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829E7" w14:textId="77777777" w:rsidR="00330DC5" w:rsidRDefault="00330DC5" w:rsidP="00330DC5">
      <w:pPr>
        <w:jc w:val="center"/>
      </w:pPr>
      <w:bookmarkStart w:id="0" w:name="_Toc378326941"/>
      <w:bookmarkStart w:id="1" w:name="_Hlk49765543"/>
      <w:bookmarkStart w:id="2" w:name="_Hlk54976720"/>
      <w:r>
        <w:rPr>
          <w:noProof/>
        </w:rPr>
        <w:drawing>
          <wp:inline distT="0" distB="0" distL="0" distR="0" wp14:anchorId="0A63AC41" wp14:editId="2CD3F555">
            <wp:extent cx="3070860" cy="1287780"/>
            <wp:effectExtent l="0" t="0" r="0" b="7620"/>
            <wp:docPr id="4" name="obrázek 1" descr="logo_P5MC_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5MC_A_po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860" cy="1287780"/>
                    </a:xfrm>
                    <a:prstGeom prst="rect">
                      <a:avLst/>
                    </a:prstGeom>
                    <a:noFill/>
                    <a:ln>
                      <a:noFill/>
                    </a:ln>
                  </pic:spPr>
                </pic:pic>
              </a:graphicData>
            </a:graphic>
          </wp:inline>
        </w:drawing>
      </w:r>
    </w:p>
    <w:p w14:paraId="2A9C4648" w14:textId="77777777" w:rsidR="00330DC5" w:rsidRDefault="00330DC5" w:rsidP="00330DC5"/>
    <w:p w14:paraId="4840F6F2" w14:textId="77777777" w:rsidR="00330DC5" w:rsidRDefault="00330DC5" w:rsidP="00330DC5"/>
    <w:p w14:paraId="7F4E83FE" w14:textId="77777777" w:rsidR="00330DC5" w:rsidRDefault="00330DC5" w:rsidP="00330DC5"/>
    <w:p w14:paraId="022A9E90" w14:textId="77777777" w:rsidR="00330DC5" w:rsidRDefault="00330DC5" w:rsidP="00330DC5"/>
    <w:p w14:paraId="3811B462" w14:textId="77777777" w:rsidR="00330DC5" w:rsidRPr="004C6EC4" w:rsidRDefault="00330DC5" w:rsidP="00330DC5">
      <w:pPr>
        <w:jc w:val="center"/>
        <w:rPr>
          <w:rFonts w:ascii="Myriad Pro" w:hAnsi="Myriad Pro"/>
          <w:b/>
          <w:color w:val="273B85"/>
          <w:sz w:val="76"/>
          <w:szCs w:val="76"/>
        </w:rPr>
      </w:pPr>
      <w:r w:rsidRPr="004C6EC4">
        <w:rPr>
          <w:rFonts w:ascii="Myriad Pro" w:hAnsi="Myriad Pro"/>
          <w:b/>
          <w:color w:val="273B85"/>
          <w:sz w:val="76"/>
          <w:szCs w:val="76"/>
        </w:rPr>
        <w:t>MÍSTNÍ AKČNÍ PLÁN ROZVOJE VZDĚLÁVÁNÍ</w:t>
      </w:r>
      <w:r>
        <w:rPr>
          <w:rFonts w:ascii="Myriad Pro" w:hAnsi="Myriad Pro"/>
          <w:b/>
          <w:color w:val="273B85"/>
          <w:sz w:val="76"/>
          <w:szCs w:val="76"/>
        </w:rPr>
        <w:t xml:space="preserve"> II</w:t>
      </w:r>
      <w:r w:rsidRPr="004C6EC4">
        <w:rPr>
          <w:rFonts w:ascii="Myriad Pro" w:hAnsi="Myriad Pro"/>
          <w:b/>
          <w:color w:val="273B85"/>
          <w:sz w:val="76"/>
          <w:szCs w:val="76"/>
        </w:rPr>
        <w:t xml:space="preserve"> PRO MČ PRAHA 5</w:t>
      </w:r>
    </w:p>
    <w:p w14:paraId="1A41E4AE" w14:textId="77777777" w:rsidR="00330DC5" w:rsidRDefault="00330DC5" w:rsidP="00330DC5"/>
    <w:p w14:paraId="19777AB0" w14:textId="77777777" w:rsidR="00330DC5" w:rsidRDefault="00330DC5" w:rsidP="00330DC5"/>
    <w:p w14:paraId="74FDDEBC"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r>
      <w:bookmarkStart w:id="3" w:name="_Hlk49754781"/>
      <w:r w:rsidRPr="00FD3D1B">
        <w:rPr>
          <w:rFonts w:ascii="Calibri" w:hAnsi="Calibri"/>
          <w:szCs w:val="22"/>
          <w:lang w:bidi="cs-CZ"/>
        </w:rPr>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4A56C2B1"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7D77DC89"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bookmarkEnd w:id="3"/>
    <w:p w14:paraId="7A54649C" w14:textId="77777777" w:rsidR="00330DC5" w:rsidRDefault="00330DC5" w:rsidP="00330DC5">
      <w:pPr>
        <w:ind w:firstLine="708"/>
      </w:pPr>
    </w:p>
    <w:p w14:paraId="12A4A3CB" w14:textId="77777777" w:rsidR="00330DC5" w:rsidRPr="00253623" w:rsidRDefault="00330DC5" w:rsidP="00330DC5">
      <w:pPr>
        <w:jc w:val="center"/>
        <w:rPr>
          <w:rFonts w:asciiTheme="minorHAnsi" w:hAnsiTheme="minorHAnsi"/>
          <w:color w:val="808080"/>
        </w:rPr>
      </w:pPr>
      <w:r>
        <w:rPr>
          <w:rFonts w:asciiTheme="minorHAnsi" w:hAnsiTheme="minorHAnsi"/>
          <w:noProof/>
          <w:color w:val="808080"/>
        </w:rPr>
        <mc:AlternateContent>
          <mc:Choice Requires="wps">
            <w:drawing>
              <wp:anchor distT="0" distB="0" distL="114300" distR="114300" simplePos="0" relativeHeight="251636736" behindDoc="0" locked="0" layoutInCell="1" allowOverlap="1" wp14:anchorId="5A778ECD" wp14:editId="37AE2EE8">
                <wp:simplePos x="0" y="0"/>
                <wp:positionH relativeFrom="column">
                  <wp:posOffset>4121150</wp:posOffset>
                </wp:positionH>
                <wp:positionV relativeFrom="paragraph">
                  <wp:posOffset>373380</wp:posOffset>
                </wp:positionV>
                <wp:extent cx="1117600" cy="800100"/>
                <wp:effectExtent l="0" t="0" r="0" b="0"/>
                <wp:wrapNone/>
                <wp:docPr id="21"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3738FC" id="Obdélník 3" o:spid="_x0000_s1026" style="position:absolute;margin-left:324.5pt;margin-top:29.4pt;width:88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" fillcolor="white [3212]" stroked="f" strokeweight="1pt">
                <v:path arrowok="t"/>
              </v:rect>
            </w:pict>
          </mc:Fallback>
        </mc:AlternateContent>
      </w:r>
      <w:r w:rsidRPr="00253623">
        <w:rPr>
          <w:rFonts w:asciiTheme="minorHAnsi" w:hAnsiTheme="minorHAnsi"/>
          <w:color w:val="808080"/>
        </w:rPr>
        <w:t>Projekt je spolufinancován Evropskou Unií</w:t>
      </w:r>
    </w:p>
    <w:sdt>
      <w:sdtPr>
        <w:rPr>
          <w:rFonts w:ascii="Sylfaen" w:eastAsia="Times New Roman" w:hAnsi="Sylfaen" w:cs="Times New Roman"/>
          <w:b w:val="0"/>
          <w:bCs w:val="0"/>
          <w:color w:val="auto"/>
          <w:sz w:val="22"/>
          <w:szCs w:val="24"/>
        </w:rPr>
        <w:id w:val="1085471759"/>
        <w:docPartObj>
          <w:docPartGallery w:val="Table of Contents"/>
          <w:docPartUnique/>
        </w:docPartObj>
      </w:sdtPr>
      <w:sdtEndPr/>
      <w:sdtContent>
        <w:p w14:paraId="512C649B" w14:textId="77777777" w:rsidR="00330DC5" w:rsidRDefault="00330DC5" w:rsidP="00330DC5">
          <w:pPr>
            <w:pStyle w:val="Nadpisobsahu"/>
            <w:pageBreakBefore/>
            <w:rPr>
              <w:color w:val="auto"/>
            </w:rPr>
          </w:pPr>
          <w:r>
            <w:rPr>
              <w:color w:val="auto"/>
            </w:rPr>
            <w:t>OBSAH</w:t>
          </w:r>
        </w:p>
        <w:p w14:paraId="2BA35AAD" w14:textId="314A29D8" w:rsidR="00E41CA1" w:rsidRDefault="00330DC5">
          <w:pPr>
            <w:pStyle w:val="Obsah1"/>
            <w:tabs>
              <w:tab w:val="right" w:leader="dot" w:pos="9204"/>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4948280" w:history="1">
            <w:r w:rsidR="00E41CA1" w:rsidRPr="00A67DF1">
              <w:rPr>
                <w:rStyle w:val="Hypertextovodkaz"/>
                <w:rFonts w:eastAsiaTheme="majorEastAsia"/>
                <w:noProof/>
              </w:rPr>
              <w:t>ÚVOD</w:t>
            </w:r>
            <w:r w:rsidR="00E41CA1">
              <w:rPr>
                <w:noProof/>
                <w:webHidden/>
              </w:rPr>
              <w:tab/>
            </w:r>
            <w:r w:rsidR="00E41CA1">
              <w:rPr>
                <w:noProof/>
                <w:webHidden/>
              </w:rPr>
              <w:fldChar w:fldCharType="begin"/>
            </w:r>
            <w:r w:rsidR="00E41CA1">
              <w:rPr>
                <w:noProof/>
                <w:webHidden/>
              </w:rPr>
              <w:instrText xml:space="preserve"> PAGEREF _Toc54948280 \h </w:instrText>
            </w:r>
            <w:r w:rsidR="00E41CA1">
              <w:rPr>
                <w:noProof/>
                <w:webHidden/>
              </w:rPr>
            </w:r>
            <w:r w:rsidR="00E41CA1">
              <w:rPr>
                <w:noProof/>
                <w:webHidden/>
              </w:rPr>
              <w:fldChar w:fldCharType="separate"/>
            </w:r>
            <w:r w:rsidR="001A3E77">
              <w:rPr>
                <w:noProof/>
                <w:webHidden/>
              </w:rPr>
              <w:t>6</w:t>
            </w:r>
            <w:r w:rsidR="00E41CA1">
              <w:rPr>
                <w:noProof/>
                <w:webHidden/>
              </w:rPr>
              <w:fldChar w:fldCharType="end"/>
            </w:r>
          </w:hyperlink>
        </w:p>
        <w:p w14:paraId="34DA7A90" w14:textId="0F66720B" w:rsidR="00E41CA1" w:rsidRDefault="009C73CD">
          <w:pPr>
            <w:pStyle w:val="Obsah1"/>
            <w:tabs>
              <w:tab w:val="right" w:leader="dot" w:pos="9204"/>
            </w:tabs>
            <w:rPr>
              <w:rFonts w:asciiTheme="minorHAnsi" w:eastAsiaTheme="minorEastAsia" w:hAnsiTheme="minorHAnsi" w:cstheme="minorBidi"/>
              <w:noProof/>
              <w:szCs w:val="22"/>
            </w:rPr>
          </w:pPr>
          <w:hyperlink w:anchor="_Toc54948281" w:history="1">
            <w:r w:rsidR="00E41CA1" w:rsidRPr="00A67DF1">
              <w:rPr>
                <w:rStyle w:val="Hypertextovodkaz"/>
                <w:rFonts w:eastAsiaTheme="majorEastAsia"/>
                <w:noProof/>
              </w:rPr>
              <w:t>MANAŽERSKÝ SOUHRN</w:t>
            </w:r>
            <w:r w:rsidR="00E41CA1">
              <w:rPr>
                <w:noProof/>
                <w:webHidden/>
              </w:rPr>
              <w:tab/>
            </w:r>
            <w:r w:rsidR="00E41CA1">
              <w:rPr>
                <w:noProof/>
                <w:webHidden/>
              </w:rPr>
              <w:fldChar w:fldCharType="begin"/>
            </w:r>
            <w:r w:rsidR="00E41CA1">
              <w:rPr>
                <w:noProof/>
                <w:webHidden/>
              </w:rPr>
              <w:instrText xml:space="preserve"> PAGEREF _Toc54948281 \h </w:instrText>
            </w:r>
            <w:r w:rsidR="00E41CA1">
              <w:rPr>
                <w:noProof/>
                <w:webHidden/>
              </w:rPr>
            </w:r>
            <w:r w:rsidR="00E41CA1">
              <w:rPr>
                <w:noProof/>
                <w:webHidden/>
              </w:rPr>
              <w:fldChar w:fldCharType="separate"/>
            </w:r>
            <w:r w:rsidR="001A3E77">
              <w:rPr>
                <w:noProof/>
                <w:webHidden/>
              </w:rPr>
              <w:t>7</w:t>
            </w:r>
            <w:r w:rsidR="00E41CA1">
              <w:rPr>
                <w:noProof/>
                <w:webHidden/>
              </w:rPr>
              <w:fldChar w:fldCharType="end"/>
            </w:r>
          </w:hyperlink>
        </w:p>
        <w:p w14:paraId="3C9CA660" w14:textId="240CD28A"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282" w:history="1">
            <w:r w:rsidR="00E41CA1" w:rsidRPr="00A67DF1">
              <w:rPr>
                <w:rStyle w:val="Hypertextovodkaz"/>
                <w:rFonts w:eastAsiaTheme="majorEastAsia"/>
                <w:noProof/>
              </w:rPr>
              <w:t>1</w:t>
            </w:r>
            <w:r w:rsidR="00E41CA1">
              <w:rPr>
                <w:rFonts w:asciiTheme="minorHAnsi" w:eastAsiaTheme="minorEastAsia" w:hAnsiTheme="minorHAnsi" w:cstheme="minorBidi"/>
                <w:noProof/>
                <w:szCs w:val="22"/>
              </w:rPr>
              <w:tab/>
            </w:r>
            <w:r w:rsidR="00E41CA1" w:rsidRPr="00A67DF1">
              <w:rPr>
                <w:rStyle w:val="Hypertextovodkaz"/>
                <w:rFonts w:eastAsiaTheme="majorEastAsia"/>
                <w:noProof/>
              </w:rPr>
              <w:t>ANALYTICKÁ ČÁST</w:t>
            </w:r>
            <w:r w:rsidR="00E41CA1">
              <w:rPr>
                <w:noProof/>
                <w:webHidden/>
              </w:rPr>
              <w:tab/>
            </w:r>
            <w:r w:rsidR="00E41CA1">
              <w:rPr>
                <w:noProof/>
                <w:webHidden/>
              </w:rPr>
              <w:fldChar w:fldCharType="begin"/>
            </w:r>
            <w:r w:rsidR="00E41CA1">
              <w:rPr>
                <w:noProof/>
                <w:webHidden/>
              </w:rPr>
              <w:instrText xml:space="preserve"> PAGEREF _Toc54948282 \h </w:instrText>
            </w:r>
            <w:r w:rsidR="00E41CA1">
              <w:rPr>
                <w:noProof/>
                <w:webHidden/>
              </w:rPr>
            </w:r>
            <w:r w:rsidR="00E41CA1">
              <w:rPr>
                <w:noProof/>
                <w:webHidden/>
              </w:rPr>
              <w:fldChar w:fldCharType="separate"/>
            </w:r>
            <w:r w:rsidR="001A3E77">
              <w:rPr>
                <w:noProof/>
                <w:webHidden/>
              </w:rPr>
              <w:t>10</w:t>
            </w:r>
            <w:r w:rsidR="00E41CA1">
              <w:rPr>
                <w:noProof/>
                <w:webHidden/>
              </w:rPr>
              <w:fldChar w:fldCharType="end"/>
            </w:r>
          </w:hyperlink>
        </w:p>
        <w:p w14:paraId="60A79654" w14:textId="74F4AA9B"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283" w:history="1">
            <w:r w:rsidR="00E41CA1" w:rsidRPr="00A67DF1">
              <w:rPr>
                <w:rStyle w:val="Hypertextovodkaz"/>
                <w:rFonts w:eastAsia="Calibri"/>
                <w:noProof/>
              </w:rPr>
              <w:t>2</w:t>
            </w:r>
            <w:r w:rsidR="00E41CA1">
              <w:rPr>
                <w:rFonts w:asciiTheme="minorHAnsi" w:eastAsiaTheme="minorEastAsia" w:hAnsiTheme="minorHAnsi" w:cstheme="minorBidi"/>
                <w:noProof/>
                <w:szCs w:val="22"/>
              </w:rPr>
              <w:tab/>
            </w:r>
            <w:r w:rsidR="00E41CA1" w:rsidRPr="00A67DF1">
              <w:rPr>
                <w:rStyle w:val="Hypertextovodkaz"/>
                <w:rFonts w:eastAsia="Calibri"/>
                <w:noProof/>
              </w:rPr>
              <w:t>Zkratky a slovník</w:t>
            </w:r>
            <w:r w:rsidR="00E41CA1">
              <w:rPr>
                <w:noProof/>
                <w:webHidden/>
              </w:rPr>
              <w:tab/>
            </w:r>
            <w:r w:rsidR="00E41CA1">
              <w:rPr>
                <w:noProof/>
                <w:webHidden/>
              </w:rPr>
              <w:fldChar w:fldCharType="begin"/>
            </w:r>
            <w:r w:rsidR="00E41CA1">
              <w:rPr>
                <w:noProof/>
                <w:webHidden/>
              </w:rPr>
              <w:instrText xml:space="preserve"> PAGEREF _Toc54948283 \h </w:instrText>
            </w:r>
            <w:r w:rsidR="00E41CA1">
              <w:rPr>
                <w:noProof/>
                <w:webHidden/>
              </w:rPr>
            </w:r>
            <w:r w:rsidR="00E41CA1">
              <w:rPr>
                <w:noProof/>
                <w:webHidden/>
              </w:rPr>
              <w:fldChar w:fldCharType="separate"/>
            </w:r>
            <w:r w:rsidR="001A3E77">
              <w:rPr>
                <w:noProof/>
                <w:webHidden/>
              </w:rPr>
              <w:t>13</w:t>
            </w:r>
            <w:r w:rsidR="00E41CA1">
              <w:rPr>
                <w:noProof/>
                <w:webHidden/>
              </w:rPr>
              <w:fldChar w:fldCharType="end"/>
            </w:r>
          </w:hyperlink>
        </w:p>
        <w:p w14:paraId="183EEC1C" w14:textId="2A9E2EBB"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284" w:history="1">
            <w:r w:rsidR="00E41CA1" w:rsidRPr="00A67DF1">
              <w:rPr>
                <w:rStyle w:val="Hypertextovodkaz"/>
                <w:rFonts w:eastAsia="Calibri"/>
                <w:noProof/>
              </w:rPr>
              <w:t>3</w:t>
            </w:r>
            <w:r w:rsidR="00E41CA1">
              <w:rPr>
                <w:rFonts w:asciiTheme="minorHAnsi" w:eastAsiaTheme="minorEastAsia" w:hAnsiTheme="minorHAnsi" w:cstheme="minorBidi"/>
                <w:noProof/>
                <w:szCs w:val="22"/>
              </w:rPr>
              <w:tab/>
            </w:r>
            <w:r w:rsidR="00E41CA1" w:rsidRPr="00A67DF1">
              <w:rPr>
                <w:rStyle w:val="Hypertextovodkaz"/>
                <w:rFonts w:eastAsia="Calibri"/>
                <w:noProof/>
              </w:rPr>
              <w:t>Základní vymezení problematiky</w:t>
            </w:r>
            <w:r w:rsidR="00E41CA1">
              <w:rPr>
                <w:noProof/>
                <w:webHidden/>
              </w:rPr>
              <w:tab/>
            </w:r>
            <w:r w:rsidR="00E41CA1">
              <w:rPr>
                <w:noProof/>
                <w:webHidden/>
              </w:rPr>
              <w:fldChar w:fldCharType="begin"/>
            </w:r>
            <w:r w:rsidR="00E41CA1">
              <w:rPr>
                <w:noProof/>
                <w:webHidden/>
              </w:rPr>
              <w:instrText xml:space="preserve"> PAGEREF _Toc54948284 \h </w:instrText>
            </w:r>
            <w:r w:rsidR="00E41CA1">
              <w:rPr>
                <w:noProof/>
                <w:webHidden/>
              </w:rPr>
            </w:r>
            <w:r w:rsidR="00E41CA1">
              <w:rPr>
                <w:noProof/>
                <w:webHidden/>
              </w:rPr>
              <w:fldChar w:fldCharType="separate"/>
            </w:r>
            <w:r w:rsidR="001A3E77">
              <w:rPr>
                <w:noProof/>
                <w:webHidden/>
              </w:rPr>
              <w:t>14</w:t>
            </w:r>
            <w:r w:rsidR="00E41CA1">
              <w:rPr>
                <w:noProof/>
                <w:webHidden/>
              </w:rPr>
              <w:fldChar w:fldCharType="end"/>
            </w:r>
          </w:hyperlink>
        </w:p>
        <w:p w14:paraId="40F4AE9C" w14:textId="0C5096EB" w:rsidR="00E41CA1" w:rsidRDefault="009C73CD">
          <w:pPr>
            <w:pStyle w:val="Obsah2"/>
            <w:tabs>
              <w:tab w:val="right" w:leader="dot" w:pos="9204"/>
            </w:tabs>
            <w:rPr>
              <w:rFonts w:asciiTheme="minorHAnsi" w:eastAsiaTheme="minorEastAsia" w:hAnsiTheme="minorHAnsi" w:cstheme="minorBidi"/>
              <w:noProof/>
              <w:szCs w:val="22"/>
            </w:rPr>
          </w:pPr>
          <w:hyperlink w:anchor="_Toc54948285" w:history="1">
            <w:r w:rsidR="00E41CA1" w:rsidRPr="00A67DF1">
              <w:rPr>
                <w:rStyle w:val="Hypertextovodkaz"/>
                <w:rFonts w:eastAsia="Calibri"/>
                <w:noProof/>
              </w:rPr>
              <w:t>Území dotčené MAP</w:t>
            </w:r>
            <w:r w:rsidR="00E41CA1">
              <w:rPr>
                <w:noProof/>
                <w:webHidden/>
              </w:rPr>
              <w:tab/>
            </w:r>
            <w:r w:rsidR="00E41CA1">
              <w:rPr>
                <w:noProof/>
                <w:webHidden/>
              </w:rPr>
              <w:fldChar w:fldCharType="begin"/>
            </w:r>
            <w:r w:rsidR="00E41CA1">
              <w:rPr>
                <w:noProof/>
                <w:webHidden/>
              </w:rPr>
              <w:instrText xml:space="preserve"> PAGEREF _Toc54948285 \h </w:instrText>
            </w:r>
            <w:r w:rsidR="00E41CA1">
              <w:rPr>
                <w:noProof/>
                <w:webHidden/>
              </w:rPr>
            </w:r>
            <w:r w:rsidR="00E41CA1">
              <w:rPr>
                <w:noProof/>
                <w:webHidden/>
              </w:rPr>
              <w:fldChar w:fldCharType="separate"/>
            </w:r>
            <w:r w:rsidR="001A3E77">
              <w:rPr>
                <w:noProof/>
                <w:webHidden/>
              </w:rPr>
              <w:t>14</w:t>
            </w:r>
            <w:r w:rsidR="00E41CA1">
              <w:rPr>
                <w:noProof/>
                <w:webHidden/>
              </w:rPr>
              <w:fldChar w:fldCharType="end"/>
            </w:r>
          </w:hyperlink>
        </w:p>
        <w:p w14:paraId="05DB789B" w14:textId="1954692E"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286" w:history="1">
            <w:r w:rsidR="00E41CA1" w:rsidRPr="00A67DF1">
              <w:rPr>
                <w:rStyle w:val="Hypertextovodkaz"/>
                <w:noProof/>
              </w:rPr>
              <w:t>3.1.1</w:t>
            </w:r>
            <w:r w:rsidR="00E41CA1">
              <w:rPr>
                <w:rFonts w:asciiTheme="minorHAnsi" w:eastAsiaTheme="minorEastAsia" w:hAnsiTheme="minorHAnsi" w:cstheme="minorBidi"/>
                <w:noProof/>
                <w:szCs w:val="22"/>
              </w:rPr>
              <w:tab/>
            </w:r>
            <w:r w:rsidR="00E41CA1" w:rsidRPr="00A67DF1">
              <w:rPr>
                <w:rStyle w:val="Hypertextovodkaz"/>
                <w:noProof/>
              </w:rPr>
              <w:t>Úloha městské části Praha 5</w:t>
            </w:r>
            <w:r w:rsidR="00E41CA1">
              <w:rPr>
                <w:noProof/>
                <w:webHidden/>
              </w:rPr>
              <w:tab/>
            </w:r>
            <w:r w:rsidR="00E41CA1">
              <w:rPr>
                <w:noProof/>
                <w:webHidden/>
              </w:rPr>
              <w:fldChar w:fldCharType="begin"/>
            </w:r>
            <w:r w:rsidR="00E41CA1">
              <w:rPr>
                <w:noProof/>
                <w:webHidden/>
              </w:rPr>
              <w:instrText xml:space="preserve"> PAGEREF _Toc54948286 \h </w:instrText>
            </w:r>
            <w:r w:rsidR="00E41CA1">
              <w:rPr>
                <w:noProof/>
                <w:webHidden/>
              </w:rPr>
            </w:r>
            <w:r w:rsidR="00E41CA1">
              <w:rPr>
                <w:noProof/>
                <w:webHidden/>
              </w:rPr>
              <w:fldChar w:fldCharType="separate"/>
            </w:r>
            <w:r w:rsidR="001A3E77">
              <w:rPr>
                <w:noProof/>
                <w:webHidden/>
              </w:rPr>
              <w:t>18</w:t>
            </w:r>
            <w:r w:rsidR="00E41CA1">
              <w:rPr>
                <w:noProof/>
                <w:webHidden/>
              </w:rPr>
              <w:fldChar w:fldCharType="end"/>
            </w:r>
          </w:hyperlink>
        </w:p>
        <w:p w14:paraId="4FAE954B" w14:textId="06941323" w:rsidR="00E41CA1" w:rsidRDefault="009C73CD">
          <w:pPr>
            <w:pStyle w:val="Obsah2"/>
            <w:tabs>
              <w:tab w:val="right" w:leader="dot" w:pos="9204"/>
            </w:tabs>
            <w:rPr>
              <w:rFonts w:asciiTheme="minorHAnsi" w:eastAsiaTheme="minorEastAsia" w:hAnsiTheme="minorHAnsi" w:cstheme="minorBidi"/>
              <w:noProof/>
              <w:szCs w:val="22"/>
            </w:rPr>
          </w:pPr>
          <w:hyperlink w:anchor="_Toc54948287" w:history="1">
            <w:r w:rsidR="00E41CA1" w:rsidRPr="00A67DF1">
              <w:rPr>
                <w:rStyle w:val="Hypertextovodkaz"/>
                <w:noProof/>
              </w:rPr>
              <w:t>Obyvatelé v MČ Praha 5</w:t>
            </w:r>
            <w:r w:rsidR="00E41CA1">
              <w:rPr>
                <w:noProof/>
                <w:webHidden/>
              </w:rPr>
              <w:tab/>
            </w:r>
            <w:r w:rsidR="00E41CA1">
              <w:rPr>
                <w:noProof/>
                <w:webHidden/>
              </w:rPr>
              <w:fldChar w:fldCharType="begin"/>
            </w:r>
            <w:r w:rsidR="00E41CA1">
              <w:rPr>
                <w:noProof/>
                <w:webHidden/>
              </w:rPr>
              <w:instrText xml:space="preserve"> PAGEREF _Toc54948287 \h </w:instrText>
            </w:r>
            <w:r w:rsidR="00E41CA1">
              <w:rPr>
                <w:noProof/>
                <w:webHidden/>
              </w:rPr>
            </w:r>
            <w:r w:rsidR="00E41CA1">
              <w:rPr>
                <w:noProof/>
                <w:webHidden/>
              </w:rPr>
              <w:fldChar w:fldCharType="separate"/>
            </w:r>
            <w:r w:rsidR="001A3E77">
              <w:rPr>
                <w:noProof/>
                <w:webHidden/>
              </w:rPr>
              <w:t>19</w:t>
            </w:r>
            <w:r w:rsidR="00E41CA1">
              <w:rPr>
                <w:noProof/>
                <w:webHidden/>
              </w:rPr>
              <w:fldChar w:fldCharType="end"/>
            </w:r>
          </w:hyperlink>
        </w:p>
        <w:p w14:paraId="77A246EB" w14:textId="164D4E32"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288" w:history="1">
            <w:r w:rsidR="00E41CA1" w:rsidRPr="00A67DF1">
              <w:rPr>
                <w:rStyle w:val="Hypertextovodkaz"/>
                <w:noProof/>
              </w:rPr>
              <w:t>4</w:t>
            </w:r>
            <w:r w:rsidR="00E41CA1">
              <w:rPr>
                <w:rFonts w:asciiTheme="minorHAnsi" w:eastAsiaTheme="minorEastAsia" w:hAnsiTheme="minorHAnsi" w:cstheme="minorBidi"/>
                <w:noProof/>
                <w:szCs w:val="22"/>
              </w:rPr>
              <w:tab/>
            </w:r>
            <w:r w:rsidR="00E41CA1" w:rsidRPr="00A67DF1">
              <w:rPr>
                <w:rStyle w:val="Hypertextovodkaz"/>
                <w:noProof/>
              </w:rPr>
              <w:t>Analýza existujících strategických záměrů a dokumentů v území majících souvislosti s oblastí vzdělávání</w:t>
            </w:r>
            <w:r w:rsidR="00E41CA1">
              <w:rPr>
                <w:noProof/>
                <w:webHidden/>
              </w:rPr>
              <w:tab/>
            </w:r>
            <w:r w:rsidR="00E41CA1">
              <w:rPr>
                <w:noProof/>
                <w:webHidden/>
              </w:rPr>
              <w:fldChar w:fldCharType="begin"/>
            </w:r>
            <w:r w:rsidR="00E41CA1">
              <w:rPr>
                <w:noProof/>
                <w:webHidden/>
              </w:rPr>
              <w:instrText xml:space="preserve"> PAGEREF _Toc54948288 \h </w:instrText>
            </w:r>
            <w:r w:rsidR="00E41CA1">
              <w:rPr>
                <w:noProof/>
                <w:webHidden/>
              </w:rPr>
            </w:r>
            <w:r w:rsidR="00E41CA1">
              <w:rPr>
                <w:noProof/>
                <w:webHidden/>
              </w:rPr>
              <w:fldChar w:fldCharType="separate"/>
            </w:r>
            <w:r w:rsidR="001A3E77">
              <w:rPr>
                <w:noProof/>
                <w:webHidden/>
              </w:rPr>
              <w:t>23</w:t>
            </w:r>
            <w:r w:rsidR="00E41CA1">
              <w:rPr>
                <w:noProof/>
                <w:webHidden/>
              </w:rPr>
              <w:fldChar w:fldCharType="end"/>
            </w:r>
          </w:hyperlink>
        </w:p>
        <w:p w14:paraId="27879C0F" w14:textId="37AAF340" w:rsidR="00E41CA1" w:rsidRDefault="009C73CD">
          <w:pPr>
            <w:pStyle w:val="Obsah2"/>
            <w:tabs>
              <w:tab w:val="right" w:leader="dot" w:pos="9204"/>
            </w:tabs>
            <w:rPr>
              <w:rFonts w:asciiTheme="minorHAnsi" w:eastAsiaTheme="minorEastAsia" w:hAnsiTheme="minorHAnsi" w:cstheme="minorBidi"/>
              <w:noProof/>
              <w:szCs w:val="22"/>
            </w:rPr>
          </w:pPr>
          <w:hyperlink w:anchor="_Toc54948289" w:history="1">
            <w:r w:rsidR="00E41CA1" w:rsidRPr="00A67DF1">
              <w:rPr>
                <w:rStyle w:val="Hypertextovodkaz"/>
                <w:noProof/>
              </w:rPr>
              <w:t>Koncepční dokumenty pro území ČR</w:t>
            </w:r>
            <w:r w:rsidR="00E41CA1">
              <w:rPr>
                <w:noProof/>
                <w:webHidden/>
              </w:rPr>
              <w:tab/>
            </w:r>
            <w:r w:rsidR="00E41CA1">
              <w:rPr>
                <w:noProof/>
                <w:webHidden/>
              </w:rPr>
              <w:fldChar w:fldCharType="begin"/>
            </w:r>
            <w:r w:rsidR="00E41CA1">
              <w:rPr>
                <w:noProof/>
                <w:webHidden/>
              </w:rPr>
              <w:instrText xml:space="preserve"> PAGEREF _Toc54948289 \h </w:instrText>
            </w:r>
            <w:r w:rsidR="00E41CA1">
              <w:rPr>
                <w:noProof/>
                <w:webHidden/>
              </w:rPr>
            </w:r>
            <w:r w:rsidR="00E41CA1">
              <w:rPr>
                <w:noProof/>
                <w:webHidden/>
              </w:rPr>
              <w:fldChar w:fldCharType="separate"/>
            </w:r>
            <w:r w:rsidR="001A3E77">
              <w:rPr>
                <w:noProof/>
                <w:webHidden/>
              </w:rPr>
              <w:t>23</w:t>
            </w:r>
            <w:r w:rsidR="00E41CA1">
              <w:rPr>
                <w:noProof/>
                <w:webHidden/>
              </w:rPr>
              <w:fldChar w:fldCharType="end"/>
            </w:r>
          </w:hyperlink>
        </w:p>
        <w:p w14:paraId="187ABA80" w14:textId="6C4911EE" w:rsidR="00E41CA1" w:rsidRDefault="009C73CD">
          <w:pPr>
            <w:pStyle w:val="Obsah2"/>
            <w:tabs>
              <w:tab w:val="right" w:leader="dot" w:pos="9204"/>
            </w:tabs>
            <w:rPr>
              <w:rFonts w:asciiTheme="minorHAnsi" w:eastAsiaTheme="minorEastAsia" w:hAnsiTheme="minorHAnsi" w:cstheme="minorBidi"/>
              <w:noProof/>
              <w:szCs w:val="22"/>
            </w:rPr>
          </w:pPr>
          <w:hyperlink w:anchor="_Toc54948290" w:history="1">
            <w:r w:rsidR="00E41CA1" w:rsidRPr="00A67DF1">
              <w:rPr>
                <w:rStyle w:val="Hypertextovodkaz"/>
                <w:noProof/>
              </w:rPr>
              <w:t>Koncepční dokumenty pro území hlavního města Praha</w:t>
            </w:r>
            <w:r w:rsidR="00E41CA1">
              <w:rPr>
                <w:noProof/>
                <w:webHidden/>
              </w:rPr>
              <w:tab/>
            </w:r>
            <w:r w:rsidR="00E41CA1">
              <w:rPr>
                <w:noProof/>
                <w:webHidden/>
              </w:rPr>
              <w:fldChar w:fldCharType="begin"/>
            </w:r>
            <w:r w:rsidR="00E41CA1">
              <w:rPr>
                <w:noProof/>
                <w:webHidden/>
              </w:rPr>
              <w:instrText xml:space="preserve"> PAGEREF _Toc54948290 \h </w:instrText>
            </w:r>
            <w:r w:rsidR="00E41CA1">
              <w:rPr>
                <w:noProof/>
                <w:webHidden/>
              </w:rPr>
            </w:r>
            <w:r w:rsidR="00E41CA1">
              <w:rPr>
                <w:noProof/>
                <w:webHidden/>
              </w:rPr>
              <w:fldChar w:fldCharType="separate"/>
            </w:r>
            <w:r w:rsidR="001A3E77">
              <w:rPr>
                <w:noProof/>
                <w:webHidden/>
              </w:rPr>
              <w:t>24</w:t>
            </w:r>
            <w:r w:rsidR="00E41CA1">
              <w:rPr>
                <w:noProof/>
                <w:webHidden/>
              </w:rPr>
              <w:fldChar w:fldCharType="end"/>
            </w:r>
          </w:hyperlink>
        </w:p>
        <w:p w14:paraId="37518C2E" w14:textId="233C9010" w:rsidR="00E41CA1" w:rsidRDefault="009C73CD">
          <w:pPr>
            <w:pStyle w:val="Obsah2"/>
            <w:tabs>
              <w:tab w:val="right" w:leader="dot" w:pos="9204"/>
            </w:tabs>
            <w:rPr>
              <w:rFonts w:asciiTheme="minorHAnsi" w:eastAsiaTheme="minorEastAsia" w:hAnsiTheme="minorHAnsi" w:cstheme="minorBidi"/>
              <w:noProof/>
              <w:szCs w:val="22"/>
            </w:rPr>
          </w:pPr>
          <w:hyperlink w:anchor="_Toc54948291" w:history="1">
            <w:r w:rsidR="00E41CA1" w:rsidRPr="00A67DF1">
              <w:rPr>
                <w:rStyle w:val="Hypertextovodkaz"/>
                <w:noProof/>
              </w:rPr>
              <w:t>Strategický plán hlavního města Prahy</w:t>
            </w:r>
            <w:r w:rsidR="00E41CA1">
              <w:rPr>
                <w:noProof/>
                <w:webHidden/>
              </w:rPr>
              <w:tab/>
            </w:r>
            <w:r w:rsidR="00E41CA1">
              <w:rPr>
                <w:noProof/>
                <w:webHidden/>
              </w:rPr>
              <w:fldChar w:fldCharType="begin"/>
            </w:r>
            <w:r w:rsidR="00E41CA1">
              <w:rPr>
                <w:noProof/>
                <w:webHidden/>
              </w:rPr>
              <w:instrText xml:space="preserve"> PAGEREF _Toc54948291 \h </w:instrText>
            </w:r>
            <w:r w:rsidR="00E41CA1">
              <w:rPr>
                <w:noProof/>
                <w:webHidden/>
              </w:rPr>
            </w:r>
            <w:r w:rsidR="00E41CA1">
              <w:rPr>
                <w:noProof/>
                <w:webHidden/>
              </w:rPr>
              <w:fldChar w:fldCharType="separate"/>
            </w:r>
            <w:r w:rsidR="001A3E77">
              <w:rPr>
                <w:noProof/>
                <w:webHidden/>
              </w:rPr>
              <w:t>25</w:t>
            </w:r>
            <w:r w:rsidR="00E41CA1">
              <w:rPr>
                <w:noProof/>
                <w:webHidden/>
              </w:rPr>
              <w:fldChar w:fldCharType="end"/>
            </w:r>
          </w:hyperlink>
        </w:p>
        <w:p w14:paraId="4E7B85B8" w14:textId="2F5A0D2A" w:rsidR="00E41CA1" w:rsidRDefault="009C73CD">
          <w:pPr>
            <w:pStyle w:val="Obsah2"/>
            <w:tabs>
              <w:tab w:val="right" w:leader="dot" w:pos="9204"/>
            </w:tabs>
            <w:rPr>
              <w:rFonts w:asciiTheme="minorHAnsi" w:eastAsiaTheme="minorEastAsia" w:hAnsiTheme="minorHAnsi" w:cstheme="minorBidi"/>
              <w:noProof/>
              <w:szCs w:val="22"/>
            </w:rPr>
          </w:pPr>
          <w:hyperlink w:anchor="_Toc54948292" w:history="1">
            <w:r w:rsidR="00E41CA1" w:rsidRPr="00A67DF1">
              <w:rPr>
                <w:rStyle w:val="Hypertextovodkaz"/>
                <w:rFonts w:eastAsiaTheme="majorEastAsia"/>
                <w:noProof/>
              </w:rPr>
              <w:t>Integrovaná strategie pro ITI Metropolitní Pražské oblasti</w:t>
            </w:r>
            <w:r w:rsidR="00E41CA1">
              <w:rPr>
                <w:noProof/>
                <w:webHidden/>
              </w:rPr>
              <w:tab/>
            </w:r>
            <w:r w:rsidR="00E41CA1">
              <w:rPr>
                <w:noProof/>
                <w:webHidden/>
              </w:rPr>
              <w:fldChar w:fldCharType="begin"/>
            </w:r>
            <w:r w:rsidR="00E41CA1">
              <w:rPr>
                <w:noProof/>
                <w:webHidden/>
              </w:rPr>
              <w:instrText xml:space="preserve"> PAGEREF _Toc54948292 \h </w:instrText>
            </w:r>
            <w:r w:rsidR="00E41CA1">
              <w:rPr>
                <w:noProof/>
                <w:webHidden/>
              </w:rPr>
            </w:r>
            <w:r w:rsidR="00E41CA1">
              <w:rPr>
                <w:noProof/>
                <w:webHidden/>
              </w:rPr>
              <w:fldChar w:fldCharType="separate"/>
            </w:r>
            <w:r w:rsidR="001A3E77">
              <w:rPr>
                <w:noProof/>
                <w:webHidden/>
              </w:rPr>
              <w:t>26</w:t>
            </w:r>
            <w:r w:rsidR="00E41CA1">
              <w:rPr>
                <w:noProof/>
                <w:webHidden/>
              </w:rPr>
              <w:fldChar w:fldCharType="end"/>
            </w:r>
          </w:hyperlink>
        </w:p>
        <w:p w14:paraId="73C5C8D8" w14:textId="50F8B049" w:rsidR="00E41CA1" w:rsidRDefault="009C73CD">
          <w:pPr>
            <w:pStyle w:val="Obsah2"/>
            <w:tabs>
              <w:tab w:val="right" w:leader="dot" w:pos="9204"/>
            </w:tabs>
            <w:rPr>
              <w:rFonts w:asciiTheme="minorHAnsi" w:eastAsiaTheme="minorEastAsia" w:hAnsiTheme="minorHAnsi" w:cstheme="minorBidi"/>
              <w:noProof/>
              <w:szCs w:val="22"/>
            </w:rPr>
          </w:pPr>
          <w:hyperlink w:anchor="_Toc54948293" w:history="1">
            <w:r w:rsidR="00E41CA1" w:rsidRPr="00A67DF1">
              <w:rPr>
                <w:rStyle w:val="Hypertextovodkaz"/>
                <w:rFonts w:eastAsiaTheme="majorEastAsia"/>
                <w:noProof/>
                <w:highlight w:val="yellow"/>
              </w:rPr>
              <w:t>Dlouhodobý záměr vzdělávání a rozvoje vzdělávací soustavy hlavního města Prahy 2020–2024</w:t>
            </w:r>
            <w:r w:rsidR="00E41CA1">
              <w:rPr>
                <w:noProof/>
                <w:webHidden/>
              </w:rPr>
              <w:tab/>
            </w:r>
            <w:r w:rsidR="00E41CA1">
              <w:rPr>
                <w:noProof/>
                <w:webHidden/>
              </w:rPr>
              <w:fldChar w:fldCharType="begin"/>
            </w:r>
            <w:r w:rsidR="00E41CA1">
              <w:rPr>
                <w:noProof/>
                <w:webHidden/>
              </w:rPr>
              <w:instrText xml:space="preserve"> PAGEREF _Toc54948293 \h </w:instrText>
            </w:r>
            <w:r w:rsidR="00E41CA1">
              <w:rPr>
                <w:noProof/>
                <w:webHidden/>
              </w:rPr>
            </w:r>
            <w:r w:rsidR="00E41CA1">
              <w:rPr>
                <w:noProof/>
                <w:webHidden/>
              </w:rPr>
              <w:fldChar w:fldCharType="separate"/>
            </w:r>
            <w:r w:rsidR="001A3E77">
              <w:rPr>
                <w:noProof/>
                <w:webHidden/>
              </w:rPr>
              <w:t>27</w:t>
            </w:r>
            <w:r w:rsidR="00E41CA1">
              <w:rPr>
                <w:noProof/>
                <w:webHidden/>
              </w:rPr>
              <w:fldChar w:fldCharType="end"/>
            </w:r>
          </w:hyperlink>
        </w:p>
        <w:p w14:paraId="05B700FB" w14:textId="430A2E0D" w:rsidR="00E41CA1" w:rsidRDefault="009C73CD">
          <w:pPr>
            <w:pStyle w:val="Obsah2"/>
            <w:tabs>
              <w:tab w:val="right" w:leader="dot" w:pos="9204"/>
            </w:tabs>
            <w:rPr>
              <w:rFonts w:asciiTheme="minorHAnsi" w:eastAsiaTheme="minorEastAsia" w:hAnsiTheme="minorHAnsi" w:cstheme="minorBidi"/>
              <w:noProof/>
              <w:szCs w:val="22"/>
            </w:rPr>
          </w:pPr>
          <w:hyperlink w:anchor="_Toc54948294" w:history="1">
            <w:r w:rsidR="00E41CA1" w:rsidRPr="00A67DF1">
              <w:rPr>
                <w:rStyle w:val="Hypertextovodkaz"/>
                <w:rFonts w:eastAsiaTheme="majorEastAsia"/>
                <w:noProof/>
                <w:highlight w:val="yellow"/>
              </w:rPr>
              <w:t>Operační program Praha – Pól růstu ČR</w:t>
            </w:r>
            <w:r w:rsidR="00E41CA1">
              <w:rPr>
                <w:noProof/>
                <w:webHidden/>
              </w:rPr>
              <w:tab/>
            </w:r>
            <w:r w:rsidR="00E41CA1">
              <w:rPr>
                <w:noProof/>
                <w:webHidden/>
              </w:rPr>
              <w:fldChar w:fldCharType="begin"/>
            </w:r>
            <w:r w:rsidR="00E41CA1">
              <w:rPr>
                <w:noProof/>
                <w:webHidden/>
              </w:rPr>
              <w:instrText xml:space="preserve"> PAGEREF _Toc54948294 \h </w:instrText>
            </w:r>
            <w:r w:rsidR="00E41CA1">
              <w:rPr>
                <w:noProof/>
                <w:webHidden/>
              </w:rPr>
            </w:r>
            <w:r w:rsidR="00E41CA1">
              <w:rPr>
                <w:noProof/>
                <w:webHidden/>
              </w:rPr>
              <w:fldChar w:fldCharType="separate"/>
            </w:r>
            <w:r w:rsidR="001A3E77">
              <w:rPr>
                <w:noProof/>
                <w:webHidden/>
              </w:rPr>
              <w:t>28</w:t>
            </w:r>
            <w:r w:rsidR="00E41CA1">
              <w:rPr>
                <w:noProof/>
                <w:webHidden/>
              </w:rPr>
              <w:fldChar w:fldCharType="end"/>
            </w:r>
          </w:hyperlink>
        </w:p>
        <w:p w14:paraId="58AD500F" w14:textId="284982E6"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295" w:history="1">
            <w:r w:rsidR="00E41CA1" w:rsidRPr="00A67DF1">
              <w:rPr>
                <w:rStyle w:val="Hypertextovodkaz"/>
                <w:rFonts w:eastAsiaTheme="majorEastAsia"/>
                <w:noProof/>
              </w:rPr>
              <w:t>5</w:t>
            </w:r>
            <w:r w:rsidR="00E41CA1">
              <w:rPr>
                <w:rFonts w:asciiTheme="minorHAnsi" w:eastAsiaTheme="minorEastAsia" w:hAnsiTheme="minorHAnsi" w:cstheme="minorBidi"/>
                <w:noProof/>
                <w:szCs w:val="22"/>
              </w:rPr>
              <w:tab/>
            </w:r>
            <w:r w:rsidR="00E41CA1" w:rsidRPr="00A67DF1">
              <w:rPr>
                <w:rStyle w:val="Hypertextovodkaz"/>
                <w:rFonts w:eastAsiaTheme="majorEastAsia"/>
                <w:noProof/>
              </w:rPr>
              <w:t>Charakteristika školství na území MČ Praha 5</w:t>
            </w:r>
            <w:r w:rsidR="00E41CA1">
              <w:rPr>
                <w:noProof/>
                <w:webHidden/>
              </w:rPr>
              <w:tab/>
            </w:r>
            <w:r w:rsidR="00E41CA1">
              <w:rPr>
                <w:noProof/>
                <w:webHidden/>
              </w:rPr>
              <w:fldChar w:fldCharType="begin"/>
            </w:r>
            <w:r w:rsidR="00E41CA1">
              <w:rPr>
                <w:noProof/>
                <w:webHidden/>
              </w:rPr>
              <w:instrText xml:space="preserve"> PAGEREF _Toc54948295 \h </w:instrText>
            </w:r>
            <w:r w:rsidR="00E41CA1">
              <w:rPr>
                <w:noProof/>
                <w:webHidden/>
              </w:rPr>
            </w:r>
            <w:r w:rsidR="00E41CA1">
              <w:rPr>
                <w:noProof/>
                <w:webHidden/>
              </w:rPr>
              <w:fldChar w:fldCharType="separate"/>
            </w:r>
            <w:r w:rsidR="001A3E77">
              <w:rPr>
                <w:noProof/>
                <w:webHidden/>
              </w:rPr>
              <w:t>30</w:t>
            </w:r>
            <w:r w:rsidR="00E41CA1">
              <w:rPr>
                <w:noProof/>
                <w:webHidden/>
              </w:rPr>
              <w:fldChar w:fldCharType="end"/>
            </w:r>
          </w:hyperlink>
        </w:p>
        <w:p w14:paraId="0BE5361B" w14:textId="35A4B1F7" w:rsidR="00E41CA1" w:rsidRDefault="009C73CD">
          <w:pPr>
            <w:pStyle w:val="Obsah2"/>
            <w:tabs>
              <w:tab w:val="right" w:leader="dot" w:pos="9204"/>
            </w:tabs>
            <w:rPr>
              <w:rFonts w:asciiTheme="minorHAnsi" w:eastAsiaTheme="minorEastAsia" w:hAnsiTheme="minorHAnsi" w:cstheme="minorBidi"/>
              <w:noProof/>
              <w:szCs w:val="22"/>
            </w:rPr>
          </w:pPr>
          <w:hyperlink w:anchor="_Toc54948296" w:history="1">
            <w:r w:rsidR="00E41CA1" w:rsidRPr="00A67DF1">
              <w:rPr>
                <w:rStyle w:val="Hypertextovodkaz"/>
                <w:noProof/>
              </w:rPr>
              <w:t>Mateřské a základní školy</w:t>
            </w:r>
            <w:r w:rsidR="00E41CA1">
              <w:rPr>
                <w:noProof/>
                <w:webHidden/>
              </w:rPr>
              <w:tab/>
            </w:r>
            <w:r w:rsidR="00E41CA1">
              <w:rPr>
                <w:noProof/>
                <w:webHidden/>
              </w:rPr>
              <w:fldChar w:fldCharType="begin"/>
            </w:r>
            <w:r w:rsidR="00E41CA1">
              <w:rPr>
                <w:noProof/>
                <w:webHidden/>
              </w:rPr>
              <w:instrText xml:space="preserve"> PAGEREF _Toc54948296 \h </w:instrText>
            </w:r>
            <w:r w:rsidR="00E41CA1">
              <w:rPr>
                <w:noProof/>
                <w:webHidden/>
              </w:rPr>
            </w:r>
            <w:r w:rsidR="00E41CA1">
              <w:rPr>
                <w:noProof/>
                <w:webHidden/>
              </w:rPr>
              <w:fldChar w:fldCharType="separate"/>
            </w:r>
            <w:r w:rsidR="001A3E77">
              <w:rPr>
                <w:noProof/>
                <w:webHidden/>
              </w:rPr>
              <w:t>31</w:t>
            </w:r>
            <w:r w:rsidR="00E41CA1">
              <w:rPr>
                <w:noProof/>
                <w:webHidden/>
              </w:rPr>
              <w:fldChar w:fldCharType="end"/>
            </w:r>
          </w:hyperlink>
        </w:p>
        <w:p w14:paraId="73595770" w14:textId="4216DF71"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297" w:history="1">
            <w:r w:rsidR="00E41CA1" w:rsidRPr="00A67DF1">
              <w:rPr>
                <w:rStyle w:val="Hypertextovodkaz"/>
                <w:noProof/>
              </w:rPr>
              <w:t>5.1.1</w:t>
            </w:r>
            <w:r w:rsidR="00E41CA1">
              <w:rPr>
                <w:rFonts w:asciiTheme="minorHAnsi" w:eastAsiaTheme="minorEastAsia" w:hAnsiTheme="minorHAnsi" w:cstheme="minorBidi"/>
                <w:noProof/>
                <w:szCs w:val="22"/>
              </w:rPr>
              <w:tab/>
            </w:r>
            <w:r w:rsidR="00E41CA1" w:rsidRPr="00A67DF1">
              <w:rPr>
                <w:rStyle w:val="Hypertextovodkaz"/>
                <w:noProof/>
              </w:rPr>
              <w:t>Základní umělecké vzdělávání a síť knihoven</w:t>
            </w:r>
            <w:r w:rsidR="00E41CA1">
              <w:rPr>
                <w:noProof/>
                <w:webHidden/>
              </w:rPr>
              <w:tab/>
            </w:r>
            <w:r w:rsidR="00E41CA1">
              <w:rPr>
                <w:noProof/>
                <w:webHidden/>
              </w:rPr>
              <w:fldChar w:fldCharType="begin"/>
            </w:r>
            <w:r w:rsidR="00E41CA1">
              <w:rPr>
                <w:noProof/>
                <w:webHidden/>
              </w:rPr>
              <w:instrText xml:space="preserve"> PAGEREF _Toc54948297 \h </w:instrText>
            </w:r>
            <w:r w:rsidR="00E41CA1">
              <w:rPr>
                <w:noProof/>
                <w:webHidden/>
              </w:rPr>
            </w:r>
            <w:r w:rsidR="00E41CA1">
              <w:rPr>
                <w:noProof/>
                <w:webHidden/>
              </w:rPr>
              <w:fldChar w:fldCharType="separate"/>
            </w:r>
            <w:r w:rsidR="001A3E77">
              <w:rPr>
                <w:noProof/>
                <w:webHidden/>
              </w:rPr>
              <w:t>34</w:t>
            </w:r>
            <w:r w:rsidR="00E41CA1">
              <w:rPr>
                <w:noProof/>
                <w:webHidden/>
              </w:rPr>
              <w:fldChar w:fldCharType="end"/>
            </w:r>
          </w:hyperlink>
        </w:p>
        <w:p w14:paraId="457C5547" w14:textId="27FD2D8A"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298" w:history="1">
            <w:r w:rsidR="00E41CA1" w:rsidRPr="00A67DF1">
              <w:rPr>
                <w:rStyle w:val="Hypertextovodkaz"/>
                <w:noProof/>
              </w:rPr>
              <w:t>5.1.2</w:t>
            </w:r>
            <w:r w:rsidR="00E41CA1">
              <w:rPr>
                <w:rFonts w:asciiTheme="minorHAnsi" w:eastAsiaTheme="minorEastAsia" w:hAnsiTheme="minorHAnsi" w:cstheme="minorBidi"/>
                <w:noProof/>
                <w:szCs w:val="22"/>
              </w:rPr>
              <w:tab/>
            </w:r>
            <w:r w:rsidR="00E41CA1" w:rsidRPr="00A67DF1">
              <w:rPr>
                <w:rStyle w:val="Hypertextovodkaz"/>
                <w:noProof/>
              </w:rPr>
              <w:t>Ostatní školy a školská zařízení</w:t>
            </w:r>
            <w:r w:rsidR="00E41CA1">
              <w:rPr>
                <w:noProof/>
                <w:webHidden/>
              </w:rPr>
              <w:tab/>
            </w:r>
            <w:r w:rsidR="00E41CA1">
              <w:rPr>
                <w:noProof/>
                <w:webHidden/>
              </w:rPr>
              <w:fldChar w:fldCharType="begin"/>
            </w:r>
            <w:r w:rsidR="00E41CA1">
              <w:rPr>
                <w:noProof/>
                <w:webHidden/>
              </w:rPr>
              <w:instrText xml:space="preserve"> PAGEREF _Toc54948298 \h </w:instrText>
            </w:r>
            <w:r w:rsidR="00E41CA1">
              <w:rPr>
                <w:noProof/>
                <w:webHidden/>
              </w:rPr>
            </w:r>
            <w:r w:rsidR="00E41CA1">
              <w:rPr>
                <w:noProof/>
                <w:webHidden/>
              </w:rPr>
              <w:fldChar w:fldCharType="separate"/>
            </w:r>
            <w:r w:rsidR="001A3E77">
              <w:rPr>
                <w:noProof/>
                <w:webHidden/>
              </w:rPr>
              <w:t>35</w:t>
            </w:r>
            <w:r w:rsidR="00E41CA1">
              <w:rPr>
                <w:noProof/>
                <w:webHidden/>
              </w:rPr>
              <w:fldChar w:fldCharType="end"/>
            </w:r>
          </w:hyperlink>
        </w:p>
        <w:p w14:paraId="4DE06CB8" w14:textId="6A36F4AA" w:rsidR="00E41CA1" w:rsidRDefault="009C73CD">
          <w:pPr>
            <w:pStyle w:val="Obsah2"/>
            <w:tabs>
              <w:tab w:val="right" w:leader="dot" w:pos="9204"/>
            </w:tabs>
            <w:rPr>
              <w:rFonts w:asciiTheme="minorHAnsi" w:eastAsiaTheme="minorEastAsia" w:hAnsiTheme="minorHAnsi" w:cstheme="minorBidi"/>
              <w:noProof/>
              <w:szCs w:val="22"/>
            </w:rPr>
          </w:pPr>
          <w:hyperlink w:anchor="_Toc54948299" w:history="1">
            <w:r w:rsidR="00E41CA1" w:rsidRPr="00A67DF1">
              <w:rPr>
                <w:rStyle w:val="Hypertextovodkaz"/>
                <w:noProof/>
              </w:rPr>
              <w:t>Neformální vzdělávání, volnočasové aktivity a sport</w:t>
            </w:r>
            <w:r w:rsidR="00E41CA1">
              <w:rPr>
                <w:noProof/>
                <w:webHidden/>
              </w:rPr>
              <w:tab/>
            </w:r>
            <w:r w:rsidR="00E41CA1">
              <w:rPr>
                <w:noProof/>
                <w:webHidden/>
              </w:rPr>
              <w:fldChar w:fldCharType="begin"/>
            </w:r>
            <w:r w:rsidR="00E41CA1">
              <w:rPr>
                <w:noProof/>
                <w:webHidden/>
              </w:rPr>
              <w:instrText xml:space="preserve"> PAGEREF _Toc54948299 \h </w:instrText>
            </w:r>
            <w:r w:rsidR="00E41CA1">
              <w:rPr>
                <w:noProof/>
                <w:webHidden/>
              </w:rPr>
            </w:r>
            <w:r w:rsidR="00E41CA1">
              <w:rPr>
                <w:noProof/>
                <w:webHidden/>
              </w:rPr>
              <w:fldChar w:fldCharType="separate"/>
            </w:r>
            <w:r w:rsidR="001A3E77">
              <w:rPr>
                <w:noProof/>
                <w:webHidden/>
              </w:rPr>
              <w:t>36</w:t>
            </w:r>
            <w:r w:rsidR="00E41CA1">
              <w:rPr>
                <w:noProof/>
                <w:webHidden/>
              </w:rPr>
              <w:fldChar w:fldCharType="end"/>
            </w:r>
          </w:hyperlink>
        </w:p>
        <w:p w14:paraId="35B7A636" w14:textId="601BA7C3"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00" w:history="1">
            <w:r w:rsidR="00E41CA1" w:rsidRPr="00A67DF1">
              <w:rPr>
                <w:rStyle w:val="Hypertextovodkaz"/>
                <w:noProof/>
              </w:rPr>
              <w:t>5.1.3</w:t>
            </w:r>
            <w:r w:rsidR="00E41CA1">
              <w:rPr>
                <w:rFonts w:asciiTheme="minorHAnsi" w:eastAsiaTheme="minorEastAsia" w:hAnsiTheme="minorHAnsi" w:cstheme="minorBidi"/>
                <w:noProof/>
                <w:szCs w:val="22"/>
              </w:rPr>
              <w:tab/>
            </w:r>
            <w:r w:rsidR="00E41CA1" w:rsidRPr="00A67DF1">
              <w:rPr>
                <w:rStyle w:val="Hypertextovodkaz"/>
                <w:noProof/>
              </w:rPr>
              <w:t>Sport</w:t>
            </w:r>
            <w:r w:rsidR="00E41CA1">
              <w:rPr>
                <w:noProof/>
                <w:webHidden/>
              </w:rPr>
              <w:tab/>
            </w:r>
            <w:r w:rsidR="00E41CA1">
              <w:rPr>
                <w:noProof/>
                <w:webHidden/>
              </w:rPr>
              <w:fldChar w:fldCharType="begin"/>
            </w:r>
            <w:r w:rsidR="00E41CA1">
              <w:rPr>
                <w:noProof/>
                <w:webHidden/>
              </w:rPr>
              <w:instrText xml:space="preserve"> PAGEREF _Toc54948300 \h </w:instrText>
            </w:r>
            <w:r w:rsidR="00E41CA1">
              <w:rPr>
                <w:noProof/>
                <w:webHidden/>
              </w:rPr>
            </w:r>
            <w:r w:rsidR="00E41CA1">
              <w:rPr>
                <w:noProof/>
                <w:webHidden/>
              </w:rPr>
              <w:fldChar w:fldCharType="separate"/>
            </w:r>
            <w:r w:rsidR="001A3E77">
              <w:rPr>
                <w:noProof/>
                <w:webHidden/>
              </w:rPr>
              <w:t>37</w:t>
            </w:r>
            <w:r w:rsidR="00E41CA1">
              <w:rPr>
                <w:noProof/>
                <w:webHidden/>
              </w:rPr>
              <w:fldChar w:fldCharType="end"/>
            </w:r>
          </w:hyperlink>
        </w:p>
        <w:p w14:paraId="61703783" w14:textId="1346FD36" w:rsidR="00E41CA1" w:rsidRDefault="009C73CD">
          <w:pPr>
            <w:pStyle w:val="Obsah2"/>
            <w:tabs>
              <w:tab w:val="right" w:leader="dot" w:pos="9204"/>
            </w:tabs>
            <w:rPr>
              <w:rFonts w:asciiTheme="minorHAnsi" w:eastAsiaTheme="minorEastAsia" w:hAnsiTheme="minorHAnsi" w:cstheme="minorBidi"/>
              <w:noProof/>
              <w:szCs w:val="22"/>
            </w:rPr>
          </w:pPr>
          <w:hyperlink w:anchor="_Toc54948301" w:history="1">
            <w:r w:rsidR="00E41CA1" w:rsidRPr="00A67DF1">
              <w:rPr>
                <w:rStyle w:val="Hypertextovodkaz"/>
                <w:noProof/>
              </w:rPr>
              <w:t>Navazující vzdělávání a trh práce</w:t>
            </w:r>
            <w:r w:rsidR="00E41CA1">
              <w:rPr>
                <w:noProof/>
                <w:webHidden/>
              </w:rPr>
              <w:tab/>
            </w:r>
            <w:r w:rsidR="00E41CA1">
              <w:rPr>
                <w:noProof/>
                <w:webHidden/>
              </w:rPr>
              <w:fldChar w:fldCharType="begin"/>
            </w:r>
            <w:r w:rsidR="00E41CA1">
              <w:rPr>
                <w:noProof/>
                <w:webHidden/>
              </w:rPr>
              <w:instrText xml:space="preserve"> PAGEREF _Toc54948301 \h </w:instrText>
            </w:r>
            <w:r w:rsidR="00E41CA1">
              <w:rPr>
                <w:noProof/>
                <w:webHidden/>
              </w:rPr>
            </w:r>
            <w:r w:rsidR="00E41CA1">
              <w:rPr>
                <w:noProof/>
                <w:webHidden/>
              </w:rPr>
              <w:fldChar w:fldCharType="separate"/>
            </w:r>
            <w:r w:rsidR="001A3E77">
              <w:rPr>
                <w:noProof/>
                <w:webHidden/>
              </w:rPr>
              <w:t>39</w:t>
            </w:r>
            <w:r w:rsidR="00E41CA1">
              <w:rPr>
                <w:noProof/>
                <w:webHidden/>
              </w:rPr>
              <w:fldChar w:fldCharType="end"/>
            </w:r>
          </w:hyperlink>
        </w:p>
        <w:p w14:paraId="290E8AE3" w14:textId="56E57630"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302" w:history="1">
            <w:r w:rsidR="00E41CA1" w:rsidRPr="00A67DF1">
              <w:rPr>
                <w:rStyle w:val="Hypertextovodkaz"/>
                <w:noProof/>
              </w:rPr>
              <w:t>6</w:t>
            </w:r>
            <w:r w:rsidR="00E41CA1">
              <w:rPr>
                <w:rFonts w:asciiTheme="minorHAnsi" w:eastAsiaTheme="minorEastAsia" w:hAnsiTheme="minorHAnsi" w:cstheme="minorBidi"/>
                <w:noProof/>
                <w:szCs w:val="22"/>
              </w:rPr>
              <w:tab/>
            </w:r>
            <w:r w:rsidR="00E41CA1" w:rsidRPr="00A67DF1">
              <w:rPr>
                <w:rStyle w:val="Hypertextovodkaz"/>
                <w:noProof/>
              </w:rPr>
              <w:t>Demografický vývoj na území MČ s vazbou na vývoj počtu dětí a žáků</w:t>
            </w:r>
            <w:r w:rsidR="00E41CA1">
              <w:rPr>
                <w:noProof/>
                <w:webHidden/>
              </w:rPr>
              <w:tab/>
            </w:r>
            <w:r w:rsidR="00E41CA1">
              <w:rPr>
                <w:noProof/>
                <w:webHidden/>
              </w:rPr>
              <w:fldChar w:fldCharType="begin"/>
            </w:r>
            <w:r w:rsidR="00E41CA1">
              <w:rPr>
                <w:noProof/>
                <w:webHidden/>
              </w:rPr>
              <w:instrText xml:space="preserve"> PAGEREF _Toc54948302 \h </w:instrText>
            </w:r>
            <w:r w:rsidR="00E41CA1">
              <w:rPr>
                <w:noProof/>
                <w:webHidden/>
              </w:rPr>
            </w:r>
            <w:r w:rsidR="00E41CA1">
              <w:rPr>
                <w:noProof/>
                <w:webHidden/>
              </w:rPr>
              <w:fldChar w:fldCharType="separate"/>
            </w:r>
            <w:r w:rsidR="001A3E77">
              <w:rPr>
                <w:noProof/>
                <w:webHidden/>
              </w:rPr>
              <w:t>41</w:t>
            </w:r>
            <w:r w:rsidR="00E41CA1">
              <w:rPr>
                <w:noProof/>
                <w:webHidden/>
              </w:rPr>
              <w:fldChar w:fldCharType="end"/>
            </w:r>
          </w:hyperlink>
        </w:p>
        <w:p w14:paraId="2DF2E854" w14:textId="4D27F7EA"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303" w:history="1">
            <w:r w:rsidR="00E41CA1" w:rsidRPr="00A67DF1">
              <w:rPr>
                <w:rStyle w:val="Hypertextovodkaz"/>
                <w:noProof/>
              </w:rPr>
              <w:t>7</w:t>
            </w:r>
            <w:r w:rsidR="00E41CA1">
              <w:rPr>
                <w:rFonts w:asciiTheme="minorHAnsi" w:eastAsiaTheme="minorEastAsia" w:hAnsiTheme="minorHAnsi" w:cstheme="minorBidi"/>
                <w:noProof/>
                <w:szCs w:val="22"/>
              </w:rPr>
              <w:tab/>
            </w:r>
            <w:r w:rsidR="00E41CA1" w:rsidRPr="00A67DF1">
              <w:rPr>
                <w:rStyle w:val="Hypertextovodkaz"/>
                <w:noProof/>
              </w:rPr>
              <w:t>Sociální situace na území MČ</w:t>
            </w:r>
            <w:r w:rsidR="00E41CA1">
              <w:rPr>
                <w:noProof/>
                <w:webHidden/>
              </w:rPr>
              <w:tab/>
            </w:r>
            <w:r w:rsidR="00E41CA1">
              <w:rPr>
                <w:noProof/>
                <w:webHidden/>
              </w:rPr>
              <w:fldChar w:fldCharType="begin"/>
            </w:r>
            <w:r w:rsidR="00E41CA1">
              <w:rPr>
                <w:noProof/>
                <w:webHidden/>
              </w:rPr>
              <w:instrText xml:space="preserve"> PAGEREF _Toc54948303 \h </w:instrText>
            </w:r>
            <w:r w:rsidR="00E41CA1">
              <w:rPr>
                <w:noProof/>
                <w:webHidden/>
              </w:rPr>
            </w:r>
            <w:r w:rsidR="00E41CA1">
              <w:rPr>
                <w:noProof/>
                <w:webHidden/>
              </w:rPr>
              <w:fldChar w:fldCharType="separate"/>
            </w:r>
            <w:r w:rsidR="001A3E77">
              <w:rPr>
                <w:noProof/>
                <w:webHidden/>
              </w:rPr>
              <w:t>43</w:t>
            </w:r>
            <w:r w:rsidR="00E41CA1">
              <w:rPr>
                <w:noProof/>
                <w:webHidden/>
              </w:rPr>
              <w:fldChar w:fldCharType="end"/>
            </w:r>
          </w:hyperlink>
        </w:p>
        <w:p w14:paraId="5AC7AB64" w14:textId="08C8D8B1"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04" w:history="1">
            <w:r w:rsidR="00E41CA1" w:rsidRPr="00A67DF1">
              <w:rPr>
                <w:rStyle w:val="Hypertextovodkaz"/>
                <w:noProof/>
                <w:kern w:val="32"/>
              </w:rPr>
              <w:t>7.1.1</w:t>
            </w:r>
            <w:r w:rsidR="00E41CA1">
              <w:rPr>
                <w:rFonts w:asciiTheme="minorHAnsi" w:eastAsiaTheme="minorEastAsia" w:hAnsiTheme="minorHAnsi" w:cstheme="minorBidi"/>
                <w:noProof/>
                <w:szCs w:val="22"/>
              </w:rPr>
              <w:tab/>
            </w:r>
            <w:r w:rsidR="00E41CA1" w:rsidRPr="00A67DF1">
              <w:rPr>
                <w:rStyle w:val="Hypertextovodkaz"/>
                <w:noProof/>
                <w:kern w:val="32"/>
              </w:rPr>
              <w:t>Sociální práce na školách</w:t>
            </w:r>
            <w:r w:rsidR="00E41CA1">
              <w:rPr>
                <w:noProof/>
                <w:webHidden/>
              </w:rPr>
              <w:tab/>
            </w:r>
            <w:r w:rsidR="00E41CA1">
              <w:rPr>
                <w:noProof/>
                <w:webHidden/>
              </w:rPr>
              <w:fldChar w:fldCharType="begin"/>
            </w:r>
            <w:r w:rsidR="00E41CA1">
              <w:rPr>
                <w:noProof/>
                <w:webHidden/>
              </w:rPr>
              <w:instrText xml:space="preserve"> PAGEREF _Toc54948304 \h </w:instrText>
            </w:r>
            <w:r w:rsidR="00E41CA1">
              <w:rPr>
                <w:noProof/>
                <w:webHidden/>
              </w:rPr>
            </w:r>
            <w:r w:rsidR="00E41CA1">
              <w:rPr>
                <w:noProof/>
                <w:webHidden/>
              </w:rPr>
              <w:fldChar w:fldCharType="separate"/>
            </w:r>
            <w:r w:rsidR="001A3E77">
              <w:rPr>
                <w:noProof/>
                <w:webHidden/>
              </w:rPr>
              <w:t>43</w:t>
            </w:r>
            <w:r w:rsidR="00E41CA1">
              <w:rPr>
                <w:noProof/>
                <w:webHidden/>
              </w:rPr>
              <w:fldChar w:fldCharType="end"/>
            </w:r>
          </w:hyperlink>
        </w:p>
        <w:p w14:paraId="3907031B" w14:textId="79617F26"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305" w:history="1">
            <w:r w:rsidR="00E41CA1" w:rsidRPr="00A67DF1">
              <w:rPr>
                <w:rStyle w:val="Hypertextovodkaz"/>
                <w:noProof/>
              </w:rPr>
              <w:t>8</w:t>
            </w:r>
            <w:r w:rsidR="00E41CA1">
              <w:rPr>
                <w:rFonts w:asciiTheme="minorHAnsi" w:eastAsiaTheme="minorEastAsia" w:hAnsiTheme="minorHAnsi" w:cstheme="minorBidi"/>
                <w:noProof/>
                <w:szCs w:val="22"/>
              </w:rPr>
              <w:tab/>
            </w:r>
            <w:r w:rsidR="00E41CA1" w:rsidRPr="00A67DF1">
              <w:rPr>
                <w:rStyle w:val="Hypertextovodkaz"/>
                <w:noProof/>
              </w:rPr>
              <w:t>Zajištění dopravní dostupnosti škol a školských zařízení</w:t>
            </w:r>
            <w:r w:rsidR="00E41CA1">
              <w:rPr>
                <w:noProof/>
                <w:webHidden/>
              </w:rPr>
              <w:tab/>
            </w:r>
            <w:r w:rsidR="00E41CA1">
              <w:rPr>
                <w:noProof/>
                <w:webHidden/>
              </w:rPr>
              <w:fldChar w:fldCharType="begin"/>
            </w:r>
            <w:r w:rsidR="00E41CA1">
              <w:rPr>
                <w:noProof/>
                <w:webHidden/>
              </w:rPr>
              <w:instrText xml:space="preserve"> PAGEREF _Toc54948305 \h </w:instrText>
            </w:r>
            <w:r w:rsidR="00E41CA1">
              <w:rPr>
                <w:noProof/>
                <w:webHidden/>
              </w:rPr>
            </w:r>
            <w:r w:rsidR="00E41CA1">
              <w:rPr>
                <w:noProof/>
                <w:webHidden/>
              </w:rPr>
              <w:fldChar w:fldCharType="separate"/>
            </w:r>
            <w:r w:rsidR="001A3E77">
              <w:rPr>
                <w:noProof/>
                <w:webHidden/>
              </w:rPr>
              <w:t>44</w:t>
            </w:r>
            <w:r w:rsidR="00E41CA1">
              <w:rPr>
                <w:noProof/>
                <w:webHidden/>
              </w:rPr>
              <w:fldChar w:fldCharType="end"/>
            </w:r>
          </w:hyperlink>
        </w:p>
        <w:p w14:paraId="5D0EEC3D" w14:textId="75B0224A" w:rsidR="00E41CA1" w:rsidRDefault="009C73CD">
          <w:pPr>
            <w:pStyle w:val="Obsah1"/>
            <w:tabs>
              <w:tab w:val="left" w:pos="420"/>
              <w:tab w:val="right" w:leader="dot" w:pos="9204"/>
            </w:tabs>
            <w:rPr>
              <w:rFonts w:asciiTheme="minorHAnsi" w:eastAsiaTheme="minorEastAsia" w:hAnsiTheme="minorHAnsi" w:cstheme="minorBidi"/>
              <w:noProof/>
              <w:szCs w:val="22"/>
            </w:rPr>
          </w:pPr>
          <w:hyperlink w:anchor="_Toc54948306" w:history="1">
            <w:r w:rsidR="00E41CA1" w:rsidRPr="00A67DF1">
              <w:rPr>
                <w:rStyle w:val="Hypertextovodkaz"/>
                <w:noProof/>
              </w:rPr>
              <w:t>9</w:t>
            </w:r>
            <w:r w:rsidR="00E41CA1">
              <w:rPr>
                <w:rFonts w:asciiTheme="minorHAnsi" w:eastAsiaTheme="minorEastAsia" w:hAnsiTheme="minorHAnsi" w:cstheme="minorBidi"/>
                <w:noProof/>
                <w:szCs w:val="22"/>
              </w:rPr>
              <w:tab/>
            </w:r>
            <w:r w:rsidR="00E41CA1" w:rsidRPr="00A67DF1">
              <w:rPr>
                <w:rStyle w:val="Hypertextovodkaz"/>
                <w:noProof/>
              </w:rPr>
              <w:t>Výdaje na vzdělávání</w:t>
            </w:r>
            <w:r w:rsidR="00E41CA1">
              <w:rPr>
                <w:noProof/>
                <w:webHidden/>
              </w:rPr>
              <w:tab/>
            </w:r>
            <w:r w:rsidR="00E41CA1">
              <w:rPr>
                <w:noProof/>
                <w:webHidden/>
              </w:rPr>
              <w:fldChar w:fldCharType="begin"/>
            </w:r>
            <w:r w:rsidR="00E41CA1">
              <w:rPr>
                <w:noProof/>
                <w:webHidden/>
              </w:rPr>
              <w:instrText xml:space="preserve"> PAGEREF _Toc54948306 \h </w:instrText>
            </w:r>
            <w:r w:rsidR="00E41CA1">
              <w:rPr>
                <w:noProof/>
                <w:webHidden/>
              </w:rPr>
            </w:r>
            <w:r w:rsidR="00E41CA1">
              <w:rPr>
                <w:noProof/>
                <w:webHidden/>
              </w:rPr>
              <w:fldChar w:fldCharType="separate"/>
            </w:r>
            <w:r w:rsidR="001A3E77">
              <w:rPr>
                <w:noProof/>
                <w:webHidden/>
              </w:rPr>
              <w:t>45</w:t>
            </w:r>
            <w:r w:rsidR="00E41CA1">
              <w:rPr>
                <w:noProof/>
                <w:webHidden/>
              </w:rPr>
              <w:fldChar w:fldCharType="end"/>
            </w:r>
          </w:hyperlink>
        </w:p>
        <w:p w14:paraId="2089BA4D" w14:textId="5FC3318C" w:rsidR="00E41CA1" w:rsidRDefault="009C73CD">
          <w:pPr>
            <w:pStyle w:val="Obsah2"/>
            <w:tabs>
              <w:tab w:val="right" w:leader="dot" w:pos="9204"/>
            </w:tabs>
            <w:rPr>
              <w:rFonts w:asciiTheme="minorHAnsi" w:eastAsiaTheme="minorEastAsia" w:hAnsiTheme="minorHAnsi" w:cstheme="minorBidi"/>
              <w:noProof/>
              <w:szCs w:val="22"/>
            </w:rPr>
          </w:pPr>
          <w:hyperlink w:anchor="_Toc54948307" w:history="1">
            <w:r w:rsidR="00E41CA1" w:rsidRPr="00A67DF1">
              <w:rPr>
                <w:rStyle w:val="Hypertextovodkaz"/>
                <w:noProof/>
                <w:shd w:val="clear" w:color="auto" w:fill="FFFFFF"/>
              </w:rPr>
              <w:t>Technický stav škol a školských zařízení zřizovaných MČ Praha 5</w:t>
            </w:r>
            <w:r w:rsidR="00E41CA1">
              <w:rPr>
                <w:noProof/>
                <w:webHidden/>
              </w:rPr>
              <w:tab/>
            </w:r>
            <w:r w:rsidR="00E41CA1">
              <w:rPr>
                <w:noProof/>
                <w:webHidden/>
              </w:rPr>
              <w:fldChar w:fldCharType="begin"/>
            </w:r>
            <w:r w:rsidR="00E41CA1">
              <w:rPr>
                <w:noProof/>
                <w:webHidden/>
              </w:rPr>
              <w:instrText xml:space="preserve"> PAGEREF _Toc54948307 \h </w:instrText>
            </w:r>
            <w:r w:rsidR="00E41CA1">
              <w:rPr>
                <w:noProof/>
                <w:webHidden/>
              </w:rPr>
            </w:r>
            <w:r w:rsidR="00E41CA1">
              <w:rPr>
                <w:noProof/>
                <w:webHidden/>
              </w:rPr>
              <w:fldChar w:fldCharType="separate"/>
            </w:r>
            <w:r w:rsidR="001A3E77">
              <w:rPr>
                <w:noProof/>
                <w:webHidden/>
              </w:rPr>
              <w:t>48</w:t>
            </w:r>
            <w:r w:rsidR="00E41CA1">
              <w:rPr>
                <w:noProof/>
                <w:webHidden/>
              </w:rPr>
              <w:fldChar w:fldCharType="end"/>
            </w:r>
          </w:hyperlink>
        </w:p>
        <w:p w14:paraId="5EBCE327" w14:textId="0DF28C50" w:rsidR="00E41CA1" w:rsidRDefault="009C73CD">
          <w:pPr>
            <w:pStyle w:val="Obsah1"/>
            <w:tabs>
              <w:tab w:val="left" w:pos="1000"/>
              <w:tab w:val="right" w:leader="dot" w:pos="9204"/>
            </w:tabs>
            <w:rPr>
              <w:rFonts w:asciiTheme="minorHAnsi" w:eastAsiaTheme="minorEastAsia" w:hAnsiTheme="minorHAnsi" w:cstheme="minorBidi"/>
              <w:noProof/>
              <w:szCs w:val="22"/>
            </w:rPr>
          </w:pPr>
          <w:hyperlink w:anchor="_Toc54948308" w:history="1">
            <w:r w:rsidR="00E41CA1" w:rsidRPr="00A67DF1">
              <w:rPr>
                <w:rStyle w:val="Hypertextovodkaz"/>
                <w:noProof/>
              </w:rPr>
              <w:t>10</w:t>
            </w:r>
            <w:r w:rsidR="00E41CA1">
              <w:rPr>
                <w:rFonts w:asciiTheme="minorHAnsi" w:eastAsiaTheme="minorEastAsia" w:hAnsiTheme="minorHAnsi" w:cstheme="minorBidi"/>
                <w:noProof/>
                <w:szCs w:val="22"/>
              </w:rPr>
              <w:tab/>
            </w:r>
            <w:r w:rsidR="00E41CA1" w:rsidRPr="00A67DF1">
              <w:rPr>
                <w:rStyle w:val="Hypertextovodkaz"/>
                <w:noProof/>
              </w:rPr>
              <w:t>Vyhodnocení dotazníkových šetření</w:t>
            </w:r>
            <w:r w:rsidR="00E41CA1">
              <w:rPr>
                <w:noProof/>
                <w:webHidden/>
              </w:rPr>
              <w:tab/>
            </w:r>
            <w:r w:rsidR="00E41CA1">
              <w:rPr>
                <w:noProof/>
                <w:webHidden/>
              </w:rPr>
              <w:fldChar w:fldCharType="begin"/>
            </w:r>
            <w:r w:rsidR="00E41CA1">
              <w:rPr>
                <w:noProof/>
                <w:webHidden/>
              </w:rPr>
              <w:instrText xml:space="preserve"> PAGEREF _Toc54948308 \h </w:instrText>
            </w:r>
            <w:r w:rsidR="00E41CA1">
              <w:rPr>
                <w:noProof/>
                <w:webHidden/>
              </w:rPr>
            </w:r>
            <w:r w:rsidR="00E41CA1">
              <w:rPr>
                <w:noProof/>
                <w:webHidden/>
              </w:rPr>
              <w:fldChar w:fldCharType="separate"/>
            </w:r>
            <w:r w:rsidR="001A3E77">
              <w:rPr>
                <w:noProof/>
                <w:webHidden/>
              </w:rPr>
              <w:t>49</w:t>
            </w:r>
            <w:r w:rsidR="00E41CA1">
              <w:rPr>
                <w:noProof/>
                <w:webHidden/>
              </w:rPr>
              <w:fldChar w:fldCharType="end"/>
            </w:r>
          </w:hyperlink>
        </w:p>
        <w:p w14:paraId="0F633E71" w14:textId="216218A4" w:rsidR="00E41CA1" w:rsidRDefault="009C73CD">
          <w:pPr>
            <w:pStyle w:val="Obsah2"/>
            <w:tabs>
              <w:tab w:val="right" w:leader="dot" w:pos="9204"/>
            </w:tabs>
            <w:rPr>
              <w:rFonts w:asciiTheme="minorHAnsi" w:eastAsiaTheme="minorEastAsia" w:hAnsiTheme="minorHAnsi" w:cstheme="minorBidi"/>
              <w:noProof/>
              <w:szCs w:val="22"/>
            </w:rPr>
          </w:pPr>
          <w:hyperlink w:anchor="_Toc54948309" w:history="1">
            <w:r w:rsidR="00E41CA1" w:rsidRPr="00A67DF1">
              <w:rPr>
                <w:rStyle w:val="Hypertextovodkaz"/>
                <w:noProof/>
              </w:rPr>
              <w:t>Dotazníkové šetření potřeb mateřských a základních škol v rámci projektu Šablony I a II OP VVV v jednotlivých ORP - srovnání úvodního šetření Šablony I a aktuálního šetření</w:t>
            </w:r>
            <w:r w:rsidR="00E41CA1">
              <w:rPr>
                <w:noProof/>
                <w:webHidden/>
              </w:rPr>
              <w:tab/>
            </w:r>
            <w:r w:rsidR="00E41CA1">
              <w:rPr>
                <w:noProof/>
                <w:webHidden/>
              </w:rPr>
              <w:fldChar w:fldCharType="begin"/>
            </w:r>
            <w:r w:rsidR="00E41CA1">
              <w:rPr>
                <w:noProof/>
                <w:webHidden/>
              </w:rPr>
              <w:instrText xml:space="preserve"> PAGEREF _Toc54948309 \h </w:instrText>
            </w:r>
            <w:r w:rsidR="00E41CA1">
              <w:rPr>
                <w:noProof/>
                <w:webHidden/>
              </w:rPr>
            </w:r>
            <w:r w:rsidR="00E41CA1">
              <w:rPr>
                <w:noProof/>
                <w:webHidden/>
              </w:rPr>
              <w:fldChar w:fldCharType="separate"/>
            </w:r>
            <w:r w:rsidR="001A3E77">
              <w:rPr>
                <w:noProof/>
                <w:webHidden/>
              </w:rPr>
              <w:t>50</w:t>
            </w:r>
            <w:r w:rsidR="00E41CA1">
              <w:rPr>
                <w:noProof/>
                <w:webHidden/>
              </w:rPr>
              <w:fldChar w:fldCharType="end"/>
            </w:r>
          </w:hyperlink>
        </w:p>
        <w:p w14:paraId="6D5F1E69" w14:textId="5B00D6DB"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0" w:history="1">
            <w:r w:rsidR="00E41CA1" w:rsidRPr="00A67DF1">
              <w:rPr>
                <w:rStyle w:val="Hypertextovodkaz"/>
                <w:noProof/>
              </w:rPr>
              <w:t>10.1.1</w:t>
            </w:r>
            <w:r w:rsidR="00E41CA1">
              <w:rPr>
                <w:rFonts w:asciiTheme="minorHAnsi" w:eastAsiaTheme="minorEastAsia" w:hAnsiTheme="minorHAnsi" w:cstheme="minorBidi"/>
                <w:noProof/>
                <w:szCs w:val="22"/>
              </w:rPr>
              <w:tab/>
            </w:r>
            <w:r w:rsidR="00E41CA1" w:rsidRPr="00A67DF1">
              <w:rPr>
                <w:rStyle w:val="Hypertextovodkaz"/>
                <w:noProof/>
              </w:rPr>
              <w:t>Dotazníkové šetření v oblasti Metodiky rovných příležitostí MŠMT</w:t>
            </w:r>
            <w:r w:rsidR="00E41CA1">
              <w:rPr>
                <w:noProof/>
                <w:webHidden/>
              </w:rPr>
              <w:tab/>
            </w:r>
            <w:r w:rsidR="00E41CA1">
              <w:rPr>
                <w:noProof/>
                <w:webHidden/>
              </w:rPr>
              <w:fldChar w:fldCharType="begin"/>
            </w:r>
            <w:r w:rsidR="00E41CA1">
              <w:rPr>
                <w:noProof/>
                <w:webHidden/>
              </w:rPr>
              <w:instrText xml:space="preserve"> PAGEREF _Toc54948310 \h </w:instrText>
            </w:r>
            <w:r w:rsidR="00E41CA1">
              <w:rPr>
                <w:noProof/>
                <w:webHidden/>
              </w:rPr>
            </w:r>
            <w:r w:rsidR="00E41CA1">
              <w:rPr>
                <w:noProof/>
                <w:webHidden/>
              </w:rPr>
              <w:fldChar w:fldCharType="separate"/>
            </w:r>
            <w:r w:rsidR="001A3E77">
              <w:rPr>
                <w:noProof/>
                <w:webHidden/>
              </w:rPr>
              <w:t>60</w:t>
            </w:r>
            <w:r w:rsidR="00E41CA1">
              <w:rPr>
                <w:noProof/>
                <w:webHidden/>
              </w:rPr>
              <w:fldChar w:fldCharType="end"/>
            </w:r>
          </w:hyperlink>
        </w:p>
        <w:p w14:paraId="751E862C" w14:textId="67BF30D8"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1" w:history="1">
            <w:r w:rsidR="00E41CA1" w:rsidRPr="00A67DF1">
              <w:rPr>
                <w:rStyle w:val="Hypertextovodkaz"/>
                <w:noProof/>
                <w:highlight w:val="yellow"/>
              </w:rPr>
              <w:t>10.1.2</w:t>
            </w:r>
            <w:r w:rsidR="00E41CA1">
              <w:rPr>
                <w:rFonts w:asciiTheme="minorHAnsi" w:eastAsiaTheme="minorEastAsia" w:hAnsiTheme="minorHAnsi" w:cstheme="minorBidi"/>
                <w:noProof/>
                <w:szCs w:val="22"/>
              </w:rPr>
              <w:tab/>
            </w:r>
            <w:r w:rsidR="00E41CA1" w:rsidRPr="00A67DF1">
              <w:rPr>
                <w:rStyle w:val="Hypertextovodkaz"/>
                <w:noProof/>
                <w:highlight w:val="yellow"/>
              </w:rPr>
              <w:t>Dotazníkové šetření v oblasti překážek v naplňování Kodexu školy</w:t>
            </w:r>
            <w:r w:rsidR="00E41CA1">
              <w:rPr>
                <w:noProof/>
                <w:webHidden/>
              </w:rPr>
              <w:tab/>
            </w:r>
            <w:r w:rsidR="00E41CA1">
              <w:rPr>
                <w:noProof/>
                <w:webHidden/>
              </w:rPr>
              <w:fldChar w:fldCharType="begin"/>
            </w:r>
            <w:r w:rsidR="00E41CA1">
              <w:rPr>
                <w:noProof/>
                <w:webHidden/>
              </w:rPr>
              <w:instrText xml:space="preserve"> PAGEREF _Toc54948311 \h </w:instrText>
            </w:r>
            <w:r w:rsidR="00E41CA1">
              <w:rPr>
                <w:noProof/>
                <w:webHidden/>
              </w:rPr>
            </w:r>
            <w:r w:rsidR="00E41CA1">
              <w:rPr>
                <w:noProof/>
                <w:webHidden/>
              </w:rPr>
              <w:fldChar w:fldCharType="separate"/>
            </w:r>
            <w:r w:rsidR="001A3E77">
              <w:rPr>
                <w:noProof/>
                <w:webHidden/>
              </w:rPr>
              <w:t>61</w:t>
            </w:r>
            <w:r w:rsidR="00E41CA1">
              <w:rPr>
                <w:noProof/>
                <w:webHidden/>
              </w:rPr>
              <w:fldChar w:fldCharType="end"/>
            </w:r>
          </w:hyperlink>
        </w:p>
        <w:p w14:paraId="2F0E32B5" w14:textId="59940D72"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2" w:history="1">
            <w:r w:rsidR="00E41CA1" w:rsidRPr="00A67DF1">
              <w:rPr>
                <w:rStyle w:val="Hypertextovodkaz"/>
                <w:noProof/>
                <w:highlight w:val="yellow"/>
              </w:rPr>
              <w:t>10.1.3</w:t>
            </w:r>
            <w:r w:rsidR="00E41CA1">
              <w:rPr>
                <w:rFonts w:asciiTheme="minorHAnsi" w:eastAsiaTheme="minorEastAsia" w:hAnsiTheme="minorHAnsi" w:cstheme="minorBidi"/>
                <w:noProof/>
                <w:szCs w:val="22"/>
              </w:rPr>
              <w:tab/>
            </w:r>
            <w:r w:rsidR="00E41CA1" w:rsidRPr="00A67DF1">
              <w:rPr>
                <w:rStyle w:val="Hypertextovodkaz"/>
                <w:noProof/>
                <w:highlight w:val="yellow"/>
              </w:rPr>
              <w:t>Dotazníkové šetření v oblasti potřeb mateřských a základních škol</w:t>
            </w:r>
            <w:r w:rsidR="00E41CA1">
              <w:rPr>
                <w:noProof/>
                <w:webHidden/>
              </w:rPr>
              <w:tab/>
            </w:r>
            <w:r w:rsidR="00E41CA1">
              <w:rPr>
                <w:noProof/>
                <w:webHidden/>
              </w:rPr>
              <w:fldChar w:fldCharType="begin"/>
            </w:r>
            <w:r w:rsidR="00E41CA1">
              <w:rPr>
                <w:noProof/>
                <w:webHidden/>
              </w:rPr>
              <w:instrText xml:space="preserve"> PAGEREF _Toc54948312 \h </w:instrText>
            </w:r>
            <w:r w:rsidR="00E41CA1">
              <w:rPr>
                <w:noProof/>
                <w:webHidden/>
              </w:rPr>
            </w:r>
            <w:r w:rsidR="00E41CA1">
              <w:rPr>
                <w:noProof/>
                <w:webHidden/>
              </w:rPr>
              <w:fldChar w:fldCharType="separate"/>
            </w:r>
            <w:r w:rsidR="001A3E77">
              <w:rPr>
                <w:noProof/>
                <w:webHidden/>
              </w:rPr>
              <w:t>62</w:t>
            </w:r>
            <w:r w:rsidR="00E41CA1">
              <w:rPr>
                <w:noProof/>
                <w:webHidden/>
              </w:rPr>
              <w:fldChar w:fldCharType="end"/>
            </w:r>
          </w:hyperlink>
        </w:p>
        <w:p w14:paraId="4EBC12CF" w14:textId="2F6F72E4" w:rsidR="00E41CA1" w:rsidRDefault="009C73CD">
          <w:pPr>
            <w:pStyle w:val="Obsah2"/>
            <w:tabs>
              <w:tab w:val="right" w:leader="dot" w:pos="9204"/>
            </w:tabs>
            <w:rPr>
              <w:rFonts w:asciiTheme="minorHAnsi" w:eastAsiaTheme="minorEastAsia" w:hAnsiTheme="minorHAnsi" w:cstheme="minorBidi"/>
              <w:noProof/>
              <w:szCs w:val="22"/>
            </w:rPr>
          </w:pPr>
          <w:hyperlink w:anchor="_Toc54948313" w:history="1">
            <w:r w:rsidR="00E41CA1" w:rsidRPr="00A67DF1">
              <w:rPr>
                <w:rStyle w:val="Hypertextovodkaz"/>
                <w:noProof/>
              </w:rPr>
              <w:t>SWOT analýza ZŠ zohledňující pohled zřizovatele, vedení škol, pedagogů, rodičů i dětí a žáků na vzdělávání</w:t>
            </w:r>
            <w:r w:rsidR="00E41CA1">
              <w:rPr>
                <w:noProof/>
                <w:webHidden/>
              </w:rPr>
              <w:tab/>
            </w:r>
            <w:r w:rsidR="00E41CA1">
              <w:rPr>
                <w:noProof/>
                <w:webHidden/>
              </w:rPr>
              <w:fldChar w:fldCharType="begin"/>
            </w:r>
            <w:r w:rsidR="00E41CA1">
              <w:rPr>
                <w:noProof/>
                <w:webHidden/>
              </w:rPr>
              <w:instrText xml:space="preserve"> PAGEREF _Toc54948313 \h </w:instrText>
            </w:r>
            <w:r w:rsidR="00E41CA1">
              <w:rPr>
                <w:noProof/>
                <w:webHidden/>
              </w:rPr>
            </w:r>
            <w:r w:rsidR="00E41CA1">
              <w:rPr>
                <w:noProof/>
                <w:webHidden/>
              </w:rPr>
              <w:fldChar w:fldCharType="separate"/>
            </w:r>
            <w:r w:rsidR="001A3E77">
              <w:rPr>
                <w:noProof/>
                <w:webHidden/>
              </w:rPr>
              <w:t>66</w:t>
            </w:r>
            <w:r w:rsidR="00E41CA1">
              <w:rPr>
                <w:noProof/>
                <w:webHidden/>
              </w:rPr>
              <w:fldChar w:fldCharType="end"/>
            </w:r>
          </w:hyperlink>
        </w:p>
        <w:p w14:paraId="202A6CDD" w14:textId="38D06103" w:rsidR="00E41CA1" w:rsidRDefault="009C73CD">
          <w:pPr>
            <w:pStyle w:val="Obsah1"/>
            <w:tabs>
              <w:tab w:val="left" w:pos="1000"/>
              <w:tab w:val="right" w:leader="dot" w:pos="9204"/>
            </w:tabs>
            <w:rPr>
              <w:rFonts w:asciiTheme="minorHAnsi" w:eastAsiaTheme="minorEastAsia" w:hAnsiTheme="minorHAnsi" w:cstheme="minorBidi"/>
              <w:noProof/>
              <w:szCs w:val="22"/>
            </w:rPr>
          </w:pPr>
          <w:hyperlink w:anchor="_Toc54948314" w:history="1">
            <w:r w:rsidR="00E41CA1" w:rsidRPr="00A67DF1">
              <w:rPr>
                <w:rStyle w:val="Hypertextovodkaz"/>
                <w:noProof/>
              </w:rPr>
              <w:t>11</w:t>
            </w:r>
            <w:r w:rsidR="00E41CA1">
              <w:rPr>
                <w:rFonts w:asciiTheme="minorHAnsi" w:eastAsiaTheme="minorEastAsia" w:hAnsiTheme="minorHAnsi" w:cstheme="minorBidi"/>
                <w:noProof/>
                <w:szCs w:val="22"/>
              </w:rPr>
              <w:tab/>
            </w:r>
            <w:r w:rsidR="00E41CA1" w:rsidRPr="00A67DF1">
              <w:rPr>
                <w:rStyle w:val="Hypertextovodkaz"/>
                <w:noProof/>
              </w:rPr>
              <w:t>Východiska pro strategickou část</w:t>
            </w:r>
            <w:r w:rsidR="00E41CA1">
              <w:rPr>
                <w:noProof/>
                <w:webHidden/>
              </w:rPr>
              <w:tab/>
            </w:r>
            <w:r w:rsidR="00E41CA1">
              <w:rPr>
                <w:noProof/>
                <w:webHidden/>
              </w:rPr>
              <w:fldChar w:fldCharType="begin"/>
            </w:r>
            <w:r w:rsidR="00E41CA1">
              <w:rPr>
                <w:noProof/>
                <w:webHidden/>
              </w:rPr>
              <w:instrText xml:space="preserve"> PAGEREF _Toc54948314 \h </w:instrText>
            </w:r>
            <w:r w:rsidR="00E41CA1">
              <w:rPr>
                <w:noProof/>
                <w:webHidden/>
              </w:rPr>
            </w:r>
            <w:r w:rsidR="00E41CA1">
              <w:rPr>
                <w:noProof/>
                <w:webHidden/>
              </w:rPr>
              <w:fldChar w:fldCharType="separate"/>
            </w:r>
            <w:r w:rsidR="001A3E77">
              <w:rPr>
                <w:noProof/>
                <w:webHidden/>
              </w:rPr>
              <w:t>79</w:t>
            </w:r>
            <w:r w:rsidR="00E41CA1">
              <w:rPr>
                <w:noProof/>
                <w:webHidden/>
              </w:rPr>
              <w:fldChar w:fldCharType="end"/>
            </w:r>
          </w:hyperlink>
        </w:p>
        <w:p w14:paraId="169F0FB6" w14:textId="4BDAE610" w:rsidR="00E41CA1" w:rsidRDefault="009C73CD">
          <w:pPr>
            <w:pStyle w:val="Obsah2"/>
            <w:tabs>
              <w:tab w:val="right" w:leader="dot" w:pos="9204"/>
            </w:tabs>
            <w:rPr>
              <w:rFonts w:asciiTheme="minorHAnsi" w:eastAsiaTheme="minorEastAsia" w:hAnsiTheme="minorHAnsi" w:cstheme="minorBidi"/>
              <w:noProof/>
              <w:szCs w:val="22"/>
            </w:rPr>
          </w:pPr>
          <w:hyperlink w:anchor="_Toc54948315" w:history="1">
            <w:r w:rsidR="00E41CA1" w:rsidRPr="00A67DF1">
              <w:rPr>
                <w:rStyle w:val="Hypertextovodkaz"/>
                <w:noProof/>
              </w:rPr>
              <w:t>SWOT analýza v oblasti povinných opatření MAP II</w:t>
            </w:r>
            <w:r w:rsidR="00E41CA1">
              <w:rPr>
                <w:noProof/>
                <w:webHidden/>
              </w:rPr>
              <w:tab/>
            </w:r>
            <w:r w:rsidR="00E41CA1">
              <w:rPr>
                <w:noProof/>
                <w:webHidden/>
              </w:rPr>
              <w:fldChar w:fldCharType="begin"/>
            </w:r>
            <w:r w:rsidR="00E41CA1">
              <w:rPr>
                <w:noProof/>
                <w:webHidden/>
              </w:rPr>
              <w:instrText xml:space="preserve"> PAGEREF _Toc54948315 \h </w:instrText>
            </w:r>
            <w:r w:rsidR="00E41CA1">
              <w:rPr>
                <w:noProof/>
                <w:webHidden/>
              </w:rPr>
            </w:r>
            <w:r w:rsidR="00E41CA1">
              <w:rPr>
                <w:noProof/>
                <w:webHidden/>
              </w:rPr>
              <w:fldChar w:fldCharType="separate"/>
            </w:r>
            <w:r w:rsidR="001A3E77">
              <w:rPr>
                <w:noProof/>
                <w:webHidden/>
              </w:rPr>
              <w:t>79</w:t>
            </w:r>
            <w:r w:rsidR="00E41CA1">
              <w:rPr>
                <w:noProof/>
                <w:webHidden/>
              </w:rPr>
              <w:fldChar w:fldCharType="end"/>
            </w:r>
          </w:hyperlink>
        </w:p>
        <w:p w14:paraId="6F2A8026" w14:textId="7F337795"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6" w:history="1">
            <w:r w:rsidR="00E41CA1" w:rsidRPr="00A67DF1">
              <w:rPr>
                <w:rStyle w:val="Hypertextovodkaz"/>
                <w:noProof/>
              </w:rPr>
              <w:t>11.1.1</w:t>
            </w:r>
            <w:r w:rsidR="00E41CA1">
              <w:rPr>
                <w:rFonts w:asciiTheme="minorHAnsi" w:eastAsiaTheme="minorEastAsia" w:hAnsiTheme="minorHAnsi" w:cstheme="minorBidi"/>
                <w:noProof/>
                <w:szCs w:val="22"/>
              </w:rPr>
              <w:tab/>
            </w:r>
            <w:r w:rsidR="00E41CA1" w:rsidRPr="00A67DF1">
              <w:rPr>
                <w:rStyle w:val="Hypertextovodkaz"/>
                <w:noProof/>
              </w:rPr>
              <w:t>OBLAST - MATEMATICKÁ GRAMOTNOST</w:t>
            </w:r>
            <w:r w:rsidR="00E41CA1">
              <w:rPr>
                <w:noProof/>
                <w:webHidden/>
              </w:rPr>
              <w:tab/>
            </w:r>
            <w:r w:rsidR="00E41CA1">
              <w:rPr>
                <w:noProof/>
                <w:webHidden/>
              </w:rPr>
              <w:fldChar w:fldCharType="begin"/>
            </w:r>
            <w:r w:rsidR="00E41CA1">
              <w:rPr>
                <w:noProof/>
                <w:webHidden/>
              </w:rPr>
              <w:instrText xml:space="preserve"> PAGEREF _Toc54948316 \h </w:instrText>
            </w:r>
            <w:r w:rsidR="00E41CA1">
              <w:rPr>
                <w:noProof/>
                <w:webHidden/>
              </w:rPr>
            </w:r>
            <w:r w:rsidR="00E41CA1">
              <w:rPr>
                <w:noProof/>
                <w:webHidden/>
              </w:rPr>
              <w:fldChar w:fldCharType="separate"/>
            </w:r>
            <w:r w:rsidR="001A3E77">
              <w:rPr>
                <w:noProof/>
                <w:webHidden/>
              </w:rPr>
              <w:t>80</w:t>
            </w:r>
            <w:r w:rsidR="00E41CA1">
              <w:rPr>
                <w:noProof/>
                <w:webHidden/>
              </w:rPr>
              <w:fldChar w:fldCharType="end"/>
            </w:r>
          </w:hyperlink>
        </w:p>
        <w:p w14:paraId="4C831323" w14:textId="7CEC925C"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7" w:history="1">
            <w:r w:rsidR="00E41CA1" w:rsidRPr="00A67DF1">
              <w:rPr>
                <w:rStyle w:val="Hypertextovodkaz"/>
                <w:noProof/>
              </w:rPr>
              <w:t>11.1.2</w:t>
            </w:r>
            <w:r w:rsidR="00E41CA1">
              <w:rPr>
                <w:rFonts w:asciiTheme="minorHAnsi" w:eastAsiaTheme="minorEastAsia" w:hAnsiTheme="minorHAnsi" w:cstheme="minorBidi"/>
                <w:noProof/>
                <w:szCs w:val="22"/>
              </w:rPr>
              <w:tab/>
            </w:r>
            <w:r w:rsidR="00E41CA1" w:rsidRPr="00A67DF1">
              <w:rPr>
                <w:rStyle w:val="Hypertextovodkaz"/>
                <w:noProof/>
              </w:rPr>
              <w:t>OBLAST - ČTENÁŘSKÁ GRAMOTNOST</w:t>
            </w:r>
            <w:r w:rsidR="00E41CA1">
              <w:rPr>
                <w:noProof/>
                <w:webHidden/>
              </w:rPr>
              <w:tab/>
            </w:r>
            <w:r w:rsidR="00E41CA1">
              <w:rPr>
                <w:noProof/>
                <w:webHidden/>
              </w:rPr>
              <w:fldChar w:fldCharType="begin"/>
            </w:r>
            <w:r w:rsidR="00E41CA1">
              <w:rPr>
                <w:noProof/>
                <w:webHidden/>
              </w:rPr>
              <w:instrText xml:space="preserve"> PAGEREF _Toc54948317 \h </w:instrText>
            </w:r>
            <w:r w:rsidR="00E41CA1">
              <w:rPr>
                <w:noProof/>
                <w:webHidden/>
              </w:rPr>
            </w:r>
            <w:r w:rsidR="00E41CA1">
              <w:rPr>
                <w:noProof/>
                <w:webHidden/>
              </w:rPr>
              <w:fldChar w:fldCharType="separate"/>
            </w:r>
            <w:r w:rsidR="001A3E77">
              <w:rPr>
                <w:noProof/>
                <w:webHidden/>
              </w:rPr>
              <w:t>82</w:t>
            </w:r>
            <w:r w:rsidR="00E41CA1">
              <w:rPr>
                <w:noProof/>
                <w:webHidden/>
              </w:rPr>
              <w:fldChar w:fldCharType="end"/>
            </w:r>
          </w:hyperlink>
        </w:p>
        <w:p w14:paraId="5B81FDC1" w14:textId="4ABA061A"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8" w:history="1">
            <w:r w:rsidR="00E41CA1" w:rsidRPr="00A67DF1">
              <w:rPr>
                <w:rStyle w:val="Hypertextovodkaz"/>
                <w:noProof/>
              </w:rPr>
              <w:t>11.1.3</w:t>
            </w:r>
            <w:r w:rsidR="00E41CA1">
              <w:rPr>
                <w:rFonts w:asciiTheme="minorHAnsi" w:eastAsiaTheme="minorEastAsia" w:hAnsiTheme="minorHAnsi" w:cstheme="minorBidi"/>
                <w:noProof/>
                <w:szCs w:val="22"/>
              </w:rPr>
              <w:tab/>
            </w:r>
            <w:r w:rsidR="00E41CA1" w:rsidRPr="00A67DF1">
              <w:rPr>
                <w:rStyle w:val="Hypertextovodkaz"/>
                <w:noProof/>
              </w:rPr>
              <w:t>OBLAST - PŘEDŠKOLNÍ VZDĚLÁVÁNÍ</w:t>
            </w:r>
            <w:r w:rsidR="00E41CA1">
              <w:rPr>
                <w:noProof/>
                <w:webHidden/>
              </w:rPr>
              <w:tab/>
            </w:r>
            <w:r w:rsidR="00E41CA1">
              <w:rPr>
                <w:noProof/>
                <w:webHidden/>
              </w:rPr>
              <w:fldChar w:fldCharType="begin"/>
            </w:r>
            <w:r w:rsidR="00E41CA1">
              <w:rPr>
                <w:noProof/>
                <w:webHidden/>
              </w:rPr>
              <w:instrText xml:space="preserve"> PAGEREF _Toc54948318 \h </w:instrText>
            </w:r>
            <w:r w:rsidR="00E41CA1">
              <w:rPr>
                <w:noProof/>
                <w:webHidden/>
              </w:rPr>
            </w:r>
            <w:r w:rsidR="00E41CA1">
              <w:rPr>
                <w:noProof/>
                <w:webHidden/>
              </w:rPr>
              <w:fldChar w:fldCharType="separate"/>
            </w:r>
            <w:r w:rsidR="001A3E77">
              <w:rPr>
                <w:noProof/>
                <w:webHidden/>
              </w:rPr>
              <w:t>83</w:t>
            </w:r>
            <w:r w:rsidR="00E41CA1">
              <w:rPr>
                <w:noProof/>
                <w:webHidden/>
              </w:rPr>
              <w:fldChar w:fldCharType="end"/>
            </w:r>
          </w:hyperlink>
        </w:p>
        <w:p w14:paraId="24F0BF5D" w14:textId="67BC5778"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19" w:history="1">
            <w:r w:rsidR="00E41CA1" w:rsidRPr="00A67DF1">
              <w:rPr>
                <w:rStyle w:val="Hypertextovodkaz"/>
                <w:noProof/>
              </w:rPr>
              <w:t>11.1.4</w:t>
            </w:r>
            <w:r w:rsidR="00E41CA1">
              <w:rPr>
                <w:rFonts w:asciiTheme="minorHAnsi" w:eastAsiaTheme="minorEastAsia" w:hAnsiTheme="minorHAnsi" w:cstheme="minorBidi"/>
                <w:noProof/>
                <w:szCs w:val="22"/>
              </w:rPr>
              <w:tab/>
            </w:r>
            <w:r w:rsidR="00E41CA1" w:rsidRPr="00A67DF1">
              <w:rPr>
                <w:rStyle w:val="Hypertextovodkaz"/>
                <w:noProof/>
              </w:rPr>
              <w:t>OBLAST – INKLUZE</w:t>
            </w:r>
            <w:r w:rsidR="00E41CA1">
              <w:rPr>
                <w:noProof/>
                <w:webHidden/>
              </w:rPr>
              <w:tab/>
            </w:r>
            <w:r w:rsidR="00E41CA1">
              <w:rPr>
                <w:noProof/>
                <w:webHidden/>
              </w:rPr>
              <w:fldChar w:fldCharType="begin"/>
            </w:r>
            <w:r w:rsidR="00E41CA1">
              <w:rPr>
                <w:noProof/>
                <w:webHidden/>
              </w:rPr>
              <w:instrText xml:space="preserve"> PAGEREF _Toc54948319 \h </w:instrText>
            </w:r>
            <w:r w:rsidR="00E41CA1">
              <w:rPr>
                <w:noProof/>
                <w:webHidden/>
              </w:rPr>
            </w:r>
            <w:r w:rsidR="00E41CA1">
              <w:rPr>
                <w:noProof/>
                <w:webHidden/>
              </w:rPr>
              <w:fldChar w:fldCharType="separate"/>
            </w:r>
            <w:r w:rsidR="001A3E77">
              <w:rPr>
                <w:noProof/>
                <w:webHidden/>
              </w:rPr>
              <w:t>85</w:t>
            </w:r>
            <w:r w:rsidR="00E41CA1">
              <w:rPr>
                <w:noProof/>
                <w:webHidden/>
              </w:rPr>
              <w:fldChar w:fldCharType="end"/>
            </w:r>
          </w:hyperlink>
        </w:p>
        <w:p w14:paraId="42EA1BFE" w14:textId="58036664"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20" w:history="1">
            <w:r w:rsidR="00E41CA1" w:rsidRPr="00A67DF1">
              <w:rPr>
                <w:rStyle w:val="Hypertextovodkaz"/>
                <w:noProof/>
              </w:rPr>
              <w:t>11.1.5</w:t>
            </w:r>
            <w:r w:rsidR="00E41CA1">
              <w:rPr>
                <w:rFonts w:asciiTheme="minorHAnsi" w:eastAsiaTheme="minorEastAsia" w:hAnsiTheme="minorHAnsi" w:cstheme="minorBidi"/>
                <w:noProof/>
                <w:szCs w:val="22"/>
              </w:rPr>
              <w:tab/>
            </w:r>
            <w:r w:rsidR="00E41CA1" w:rsidRPr="00A67DF1">
              <w:rPr>
                <w:rStyle w:val="Hypertextovodkaz"/>
                <w:noProof/>
              </w:rPr>
              <w:t>DOPLŇKOVÁ OBLAST - CIZÍ JAZYKY</w:t>
            </w:r>
            <w:r w:rsidR="00E41CA1">
              <w:rPr>
                <w:noProof/>
                <w:webHidden/>
              </w:rPr>
              <w:tab/>
            </w:r>
            <w:r w:rsidR="00E41CA1">
              <w:rPr>
                <w:noProof/>
                <w:webHidden/>
              </w:rPr>
              <w:fldChar w:fldCharType="begin"/>
            </w:r>
            <w:r w:rsidR="00E41CA1">
              <w:rPr>
                <w:noProof/>
                <w:webHidden/>
              </w:rPr>
              <w:instrText xml:space="preserve"> PAGEREF _Toc54948320 \h </w:instrText>
            </w:r>
            <w:r w:rsidR="00E41CA1">
              <w:rPr>
                <w:noProof/>
                <w:webHidden/>
              </w:rPr>
            </w:r>
            <w:r w:rsidR="00E41CA1">
              <w:rPr>
                <w:noProof/>
                <w:webHidden/>
              </w:rPr>
              <w:fldChar w:fldCharType="separate"/>
            </w:r>
            <w:r w:rsidR="001A3E77">
              <w:rPr>
                <w:noProof/>
                <w:webHidden/>
              </w:rPr>
              <w:t>87</w:t>
            </w:r>
            <w:r w:rsidR="00E41CA1">
              <w:rPr>
                <w:noProof/>
                <w:webHidden/>
              </w:rPr>
              <w:fldChar w:fldCharType="end"/>
            </w:r>
          </w:hyperlink>
        </w:p>
        <w:p w14:paraId="2A40A482" w14:textId="43DBA966" w:rsidR="00E41CA1" w:rsidRDefault="009C73CD">
          <w:pPr>
            <w:pStyle w:val="Obsah3"/>
            <w:tabs>
              <w:tab w:val="left" w:pos="1200"/>
              <w:tab w:val="right" w:leader="dot" w:pos="9204"/>
            </w:tabs>
            <w:rPr>
              <w:rFonts w:asciiTheme="minorHAnsi" w:eastAsiaTheme="minorEastAsia" w:hAnsiTheme="minorHAnsi" w:cstheme="minorBidi"/>
              <w:noProof/>
              <w:szCs w:val="22"/>
            </w:rPr>
          </w:pPr>
          <w:hyperlink w:anchor="_Toc54948321" w:history="1">
            <w:r w:rsidR="00E41CA1" w:rsidRPr="00A67DF1">
              <w:rPr>
                <w:rStyle w:val="Hypertextovodkaz"/>
                <w:noProof/>
              </w:rPr>
              <w:t>11.1.6</w:t>
            </w:r>
            <w:r w:rsidR="00E41CA1">
              <w:rPr>
                <w:rFonts w:asciiTheme="minorHAnsi" w:eastAsiaTheme="minorEastAsia" w:hAnsiTheme="minorHAnsi" w:cstheme="minorBidi"/>
                <w:noProof/>
                <w:szCs w:val="22"/>
              </w:rPr>
              <w:tab/>
            </w:r>
            <w:r w:rsidR="00E41CA1" w:rsidRPr="00A67DF1">
              <w:rPr>
                <w:rStyle w:val="Hypertextovodkaz"/>
                <w:noProof/>
              </w:rPr>
              <w:t>DOPLŇKOVÁ  OBLAST – PARTNERSTVÍ A SPOLUPRÁCE</w:t>
            </w:r>
            <w:r w:rsidR="00E41CA1">
              <w:rPr>
                <w:noProof/>
                <w:webHidden/>
              </w:rPr>
              <w:tab/>
            </w:r>
            <w:r w:rsidR="00E41CA1">
              <w:rPr>
                <w:noProof/>
                <w:webHidden/>
              </w:rPr>
              <w:fldChar w:fldCharType="begin"/>
            </w:r>
            <w:r w:rsidR="00E41CA1">
              <w:rPr>
                <w:noProof/>
                <w:webHidden/>
              </w:rPr>
              <w:instrText xml:space="preserve"> PAGEREF _Toc54948321 \h </w:instrText>
            </w:r>
            <w:r w:rsidR="00E41CA1">
              <w:rPr>
                <w:noProof/>
                <w:webHidden/>
              </w:rPr>
            </w:r>
            <w:r w:rsidR="00E41CA1">
              <w:rPr>
                <w:noProof/>
                <w:webHidden/>
              </w:rPr>
              <w:fldChar w:fldCharType="separate"/>
            </w:r>
            <w:r w:rsidR="001A3E77">
              <w:rPr>
                <w:noProof/>
                <w:webHidden/>
              </w:rPr>
              <w:t>87</w:t>
            </w:r>
            <w:r w:rsidR="00E41CA1">
              <w:rPr>
                <w:noProof/>
                <w:webHidden/>
              </w:rPr>
              <w:fldChar w:fldCharType="end"/>
            </w:r>
          </w:hyperlink>
        </w:p>
        <w:p w14:paraId="0CF3E2C6" w14:textId="4FD7F262" w:rsidR="00E41CA1" w:rsidRDefault="009C73CD">
          <w:pPr>
            <w:pStyle w:val="Obsah2"/>
            <w:tabs>
              <w:tab w:val="right" w:leader="dot" w:pos="9204"/>
            </w:tabs>
            <w:rPr>
              <w:rFonts w:asciiTheme="minorHAnsi" w:eastAsiaTheme="minorEastAsia" w:hAnsiTheme="minorHAnsi" w:cstheme="minorBidi"/>
              <w:noProof/>
              <w:szCs w:val="22"/>
            </w:rPr>
          </w:pPr>
          <w:hyperlink w:anchor="_Toc54948322" w:history="1">
            <w:r w:rsidR="00E41CA1" w:rsidRPr="00A67DF1">
              <w:rPr>
                <w:rStyle w:val="Hypertextovodkaz"/>
                <w:noProof/>
              </w:rPr>
              <w:t>Prioritní oblasti rozvoje</w:t>
            </w:r>
            <w:r w:rsidR="00E41CA1">
              <w:rPr>
                <w:noProof/>
                <w:webHidden/>
              </w:rPr>
              <w:tab/>
            </w:r>
            <w:r w:rsidR="00E41CA1">
              <w:rPr>
                <w:noProof/>
                <w:webHidden/>
              </w:rPr>
              <w:fldChar w:fldCharType="begin"/>
            </w:r>
            <w:r w:rsidR="00E41CA1">
              <w:rPr>
                <w:noProof/>
                <w:webHidden/>
              </w:rPr>
              <w:instrText xml:space="preserve"> PAGEREF _Toc54948322 \h </w:instrText>
            </w:r>
            <w:r w:rsidR="00E41CA1">
              <w:rPr>
                <w:noProof/>
                <w:webHidden/>
              </w:rPr>
            </w:r>
            <w:r w:rsidR="00E41CA1">
              <w:rPr>
                <w:noProof/>
                <w:webHidden/>
              </w:rPr>
              <w:fldChar w:fldCharType="separate"/>
            </w:r>
            <w:r w:rsidR="001A3E77">
              <w:rPr>
                <w:noProof/>
                <w:webHidden/>
              </w:rPr>
              <w:t>89</w:t>
            </w:r>
            <w:r w:rsidR="00E41CA1">
              <w:rPr>
                <w:noProof/>
                <w:webHidden/>
              </w:rPr>
              <w:fldChar w:fldCharType="end"/>
            </w:r>
          </w:hyperlink>
        </w:p>
        <w:p w14:paraId="034F8DB7" w14:textId="06F6E112" w:rsidR="00E41CA1" w:rsidRDefault="009C73CD">
          <w:pPr>
            <w:pStyle w:val="Obsah1"/>
            <w:tabs>
              <w:tab w:val="right" w:leader="dot" w:pos="9204"/>
            </w:tabs>
            <w:rPr>
              <w:rFonts w:asciiTheme="minorHAnsi" w:eastAsiaTheme="minorEastAsia" w:hAnsiTheme="minorHAnsi" w:cstheme="minorBidi"/>
              <w:noProof/>
              <w:szCs w:val="22"/>
            </w:rPr>
          </w:pPr>
          <w:hyperlink w:anchor="_Toc54948323" w:history="1">
            <w:r w:rsidR="00E41CA1" w:rsidRPr="00A67DF1">
              <w:rPr>
                <w:rStyle w:val="Hypertextovodkaz"/>
                <w:rFonts w:eastAsiaTheme="majorEastAsia"/>
                <w:noProof/>
              </w:rPr>
              <w:t>STRATEGICKÝ RÁMEC MAP II</w:t>
            </w:r>
            <w:r w:rsidR="00E41CA1">
              <w:rPr>
                <w:noProof/>
                <w:webHidden/>
              </w:rPr>
              <w:tab/>
            </w:r>
            <w:r w:rsidR="00E41CA1">
              <w:rPr>
                <w:noProof/>
                <w:webHidden/>
              </w:rPr>
              <w:fldChar w:fldCharType="begin"/>
            </w:r>
            <w:r w:rsidR="00E41CA1">
              <w:rPr>
                <w:noProof/>
                <w:webHidden/>
              </w:rPr>
              <w:instrText xml:space="preserve"> PAGEREF _Toc54948323 \h </w:instrText>
            </w:r>
            <w:r w:rsidR="00E41CA1">
              <w:rPr>
                <w:noProof/>
                <w:webHidden/>
              </w:rPr>
            </w:r>
            <w:r w:rsidR="00E41CA1">
              <w:rPr>
                <w:noProof/>
                <w:webHidden/>
              </w:rPr>
              <w:fldChar w:fldCharType="separate"/>
            </w:r>
            <w:r w:rsidR="001A3E77">
              <w:rPr>
                <w:noProof/>
                <w:webHidden/>
              </w:rPr>
              <w:t>94</w:t>
            </w:r>
            <w:r w:rsidR="00E41CA1">
              <w:rPr>
                <w:noProof/>
                <w:webHidden/>
              </w:rPr>
              <w:fldChar w:fldCharType="end"/>
            </w:r>
          </w:hyperlink>
        </w:p>
        <w:p w14:paraId="1DFC5968" w14:textId="54763352" w:rsidR="00E41CA1" w:rsidRDefault="009C73CD">
          <w:pPr>
            <w:pStyle w:val="Obsah2"/>
            <w:tabs>
              <w:tab w:val="right" w:leader="dot" w:pos="9204"/>
            </w:tabs>
            <w:rPr>
              <w:rFonts w:asciiTheme="minorHAnsi" w:eastAsiaTheme="minorEastAsia" w:hAnsiTheme="minorHAnsi" w:cstheme="minorBidi"/>
              <w:noProof/>
              <w:szCs w:val="22"/>
            </w:rPr>
          </w:pPr>
          <w:hyperlink w:anchor="_Toc54948324" w:history="1">
            <w:r w:rsidR="00E41CA1" w:rsidRPr="00A67DF1">
              <w:rPr>
                <w:rStyle w:val="Hypertextovodkaz"/>
                <w:rFonts w:asciiTheme="majorHAnsi" w:eastAsia="Calibri" w:hAnsiTheme="majorHAnsi" w:cstheme="majorBidi"/>
                <w:b/>
                <w:noProof/>
                <w:lang w:eastAsia="en-US"/>
              </w:rPr>
              <w:t>Úvod</w:t>
            </w:r>
            <w:r w:rsidR="00E41CA1">
              <w:rPr>
                <w:noProof/>
                <w:webHidden/>
              </w:rPr>
              <w:tab/>
            </w:r>
            <w:r w:rsidR="00E41CA1">
              <w:rPr>
                <w:noProof/>
                <w:webHidden/>
              </w:rPr>
              <w:fldChar w:fldCharType="begin"/>
            </w:r>
            <w:r w:rsidR="00E41CA1">
              <w:rPr>
                <w:noProof/>
                <w:webHidden/>
              </w:rPr>
              <w:instrText xml:space="preserve"> PAGEREF _Toc54948324 \h </w:instrText>
            </w:r>
            <w:r w:rsidR="00E41CA1">
              <w:rPr>
                <w:noProof/>
                <w:webHidden/>
              </w:rPr>
            </w:r>
            <w:r w:rsidR="00E41CA1">
              <w:rPr>
                <w:noProof/>
                <w:webHidden/>
              </w:rPr>
              <w:fldChar w:fldCharType="separate"/>
            </w:r>
            <w:r w:rsidR="001A3E77">
              <w:rPr>
                <w:noProof/>
                <w:webHidden/>
              </w:rPr>
              <w:t>95</w:t>
            </w:r>
            <w:r w:rsidR="00E41CA1">
              <w:rPr>
                <w:noProof/>
                <w:webHidden/>
              </w:rPr>
              <w:fldChar w:fldCharType="end"/>
            </w:r>
          </w:hyperlink>
        </w:p>
        <w:p w14:paraId="74FEBFE6" w14:textId="340BBAB9" w:rsidR="00E41CA1" w:rsidRDefault="009C73CD">
          <w:pPr>
            <w:pStyle w:val="Obsah2"/>
            <w:tabs>
              <w:tab w:val="left" w:pos="1000"/>
              <w:tab w:val="right" w:leader="dot" w:pos="9204"/>
            </w:tabs>
            <w:rPr>
              <w:rFonts w:asciiTheme="minorHAnsi" w:eastAsiaTheme="minorEastAsia" w:hAnsiTheme="minorHAnsi" w:cstheme="minorBidi"/>
              <w:noProof/>
              <w:szCs w:val="22"/>
            </w:rPr>
          </w:pPr>
          <w:hyperlink w:anchor="_Toc54948325" w:history="1">
            <w:r w:rsidR="00E41CA1" w:rsidRPr="00A67DF1">
              <w:rPr>
                <w:rStyle w:val="Hypertextovodkaz"/>
                <w:rFonts w:asciiTheme="majorHAnsi" w:eastAsia="Calibri" w:hAnsiTheme="majorHAnsi" w:cstheme="majorBidi"/>
                <w:b/>
                <w:noProof/>
                <w:lang w:eastAsia="en-US"/>
              </w:rPr>
              <w:t>1.</w:t>
            </w:r>
            <w:r w:rsidR="00E41CA1">
              <w:rPr>
                <w:rFonts w:asciiTheme="minorHAnsi" w:eastAsiaTheme="minorEastAsia" w:hAnsiTheme="minorHAnsi" w:cstheme="minorBidi"/>
                <w:noProof/>
                <w:szCs w:val="22"/>
              </w:rPr>
              <w:tab/>
            </w:r>
            <w:r w:rsidR="00E41CA1" w:rsidRPr="00A67DF1">
              <w:rPr>
                <w:rStyle w:val="Hypertextovodkaz"/>
                <w:rFonts w:asciiTheme="majorHAnsi" w:eastAsia="Calibri" w:hAnsiTheme="majorHAnsi" w:cstheme="majorBidi"/>
                <w:b/>
                <w:noProof/>
                <w:lang w:eastAsia="en-US"/>
              </w:rPr>
              <w:t>Vize</w:t>
            </w:r>
            <w:r w:rsidR="00E41CA1">
              <w:rPr>
                <w:noProof/>
                <w:webHidden/>
              </w:rPr>
              <w:tab/>
            </w:r>
            <w:r w:rsidR="00E41CA1">
              <w:rPr>
                <w:noProof/>
                <w:webHidden/>
              </w:rPr>
              <w:fldChar w:fldCharType="begin"/>
            </w:r>
            <w:r w:rsidR="00E41CA1">
              <w:rPr>
                <w:noProof/>
                <w:webHidden/>
              </w:rPr>
              <w:instrText xml:space="preserve"> PAGEREF _Toc54948325 \h </w:instrText>
            </w:r>
            <w:r w:rsidR="00E41CA1">
              <w:rPr>
                <w:noProof/>
                <w:webHidden/>
              </w:rPr>
            </w:r>
            <w:r w:rsidR="00E41CA1">
              <w:rPr>
                <w:noProof/>
                <w:webHidden/>
              </w:rPr>
              <w:fldChar w:fldCharType="separate"/>
            </w:r>
            <w:r w:rsidR="001A3E77">
              <w:rPr>
                <w:noProof/>
                <w:webHidden/>
              </w:rPr>
              <w:t>95</w:t>
            </w:r>
            <w:r w:rsidR="00E41CA1">
              <w:rPr>
                <w:noProof/>
                <w:webHidden/>
              </w:rPr>
              <w:fldChar w:fldCharType="end"/>
            </w:r>
          </w:hyperlink>
        </w:p>
        <w:p w14:paraId="6C14D895" w14:textId="289C1C6E" w:rsidR="00E41CA1" w:rsidRDefault="009C73CD">
          <w:pPr>
            <w:pStyle w:val="Obsah2"/>
            <w:tabs>
              <w:tab w:val="left" w:pos="1000"/>
              <w:tab w:val="right" w:leader="dot" w:pos="9204"/>
            </w:tabs>
            <w:rPr>
              <w:rFonts w:asciiTheme="minorHAnsi" w:eastAsiaTheme="minorEastAsia" w:hAnsiTheme="minorHAnsi" w:cstheme="minorBidi"/>
              <w:noProof/>
              <w:szCs w:val="22"/>
            </w:rPr>
          </w:pPr>
          <w:hyperlink w:anchor="_Toc54948326" w:history="1">
            <w:r w:rsidR="00E41CA1" w:rsidRPr="00A67DF1">
              <w:rPr>
                <w:rStyle w:val="Hypertextovodkaz"/>
                <w:rFonts w:asciiTheme="majorHAnsi" w:eastAsia="Calibri" w:hAnsiTheme="majorHAnsi" w:cstheme="majorBidi"/>
                <w:b/>
                <w:noProof/>
                <w:lang w:eastAsia="en-US"/>
              </w:rPr>
              <w:t>2.</w:t>
            </w:r>
            <w:r w:rsidR="00E41CA1">
              <w:rPr>
                <w:rFonts w:asciiTheme="minorHAnsi" w:eastAsiaTheme="minorEastAsia" w:hAnsiTheme="minorHAnsi" w:cstheme="minorBidi"/>
                <w:noProof/>
                <w:szCs w:val="22"/>
              </w:rPr>
              <w:tab/>
            </w:r>
            <w:r w:rsidR="00E41CA1" w:rsidRPr="00A67DF1">
              <w:rPr>
                <w:rStyle w:val="Hypertextovodkaz"/>
                <w:rFonts w:asciiTheme="majorHAnsi" w:eastAsia="Calibri" w:hAnsiTheme="majorHAnsi" w:cstheme="majorBidi"/>
                <w:b/>
                <w:noProof/>
                <w:lang w:eastAsia="en-US"/>
              </w:rPr>
              <w:t>Popis zapojení aktérů</w:t>
            </w:r>
            <w:r w:rsidR="00E41CA1">
              <w:rPr>
                <w:noProof/>
                <w:webHidden/>
              </w:rPr>
              <w:tab/>
            </w:r>
            <w:r w:rsidR="00E41CA1">
              <w:rPr>
                <w:noProof/>
                <w:webHidden/>
              </w:rPr>
              <w:fldChar w:fldCharType="begin"/>
            </w:r>
            <w:r w:rsidR="00E41CA1">
              <w:rPr>
                <w:noProof/>
                <w:webHidden/>
              </w:rPr>
              <w:instrText xml:space="preserve"> PAGEREF _Toc54948326 \h </w:instrText>
            </w:r>
            <w:r w:rsidR="00E41CA1">
              <w:rPr>
                <w:noProof/>
                <w:webHidden/>
              </w:rPr>
            </w:r>
            <w:r w:rsidR="00E41CA1">
              <w:rPr>
                <w:noProof/>
                <w:webHidden/>
              </w:rPr>
              <w:fldChar w:fldCharType="separate"/>
            </w:r>
            <w:r w:rsidR="001A3E77">
              <w:rPr>
                <w:noProof/>
                <w:webHidden/>
              </w:rPr>
              <w:t>96</w:t>
            </w:r>
            <w:r w:rsidR="00E41CA1">
              <w:rPr>
                <w:noProof/>
                <w:webHidden/>
              </w:rPr>
              <w:fldChar w:fldCharType="end"/>
            </w:r>
          </w:hyperlink>
        </w:p>
        <w:p w14:paraId="76C5BA0C" w14:textId="0C6E547E" w:rsidR="00E41CA1" w:rsidRDefault="009C73CD">
          <w:pPr>
            <w:pStyle w:val="Obsah2"/>
            <w:tabs>
              <w:tab w:val="left" w:pos="1000"/>
              <w:tab w:val="right" w:leader="dot" w:pos="9204"/>
            </w:tabs>
            <w:rPr>
              <w:rFonts w:asciiTheme="minorHAnsi" w:eastAsiaTheme="minorEastAsia" w:hAnsiTheme="minorHAnsi" w:cstheme="minorBidi"/>
              <w:noProof/>
              <w:szCs w:val="22"/>
            </w:rPr>
          </w:pPr>
          <w:hyperlink w:anchor="_Toc54948327" w:history="1">
            <w:r w:rsidR="00E41CA1" w:rsidRPr="00A67DF1">
              <w:rPr>
                <w:rStyle w:val="Hypertextovodkaz"/>
                <w:rFonts w:ascii="Calibri" w:hAnsi="Calibri" w:cs="ArialMT"/>
                <w:b/>
                <w:noProof/>
              </w:rPr>
              <w:t>3.</w:t>
            </w:r>
            <w:r w:rsidR="00E41CA1">
              <w:rPr>
                <w:rFonts w:asciiTheme="minorHAnsi" w:eastAsiaTheme="minorEastAsia" w:hAnsiTheme="minorHAnsi" w:cstheme="minorBidi"/>
                <w:noProof/>
                <w:szCs w:val="22"/>
              </w:rPr>
              <w:tab/>
            </w:r>
            <w:r w:rsidR="00E41CA1" w:rsidRPr="00A67DF1">
              <w:rPr>
                <w:rStyle w:val="Hypertextovodkaz"/>
                <w:rFonts w:asciiTheme="majorHAnsi" w:eastAsia="Calibri" w:hAnsiTheme="majorHAnsi" w:cstheme="majorBidi"/>
                <w:b/>
                <w:noProof/>
                <w:lang w:eastAsia="en-US"/>
              </w:rPr>
              <w:t>Popis priorit a cílů</w:t>
            </w:r>
            <w:r w:rsidR="00E41CA1">
              <w:rPr>
                <w:noProof/>
                <w:webHidden/>
              </w:rPr>
              <w:tab/>
            </w:r>
            <w:r w:rsidR="00E41CA1">
              <w:rPr>
                <w:noProof/>
                <w:webHidden/>
              </w:rPr>
              <w:fldChar w:fldCharType="begin"/>
            </w:r>
            <w:r w:rsidR="00E41CA1">
              <w:rPr>
                <w:noProof/>
                <w:webHidden/>
              </w:rPr>
              <w:instrText xml:space="preserve"> PAGEREF _Toc54948327 \h </w:instrText>
            </w:r>
            <w:r w:rsidR="00E41CA1">
              <w:rPr>
                <w:noProof/>
                <w:webHidden/>
              </w:rPr>
            </w:r>
            <w:r w:rsidR="00E41CA1">
              <w:rPr>
                <w:noProof/>
                <w:webHidden/>
              </w:rPr>
              <w:fldChar w:fldCharType="separate"/>
            </w:r>
            <w:r w:rsidR="001A3E77">
              <w:rPr>
                <w:noProof/>
                <w:webHidden/>
              </w:rPr>
              <w:t>97</w:t>
            </w:r>
            <w:r w:rsidR="00E41CA1">
              <w:rPr>
                <w:noProof/>
                <w:webHidden/>
              </w:rPr>
              <w:fldChar w:fldCharType="end"/>
            </w:r>
          </w:hyperlink>
        </w:p>
        <w:p w14:paraId="1A7F4A2F" w14:textId="08761A6E" w:rsidR="00E41CA1" w:rsidRDefault="009C73CD">
          <w:pPr>
            <w:pStyle w:val="Obsah2"/>
            <w:tabs>
              <w:tab w:val="right" w:leader="dot" w:pos="9204"/>
            </w:tabs>
            <w:rPr>
              <w:rFonts w:asciiTheme="minorHAnsi" w:eastAsiaTheme="minorEastAsia" w:hAnsiTheme="minorHAnsi" w:cstheme="minorBidi"/>
              <w:noProof/>
              <w:szCs w:val="22"/>
            </w:rPr>
          </w:pPr>
          <w:hyperlink w:anchor="_Toc54948328" w:history="1">
            <w:r w:rsidR="00E41CA1" w:rsidRPr="00A67DF1">
              <w:rPr>
                <w:rStyle w:val="Hypertextovodkaz"/>
                <w:rFonts w:asciiTheme="majorHAnsi" w:eastAsia="Calibri" w:hAnsiTheme="majorHAnsi" w:cstheme="majorBidi"/>
                <w:b/>
                <w:noProof/>
                <w:lang w:eastAsia="en-US"/>
              </w:rPr>
              <w:t>Priority a cíle spolupráce aktérů projektu MAP II pro MČ Praha 5:</w:t>
            </w:r>
            <w:r w:rsidR="00E41CA1">
              <w:rPr>
                <w:noProof/>
                <w:webHidden/>
              </w:rPr>
              <w:tab/>
            </w:r>
            <w:r w:rsidR="00E41CA1">
              <w:rPr>
                <w:noProof/>
                <w:webHidden/>
              </w:rPr>
              <w:fldChar w:fldCharType="begin"/>
            </w:r>
            <w:r w:rsidR="00E41CA1">
              <w:rPr>
                <w:noProof/>
                <w:webHidden/>
              </w:rPr>
              <w:instrText xml:space="preserve"> PAGEREF _Toc54948328 \h </w:instrText>
            </w:r>
            <w:r w:rsidR="00E41CA1">
              <w:rPr>
                <w:noProof/>
                <w:webHidden/>
              </w:rPr>
            </w:r>
            <w:r w:rsidR="00E41CA1">
              <w:rPr>
                <w:noProof/>
                <w:webHidden/>
              </w:rPr>
              <w:fldChar w:fldCharType="separate"/>
            </w:r>
            <w:r w:rsidR="001A3E77">
              <w:rPr>
                <w:noProof/>
                <w:webHidden/>
              </w:rPr>
              <w:t>99</w:t>
            </w:r>
            <w:r w:rsidR="00E41CA1">
              <w:rPr>
                <w:noProof/>
                <w:webHidden/>
              </w:rPr>
              <w:fldChar w:fldCharType="end"/>
            </w:r>
          </w:hyperlink>
        </w:p>
        <w:p w14:paraId="204DAF3D" w14:textId="0D204BC5" w:rsidR="00E41CA1" w:rsidRDefault="009C73CD">
          <w:pPr>
            <w:pStyle w:val="Obsah2"/>
            <w:tabs>
              <w:tab w:val="right" w:leader="dot" w:pos="9204"/>
            </w:tabs>
            <w:rPr>
              <w:rFonts w:asciiTheme="minorHAnsi" w:eastAsiaTheme="minorEastAsia" w:hAnsiTheme="minorHAnsi" w:cstheme="minorBidi"/>
              <w:noProof/>
              <w:szCs w:val="22"/>
            </w:rPr>
          </w:pPr>
          <w:hyperlink w:anchor="_Toc54948329" w:history="1">
            <w:r w:rsidR="00E41CA1" w:rsidRPr="00A67DF1">
              <w:rPr>
                <w:rStyle w:val="Hypertextovodkaz"/>
                <w:rFonts w:asciiTheme="majorHAnsi" w:eastAsia="Calibri" w:hAnsiTheme="majorHAnsi" w:cstheme="majorBidi"/>
                <w:b/>
                <w:noProof/>
                <w:lang w:eastAsia="en-US"/>
              </w:rPr>
              <w:t>Priority a cíle spolupráce aktérů projektu MAP II pro MČ Praha 5 – vazba na opatření MAP</w:t>
            </w:r>
            <w:r w:rsidR="00E41CA1">
              <w:rPr>
                <w:noProof/>
                <w:webHidden/>
              </w:rPr>
              <w:tab/>
            </w:r>
            <w:r w:rsidR="00E41CA1">
              <w:rPr>
                <w:noProof/>
                <w:webHidden/>
              </w:rPr>
              <w:fldChar w:fldCharType="begin"/>
            </w:r>
            <w:r w:rsidR="00E41CA1">
              <w:rPr>
                <w:noProof/>
                <w:webHidden/>
              </w:rPr>
              <w:instrText xml:space="preserve"> PAGEREF _Toc54948329 \h </w:instrText>
            </w:r>
            <w:r w:rsidR="00E41CA1">
              <w:rPr>
                <w:noProof/>
                <w:webHidden/>
              </w:rPr>
            </w:r>
            <w:r w:rsidR="00E41CA1">
              <w:rPr>
                <w:noProof/>
                <w:webHidden/>
              </w:rPr>
              <w:fldChar w:fldCharType="separate"/>
            </w:r>
            <w:r w:rsidR="001A3E77">
              <w:rPr>
                <w:noProof/>
                <w:webHidden/>
              </w:rPr>
              <w:t>114</w:t>
            </w:r>
            <w:r w:rsidR="00E41CA1">
              <w:rPr>
                <w:noProof/>
                <w:webHidden/>
              </w:rPr>
              <w:fldChar w:fldCharType="end"/>
            </w:r>
          </w:hyperlink>
        </w:p>
        <w:p w14:paraId="5F48798C" w14:textId="55C7553B" w:rsidR="00E41CA1" w:rsidRDefault="009C73CD">
          <w:pPr>
            <w:pStyle w:val="Obsah2"/>
            <w:tabs>
              <w:tab w:val="right" w:leader="dot" w:pos="9204"/>
            </w:tabs>
            <w:rPr>
              <w:rFonts w:asciiTheme="minorHAnsi" w:eastAsiaTheme="minorEastAsia" w:hAnsiTheme="minorHAnsi" w:cstheme="minorBidi"/>
              <w:noProof/>
              <w:szCs w:val="22"/>
            </w:rPr>
          </w:pPr>
          <w:hyperlink w:anchor="_Toc54948330" w:history="1">
            <w:r w:rsidR="00E41CA1" w:rsidRPr="00A67DF1">
              <w:rPr>
                <w:rStyle w:val="Hypertextovodkaz"/>
                <w:rFonts w:asciiTheme="majorHAnsi" w:eastAsia="Calibri" w:hAnsiTheme="majorHAnsi" w:cstheme="majorBidi"/>
                <w:b/>
                <w:noProof/>
                <w:lang w:eastAsia="en-US"/>
              </w:rPr>
              <w:t>Prioritizace témat při posouzení souladu pro intervence z IROP/OP PPR a OP VVV</w:t>
            </w:r>
            <w:r w:rsidR="00E41CA1">
              <w:rPr>
                <w:noProof/>
                <w:webHidden/>
              </w:rPr>
              <w:tab/>
            </w:r>
            <w:r w:rsidR="00E41CA1">
              <w:rPr>
                <w:noProof/>
                <w:webHidden/>
              </w:rPr>
              <w:fldChar w:fldCharType="begin"/>
            </w:r>
            <w:r w:rsidR="00E41CA1">
              <w:rPr>
                <w:noProof/>
                <w:webHidden/>
              </w:rPr>
              <w:instrText xml:space="preserve"> PAGEREF _Toc54948330 \h </w:instrText>
            </w:r>
            <w:r w:rsidR="00E41CA1">
              <w:rPr>
                <w:noProof/>
                <w:webHidden/>
              </w:rPr>
            </w:r>
            <w:r w:rsidR="00E41CA1">
              <w:rPr>
                <w:noProof/>
                <w:webHidden/>
              </w:rPr>
              <w:fldChar w:fldCharType="separate"/>
            </w:r>
            <w:r w:rsidR="001A3E77">
              <w:rPr>
                <w:noProof/>
                <w:webHidden/>
              </w:rPr>
              <w:t>117</w:t>
            </w:r>
            <w:r w:rsidR="00E41CA1">
              <w:rPr>
                <w:noProof/>
                <w:webHidden/>
              </w:rPr>
              <w:fldChar w:fldCharType="end"/>
            </w:r>
          </w:hyperlink>
        </w:p>
        <w:p w14:paraId="7A6BC726" w14:textId="0DE40263" w:rsidR="00E41CA1" w:rsidRDefault="009C73CD">
          <w:pPr>
            <w:pStyle w:val="Obsah1"/>
            <w:tabs>
              <w:tab w:val="right" w:leader="dot" w:pos="9204"/>
            </w:tabs>
            <w:rPr>
              <w:rFonts w:asciiTheme="minorHAnsi" w:eastAsiaTheme="minorEastAsia" w:hAnsiTheme="minorHAnsi" w:cstheme="minorBidi"/>
              <w:noProof/>
              <w:szCs w:val="22"/>
            </w:rPr>
          </w:pPr>
          <w:hyperlink w:anchor="_Toc54948331" w:history="1">
            <w:r w:rsidR="00E41CA1" w:rsidRPr="00A67DF1">
              <w:rPr>
                <w:rStyle w:val="Hypertextovodkaz"/>
                <w:rFonts w:eastAsiaTheme="majorEastAsia"/>
                <w:noProof/>
              </w:rPr>
              <w:t>AKČNÍ PLÁNOVÁNÍ</w:t>
            </w:r>
            <w:r w:rsidR="00E41CA1">
              <w:rPr>
                <w:noProof/>
                <w:webHidden/>
              </w:rPr>
              <w:tab/>
            </w:r>
            <w:r w:rsidR="00E41CA1">
              <w:rPr>
                <w:noProof/>
                <w:webHidden/>
              </w:rPr>
              <w:fldChar w:fldCharType="begin"/>
            </w:r>
            <w:r w:rsidR="00E41CA1">
              <w:rPr>
                <w:noProof/>
                <w:webHidden/>
              </w:rPr>
              <w:instrText xml:space="preserve"> PAGEREF _Toc54948331 \h </w:instrText>
            </w:r>
            <w:r w:rsidR="00E41CA1">
              <w:rPr>
                <w:noProof/>
                <w:webHidden/>
              </w:rPr>
            </w:r>
            <w:r w:rsidR="00E41CA1">
              <w:rPr>
                <w:noProof/>
                <w:webHidden/>
              </w:rPr>
              <w:fldChar w:fldCharType="separate"/>
            </w:r>
            <w:r w:rsidR="001A3E77">
              <w:rPr>
                <w:noProof/>
                <w:webHidden/>
              </w:rPr>
              <w:t>150</w:t>
            </w:r>
            <w:r w:rsidR="00E41CA1">
              <w:rPr>
                <w:noProof/>
                <w:webHidden/>
              </w:rPr>
              <w:fldChar w:fldCharType="end"/>
            </w:r>
          </w:hyperlink>
        </w:p>
        <w:p w14:paraId="13C3EE19" w14:textId="36BC796E" w:rsidR="00E41CA1" w:rsidRDefault="009C73CD">
          <w:pPr>
            <w:pStyle w:val="Obsah2"/>
            <w:tabs>
              <w:tab w:val="right" w:leader="dot" w:pos="9204"/>
            </w:tabs>
            <w:rPr>
              <w:rFonts w:asciiTheme="minorHAnsi" w:eastAsiaTheme="minorEastAsia" w:hAnsiTheme="minorHAnsi" w:cstheme="minorBidi"/>
              <w:noProof/>
              <w:szCs w:val="22"/>
            </w:rPr>
          </w:pPr>
          <w:hyperlink w:anchor="_Toc54948332" w:history="1">
            <w:r w:rsidR="00E41CA1" w:rsidRPr="00A67DF1">
              <w:rPr>
                <w:rStyle w:val="Hypertextovodkaz"/>
                <w:rFonts w:asciiTheme="majorHAnsi" w:eastAsia="Calibri" w:hAnsiTheme="majorHAnsi" w:cstheme="majorBidi"/>
                <w:b/>
                <w:noProof/>
                <w:lang w:eastAsia="en-US"/>
              </w:rPr>
              <w:t>ROČNÍ AKČNÍ PLÁN</w:t>
            </w:r>
            <w:r w:rsidR="00E41CA1">
              <w:rPr>
                <w:noProof/>
                <w:webHidden/>
              </w:rPr>
              <w:tab/>
            </w:r>
            <w:r w:rsidR="00E41CA1">
              <w:rPr>
                <w:noProof/>
                <w:webHidden/>
              </w:rPr>
              <w:fldChar w:fldCharType="begin"/>
            </w:r>
            <w:r w:rsidR="00E41CA1">
              <w:rPr>
                <w:noProof/>
                <w:webHidden/>
              </w:rPr>
              <w:instrText xml:space="preserve"> PAGEREF _Toc54948332 \h </w:instrText>
            </w:r>
            <w:r w:rsidR="00E41CA1">
              <w:rPr>
                <w:noProof/>
                <w:webHidden/>
              </w:rPr>
            </w:r>
            <w:r w:rsidR="00E41CA1">
              <w:rPr>
                <w:noProof/>
                <w:webHidden/>
              </w:rPr>
              <w:fldChar w:fldCharType="separate"/>
            </w:r>
            <w:r w:rsidR="001A3E77">
              <w:rPr>
                <w:noProof/>
                <w:webHidden/>
              </w:rPr>
              <w:t>154</w:t>
            </w:r>
            <w:r w:rsidR="00E41CA1">
              <w:rPr>
                <w:noProof/>
                <w:webHidden/>
              </w:rPr>
              <w:fldChar w:fldCharType="end"/>
            </w:r>
          </w:hyperlink>
        </w:p>
        <w:p w14:paraId="5E920122" w14:textId="102CF5F1" w:rsidR="00E41CA1" w:rsidRDefault="009C73CD">
          <w:pPr>
            <w:pStyle w:val="Obsah2"/>
            <w:tabs>
              <w:tab w:val="right" w:leader="dot" w:pos="9204"/>
            </w:tabs>
            <w:rPr>
              <w:rFonts w:asciiTheme="minorHAnsi" w:eastAsiaTheme="minorEastAsia" w:hAnsiTheme="minorHAnsi" w:cstheme="minorBidi"/>
              <w:noProof/>
              <w:szCs w:val="22"/>
            </w:rPr>
          </w:pPr>
          <w:hyperlink w:anchor="_Toc54948333" w:history="1">
            <w:r w:rsidR="00E41CA1" w:rsidRPr="00A67DF1">
              <w:rPr>
                <w:rStyle w:val="Hypertextovodkaz"/>
                <w:rFonts w:asciiTheme="majorHAnsi" w:eastAsia="Calibri" w:hAnsiTheme="majorHAnsi" w:cstheme="majorBidi"/>
                <w:b/>
                <w:noProof/>
                <w:lang w:eastAsia="en-US"/>
              </w:rPr>
              <w:t>Priorita I - Tvorba příznivých materiálních a sociálních podmínek</w:t>
            </w:r>
            <w:r w:rsidR="00E41CA1">
              <w:rPr>
                <w:noProof/>
                <w:webHidden/>
              </w:rPr>
              <w:tab/>
            </w:r>
            <w:r w:rsidR="00E41CA1">
              <w:rPr>
                <w:noProof/>
                <w:webHidden/>
              </w:rPr>
              <w:fldChar w:fldCharType="begin"/>
            </w:r>
            <w:r w:rsidR="00E41CA1">
              <w:rPr>
                <w:noProof/>
                <w:webHidden/>
              </w:rPr>
              <w:instrText xml:space="preserve"> PAGEREF _Toc54948333 \h </w:instrText>
            </w:r>
            <w:r w:rsidR="00E41CA1">
              <w:rPr>
                <w:noProof/>
                <w:webHidden/>
              </w:rPr>
            </w:r>
            <w:r w:rsidR="00E41CA1">
              <w:rPr>
                <w:noProof/>
                <w:webHidden/>
              </w:rPr>
              <w:fldChar w:fldCharType="separate"/>
            </w:r>
            <w:r w:rsidR="001A3E77">
              <w:rPr>
                <w:noProof/>
                <w:webHidden/>
              </w:rPr>
              <w:t>155</w:t>
            </w:r>
            <w:r w:rsidR="00E41CA1">
              <w:rPr>
                <w:noProof/>
                <w:webHidden/>
              </w:rPr>
              <w:fldChar w:fldCharType="end"/>
            </w:r>
          </w:hyperlink>
        </w:p>
        <w:p w14:paraId="22425D34" w14:textId="4545C365" w:rsidR="00E41CA1" w:rsidRDefault="009C73CD">
          <w:pPr>
            <w:pStyle w:val="Obsah2"/>
            <w:tabs>
              <w:tab w:val="right" w:leader="dot" w:pos="9204"/>
            </w:tabs>
            <w:rPr>
              <w:rFonts w:asciiTheme="minorHAnsi" w:eastAsiaTheme="minorEastAsia" w:hAnsiTheme="minorHAnsi" w:cstheme="minorBidi"/>
              <w:noProof/>
              <w:szCs w:val="22"/>
            </w:rPr>
          </w:pPr>
          <w:hyperlink w:anchor="_Toc54948334" w:history="1">
            <w:r w:rsidR="00E41CA1" w:rsidRPr="00A67DF1">
              <w:rPr>
                <w:rStyle w:val="Hypertextovodkaz"/>
                <w:rFonts w:asciiTheme="majorHAnsi" w:eastAsia="Calibri" w:hAnsiTheme="majorHAnsi" w:cstheme="majorBidi"/>
                <w:b/>
                <w:noProof/>
                <w:lang w:eastAsia="en-US"/>
              </w:rPr>
              <w:t>Priorita II Podpora pedagogů</w:t>
            </w:r>
            <w:r w:rsidR="00E41CA1">
              <w:rPr>
                <w:noProof/>
                <w:webHidden/>
              </w:rPr>
              <w:tab/>
            </w:r>
            <w:r w:rsidR="00E41CA1">
              <w:rPr>
                <w:noProof/>
                <w:webHidden/>
              </w:rPr>
              <w:fldChar w:fldCharType="begin"/>
            </w:r>
            <w:r w:rsidR="00E41CA1">
              <w:rPr>
                <w:noProof/>
                <w:webHidden/>
              </w:rPr>
              <w:instrText xml:space="preserve"> PAGEREF _Toc54948334 \h </w:instrText>
            </w:r>
            <w:r w:rsidR="00E41CA1">
              <w:rPr>
                <w:noProof/>
                <w:webHidden/>
              </w:rPr>
            </w:r>
            <w:r w:rsidR="00E41CA1">
              <w:rPr>
                <w:noProof/>
                <w:webHidden/>
              </w:rPr>
              <w:fldChar w:fldCharType="separate"/>
            </w:r>
            <w:r w:rsidR="001A3E77">
              <w:rPr>
                <w:noProof/>
                <w:webHidden/>
              </w:rPr>
              <w:t>163</w:t>
            </w:r>
            <w:r w:rsidR="00E41CA1">
              <w:rPr>
                <w:noProof/>
                <w:webHidden/>
              </w:rPr>
              <w:fldChar w:fldCharType="end"/>
            </w:r>
          </w:hyperlink>
        </w:p>
        <w:p w14:paraId="66FE6449" w14:textId="561BE576" w:rsidR="00E41CA1" w:rsidRDefault="009C73CD">
          <w:pPr>
            <w:pStyle w:val="Obsah2"/>
            <w:tabs>
              <w:tab w:val="right" w:leader="dot" w:pos="9204"/>
            </w:tabs>
            <w:rPr>
              <w:rFonts w:asciiTheme="minorHAnsi" w:eastAsiaTheme="minorEastAsia" w:hAnsiTheme="minorHAnsi" w:cstheme="minorBidi"/>
              <w:noProof/>
              <w:szCs w:val="22"/>
            </w:rPr>
          </w:pPr>
          <w:hyperlink w:anchor="_Toc54948335" w:history="1">
            <w:r w:rsidR="00E41CA1" w:rsidRPr="00A67DF1">
              <w:rPr>
                <w:rStyle w:val="Hypertextovodkaz"/>
                <w:rFonts w:asciiTheme="majorHAnsi" w:eastAsia="Calibri" w:hAnsiTheme="majorHAnsi" w:cstheme="majorBidi"/>
                <w:b/>
                <w:noProof/>
                <w:lang w:eastAsia="en-US"/>
              </w:rPr>
              <w:t>Priorita III - Cílená podpora dětí a žáků</w:t>
            </w:r>
            <w:r w:rsidR="00E41CA1">
              <w:rPr>
                <w:noProof/>
                <w:webHidden/>
              </w:rPr>
              <w:tab/>
            </w:r>
            <w:r w:rsidR="00E41CA1">
              <w:rPr>
                <w:noProof/>
                <w:webHidden/>
              </w:rPr>
              <w:fldChar w:fldCharType="begin"/>
            </w:r>
            <w:r w:rsidR="00E41CA1">
              <w:rPr>
                <w:noProof/>
                <w:webHidden/>
              </w:rPr>
              <w:instrText xml:space="preserve"> PAGEREF _Toc54948335 \h </w:instrText>
            </w:r>
            <w:r w:rsidR="00E41CA1">
              <w:rPr>
                <w:noProof/>
                <w:webHidden/>
              </w:rPr>
            </w:r>
            <w:r w:rsidR="00E41CA1">
              <w:rPr>
                <w:noProof/>
                <w:webHidden/>
              </w:rPr>
              <w:fldChar w:fldCharType="separate"/>
            </w:r>
            <w:r w:rsidR="001A3E77">
              <w:rPr>
                <w:noProof/>
                <w:webHidden/>
              </w:rPr>
              <w:t>170</w:t>
            </w:r>
            <w:r w:rsidR="00E41CA1">
              <w:rPr>
                <w:noProof/>
                <w:webHidden/>
              </w:rPr>
              <w:fldChar w:fldCharType="end"/>
            </w:r>
          </w:hyperlink>
        </w:p>
        <w:p w14:paraId="485A40E6" w14:textId="3AFA1FE5" w:rsidR="00E41CA1" w:rsidRDefault="009C73CD">
          <w:pPr>
            <w:pStyle w:val="Obsah2"/>
            <w:tabs>
              <w:tab w:val="right" w:leader="dot" w:pos="9204"/>
            </w:tabs>
            <w:rPr>
              <w:rFonts w:asciiTheme="minorHAnsi" w:eastAsiaTheme="minorEastAsia" w:hAnsiTheme="minorHAnsi" w:cstheme="minorBidi"/>
              <w:noProof/>
              <w:szCs w:val="22"/>
            </w:rPr>
          </w:pPr>
          <w:hyperlink w:anchor="_Toc54948336" w:history="1">
            <w:r w:rsidR="00E41CA1" w:rsidRPr="00A67DF1">
              <w:rPr>
                <w:rStyle w:val="Hypertextovodkaz"/>
                <w:rFonts w:asciiTheme="majorHAnsi" w:eastAsia="Calibri" w:hAnsiTheme="majorHAnsi" w:cstheme="majorBidi"/>
                <w:b/>
                <w:noProof/>
                <w:lang w:eastAsia="en-US"/>
              </w:rPr>
              <w:t>Priorita IV - Partnerství a spolupráce</w:t>
            </w:r>
            <w:r w:rsidR="00E41CA1">
              <w:rPr>
                <w:noProof/>
                <w:webHidden/>
              </w:rPr>
              <w:tab/>
            </w:r>
            <w:r w:rsidR="00E41CA1">
              <w:rPr>
                <w:noProof/>
                <w:webHidden/>
              </w:rPr>
              <w:fldChar w:fldCharType="begin"/>
            </w:r>
            <w:r w:rsidR="00E41CA1">
              <w:rPr>
                <w:noProof/>
                <w:webHidden/>
              </w:rPr>
              <w:instrText xml:space="preserve"> PAGEREF _Toc54948336 \h </w:instrText>
            </w:r>
            <w:r w:rsidR="00E41CA1">
              <w:rPr>
                <w:noProof/>
                <w:webHidden/>
              </w:rPr>
            </w:r>
            <w:r w:rsidR="00E41CA1">
              <w:rPr>
                <w:noProof/>
                <w:webHidden/>
              </w:rPr>
              <w:fldChar w:fldCharType="separate"/>
            </w:r>
            <w:r w:rsidR="001A3E77">
              <w:rPr>
                <w:noProof/>
                <w:webHidden/>
              </w:rPr>
              <w:t>175</w:t>
            </w:r>
            <w:r w:rsidR="00E41CA1">
              <w:rPr>
                <w:noProof/>
                <w:webHidden/>
              </w:rPr>
              <w:fldChar w:fldCharType="end"/>
            </w:r>
          </w:hyperlink>
        </w:p>
        <w:p w14:paraId="4978A579" w14:textId="24D36AA3" w:rsidR="00E41CA1" w:rsidRDefault="009C73CD">
          <w:pPr>
            <w:pStyle w:val="Obsah1"/>
            <w:tabs>
              <w:tab w:val="right" w:leader="dot" w:pos="9204"/>
            </w:tabs>
            <w:rPr>
              <w:rFonts w:asciiTheme="minorHAnsi" w:eastAsiaTheme="minorEastAsia" w:hAnsiTheme="minorHAnsi" w:cstheme="minorBidi"/>
              <w:noProof/>
              <w:szCs w:val="22"/>
            </w:rPr>
          </w:pPr>
          <w:hyperlink w:anchor="_Toc54948337" w:history="1">
            <w:r w:rsidR="00E41CA1" w:rsidRPr="00A67DF1">
              <w:rPr>
                <w:rStyle w:val="Hypertextovodkaz"/>
                <w:rFonts w:ascii="Myriad Pro" w:hAnsi="Myriad Pro"/>
                <w:noProof/>
              </w:rPr>
              <w:t>Místní akční plán rozvoje vzdělávání II pro MČ Praha 5</w:t>
            </w:r>
            <w:r w:rsidR="00E41CA1" w:rsidRPr="00A67DF1">
              <w:rPr>
                <w:rStyle w:val="Hypertextovodkaz"/>
                <w:rFonts w:eastAsiaTheme="majorEastAsia"/>
                <w:noProof/>
              </w:rPr>
              <w:t xml:space="preserve"> IMPLEMENTAČNÍ PLÁN MAP II</w:t>
            </w:r>
            <w:r w:rsidR="00E41CA1">
              <w:rPr>
                <w:noProof/>
                <w:webHidden/>
              </w:rPr>
              <w:tab/>
            </w:r>
            <w:r w:rsidR="00E41CA1">
              <w:rPr>
                <w:noProof/>
                <w:webHidden/>
              </w:rPr>
              <w:fldChar w:fldCharType="begin"/>
            </w:r>
            <w:r w:rsidR="00E41CA1">
              <w:rPr>
                <w:noProof/>
                <w:webHidden/>
              </w:rPr>
              <w:instrText xml:space="preserve"> PAGEREF _Toc54948337 \h </w:instrText>
            </w:r>
            <w:r w:rsidR="00E41CA1">
              <w:rPr>
                <w:noProof/>
                <w:webHidden/>
              </w:rPr>
            </w:r>
            <w:r w:rsidR="00E41CA1">
              <w:rPr>
                <w:noProof/>
                <w:webHidden/>
              </w:rPr>
              <w:fldChar w:fldCharType="separate"/>
            </w:r>
            <w:r w:rsidR="001A3E77">
              <w:rPr>
                <w:noProof/>
                <w:webHidden/>
              </w:rPr>
              <w:t>183</w:t>
            </w:r>
            <w:r w:rsidR="00E41CA1">
              <w:rPr>
                <w:noProof/>
                <w:webHidden/>
              </w:rPr>
              <w:fldChar w:fldCharType="end"/>
            </w:r>
          </w:hyperlink>
        </w:p>
        <w:p w14:paraId="3470FEB4" w14:textId="57BC413C" w:rsidR="00E41CA1" w:rsidRDefault="009C73CD">
          <w:pPr>
            <w:pStyle w:val="Obsah1"/>
            <w:tabs>
              <w:tab w:val="right" w:leader="dot" w:pos="9204"/>
            </w:tabs>
            <w:rPr>
              <w:rFonts w:asciiTheme="minorHAnsi" w:eastAsiaTheme="minorEastAsia" w:hAnsiTheme="minorHAnsi" w:cstheme="minorBidi"/>
              <w:noProof/>
              <w:szCs w:val="22"/>
            </w:rPr>
          </w:pPr>
          <w:hyperlink w:anchor="_Toc54948338" w:history="1">
            <w:r w:rsidR="00E41CA1" w:rsidRPr="00A67DF1">
              <w:rPr>
                <w:rStyle w:val="Hypertextovodkaz"/>
                <w:rFonts w:eastAsiaTheme="majorEastAsia"/>
                <w:noProof/>
              </w:rPr>
              <w:t>IMPLEMENTAČNÍ PLÁN</w:t>
            </w:r>
            <w:r w:rsidR="00E41CA1">
              <w:rPr>
                <w:noProof/>
                <w:webHidden/>
              </w:rPr>
              <w:tab/>
            </w:r>
            <w:r w:rsidR="00E41CA1">
              <w:rPr>
                <w:noProof/>
                <w:webHidden/>
              </w:rPr>
              <w:fldChar w:fldCharType="begin"/>
            </w:r>
            <w:r w:rsidR="00E41CA1">
              <w:rPr>
                <w:noProof/>
                <w:webHidden/>
              </w:rPr>
              <w:instrText xml:space="preserve"> PAGEREF _Toc54948338 \h </w:instrText>
            </w:r>
            <w:r w:rsidR="00E41CA1">
              <w:rPr>
                <w:noProof/>
                <w:webHidden/>
              </w:rPr>
            </w:r>
            <w:r w:rsidR="00E41CA1">
              <w:rPr>
                <w:noProof/>
                <w:webHidden/>
              </w:rPr>
              <w:fldChar w:fldCharType="separate"/>
            </w:r>
            <w:r w:rsidR="001A3E77">
              <w:rPr>
                <w:noProof/>
                <w:webHidden/>
              </w:rPr>
              <w:t>184</w:t>
            </w:r>
            <w:r w:rsidR="00E41CA1">
              <w:rPr>
                <w:noProof/>
                <w:webHidden/>
              </w:rPr>
              <w:fldChar w:fldCharType="end"/>
            </w:r>
          </w:hyperlink>
        </w:p>
        <w:p w14:paraId="6DE820DF" w14:textId="263A76C3" w:rsidR="00E41CA1" w:rsidRDefault="009C73CD">
          <w:pPr>
            <w:pStyle w:val="Obsah2"/>
            <w:tabs>
              <w:tab w:val="right" w:leader="dot" w:pos="9204"/>
            </w:tabs>
            <w:rPr>
              <w:rFonts w:asciiTheme="minorHAnsi" w:eastAsiaTheme="minorEastAsia" w:hAnsiTheme="minorHAnsi" w:cstheme="minorBidi"/>
              <w:noProof/>
              <w:szCs w:val="22"/>
            </w:rPr>
          </w:pPr>
          <w:hyperlink w:anchor="_Toc54948339" w:history="1">
            <w:r w:rsidR="00E41CA1" w:rsidRPr="00A67DF1">
              <w:rPr>
                <w:rStyle w:val="Hypertextovodkaz"/>
                <w:rFonts w:eastAsia="Calibri"/>
                <w:noProof/>
              </w:rPr>
              <w:t>ORGANIZAČNÍ STRUKTURA</w:t>
            </w:r>
            <w:r w:rsidR="00E41CA1">
              <w:rPr>
                <w:noProof/>
                <w:webHidden/>
              </w:rPr>
              <w:tab/>
            </w:r>
            <w:r w:rsidR="00E41CA1">
              <w:rPr>
                <w:noProof/>
                <w:webHidden/>
              </w:rPr>
              <w:fldChar w:fldCharType="begin"/>
            </w:r>
            <w:r w:rsidR="00E41CA1">
              <w:rPr>
                <w:noProof/>
                <w:webHidden/>
              </w:rPr>
              <w:instrText xml:space="preserve"> PAGEREF _Toc54948339 \h </w:instrText>
            </w:r>
            <w:r w:rsidR="00E41CA1">
              <w:rPr>
                <w:noProof/>
                <w:webHidden/>
              </w:rPr>
            </w:r>
            <w:r w:rsidR="00E41CA1">
              <w:rPr>
                <w:noProof/>
                <w:webHidden/>
              </w:rPr>
              <w:fldChar w:fldCharType="separate"/>
            </w:r>
            <w:r w:rsidR="001A3E77">
              <w:rPr>
                <w:noProof/>
                <w:webHidden/>
              </w:rPr>
              <w:t>185</w:t>
            </w:r>
            <w:r w:rsidR="00E41CA1">
              <w:rPr>
                <w:noProof/>
                <w:webHidden/>
              </w:rPr>
              <w:fldChar w:fldCharType="end"/>
            </w:r>
          </w:hyperlink>
        </w:p>
        <w:p w14:paraId="7D41F0E9" w14:textId="70CE8865" w:rsidR="00E41CA1" w:rsidRDefault="009C73CD">
          <w:pPr>
            <w:pStyle w:val="Obsah3"/>
            <w:tabs>
              <w:tab w:val="right" w:leader="dot" w:pos="9204"/>
            </w:tabs>
            <w:rPr>
              <w:rFonts w:asciiTheme="minorHAnsi" w:eastAsiaTheme="minorEastAsia" w:hAnsiTheme="minorHAnsi" w:cstheme="minorBidi"/>
              <w:noProof/>
              <w:szCs w:val="22"/>
            </w:rPr>
          </w:pPr>
          <w:hyperlink w:anchor="_Toc54948340" w:history="1">
            <w:r w:rsidR="00E41CA1" w:rsidRPr="00A67DF1">
              <w:rPr>
                <w:rStyle w:val="Hypertextovodkaz"/>
                <w:noProof/>
              </w:rPr>
              <w:t>Realizační tým</w:t>
            </w:r>
            <w:r w:rsidR="00E41CA1">
              <w:rPr>
                <w:noProof/>
                <w:webHidden/>
              </w:rPr>
              <w:tab/>
            </w:r>
            <w:r w:rsidR="00E41CA1">
              <w:rPr>
                <w:noProof/>
                <w:webHidden/>
              </w:rPr>
              <w:fldChar w:fldCharType="begin"/>
            </w:r>
            <w:r w:rsidR="00E41CA1">
              <w:rPr>
                <w:noProof/>
                <w:webHidden/>
              </w:rPr>
              <w:instrText xml:space="preserve"> PAGEREF _Toc54948340 \h </w:instrText>
            </w:r>
            <w:r w:rsidR="00E41CA1">
              <w:rPr>
                <w:noProof/>
                <w:webHidden/>
              </w:rPr>
            </w:r>
            <w:r w:rsidR="00E41CA1">
              <w:rPr>
                <w:noProof/>
                <w:webHidden/>
              </w:rPr>
              <w:fldChar w:fldCharType="separate"/>
            </w:r>
            <w:r w:rsidR="001A3E77">
              <w:rPr>
                <w:noProof/>
                <w:webHidden/>
              </w:rPr>
              <w:t>185</w:t>
            </w:r>
            <w:r w:rsidR="00E41CA1">
              <w:rPr>
                <w:noProof/>
                <w:webHidden/>
              </w:rPr>
              <w:fldChar w:fldCharType="end"/>
            </w:r>
          </w:hyperlink>
        </w:p>
        <w:p w14:paraId="65C41C0B" w14:textId="7F854F18" w:rsidR="00E41CA1" w:rsidRDefault="009C73CD">
          <w:pPr>
            <w:pStyle w:val="Obsah3"/>
            <w:tabs>
              <w:tab w:val="right" w:leader="dot" w:pos="9204"/>
            </w:tabs>
            <w:rPr>
              <w:rFonts w:asciiTheme="minorHAnsi" w:eastAsiaTheme="minorEastAsia" w:hAnsiTheme="minorHAnsi" w:cstheme="minorBidi"/>
              <w:noProof/>
              <w:szCs w:val="22"/>
            </w:rPr>
          </w:pPr>
          <w:hyperlink w:anchor="_Toc54948341" w:history="1">
            <w:r w:rsidR="00E41CA1" w:rsidRPr="00A67DF1">
              <w:rPr>
                <w:rStyle w:val="Hypertextovodkaz"/>
                <w:noProof/>
              </w:rPr>
              <w:t>Povinnosti členů realizačního týmu</w:t>
            </w:r>
            <w:r w:rsidR="00E41CA1">
              <w:rPr>
                <w:noProof/>
                <w:webHidden/>
              </w:rPr>
              <w:tab/>
            </w:r>
            <w:r w:rsidR="00E41CA1">
              <w:rPr>
                <w:noProof/>
                <w:webHidden/>
              </w:rPr>
              <w:fldChar w:fldCharType="begin"/>
            </w:r>
            <w:r w:rsidR="00E41CA1">
              <w:rPr>
                <w:noProof/>
                <w:webHidden/>
              </w:rPr>
              <w:instrText xml:space="preserve"> PAGEREF _Toc54948341 \h </w:instrText>
            </w:r>
            <w:r w:rsidR="00E41CA1">
              <w:rPr>
                <w:noProof/>
                <w:webHidden/>
              </w:rPr>
            </w:r>
            <w:r w:rsidR="00E41CA1">
              <w:rPr>
                <w:noProof/>
                <w:webHidden/>
              </w:rPr>
              <w:fldChar w:fldCharType="separate"/>
            </w:r>
            <w:r w:rsidR="001A3E77">
              <w:rPr>
                <w:noProof/>
                <w:webHidden/>
              </w:rPr>
              <w:t>188</w:t>
            </w:r>
            <w:r w:rsidR="00E41CA1">
              <w:rPr>
                <w:noProof/>
                <w:webHidden/>
              </w:rPr>
              <w:fldChar w:fldCharType="end"/>
            </w:r>
          </w:hyperlink>
        </w:p>
        <w:p w14:paraId="2F74C683" w14:textId="395391D3" w:rsidR="00E41CA1" w:rsidRDefault="009C73CD">
          <w:pPr>
            <w:pStyle w:val="Obsah3"/>
            <w:tabs>
              <w:tab w:val="right" w:leader="dot" w:pos="9204"/>
            </w:tabs>
            <w:rPr>
              <w:rFonts w:asciiTheme="minorHAnsi" w:eastAsiaTheme="minorEastAsia" w:hAnsiTheme="minorHAnsi" w:cstheme="minorBidi"/>
              <w:noProof/>
              <w:szCs w:val="22"/>
            </w:rPr>
          </w:pPr>
          <w:hyperlink w:anchor="_Toc54948342" w:history="1">
            <w:r w:rsidR="00E41CA1" w:rsidRPr="00A67DF1">
              <w:rPr>
                <w:rStyle w:val="Hypertextovodkaz"/>
                <w:noProof/>
              </w:rPr>
              <w:t>Řídící výbor MAP</w:t>
            </w:r>
            <w:r w:rsidR="00E41CA1">
              <w:rPr>
                <w:noProof/>
                <w:webHidden/>
              </w:rPr>
              <w:tab/>
            </w:r>
            <w:r w:rsidR="00E41CA1">
              <w:rPr>
                <w:noProof/>
                <w:webHidden/>
              </w:rPr>
              <w:fldChar w:fldCharType="begin"/>
            </w:r>
            <w:r w:rsidR="00E41CA1">
              <w:rPr>
                <w:noProof/>
                <w:webHidden/>
              </w:rPr>
              <w:instrText xml:space="preserve"> PAGEREF _Toc54948342 \h </w:instrText>
            </w:r>
            <w:r w:rsidR="00E41CA1">
              <w:rPr>
                <w:noProof/>
                <w:webHidden/>
              </w:rPr>
            </w:r>
            <w:r w:rsidR="00E41CA1">
              <w:rPr>
                <w:noProof/>
                <w:webHidden/>
              </w:rPr>
              <w:fldChar w:fldCharType="separate"/>
            </w:r>
            <w:r w:rsidR="001A3E77">
              <w:rPr>
                <w:noProof/>
                <w:webHidden/>
              </w:rPr>
              <w:t>191</w:t>
            </w:r>
            <w:r w:rsidR="00E41CA1">
              <w:rPr>
                <w:noProof/>
                <w:webHidden/>
              </w:rPr>
              <w:fldChar w:fldCharType="end"/>
            </w:r>
          </w:hyperlink>
        </w:p>
        <w:p w14:paraId="2DF05460" w14:textId="78A1A5AE" w:rsidR="00E41CA1" w:rsidRDefault="009C73CD">
          <w:pPr>
            <w:pStyle w:val="Obsah3"/>
            <w:tabs>
              <w:tab w:val="right" w:leader="dot" w:pos="9204"/>
            </w:tabs>
            <w:rPr>
              <w:rFonts w:asciiTheme="minorHAnsi" w:eastAsiaTheme="minorEastAsia" w:hAnsiTheme="minorHAnsi" w:cstheme="minorBidi"/>
              <w:noProof/>
              <w:szCs w:val="22"/>
            </w:rPr>
          </w:pPr>
          <w:hyperlink w:anchor="_Toc54948343" w:history="1">
            <w:r w:rsidR="00E41CA1" w:rsidRPr="00A67DF1">
              <w:rPr>
                <w:rStyle w:val="Hypertextovodkaz"/>
                <w:noProof/>
              </w:rPr>
              <w:t>Harmonogram činnosti jednotlivých platforem MAP II v daném území</w:t>
            </w:r>
            <w:r w:rsidR="00E41CA1">
              <w:rPr>
                <w:noProof/>
                <w:webHidden/>
              </w:rPr>
              <w:tab/>
            </w:r>
            <w:r w:rsidR="00E41CA1">
              <w:rPr>
                <w:noProof/>
                <w:webHidden/>
              </w:rPr>
              <w:fldChar w:fldCharType="begin"/>
            </w:r>
            <w:r w:rsidR="00E41CA1">
              <w:rPr>
                <w:noProof/>
                <w:webHidden/>
              </w:rPr>
              <w:instrText xml:space="preserve"> PAGEREF _Toc54948343 \h </w:instrText>
            </w:r>
            <w:r w:rsidR="00E41CA1">
              <w:rPr>
                <w:noProof/>
                <w:webHidden/>
              </w:rPr>
            </w:r>
            <w:r w:rsidR="00E41CA1">
              <w:rPr>
                <w:noProof/>
                <w:webHidden/>
              </w:rPr>
              <w:fldChar w:fldCharType="separate"/>
            </w:r>
            <w:r w:rsidR="001A3E77">
              <w:rPr>
                <w:noProof/>
                <w:webHidden/>
              </w:rPr>
              <w:t>193</w:t>
            </w:r>
            <w:r w:rsidR="00E41CA1">
              <w:rPr>
                <w:noProof/>
                <w:webHidden/>
              </w:rPr>
              <w:fldChar w:fldCharType="end"/>
            </w:r>
          </w:hyperlink>
        </w:p>
        <w:p w14:paraId="77E1B6F8" w14:textId="43D9D943" w:rsidR="00E41CA1" w:rsidRDefault="009C73CD">
          <w:pPr>
            <w:pStyle w:val="Obsah3"/>
            <w:tabs>
              <w:tab w:val="right" w:leader="dot" w:pos="9204"/>
            </w:tabs>
            <w:rPr>
              <w:rFonts w:asciiTheme="minorHAnsi" w:eastAsiaTheme="minorEastAsia" w:hAnsiTheme="minorHAnsi" w:cstheme="minorBidi"/>
              <w:noProof/>
              <w:szCs w:val="22"/>
            </w:rPr>
          </w:pPr>
          <w:hyperlink w:anchor="_Toc54948344" w:history="1">
            <w:r w:rsidR="00E41CA1" w:rsidRPr="00A67DF1">
              <w:rPr>
                <w:rStyle w:val="Hypertextovodkaz"/>
                <w:noProof/>
              </w:rPr>
              <w:t>Cílové skupiny a aktéři MAP II v daném území</w:t>
            </w:r>
            <w:r w:rsidR="00E41CA1">
              <w:rPr>
                <w:noProof/>
                <w:webHidden/>
              </w:rPr>
              <w:tab/>
            </w:r>
            <w:r w:rsidR="00E41CA1">
              <w:rPr>
                <w:noProof/>
                <w:webHidden/>
              </w:rPr>
              <w:fldChar w:fldCharType="begin"/>
            </w:r>
            <w:r w:rsidR="00E41CA1">
              <w:rPr>
                <w:noProof/>
                <w:webHidden/>
              </w:rPr>
              <w:instrText xml:space="preserve"> PAGEREF _Toc54948344 \h </w:instrText>
            </w:r>
            <w:r w:rsidR="00E41CA1">
              <w:rPr>
                <w:noProof/>
                <w:webHidden/>
              </w:rPr>
            </w:r>
            <w:r w:rsidR="00E41CA1">
              <w:rPr>
                <w:noProof/>
                <w:webHidden/>
              </w:rPr>
              <w:fldChar w:fldCharType="separate"/>
            </w:r>
            <w:r w:rsidR="001A3E77">
              <w:rPr>
                <w:noProof/>
                <w:webHidden/>
              </w:rPr>
              <w:t>194</w:t>
            </w:r>
            <w:r w:rsidR="00E41CA1">
              <w:rPr>
                <w:noProof/>
                <w:webHidden/>
              </w:rPr>
              <w:fldChar w:fldCharType="end"/>
            </w:r>
          </w:hyperlink>
        </w:p>
        <w:p w14:paraId="29354EF7" w14:textId="738634C6" w:rsidR="00E41CA1" w:rsidRDefault="009C73CD">
          <w:pPr>
            <w:pStyle w:val="Obsah3"/>
            <w:tabs>
              <w:tab w:val="right" w:leader="dot" w:pos="9204"/>
            </w:tabs>
            <w:rPr>
              <w:rFonts w:asciiTheme="minorHAnsi" w:eastAsiaTheme="minorEastAsia" w:hAnsiTheme="minorHAnsi" w:cstheme="minorBidi"/>
              <w:noProof/>
              <w:szCs w:val="22"/>
            </w:rPr>
          </w:pPr>
          <w:hyperlink w:anchor="_Toc54948345" w:history="1">
            <w:r w:rsidR="00E41CA1" w:rsidRPr="00A67DF1">
              <w:rPr>
                <w:rStyle w:val="Hypertextovodkaz"/>
                <w:noProof/>
              </w:rPr>
              <w:t>Podrobnější popis a bližší identifikace nejdůležitějších cílových skupin</w:t>
            </w:r>
            <w:r w:rsidR="00E41CA1">
              <w:rPr>
                <w:noProof/>
                <w:webHidden/>
              </w:rPr>
              <w:tab/>
            </w:r>
            <w:r w:rsidR="00E41CA1">
              <w:rPr>
                <w:noProof/>
                <w:webHidden/>
              </w:rPr>
              <w:fldChar w:fldCharType="begin"/>
            </w:r>
            <w:r w:rsidR="00E41CA1">
              <w:rPr>
                <w:noProof/>
                <w:webHidden/>
              </w:rPr>
              <w:instrText xml:space="preserve"> PAGEREF _Toc54948345 \h </w:instrText>
            </w:r>
            <w:r w:rsidR="00E41CA1">
              <w:rPr>
                <w:noProof/>
                <w:webHidden/>
              </w:rPr>
            </w:r>
            <w:r w:rsidR="00E41CA1">
              <w:rPr>
                <w:noProof/>
                <w:webHidden/>
              </w:rPr>
              <w:fldChar w:fldCharType="separate"/>
            </w:r>
            <w:r w:rsidR="001A3E77">
              <w:rPr>
                <w:noProof/>
                <w:webHidden/>
              </w:rPr>
              <w:t>194</w:t>
            </w:r>
            <w:r w:rsidR="00E41CA1">
              <w:rPr>
                <w:noProof/>
                <w:webHidden/>
              </w:rPr>
              <w:fldChar w:fldCharType="end"/>
            </w:r>
          </w:hyperlink>
        </w:p>
        <w:p w14:paraId="7D2331C5" w14:textId="0E5C2C3C" w:rsidR="00E41CA1" w:rsidRDefault="009C73CD">
          <w:pPr>
            <w:pStyle w:val="Obsah3"/>
            <w:tabs>
              <w:tab w:val="right" w:leader="dot" w:pos="9204"/>
            </w:tabs>
            <w:rPr>
              <w:rFonts w:asciiTheme="minorHAnsi" w:eastAsiaTheme="minorEastAsia" w:hAnsiTheme="minorHAnsi" w:cstheme="minorBidi"/>
              <w:noProof/>
              <w:szCs w:val="22"/>
            </w:rPr>
          </w:pPr>
          <w:hyperlink w:anchor="_Toc54948346" w:history="1">
            <w:r w:rsidR="00E41CA1" w:rsidRPr="00A67DF1">
              <w:rPr>
                <w:rStyle w:val="Hypertextovodkaz"/>
                <w:noProof/>
              </w:rPr>
              <w:t>Členění aktérů MAP II v daném území</w:t>
            </w:r>
            <w:r w:rsidR="00E41CA1">
              <w:rPr>
                <w:noProof/>
                <w:webHidden/>
              </w:rPr>
              <w:tab/>
            </w:r>
            <w:r w:rsidR="00E41CA1">
              <w:rPr>
                <w:noProof/>
                <w:webHidden/>
              </w:rPr>
              <w:fldChar w:fldCharType="begin"/>
            </w:r>
            <w:r w:rsidR="00E41CA1">
              <w:rPr>
                <w:noProof/>
                <w:webHidden/>
              </w:rPr>
              <w:instrText xml:space="preserve"> PAGEREF _Toc54948346 \h </w:instrText>
            </w:r>
            <w:r w:rsidR="00E41CA1">
              <w:rPr>
                <w:noProof/>
                <w:webHidden/>
              </w:rPr>
            </w:r>
            <w:r w:rsidR="00E41CA1">
              <w:rPr>
                <w:noProof/>
                <w:webHidden/>
              </w:rPr>
              <w:fldChar w:fldCharType="separate"/>
            </w:r>
            <w:r w:rsidR="001A3E77">
              <w:rPr>
                <w:noProof/>
                <w:webHidden/>
              </w:rPr>
              <w:t>198</w:t>
            </w:r>
            <w:r w:rsidR="00E41CA1">
              <w:rPr>
                <w:noProof/>
                <w:webHidden/>
              </w:rPr>
              <w:fldChar w:fldCharType="end"/>
            </w:r>
          </w:hyperlink>
        </w:p>
        <w:p w14:paraId="4A393CD0" w14:textId="13AD47F5" w:rsidR="00E41CA1" w:rsidRDefault="009C73CD">
          <w:pPr>
            <w:pStyle w:val="Obsah2"/>
            <w:tabs>
              <w:tab w:val="right" w:leader="dot" w:pos="9204"/>
            </w:tabs>
            <w:rPr>
              <w:rFonts w:asciiTheme="minorHAnsi" w:eastAsiaTheme="minorEastAsia" w:hAnsiTheme="minorHAnsi" w:cstheme="minorBidi"/>
              <w:noProof/>
              <w:szCs w:val="22"/>
            </w:rPr>
          </w:pPr>
          <w:hyperlink w:anchor="_Toc54948347" w:history="1">
            <w:r w:rsidR="00E41CA1" w:rsidRPr="00A67DF1">
              <w:rPr>
                <w:rStyle w:val="Hypertextovodkaz"/>
                <w:rFonts w:eastAsia="Calibri"/>
                <w:noProof/>
              </w:rPr>
              <w:t>PRINCIPY MAP</w:t>
            </w:r>
            <w:r w:rsidR="00E41CA1">
              <w:rPr>
                <w:noProof/>
                <w:webHidden/>
              </w:rPr>
              <w:tab/>
            </w:r>
            <w:r w:rsidR="00E41CA1">
              <w:rPr>
                <w:noProof/>
                <w:webHidden/>
              </w:rPr>
              <w:fldChar w:fldCharType="begin"/>
            </w:r>
            <w:r w:rsidR="00E41CA1">
              <w:rPr>
                <w:noProof/>
                <w:webHidden/>
              </w:rPr>
              <w:instrText xml:space="preserve"> PAGEREF _Toc54948347 \h </w:instrText>
            </w:r>
            <w:r w:rsidR="00E41CA1">
              <w:rPr>
                <w:noProof/>
                <w:webHidden/>
              </w:rPr>
            </w:r>
            <w:r w:rsidR="00E41CA1">
              <w:rPr>
                <w:noProof/>
                <w:webHidden/>
              </w:rPr>
              <w:fldChar w:fldCharType="separate"/>
            </w:r>
            <w:r w:rsidR="001A3E77">
              <w:rPr>
                <w:noProof/>
                <w:webHidden/>
              </w:rPr>
              <w:t>199</w:t>
            </w:r>
            <w:r w:rsidR="00E41CA1">
              <w:rPr>
                <w:noProof/>
                <w:webHidden/>
              </w:rPr>
              <w:fldChar w:fldCharType="end"/>
            </w:r>
          </w:hyperlink>
        </w:p>
        <w:p w14:paraId="10DEE749" w14:textId="3555FB49" w:rsidR="00E41CA1" w:rsidRDefault="009C73CD">
          <w:pPr>
            <w:pStyle w:val="Obsah2"/>
            <w:tabs>
              <w:tab w:val="right" w:leader="dot" w:pos="9204"/>
            </w:tabs>
            <w:rPr>
              <w:rFonts w:asciiTheme="minorHAnsi" w:eastAsiaTheme="minorEastAsia" w:hAnsiTheme="minorHAnsi" w:cstheme="minorBidi"/>
              <w:noProof/>
              <w:szCs w:val="22"/>
            </w:rPr>
          </w:pPr>
          <w:hyperlink w:anchor="_Toc54948348" w:history="1">
            <w:r w:rsidR="00E41CA1" w:rsidRPr="00A67DF1">
              <w:rPr>
                <w:rStyle w:val="Hypertextovodkaz"/>
                <w:rFonts w:eastAsia="Calibri"/>
                <w:noProof/>
              </w:rPr>
              <w:t>KOMUNIKAČNÍ STRATEGIE ZAPOJENÍ DOTČENÉ VEŘEJNOSTI</w:t>
            </w:r>
            <w:r w:rsidR="00E41CA1">
              <w:rPr>
                <w:noProof/>
                <w:webHidden/>
              </w:rPr>
              <w:tab/>
            </w:r>
            <w:r w:rsidR="00E41CA1">
              <w:rPr>
                <w:noProof/>
                <w:webHidden/>
              </w:rPr>
              <w:fldChar w:fldCharType="begin"/>
            </w:r>
            <w:r w:rsidR="00E41CA1">
              <w:rPr>
                <w:noProof/>
                <w:webHidden/>
              </w:rPr>
              <w:instrText xml:space="preserve"> PAGEREF _Toc54948348 \h </w:instrText>
            </w:r>
            <w:r w:rsidR="00E41CA1">
              <w:rPr>
                <w:noProof/>
                <w:webHidden/>
              </w:rPr>
            </w:r>
            <w:r w:rsidR="00E41CA1">
              <w:rPr>
                <w:noProof/>
                <w:webHidden/>
              </w:rPr>
              <w:fldChar w:fldCharType="separate"/>
            </w:r>
            <w:r w:rsidR="001A3E77">
              <w:rPr>
                <w:noProof/>
                <w:webHidden/>
              </w:rPr>
              <w:t>202</w:t>
            </w:r>
            <w:r w:rsidR="00E41CA1">
              <w:rPr>
                <w:noProof/>
                <w:webHidden/>
              </w:rPr>
              <w:fldChar w:fldCharType="end"/>
            </w:r>
          </w:hyperlink>
        </w:p>
        <w:p w14:paraId="525B8853" w14:textId="76738DB8" w:rsidR="00E41CA1" w:rsidRDefault="009C73CD">
          <w:pPr>
            <w:pStyle w:val="Obsah3"/>
            <w:tabs>
              <w:tab w:val="right" w:leader="dot" w:pos="9204"/>
            </w:tabs>
            <w:rPr>
              <w:rFonts w:asciiTheme="minorHAnsi" w:eastAsiaTheme="minorEastAsia" w:hAnsiTheme="minorHAnsi" w:cstheme="minorBidi"/>
              <w:noProof/>
              <w:szCs w:val="22"/>
            </w:rPr>
          </w:pPr>
          <w:hyperlink w:anchor="_Toc54948349" w:history="1">
            <w:r w:rsidR="00E41CA1" w:rsidRPr="00A67DF1">
              <w:rPr>
                <w:rStyle w:val="Hypertextovodkaz"/>
                <w:noProof/>
              </w:rPr>
              <w:t>Komunikační plán</w:t>
            </w:r>
            <w:r w:rsidR="00E41CA1">
              <w:rPr>
                <w:noProof/>
                <w:webHidden/>
              </w:rPr>
              <w:tab/>
            </w:r>
            <w:r w:rsidR="00E41CA1">
              <w:rPr>
                <w:noProof/>
                <w:webHidden/>
              </w:rPr>
              <w:fldChar w:fldCharType="begin"/>
            </w:r>
            <w:r w:rsidR="00E41CA1">
              <w:rPr>
                <w:noProof/>
                <w:webHidden/>
              </w:rPr>
              <w:instrText xml:space="preserve"> PAGEREF _Toc54948349 \h </w:instrText>
            </w:r>
            <w:r w:rsidR="00E41CA1">
              <w:rPr>
                <w:noProof/>
                <w:webHidden/>
              </w:rPr>
            </w:r>
            <w:r w:rsidR="00E41CA1">
              <w:rPr>
                <w:noProof/>
                <w:webHidden/>
              </w:rPr>
              <w:fldChar w:fldCharType="separate"/>
            </w:r>
            <w:r w:rsidR="001A3E77">
              <w:rPr>
                <w:noProof/>
                <w:webHidden/>
              </w:rPr>
              <w:t>207</w:t>
            </w:r>
            <w:r w:rsidR="00E41CA1">
              <w:rPr>
                <w:noProof/>
                <w:webHidden/>
              </w:rPr>
              <w:fldChar w:fldCharType="end"/>
            </w:r>
          </w:hyperlink>
        </w:p>
        <w:p w14:paraId="1C89C9D2" w14:textId="27D11329" w:rsidR="00E41CA1" w:rsidRDefault="009C73CD">
          <w:pPr>
            <w:pStyle w:val="Obsah3"/>
            <w:tabs>
              <w:tab w:val="right" w:leader="dot" w:pos="9204"/>
            </w:tabs>
            <w:rPr>
              <w:rFonts w:asciiTheme="minorHAnsi" w:eastAsiaTheme="minorEastAsia" w:hAnsiTheme="minorHAnsi" w:cstheme="minorBidi"/>
              <w:noProof/>
              <w:szCs w:val="22"/>
            </w:rPr>
          </w:pPr>
          <w:hyperlink w:anchor="_Toc54948350" w:history="1">
            <w:r w:rsidR="00E41CA1" w:rsidRPr="00A67DF1">
              <w:rPr>
                <w:rStyle w:val="Hypertextovodkaz"/>
                <w:noProof/>
              </w:rPr>
              <w:t>Konzultační proces</w:t>
            </w:r>
            <w:r w:rsidR="00E41CA1">
              <w:rPr>
                <w:noProof/>
                <w:webHidden/>
              </w:rPr>
              <w:tab/>
            </w:r>
            <w:r w:rsidR="00E41CA1">
              <w:rPr>
                <w:noProof/>
                <w:webHidden/>
              </w:rPr>
              <w:fldChar w:fldCharType="begin"/>
            </w:r>
            <w:r w:rsidR="00E41CA1">
              <w:rPr>
                <w:noProof/>
                <w:webHidden/>
              </w:rPr>
              <w:instrText xml:space="preserve"> PAGEREF _Toc54948350 \h </w:instrText>
            </w:r>
            <w:r w:rsidR="00E41CA1">
              <w:rPr>
                <w:noProof/>
                <w:webHidden/>
              </w:rPr>
            </w:r>
            <w:r w:rsidR="00E41CA1">
              <w:rPr>
                <w:noProof/>
                <w:webHidden/>
              </w:rPr>
              <w:fldChar w:fldCharType="separate"/>
            </w:r>
            <w:r w:rsidR="001A3E77">
              <w:rPr>
                <w:noProof/>
                <w:webHidden/>
              </w:rPr>
              <w:t>210</w:t>
            </w:r>
            <w:r w:rsidR="00E41CA1">
              <w:rPr>
                <w:noProof/>
                <w:webHidden/>
              </w:rPr>
              <w:fldChar w:fldCharType="end"/>
            </w:r>
          </w:hyperlink>
        </w:p>
        <w:p w14:paraId="6D1045D1" w14:textId="1765293B" w:rsidR="00E41CA1" w:rsidRDefault="009C73CD">
          <w:pPr>
            <w:pStyle w:val="Obsah2"/>
            <w:tabs>
              <w:tab w:val="right" w:leader="dot" w:pos="9204"/>
            </w:tabs>
            <w:rPr>
              <w:rFonts w:asciiTheme="minorHAnsi" w:eastAsiaTheme="minorEastAsia" w:hAnsiTheme="minorHAnsi" w:cstheme="minorBidi"/>
              <w:noProof/>
              <w:szCs w:val="22"/>
            </w:rPr>
          </w:pPr>
          <w:hyperlink w:anchor="_Toc54948351" w:history="1">
            <w:r w:rsidR="00E41CA1" w:rsidRPr="00A67DF1">
              <w:rPr>
                <w:rStyle w:val="Hypertextovodkaz"/>
                <w:rFonts w:eastAsia="Calibri"/>
                <w:noProof/>
              </w:rPr>
              <w:t>HARMONOGRAM IMPLEMENTACE MAP II</w:t>
            </w:r>
            <w:r w:rsidR="00E41CA1">
              <w:rPr>
                <w:noProof/>
                <w:webHidden/>
              </w:rPr>
              <w:tab/>
            </w:r>
            <w:r w:rsidR="00E41CA1">
              <w:rPr>
                <w:noProof/>
                <w:webHidden/>
              </w:rPr>
              <w:fldChar w:fldCharType="begin"/>
            </w:r>
            <w:r w:rsidR="00E41CA1">
              <w:rPr>
                <w:noProof/>
                <w:webHidden/>
              </w:rPr>
              <w:instrText xml:space="preserve"> PAGEREF _Toc54948351 \h </w:instrText>
            </w:r>
            <w:r w:rsidR="00E41CA1">
              <w:rPr>
                <w:noProof/>
                <w:webHidden/>
              </w:rPr>
            </w:r>
            <w:r w:rsidR="00E41CA1">
              <w:rPr>
                <w:noProof/>
                <w:webHidden/>
              </w:rPr>
              <w:fldChar w:fldCharType="separate"/>
            </w:r>
            <w:r w:rsidR="001A3E77">
              <w:rPr>
                <w:noProof/>
                <w:webHidden/>
              </w:rPr>
              <w:t>212</w:t>
            </w:r>
            <w:r w:rsidR="00E41CA1">
              <w:rPr>
                <w:noProof/>
                <w:webHidden/>
              </w:rPr>
              <w:fldChar w:fldCharType="end"/>
            </w:r>
          </w:hyperlink>
        </w:p>
        <w:p w14:paraId="24535C89" w14:textId="29211187" w:rsidR="00E41CA1" w:rsidRDefault="009C73CD">
          <w:pPr>
            <w:pStyle w:val="Obsah3"/>
            <w:tabs>
              <w:tab w:val="right" w:leader="dot" w:pos="9204"/>
            </w:tabs>
            <w:rPr>
              <w:rFonts w:asciiTheme="minorHAnsi" w:eastAsiaTheme="minorEastAsia" w:hAnsiTheme="minorHAnsi" w:cstheme="minorBidi"/>
              <w:noProof/>
              <w:szCs w:val="22"/>
            </w:rPr>
          </w:pPr>
          <w:hyperlink w:anchor="_Toc54948352" w:history="1">
            <w:r w:rsidR="00E41CA1" w:rsidRPr="00A67DF1">
              <w:rPr>
                <w:rStyle w:val="Hypertextovodkaz"/>
                <w:noProof/>
              </w:rPr>
              <w:t>Harmonogram činnosti realizačního týmu</w:t>
            </w:r>
            <w:r w:rsidR="00E41CA1">
              <w:rPr>
                <w:noProof/>
                <w:webHidden/>
              </w:rPr>
              <w:tab/>
            </w:r>
            <w:r w:rsidR="00E41CA1">
              <w:rPr>
                <w:noProof/>
                <w:webHidden/>
              </w:rPr>
              <w:fldChar w:fldCharType="begin"/>
            </w:r>
            <w:r w:rsidR="00E41CA1">
              <w:rPr>
                <w:noProof/>
                <w:webHidden/>
              </w:rPr>
              <w:instrText xml:space="preserve"> PAGEREF _Toc54948352 \h </w:instrText>
            </w:r>
            <w:r w:rsidR="00E41CA1">
              <w:rPr>
                <w:noProof/>
                <w:webHidden/>
              </w:rPr>
            </w:r>
            <w:r w:rsidR="00E41CA1">
              <w:rPr>
                <w:noProof/>
                <w:webHidden/>
              </w:rPr>
              <w:fldChar w:fldCharType="separate"/>
            </w:r>
            <w:r w:rsidR="001A3E77">
              <w:rPr>
                <w:noProof/>
                <w:webHidden/>
              </w:rPr>
              <w:t>212</w:t>
            </w:r>
            <w:r w:rsidR="00E41CA1">
              <w:rPr>
                <w:noProof/>
                <w:webHidden/>
              </w:rPr>
              <w:fldChar w:fldCharType="end"/>
            </w:r>
          </w:hyperlink>
        </w:p>
        <w:p w14:paraId="2D11C61E" w14:textId="40649CC6" w:rsidR="00E41CA1" w:rsidRDefault="009C73CD">
          <w:pPr>
            <w:pStyle w:val="Obsah3"/>
            <w:tabs>
              <w:tab w:val="right" w:leader="dot" w:pos="9204"/>
            </w:tabs>
            <w:rPr>
              <w:rFonts w:asciiTheme="minorHAnsi" w:eastAsiaTheme="minorEastAsia" w:hAnsiTheme="minorHAnsi" w:cstheme="minorBidi"/>
              <w:noProof/>
              <w:szCs w:val="22"/>
            </w:rPr>
          </w:pPr>
          <w:hyperlink w:anchor="_Toc54948353" w:history="1">
            <w:r w:rsidR="00E41CA1" w:rsidRPr="00A67DF1">
              <w:rPr>
                <w:rStyle w:val="Hypertextovodkaz"/>
                <w:noProof/>
              </w:rPr>
              <w:t>Harmonogram setkání Řídícího výboru</w:t>
            </w:r>
            <w:r w:rsidR="00E41CA1">
              <w:rPr>
                <w:noProof/>
                <w:webHidden/>
              </w:rPr>
              <w:tab/>
            </w:r>
            <w:r w:rsidR="00E41CA1">
              <w:rPr>
                <w:noProof/>
                <w:webHidden/>
              </w:rPr>
              <w:fldChar w:fldCharType="begin"/>
            </w:r>
            <w:r w:rsidR="00E41CA1">
              <w:rPr>
                <w:noProof/>
                <w:webHidden/>
              </w:rPr>
              <w:instrText xml:space="preserve"> PAGEREF _Toc54948353 \h </w:instrText>
            </w:r>
            <w:r w:rsidR="00E41CA1">
              <w:rPr>
                <w:noProof/>
                <w:webHidden/>
              </w:rPr>
            </w:r>
            <w:r w:rsidR="00E41CA1">
              <w:rPr>
                <w:noProof/>
                <w:webHidden/>
              </w:rPr>
              <w:fldChar w:fldCharType="separate"/>
            </w:r>
            <w:r w:rsidR="001A3E77">
              <w:rPr>
                <w:noProof/>
                <w:webHidden/>
              </w:rPr>
              <w:t>213</w:t>
            </w:r>
            <w:r w:rsidR="00E41CA1">
              <w:rPr>
                <w:noProof/>
                <w:webHidden/>
              </w:rPr>
              <w:fldChar w:fldCharType="end"/>
            </w:r>
          </w:hyperlink>
        </w:p>
        <w:p w14:paraId="1DEA3847" w14:textId="539B7DE9" w:rsidR="00E41CA1" w:rsidRDefault="009C73CD">
          <w:pPr>
            <w:pStyle w:val="Obsah3"/>
            <w:tabs>
              <w:tab w:val="right" w:leader="dot" w:pos="9204"/>
            </w:tabs>
            <w:rPr>
              <w:rFonts w:asciiTheme="minorHAnsi" w:eastAsiaTheme="minorEastAsia" w:hAnsiTheme="minorHAnsi" w:cstheme="minorBidi"/>
              <w:noProof/>
              <w:szCs w:val="22"/>
            </w:rPr>
          </w:pPr>
          <w:hyperlink w:anchor="_Toc54948354" w:history="1">
            <w:r w:rsidR="00E41CA1" w:rsidRPr="00A67DF1">
              <w:rPr>
                <w:rStyle w:val="Hypertextovodkaz"/>
                <w:noProof/>
              </w:rPr>
              <w:t>Harmonogram klíčových aktivit</w:t>
            </w:r>
            <w:r w:rsidR="00E41CA1">
              <w:rPr>
                <w:noProof/>
                <w:webHidden/>
              </w:rPr>
              <w:tab/>
            </w:r>
            <w:r w:rsidR="00E41CA1">
              <w:rPr>
                <w:noProof/>
                <w:webHidden/>
              </w:rPr>
              <w:fldChar w:fldCharType="begin"/>
            </w:r>
            <w:r w:rsidR="00E41CA1">
              <w:rPr>
                <w:noProof/>
                <w:webHidden/>
              </w:rPr>
              <w:instrText xml:space="preserve"> PAGEREF _Toc54948354 \h </w:instrText>
            </w:r>
            <w:r w:rsidR="00E41CA1">
              <w:rPr>
                <w:noProof/>
                <w:webHidden/>
              </w:rPr>
            </w:r>
            <w:r w:rsidR="00E41CA1">
              <w:rPr>
                <w:noProof/>
                <w:webHidden/>
              </w:rPr>
              <w:fldChar w:fldCharType="separate"/>
            </w:r>
            <w:r w:rsidR="001A3E77">
              <w:rPr>
                <w:noProof/>
                <w:webHidden/>
              </w:rPr>
              <w:t>213</w:t>
            </w:r>
            <w:r w:rsidR="00E41CA1">
              <w:rPr>
                <w:noProof/>
                <w:webHidden/>
              </w:rPr>
              <w:fldChar w:fldCharType="end"/>
            </w:r>
          </w:hyperlink>
        </w:p>
        <w:p w14:paraId="3D7DCB4B" w14:textId="723D86AB" w:rsidR="00E41CA1" w:rsidRDefault="009C73CD">
          <w:pPr>
            <w:pStyle w:val="Obsah3"/>
            <w:tabs>
              <w:tab w:val="right" w:leader="dot" w:pos="9204"/>
            </w:tabs>
            <w:rPr>
              <w:rFonts w:asciiTheme="minorHAnsi" w:eastAsiaTheme="minorEastAsia" w:hAnsiTheme="minorHAnsi" w:cstheme="minorBidi"/>
              <w:noProof/>
              <w:szCs w:val="22"/>
            </w:rPr>
          </w:pPr>
          <w:hyperlink w:anchor="_Toc54948355" w:history="1">
            <w:r w:rsidR="00E41CA1" w:rsidRPr="00A67DF1">
              <w:rPr>
                <w:rStyle w:val="Hypertextovodkaz"/>
                <w:noProof/>
              </w:rPr>
              <w:t>Klíčové milníky realizace projektu</w:t>
            </w:r>
            <w:r w:rsidR="00E41CA1">
              <w:rPr>
                <w:noProof/>
                <w:webHidden/>
              </w:rPr>
              <w:tab/>
            </w:r>
            <w:r w:rsidR="00E41CA1">
              <w:rPr>
                <w:noProof/>
                <w:webHidden/>
              </w:rPr>
              <w:fldChar w:fldCharType="begin"/>
            </w:r>
            <w:r w:rsidR="00E41CA1">
              <w:rPr>
                <w:noProof/>
                <w:webHidden/>
              </w:rPr>
              <w:instrText xml:space="preserve"> PAGEREF _Toc54948355 \h </w:instrText>
            </w:r>
            <w:r w:rsidR="00E41CA1">
              <w:rPr>
                <w:noProof/>
                <w:webHidden/>
              </w:rPr>
            </w:r>
            <w:r w:rsidR="00E41CA1">
              <w:rPr>
                <w:noProof/>
                <w:webHidden/>
              </w:rPr>
              <w:fldChar w:fldCharType="separate"/>
            </w:r>
            <w:r w:rsidR="001A3E77">
              <w:rPr>
                <w:noProof/>
                <w:webHidden/>
              </w:rPr>
              <w:t>214</w:t>
            </w:r>
            <w:r w:rsidR="00E41CA1">
              <w:rPr>
                <w:noProof/>
                <w:webHidden/>
              </w:rPr>
              <w:fldChar w:fldCharType="end"/>
            </w:r>
          </w:hyperlink>
        </w:p>
        <w:p w14:paraId="1DECCB5F" w14:textId="3A18CA31" w:rsidR="00E41CA1" w:rsidRDefault="009C73CD">
          <w:pPr>
            <w:pStyle w:val="Obsah1"/>
            <w:tabs>
              <w:tab w:val="right" w:leader="dot" w:pos="9204"/>
            </w:tabs>
            <w:rPr>
              <w:rFonts w:asciiTheme="minorHAnsi" w:eastAsiaTheme="minorEastAsia" w:hAnsiTheme="minorHAnsi" w:cstheme="minorBidi"/>
              <w:noProof/>
              <w:szCs w:val="22"/>
            </w:rPr>
          </w:pPr>
          <w:hyperlink w:anchor="_Toc54948356" w:history="1">
            <w:r w:rsidR="00E41CA1" w:rsidRPr="00A67DF1">
              <w:rPr>
                <w:rStyle w:val="Hypertextovodkaz"/>
                <w:rFonts w:eastAsiaTheme="majorEastAsia"/>
                <w:noProof/>
              </w:rPr>
              <w:t>PŘÍLOHY DOKUMENTU MAP II</w:t>
            </w:r>
            <w:r w:rsidR="00E41CA1">
              <w:rPr>
                <w:noProof/>
                <w:webHidden/>
              </w:rPr>
              <w:tab/>
            </w:r>
            <w:r w:rsidR="00E41CA1">
              <w:rPr>
                <w:noProof/>
                <w:webHidden/>
              </w:rPr>
              <w:fldChar w:fldCharType="begin"/>
            </w:r>
            <w:r w:rsidR="00E41CA1">
              <w:rPr>
                <w:noProof/>
                <w:webHidden/>
              </w:rPr>
              <w:instrText xml:space="preserve"> PAGEREF _Toc54948356 \h </w:instrText>
            </w:r>
            <w:r w:rsidR="00E41CA1">
              <w:rPr>
                <w:noProof/>
                <w:webHidden/>
              </w:rPr>
            </w:r>
            <w:r w:rsidR="00E41CA1">
              <w:rPr>
                <w:noProof/>
                <w:webHidden/>
              </w:rPr>
              <w:fldChar w:fldCharType="separate"/>
            </w:r>
            <w:r w:rsidR="001A3E77">
              <w:rPr>
                <w:noProof/>
                <w:webHidden/>
              </w:rPr>
              <w:t>216</w:t>
            </w:r>
            <w:r w:rsidR="00E41CA1">
              <w:rPr>
                <w:noProof/>
                <w:webHidden/>
              </w:rPr>
              <w:fldChar w:fldCharType="end"/>
            </w:r>
          </w:hyperlink>
        </w:p>
        <w:p w14:paraId="2042CE29" w14:textId="36CC6C05" w:rsidR="00E41CA1" w:rsidRDefault="009C73CD">
          <w:pPr>
            <w:pStyle w:val="Obsah3"/>
            <w:tabs>
              <w:tab w:val="right" w:leader="dot" w:pos="9204"/>
            </w:tabs>
            <w:rPr>
              <w:rFonts w:asciiTheme="minorHAnsi" w:eastAsiaTheme="minorEastAsia" w:hAnsiTheme="minorHAnsi" w:cstheme="minorBidi"/>
              <w:noProof/>
              <w:szCs w:val="22"/>
            </w:rPr>
          </w:pPr>
          <w:hyperlink w:anchor="_Toc54948357" w:history="1">
            <w:r w:rsidR="00E41CA1" w:rsidRPr="00A67DF1">
              <w:rPr>
                <w:rStyle w:val="Hypertextovodkaz"/>
                <w:noProof/>
              </w:rPr>
              <w:t>Seznam příloh Implementačního plánu:</w:t>
            </w:r>
            <w:r w:rsidR="00E41CA1">
              <w:rPr>
                <w:noProof/>
                <w:webHidden/>
              </w:rPr>
              <w:tab/>
            </w:r>
            <w:r w:rsidR="00E41CA1">
              <w:rPr>
                <w:noProof/>
                <w:webHidden/>
              </w:rPr>
              <w:fldChar w:fldCharType="begin"/>
            </w:r>
            <w:r w:rsidR="00E41CA1">
              <w:rPr>
                <w:noProof/>
                <w:webHidden/>
              </w:rPr>
              <w:instrText xml:space="preserve"> PAGEREF _Toc54948357 \h </w:instrText>
            </w:r>
            <w:r w:rsidR="00E41CA1">
              <w:rPr>
                <w:noProof/>
                <w:webHidden/>
              </w:rPr>
            </w:r>
            <w:r w:rsidR="00E41CA1">
              <w:rPr>
                <w:noProof/>
                <w:webHidden/>
              </w:rPr>
              <w:fldChar w:fldCharType="separate"/>
            </w:r>
            <w:r w:rsidR="001A3E77">
              <w:rPr>
                <w:noProof/>
                <w:webHidden/>
              </w:rPr>
              <w:t>216</w:t>
            </w:r>
            <w:r w:rsidR="00E41CA1">
              <w:rPr>
                <w:noProof/>
                <w:webHidden/>
              </w:rPr>
              <w:fldChar w:fldCharType="end"/>
            </w:r>
          </w:hyperlink>
        </w:p>
        <w:p w14:paraId="3DEBBBC8" w14:textId="643DCD9C" w:rsidR="00E41CA1" w:rsidRDefault="009C73CD">
          <w:pPr>
            <w:pStyle w:val="Obsah3"/>
            <w:tabs>
              <w:tab w:val="right" w:leader="dot" w:pos="9204"/>
            </w:tabs>
            <w:rPr>
              <w:rFonts w:asciiTheme="minorHAnsi" w:eastAsiaTheme="minorEastAsia" w:hAnsiTheme="minorHAnsi" w:cstheme="minorBidi"/>
              <w:noProof/>
              <w:szCs w:val="22"/>
            </w:rPr>
          </w:pPr>
          <w:hyperlink w:anchor="_Toc54948358" w:history="1">
            <w:r w:rsidR="00E41CA1" w:rsidRPr="00A67DF1">
              <w:rPr>
                <w:rStyle w:val="Hypertextovodkaz"/>
                <w:noProof/>
              </w:rPr>
              <w:t>Seznam příloh Analytické části MAP:</w:t>
            </w:r>
            <w:r w:rsidR="00E41CA1">
              <w:rPr>
                <w:noProof/>
                <w:webHidden/>
              </w:rPr>
              <w:tab/>
            </w:r>
            <w:r w:rsidR="00E41CA1">
              <w:rPr>
                <w:noProof/>
                <w:webHidden/>
              </w:rPr>
              <w:fldChar w:fldCharType="begin"/>
            </w:r>
            <w:r w:rsidR="00E41CA1">
              <w:rPr>
                <w:noProof/>
                <w:webHidden/>
              </w:rPr>
              <w:instrText xml:space="preserve"> PAGEREF _Toc54948358 \h </w:instrText>
            </w:r>
            <w:r w:rsidR="00E41CA1">
              <w:rPr>
                <w:noProof/>
                <w:webHidden/>
              </w:rPr>
            </w:r>
            <w:r w:rsidR="00E41CA1">
              <w:rPr>
                <w:noProof/>
                <w:webHidden/>
              </w:rPr>
              <w:fldChar w:fldCharType="separate"/>
            </w:r>
            <w:r w:rsidR="001A3E77">
              <w:rPr>
                <w:noProof/>
                <w:webHidden/>
              </w:rPr>
              <w:t>216</w:t>
            </w:r>
            <w:r w:rsidR="00E41CA1">
              <w:rPr>
                <w:noProof/>
                <w:webHidden/>
              </w:rPr>
              <w:fldChar w:fldCharType="end"/>
            </w:r>
          </w:hyperlink>
        </w:p>
        <w:p w14:paraId="178FCD09" w14:textId="5920486F" w:rsidR="00E41CA1" w:rsidRDefault="009C73CD">
          <w:pPr>
            <w:pStyle w:val="Obsah2"/>
            <w:tabs>
              <w:tab w:val="right" w:leader="dot" w:pos="9204"/>
            </w:tabs>
            <w:rPr>
              <w:rFonts w:asciiTheme="minorHAnsi" w:eastAsiaTheme="minorEastAsia" w:hAnsiTheme="minorHAnsi" w:cstheme="minorBidi"/>
              <w:noProof/>
              <w:szCs w:val="22"/>
            </w:rPr>
          </w:pPr>
          <w:hyperlink w:anchor="_Toc54948359" w:history="1">
            <w:r w:rsidR="00E41CA1" w:rsidRPr="00A67DF1">
              <w:rPr>
                <w:rStyle w:val="Hypertextovodkaz"/>
                <w:rFonts w:eastAsia="Calibri"/>
                <w:noProof/>
              </w:rPr>
              <w:t>PŘÍLOHA Č. 1 AKTUALIZOVANÝ SEZNAM ČLENŮ REALIZAČNÍHO TÝMU, AKTIVNĚ ZAPOJENÝCH ŠKOL A JEJICH ZÁSTUPCŮ, IDENTIFIKACE ZAPOJENÝCH ŠKOL</w:t>
            </w:r>
          </w:hyperlink>
        </w:p>
        <w:p w14:paraId="02B9A2E5" w14:textId="5EF656CE" w:rsidR="00E41CA1" w:rsidRDefault="009C73CD">
          <w:pPr>
            <w:pStyle w:val="Obsah2"/>
            <w:tabs>
              <w:tab w:val="right" w:leader="dot" w:pos="9204"/>
            </w:tabs>
            <w:rPr>
              <w:rFonts w:asciiTheme="minorHAnsi" w:eastAsiaTheme="minorEastAsia" w:hAnsiTheme="minorHAnsi" w:cstheme="minorBidi"/>
              <w:noProof/>
              <w:szCs w:val="22"/>
            </w:rPr>
          </w:pPr>
          <w:hyperlink w:anchor="_Toc54948360" w:history="1">
            <w:r w:rsidR="00E41CA1" w:rsidRPr="00A67DF1">
              <w:rPr>
                <w:rStyle w:val="Hypertextovodkaz"/>
                <w:rFonts w:eastAsia="Calibri"/>
                <w:noProof/>
              </w:rPr>
              <w:t>PŘÍLOHA Č. 2 AKTUALIZOVANÝ JMENNÝ SEZNAM ČLENŮ ŘÍDÍCÍHO VÝBORU</w:t>
            </w:r>
          </w:hyperlink>
        </w:p>
        <w:p w14:paraId="26AAEFC1" w14:textId="0FE98962" w:rsidR="00E41CA1" w:rsidRDefault="009C73CD">
          <w:pPr>
            <w:pStyle w:val="Obsah2"/>
            <w:tabs>
              <w:tab w:val="right" w:leader="dot" w:pos="9204"/>
            </w:tabs>
            <w:rPr>
              <w:rFonts w:asciiTheme="minorHAnsi" w:eastAsiaTheme="minorEastAsia" w:hAnsiTheme="minorHAnsi" w:cstheme="minorBidi"/>
              <w:noProof/>
              <w:szCs w:val="22"/>
            </w:rPr>
          </w:pPr>
          <w:hyperlink w:anchor="_Toc54948361" w:history="1">
            <w:r w:rsidR="00E41CA1" w:rsidRPr="00A67DF1">
              <w:rPr>
                <w:rStyle w:val="Hypertextovodkaz"/>
                <w:rFonts w:eastAsia="Calibri"/>
                <w:noProof/>
              </w:rPr>
              <w:t>PŘÍLOHA Č. 3 Statut Řídícího výboru</w:t>
            </w:r>
          </w:hyperlink>
        </w:p>
        <w:p w14:paraId="06BC7A50" w14:textId="24BA92FE" w:rsidR="00E41CA1" w:rsidRDefault="009C73CD">
          <w:pPr>
            <w:pStyle w:val="Obsah2"/>
            <w:tabs>
              <w:tab w:val="right" w:leader="dot" w:pos="9204"/>
            </w:tabs>
            <w:rPr>
              <w:rFonts w:asciiTheme="minorHAnsi" w:eastAsiaTheme="minorEastAsia" w:hAnsiTheme="minorHAnsi" w:cstheme="minorBidi"/>
              <w:noProof/>
              <w:szCs w:val="22"/>
            </w:rPr>
          </w:pPr>
          <w:hyperlink w:anchor="_Toc54948362" w:history="1">
            <w:r w:rsidR="00E41CA1" w:rsidRPr="00A67DF1">
              <w:rPr>
                <w:rStyle w:val="Hypertextovodkaz"/>
                <w:rFonts w:eastAsia="Calibri"/>
                <w:noProof/>
              </w:rPr>
              <w:t>PŘÍLOHA Č. 4 Jednací řád Řídícího výboru</w:t>
            </w:r>
          </w:hyperlink>
        </w:p>
        <w:p w14:paraId="07AD0637" w14:textId="08180D52" w:rsidR="00E41CA1" w:rsidRDefault="009C73CD">
          <w:pPr>
            <w:pStyle w:val="Obsah2"/>
            <w:tabs>
              <w:tab w:val="right" w:leader="dot" w:pos="9204"/>
            </w:tabs>
            <w:rPr>
              <w:rFonts w:asciiTheme="minorHAnsi" w:eastAsiaTheme="minorEastAsia" w:hAnsiTheme="minorHAnsi" w:cstheme="minorBidi"/>
              <w:noProof/>
              <w:szCs w:val="22"/>
            </w:rPr>
          </w:pPr>
          <w:hyperlink w:anchor="_Toc54948363" w:history="1">
            <w:r w:rsidR="00E41CA1" w:rsidRPr="00A67DF1">
              <w:rPr>
                <w:rStyle w:val="Hypertextovodkaz"/>
                <w:rFonts w:eastAsia="Calibri"/>
                <w:noProof/>
              </w:rPr>
              <w:t xml:space="preserve">PŘÍLOHA Č. </w:t>
            </w:r>
            <w:r w:rsidR="00E41CA1" w:rsidRPr="00A67DF1">
              <w:rPr>
                <w:rStyle w:val="Hypertextovodkaz"/>
                <w:noProof/>
              </w:rPr>
              <w:t>5 Plán vnitřní evaluace projektu MAP II</w:t>
            </w:r>
          </w:hyperlink>
        </w:p>
        <w:p w14:paraId="13D41379" w14:textId="1DC9CE26" w:rsidR="00E41CA1" w:rsidRDefault="009C73CD">
          <w:pPr>
            <w:pStyle w:val="Obsah2"/>
            <w:tabs>
              <w:tab w:val="right" w:leader="dot" w:pos="9204"/>
            </w:tabs>
            <w:rPr>
              <w:rFonts w:asciiTheme="minorHAnsi" w:eastAsiaTheme="minorEastAsia" w:hAnsiTheme="minorHAnsi" w:cstheme="minorBidi"/>
              <w:noProof/>
              <w:szCs w:val="22"/>
            </w:rPr>
          </w:pPr>
          <w:hyperlink w:anchor="_Toc54948364" w:history="1">
            <w:r w:rsidR="00E41CA1" w:rsidRPr="00A67DF1">
              <w:rPr>
                <w:rStyle w:val="Hypertextovodkaz"/>
                <w:rFonts w:eastAsia="Calibri"/>
                <w:noProof/>
              </w:rPr>
              <w:t xml:space="preserve">PŘÍLOHA Č. </w:t>
            </w:r>
            <w:r w:rsidR="00E41CA1" w:rsidRPr="00A67DF1">
              <w:rPr>
                <w:rStyle w:val="Hypertextovodkaz"/>
                <w:noProof/>
              </w:rPr>
              <w:t>6 Prognóza školství MČ Praha 5 do roku 2030 v oblastech demografického vývoje, zajištění kapacity školských objektů a prostorového zázemí (červen 2020)</w:t>
            </w:r>
          </w:hyperlink>
          <w:r w:rsidR="001A3E77">
            <w:rPr>
              <w:rFonts w:asciiTheme="minorHAnsi" w:eastAsiaTheme="minorEastAsia" w:hAnsiTheme="minorHAnsi" w:cstheme="minorBidi"/>
              <w:noProof/>
              <w:szCs w:val="22"/>
            </w:rPr>
            <w:t xml:space="preserve"> </w:t>
          </w:r>
        </w:p>
        <w:p w14:paraId="26D68D97" w14:textId="49FBB1DE" w:rsidR="00330DC5" w:rsidRDefault="00330DC5" w:rsidP="00330DC5">
          <w:r>
            <w:fldChar w:fldCharType="end"/>
          </w:r>
        </w:p>
      </w:sdtContent>
    </w:sdt>
    <w:p w14:paraId="10028EC2" w14:textId="77777777" w:rsidR="00330DC5" w:rsidRDefault="00330DC5" w:rsidP="00330DC5">
      <w:pPr>
        <w:pStyle w:val="Nadpis1"/>
        <w:numPr>
          <w:ilvl w:val="0"/>
          <w:numId w:val="0"/>
        </w:numPr>
        <w:ind w:left="432"/>
        <w:rPr>
          <w:rFonts w:eastAsiaTheme="majorEastAsia"/>
        </w:rPr>
      </w:pPr>
      <w:bookmarkStart w:id="4" w:name="_Toc54948280"/>
      <w:r>
        <w:rPr>
          <w:rFonts w:eastAsiaTheme="majorEastAsia"/>
        </w:rPr>
        <w:lastRenderedPageBreak/>
        <w:t>ÚVOD</w:t>
      </w:r>
      <w:bookmarkEnd w:id="4"/>
    </w:p>
    <w:p w14:paraId="4D2B6518" w14:textId="77777777" w:rsidR="00330DC5" w:rsidRPr="00747187" w:rsidRDefault="00330DC5" w:rsidP="00330DC5">
      <w:pPr>
        <w:rPr>
          <w:rFonts w:eastAsiaTheme="majorEastAsia"/>
          <w:highlight w:val="yellow"/>
        </w:rPr>
      </w:pPr>
      <w:r w:rsidRPr="00747187">
        <w:rPr>
          <w:rFonts w:eastAsiaTheme="majorEastAsia"/>
          <w:highlight w:val="yellow"/>
        </w:rPr>
        <w:t>Tento dokument vznikl jako výstup projektu Místní akční plán rozvoje vzdělávání II pro MČ Praha 5, registrační číslo projektu: CZ.02.3.68/0.0/0.0/17_047/0010677, výzva č. 02_17_047 pro Místní akční plány rozvoje vzdělávání II v prioritní ose 3 Operačního programu č. 02 Výzkum, vývoj a vzdělávání Evropských strukturálních a investičních fondů. Proces místního akčního plánování v území MČ Prahy 5 a Slivence však započal již dříve, v rámci předešlého projektu místního akčního plánování rozvoje vzdělávání. Cílem návazného projektu Místní akční plán rozvoje vzdělávání II (dále jen MAP II nebo MAP) bylo především navázat na stávající výstupy a udržet proces místního akčního plánování v území.</w:t>
      </w:r>
    </w:p>
    <w:p w14:paraId="14D2218A" w14:textId="77777777" w:rsidR="00330DC5" w:rsidRPr="00747187" w:rsidRDefault="00330DC5" w:rsidP="00330DC5">
      <w:pPr>
        <w:rPr>
          <w:rFonts w:eastAsiaTheme="majorEastAsia"/>
          <w:highlight w:val="yellow"/>
        </w:rPr>
      </w:pPr>
      <w:r w:rsidRPr="00747187">
        <w:rPr>
          <w:rFonts w:eastAsiaTheme="majorEastAsia"/>
          <w:highlight w:val="yellow"/>
        </w:rPr>
        <w:t>Dokument MAP je živým dokumentem, ve kterém jsou dle potřeby aktualizovány dílčí kapitoly, zachovává si však strukturu i dílčí pasáže předchozích znění, které jsou pro rozvoj vzdělávání stále relevantní. Toto znění dokumentu tak zachycuje stav místního akčního plánování v okamžiku jeho schválení Řídícím výborem MAP, tedy k přelomu září a října 2020.</w:t>
      </w:r>
    </w:p>
    <w:p w14:paraId="5C5D5A1D" w14:textId="77777777" w:rsidR="00330DC5" w:rsidRPr="00747187" w:rsidRDefault="00330DC5" w:rsidP="00330DC5">
      <w:pPr>
        <w:rPr>
          <w:rFonts w:eastAsiaTheme="majorEastAsia"/>
          <w:highlight w:val="yellow"/>
        </w:rPr>
      </w:pPr>
      <w:r w:rsidRPr="00747187">
        <w:rPr>
          <w:rFonts w:eastAsiaTheme="majorEastAsia"/>
          <w:highlight w:val="yellow"/>
        </w:rPr>
        <w:t>Proces místního akčního plánování je cílen na vytvoření účinného partnerství a spolupráce všech aktérů vzdělávání v dotčeném území s cílem vytvořit optimální podmínky pro rozvoj moderního inkluzivního vzdělávání. Základní představy a principy inkluzivního vzdělávání kvantitativně i kvalitativně rozvíjejí a prohlubují v mnohých českých školách již dříve používané přístupy k začlenění a integraci znevýhodněných dětí a žáků. Současná situace je však specifická především plošným zavedením požadavku na inkluzivního vzdělávání, který mnohde předcházel vytvoření odpovídajících materiálních, personálních a technických podmínek nutných pro rozvoj moderního inkluzivního vzdělávání.</w:t>
      </w:r>
    </w:p>
    <w:p w14:paraId="0456E01B" w14:textId="77777777" w:rsidR="00330DC5" w:rsidRPr="00261E67" w:rsidRDefault="00330DC5" w:rsidP="00330DC5">
      <w:pPr>
        <w:rPr>
          <w:rFonts w:eastAsiaTheme="majorEastAsia"/>
        </w:rPr>
      </w:pPr>
      <w:r w:rsidRPr="00747187">
        <w:rPr>
          <w:rFonts w:eastAsiaTheme="majorEastAsia"/>
          <w:highlight w:val="yellow"/>
        </w:rPr>
        <w:t>Cílem projektu MAP je proto poznat tyto obtíže a napomoci k jejich překonání prostřednictvím využití vzájemné spolupráce aktérů vzdělávání v dotčeném území s pomocí procesů místního akčního plánování.</w:t>
      </w:r>
    </w:p>
    <w:p w14:paraId="13E02FEC" w14:textId="77777777" w:rsidR="00330DC5" w:rsidRDefault="00330DC5" w:rsidP="00330DC5">
      <w:pPr>
        <w:pStyle w:val="Nadpis1"/>
        <w:numPr>
          <w:ilvl w:val="0"/>
          <w:numId w:val="0"/>
        </w:numPr>
        <w:ind w:left="432"/>
        <w:rPr>
          <w:rFonts w:eastAsiaTheme="majorEastAsia"/>
        </w:rPr>
      </w:pPr>
      <w:bookmarkStart w:id="5" w:name="_Toc54948281"/>
      <w:r>
        <w:rPr>
          <w:rFonts w:eastAsiaTheme="majorEastAsia"/>
        </w:rPr>
        <w:lastRenderedPageBreak/>
        <w:t>MANAŽERSKÝ SOUHRN</w:t>
      </w:r>
      <w:bookmarkEnd w:id="5"/>
    </w:p>
    <w:p w14:paraId="1A9B287C" w14:textId="77777777" w:rsidR="00330DC5" w:rsidRPr="002B5E82" w:rsidRDefault="00330DC5" w:rsidP="00330DC5">
      <w:pPr>
        <w:rPr>
          <w:rFonts w:eastAsiaTheme="majorEastAsia"/>
          <w:highlight w:val="yellow"/>
        </w:rPr>
      </w:pPr>
      <w:r w:rsidRPr="002B5E82">
        <w:rPr>
          <w:rFonts w:eastAsiaTheme="majorEastAsia"/>
          <w:highlight w:val="yellow"/>
        </w:rPr>
        <w:t>Projekt MAP je jedním z nástrojů MŠMT k řízení a sledování provádění procesu změny v oblasti zavedení moderního inkluzivního vzdělávání. Proto je realizován dle zadávací dokumentace stanovující metodicky způsob tvorby a realizace projektů MAP. Dokument MAP II má proto svoji analytickou, strategickou, akční a implementační část. Na jeho tvorbě se podílela především zainteresovaná odborná, ale i širší veřejnost. Zástupci zřizovatele škol, ředitelé škol, učitelé i zástupci organizací působících v oblasti zájmového a neformálního vzdělávání a někteří další zástupci dotčené veřejnosti.</w:t>
      </w:r>
    </w:p>
    <w:p w14:paraId="4D6CD5EB" w14:textId="77777777" w:rsidR="00330DC5" w:rsidRPr="002B5E82" w:rsidRDefault="00330DC5" w:rsidP="00330DC5">
      <w:pPr>
        <w:rPr>
          <w:rFonts w:eastAsiaTheme="majorEastAsia"/>
          <w:highlight w:val="yellow"/>
        </w:rPr>
      </w:pPr>
      <w:r w:rsidRPr="002B5E82">
        <w:rPr>
          <w:rFonts w:eastAsiaTheme="majorEastAsia"/>
          <w:highlight w:val="yellow"/>
        </w:rPr>
        <w:t xml:space="preserve">Analytická část popisuje dotčené území, jeho demografický vývoj, základní charakteristiku školské soustavy, základní dokumenty strategické a koncepční povahy platné pro toto území. Následně definuje s pomocí výsledných dat dotazníku MŠMT k projektům Šablony I a II, realizovaného přenosu informací o potřebách škol do MAP, šetření v oblasti dat Metodiky rovných příležitostí MŠMT, Kodexu školy a s pomocí dalších dílčích nástrojů potřeby rozvoje vzdělávání v území. Na získané poznatky navazuje revidovaná SWOT 3 analýza problémových okruhů řešených MAP, kde v oblasti tzv. povinných opatření MAP II je SWOT doplněna hlubším popisem, analyzujícím příčiny a navrhujícím možná řešení identifikovaných problémů. </w:t>
      </w:r>
    </w:p>
    <w:p w14:paraId="63576D0A" w14:textId="77777777" w:rsidR="00330DC5" w:rsidRPr="002B5E82" w:rsidRDefault="00330DC5" w:rsidP="00330DC5">
      <w:pPr>
        <w:rPr>
          <w:rFonts w:eastAsiaTheme="majorEastAsia"/>
          <w:highlight w:val="yellow"/>
        </w:rPr>
      </w:pPr>
      <w:r w:rsidRPr="002B5E82">
        <w:rPr>
          <w:rFonts w:eastAsiaTheme="majorEastAsia"/>
          <w:highlight w:val="yellow"/>
        </w:rPr>
        <w:t>Strategická část MAP pak definuje priority rozvoje vzdělávání v území, odráží však jen ty priority, na nichž se aktéři vzdělávání v území vzájemně shodli a jejichž dosažení bylo vyhodnoceno jako vzájemnou spoluprací aktérů vzdělávání reálně dosažitelné. Pro každou prioritu jsou navrženy aktivity vedoucí k jejímu naplnění, součástí je také přehledová tabulka investičních a projektových záměrů vnímaných aktéry jako důležité pro rozvoj vzdělávání v území.</w:t>
      </w:r>
    </w:p>
    <w:p w14:paraId="2BFEFC37" w14:textId="77777777" w:rsidR="00330DC5" w:rsidRPr="002B5E82" w:rsidRDefault="00330DC5" w:rsidP="00330DC5">
      <w:pPr>
        <w:rPr>
          <w:rFonts w:eastAsiaTheme="majorEastAsia"/>
          <w:highlight w:val="yellow"/>
        </w:rPr>
      </w:pPr>
      <w:r w:rsidRPr="002B5E82">
        <w:rPr>
          <w:rFonts w:eastAsiaTheme="majorEastAsia"/>
          <w:highlight w:val="yellow"/>
        </w:rPr>
        <w:t>Akční část MAP sestává především z Ročního akčního plánu, ten představuje soubor aktivit jednotlivých škol, aktivit spolupráce a aktivit infrastrukturních, či investičních, které v daném roce budou realizovány.</w:t>
      </w:r>
    </w:p>
    <w:p w14:paraId="701E8CD0" w14:textId="77777777" w:rsidR="00330DC5" w:rsidRDefault="00330DC5" w:rsidP="00330DC5">
      <w:pPr>
        <w:rPr>
          <w:rFonts w:eastAsiaTheme="majorEastAsia"/>
        </w:rPr>
      </w:pPr>
      <w:r w:rsidRPr="002B5E82">
        <w:rPr>
          <w:rFonts w:eastAsiaTheme="majorEastAsia"/>
          <w:highlight w:val="yellow"/>
        </w:rPr>
        <w:t>Implementační část shrnuje především, organizační strukturu zapojení aktérů do tvorby MAP II, principy vzájemné spolupráce, komunikační strategii, komunikační plán, popis konzultačního procesu, ve kterém je veřejnost seznamována s výstupy a dokumenty MAP.</w:t>
      </w:r>
    </w:p>
    <w:p w14:paraId="5F0D08AA" w14:textId="77777777" w:rsidR="00330DC5" w:rsidRPr="00967F78" w:rsidRDefault="00330DC5" w:rsidP="00330DC5">
      <w:pPr>
        <w:pStyle w:val="pole-modr"/>
      </w:pPr>
      <w:r w:rsidRPr="00967F78">
        <w:t xml:space="preserve">Základní poznatky vyplývající z tohoto dokumentu lze shrnout takto. Pro dotčené území je velmi podstatné, že v něm je předpokládána rozsáhlá bytová výstavba. Dle dostupných demografických predikcí by stávající kapacita škol nebyla schopna rostoucí demografické poptávce vyhovět. Proto již </w:t>
      </w:r>
      <w:r w:rsidRPr="00967F78">
        <w:lastRenderedPageBreak/>
        <w:t>v průběhu realizace projektu MAP (I) vzešel podnět k vytvoření dlouhodobé strategie rozvoje škol MČ Praha 5. V průběhu realizace projektu MAP II je problém již intenzivně řešen ze strany MČ, kde probíhá rozsáhlá příprava plánování rozvoje kapacity škol a příprava požadovaného koncepčního dokumentu s cílem vytvořit funkční strategii rozvoje škol již v průběhu roku 2020. Součástí tohoto procesu je rozsáhlé zpřesňování a metodologické ujasnění potřebných dat demografické predikce a jejich interpretace v souvislosti s předpokládaným rozsahem plánované bytové výstavby. Projekt MAP II se podílí na přenosu informací a podkladů pro zpracování plánované strategie. Ve své písemné podobě bude však MAP II reflektovat až finální výstupy tohoto procesu.</w:t>
      </w:r>
    </w:p>
    <w:p w14:paraId="12123A67" w14:textId="77777777" w:rsidR="00330DC5" w:rsidRDefault="00330DC5" w:rsidP="00330DC5">
      <w:pPr>
        <w:rPr>
          <w:rFonts w:eastAsiaTheme="majorEastAsia"/>
        </w:rPr>
      </w:pPr>
    </w:p>
    <w:p w14:paraId="60573052" w14:textId="77777777" w:rsidR="00330DC5" w:rsidRPr="002B5E82" w:rsidRDefault="00330DC5" w:rsidP="00330DC5">
      <w:pPr>
        <w:spacing w:after="0"/>
        <w:rPr>
          <w:rFonts w:eastAsiaTheme="majorEastAsia"/>
          <w:highlight w:val="yellow"/>
        </w:rPr>
      </w:pPr>
      <w:r w:rsidRPr="002B5E82">
        <w:rPr>
          <w:rFonts w:eastAsiaTheme="majorEastAsia"/>
          <w:highlight w:val="yellow"/>
        </w:rPr>
        <w:t>Aktéři vzdělávání se dále shodli na následujících prioritách rozvoje vzdělávání.</w:t>
      </w:r>
    </w:p>
    <w:p w14:paraId="0BE5AEC1" w14:textId="77777777" w:rsidR="00330DC5" w:rsidRDefault="00330DC5" w:rsidP="00330DC5">
      <w:pPr>
        <w:rPr>
          <w:rFonts w:eastAsiaTheme="majorEastAsia"/>
        </w:rPr>
      </w:pPr>
      <w:r w:rsidRPr="002B5E82">
        <w:rPr>
          <w:noProof/>
          <w:highlight w:val="yellow"/>
        </w:rPr>
        <mc:AlternateContent>
          <mc:Choice Requires="wps">
            <w:drawing>
              <wp:anchor distT="0" distB="0" distL="114300" distR="114300" simplePos="0" relativeHeight="251649024" behindDoc="0" locked="0" layoutInCell="1" allowOverlap="1" wp14:anchorId="304A4B5B" wp14:editId="2D39AA11">
                <wp:simplePos x="0" y="0"/>
                <wp:positionH relativeFrom="column">
                  <wp:posOffset>7620</wp:posOffset>
                </wp:positionH>
                <wp:positionV relativeFrom="paragraph">
                  <wp:posOffset>114935</wp:posOffset>
                </wp:positionV>
                <wp:extent cx="5752465" cy="1743710"/>
                <wp:effectExtent l="12700" t="10795" r="6985" b="762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743710"/>
                        </a:xfrm>
                        <a:prstGeom prst="rect">
                          <a:avLst/>
                        </a:prstGeom>
                        <a:solidFill>
                          <a:srgbClr val="FFFFFF"/>
                        </a:solidFill>
                        <a:ln w="9525">
                          <a:solidFill>
                            <a:srgbClr val="000000"/>
                          </a:solidFill>
                          <a:miter lim="800000"/>
                          <a:headEnd/>
                          <a:tailEnd/>
                        </a:ln>
                      </wps:spPr>
                      <wps:txbx>
                        <w:txbxContent>
                          <w:p w14:paraId="7106EA0A" w14:textId="77777777" w:rsidR="0049139E" w:rsidRPr="008C5B49" w:rsidRDefault="0049139E" w:rsidP="00330DC5">
                            <w:pPr>
                              <w:rPr>
                                <w:rFonts w:eastAsiaTheme="majorEastAsia"/>
                              </w:rPr>
                            </w:pPr>
                            <w:r w:rsidRPr="008C5B49">
                              <w:rPr>
                                <w:rFonts w:eastAsiaTheme="majorEastAsia"/>
                              </w:rPr>
                              <w:t xml:space="preserve">Priorita I. Tvorba příznivých materiálních a sociálních podmínek </w:t>
                            </w:r>
                          </w:p>
                          <w:p w14:paraId="314D6B48" w14:textId="77777777" w:rsidR="0049139E" w:rsidRPr="008C5B49" w:rsidRDefault="0049139E" w:rsidP="00330DC5">
                            <w:pPr>
                              <w:rPr>
                                <w:rFonts w:eastAsiaTheme="majorEastAsia"/>
                              </w:rPr>
                            </w:pPr>
                            <w:r w:rsidRPr="008C5B49">
                              <w:rPr>
                                <w:rFonts w:eastAsiaTheme="majorEastAsia"/>
                              </w:rPr>
                              <w:t>Priorita II. Podpora pedagogů</w:t>
                            </w:r>
                          </w:p>
                          <w:p w14:paraId="0219877F" w14:textId="77777777" w:rsidR="0049139E" w:rsidRPr="008C5B49" w:rsidRDefault="0049139E" w:rsidP="00330DC5">
                            <w:pPr>
                              <w:rPr>
                                <w:rFonts w:eastAsiaTheme="majorEastAsia"/>
                              </w:rPr>
                            </w:pPr>
                            <w:r w:rsidRPr="008C5B49">
                              <w:rPr>
                                <w:rFonts w:eastAsiaTheme="majorEastAsia"/>
                              </w:rPr>
                              <w:t>Priorita III. Cílená podpora dětí a žáků</w:t>
                            </w:r>
                          </w:p>
                          <w:p w14:paraId="286FBA8D" w14:textId="77777777" w:rsidR="0049139E" w:rsidRPr="009A7EC0" w:rsidRDefault="0049139E" w:rsidP="00330DC5">
                            <w:pPr>
                              <w:rPr>
                                <w:rFonts w:eastAsiaTheme="majorEastAsia"/>
                              </w:rPr>
                            </w:pPr>
                            <w:r w:rsidRPr="008C5B49">
                              <w:rPr>
                                <w:rFonts w:eastAsiaTheme="majorEastAsia"/>
                              </w:rPr>
                              <w:t>Priorita IV. Partnerství a spolupráce všech aktérů ve vzdělávání</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4A4B5B" id="_x0000_t202" coordsize="21600,21600" o:spt="202" path="m,l,21600r21600,l21600,xe">
                <v:stroke joinstyle="miter"/>
                <v:path gradientshapeok="t" o:connecttype="rect"/>
              </v:shapetype>
              <v:shape id="Text Box 9" o:spid="_x0000_s1026" type="#_x0000_t202" style="position:absolute;left:0;text-align:left;margin-left:.6pt;margin-top:9.05pt;width:452.95pt;height:13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">
                <v:textbox style="mso-fit-shape-to-text:t">
                  <w:txbxContent>
                    <w:p w14:paraId="7106EA0A" w14:textId="77777777" w:rsidR="0049139E" w:rsidRPr="008C5B49" w:rsidRDefault="0049139E" w:rsidP="00330DC5">
                      <w:pPr>
                        <w:rPr>
                          <w:rFonts w:eastAsiaTheme="majorEastAsia"/>
                        </w:rPr>
                      </w:pPr>
                      <w:r w:rsidRPr="008C5B49">
                        <w:rPr>
                          <w:rFonts w:eastAsiaTheme="majorEastAsia"/>
                        </w:rPr>
                        <w:t xml:space="preserve">Priorita I. Tvorba příznivých materiálních a sociálních podmínek </w:t>
                      </w:r>
                    </w:p>
                    <w:p w14:paraId="314D6B48" w14:textId="77777777" w:rsidR="0049139E" w:rsidRPr="008C5B49" w:rsidRDefault="0049139E" w:rsidP="00330DC5">
                      <w:pPr>
                        <w:rPr>
                          <w:rFonts w:eastAsiaTheme="majorEastAsia"/>
                        </w:rPr>
                      </w:pPr>
                      <w:r w:rsidRPr="008C5B49">
                        <w:rPr>
                          <w:rFonts w:eastAsiaTheme="majorEastAsia"/>
                        </w:rPr>
                        <w:t>Priorita II. Podpora pedagogů</w:t>
                      </w:r>
                    </w:p>
                    <w:p w14:paraId="0219877F" w14:textId="77777777" w:rsidR="0049139E" w:rsidRPr="008C5B49" w:rsidRDefault="0049139E" w:rsidP="00330DC5">
                      <w:pPr>
                        <w:rPr>
                          <w:rFonts w:eastAsiaTheme="majorEastAsia"/>
                        </w:rPr>
                      </w:pPr>
                      <w:r w:rsidRPr="008C5B49">
                        <w:rPr>
                          <w:rFonts w:eastAsiaTheme="majorEastAsia"/>
                        </w:rPr>
                        <w:t>Priorita III. Cílená podpora dětí a žáků</w:t>
                      </w:r>
                    </w:p>
                    <w:p w14:paraId="286FBA8D" w14:textId="77777777" w:rsidR="0049139E" w:rsidRPr="009A7EC0" w:rsidRDefault="0049139E" w:rsidP="00330DC5">
                      <w:pPr>
                        <w:rPr>
                          <w:rFonts w:eastAsiaTheme="majorEastAsia"/>
                        </w:rPr>
                      </w:pPr>
                      <w:r w:rsidRPr="008C5B49">
                        <w:rPr>
                          <w:rFonts w:eastAsiaTheme="majorEastAsia"/>
                        </w:rPr>
                        <w:t>Priorita IV. Partnerství a spolupráce všech aktérů ve vzdělávání</w:t>
                      </w:r>
                    </w:p>
                  </w:txbxContent>
                </v:textbox>
                <w10:wrap type="square"/>
              </v:shape>
            </w:pict>
          </mc:Fallback>
        </mc:AlternateContent>
      </w:r>
      <w:r w:rsidRPr="002B5E82">
        <w:rPr>
          <w:rFonts w:eastAsiaTheme="majorEastAsia"/>
          <w:highlight w:val="yellow"/>
        </w:rPr>
        <w:t>Detailní popis všech priorit naleznete ve strategické části, ve Strategickém rámci MAP, včetně navržených aktivit. Roční akční plán pak přináší výčet a bližší popis aktivit, vybraných k realizaci v roce 2019/2020.</w:t>
      </w:r>
    </w:p>
    <w:p w14:paraId="056DEA59" w14:textId="77777777" w:rsidR="00330DC5" w:rsidRDefault="00330DC5" w:rsidP="00330DC5">
      <w:pPr>
        <w:rPr>
          <w:rFonts w:eastAsiaTheme="majorEastAsia"/>
        </w:rPr>
      </w:pPr>
    </w:p>
    <w:p w14:paraId="64C40FB4" w14:textId="05C40835" w:rsidR="006A5988" w:rsidRDefault="006A5988">
      <w:pPr>
        <w:spacing w:before="0" w:after="160" w:line="259" w:lineRule="auto"/>
        <w:jc w:val="left"/>
        <w:rPr>
          <w:rFonts w:eastAsiaTheme="majorEastAsia"/>
        </w:rPr>
      </w:pPr>
      <w:r>
        <w:rPr>
          <w:rFonts w:eastAsiaTheme="majorEastAsia"/>
        </w:rPr>
        <w:br w:type="page"/>
      </w:r>
    </w:p>
    <w:p w14:paraId="4C7B811E" w14:textId="77777777" w:rsidR="00330DC5" w:rsidRPr="00261E67" w:rsidRDefault="00330DC5" w:rsidP="00330DC5">
      <w:pPr>
        <w:rPr>
          <w:rFonts w:eastAsiaTheme="majorEastAsia"/>
        </w:rPr>
      </w:pPr>
    </w:p>
    <w:p w14:paraId="509B4F25" w14:textId="77777777" w:rsidR="00330DC5" w:rsidRPr="004B7B59" w:rsidRDefault="00330DC5" w:rsidP="00330DC5">
      <w:pPr>
        <w:pStyle w:val="Nadpis1"/>
        <w:rPr>
          <w:rFonts w:eastAsiaTheme="majorEastAsia"/>
        </w:rPr>
      </w:pPr>
      <w:bookmarkStart w:id="6" w:name="_Toc54948282"/>
      <w:r>
        <w:rPr>
          <w:rFonts w:eastAsiaTheme="majorEastAsia"/>
        </w:rPr>
        <w:lastRenderedPageBreak/>
        <w:t>ANALYTICKÁ ČÁST</w:t>
      </w:r>
      <w:bookmarkEnd w:id="6"/>
      <w:r>
        <w:rPr>
          <w:rFonts w:eastAsiaTheme="majorEastAsia"/>
        </w:rPr>
        <w:t xml:space="preserve"> </w:t>
      </w:r>
    </w:p>
    <w:p w14:paraId="713827B7" w14:textId="71B4DE55" w:rsidR="00330DC5" w:rsidRPr="004B7B59" w:rsidRDefault="00330DC5" w:rsidP="00330DC5">
      <w:r w:rsidRPr="004B7B59">
        <w:t>Městská část Praha 5 chce být místem vhodným pro život, které se neustále rozvíjí v souladu s potřebami svých obyvatel</w:t>
      </w:r>
      <w:r w:rsidRPr="004B7B59">
        <w:rPr>
          <w:rStyle w:val="Znakapoznpodarou"/>
        </w:rPr>
        <w:footnoteReference w:id="1"/>
      </w:r>
      <w:r w:rsidRPr="004B7B59">
        <w:t>. Tento cíl je zohledňován především v oblasti plánování systémového rozvoje školství na území MČ Praha 5. Za tímto účelem realizuje projekt, jehož výstupem bude zpracovaný Místní akční plán</w:t>
      </w:r>
      <w:r>
        <w:t xml:space="preserve"> rozvoje vzdělávání </w:t>
      </w:r>
      <w:r w:rsidR="009B68D2" w:rsidRPr="004B7B59">
        <w:t>nebo</w:t>
      </w:r>
      <w:r w:rsidR="009B68D2">
        <w:t>li</w:t>
      </w:r>
      <w:r w:rsidRPr="004B7B59">
        <w:t xml:space="preserve"> MAP. </w:t>
      </w:r>
    </w:p>
    <w:p w14:paraId="12587931" w14:textId="77777777" w:rsidR="00330DC5" w:rsidRPr="004B7B59" w:rsidRDefault="00330DC5" w:rsidP="00330DC5">
      <w:pPr>
        <w:pStyle w:val="pole-modr"/>
      </w:pPr>
      <w:r w:rsidRPr="004B7B59">
        <w:t>Cílem MAP je zlepšit kvalitu vzdělávání v mateřských a základních školách tím, že bude podpořena spolupráce zřizovatelů, škol a ostatních aktérů ve vzdělávání, to znamená společné informování, vzdělávání a plánování partnerských aktivit pro řešení místně specifických problémů a potřeb</w:t>
      </w:r>
      <w:r w:rsidRPr="004B7B59">
        <w:rPr>
          <w:rStyle w:val="Znakapoznpodarou"/>
        </w:rPr>
        <w:footnoteReference w:id="2"/>
      </w:r>
      <w:r w:rsidRPr="004B7B59">
        <w:t>.</w:t>
      </w:r>
    </w:p>
    <w:p w14:paraId="672DFAE1" w14:textId="77777777" w:rsidR="00330DC5" w:rsidRPr="004B7B59" w:rsidRDefault="00330DC5" w:rsidP="00330DC5">
      <w:r w:rsidRPr="004B7B59">
        <w:t xml:space="preserve">Tento dokument obsahuje zhodnocení stávající situace v oblasti školství na území MČ Praha 5. Na základě této analýzy pak </w:t>
      </w:r>
      <w:r>
        <w:t>došlo</w:t>
      </w:r>
      <w:r w:rsidRPr="004B7B59">
        <w:t xml:space="preserve"> k vypracování strategického </w:t>
      </w:r>
      <w:r>
        <w:t>rámce</w:t>
      </w:r>
      <w:r w:rsidRPr="004B7B59">
        <w:t xml:space="preserve"> obs</w:t>
      </w:r>
      <w:r>
        <w:t>ahujícího hlavní oblasti rozvojových opatření v oblasti</w:t>
      </w:r>
      <w:r w:rsidRPr="004B7B59">
        <w:t xml:space="preserve"> školství na území MČ Praha 5. </w:t>
      </w:r>
    </w:p>
    <w:p w14:paraId="69FE7EC6" w14:textId="77777777" w:rsidR="00330DC5" w:rsidRPr="004B7B59" w:rsidRDefault="00330DC5" w:rsidP="00330DC5">
      <w:pPr>
        <w:pStyle w:val="pole-modr"/>
      </w:pPr>
      <w:r w:rsidRPr="004B7B59">
        <w:t xml:space="preserve">V rámci analytické fáze došlo především k: </w:t>
      </w:r>
    </w:p>
    <w:p w14:paraId="6352677E" w14:textId="77777777" w:rsidR="00330DC5" w:rsidRPr="004B7B59" w:rsidRDefault="00330DC5" w:rsidP="00330DC5">
      <w:pPr>
        <w:pStyle w:val="Ostavecseseznamemodskok"/>
      </w:pPr>
      <w:r w:rsidRPr="004B7B59">
        <w:t>Uspořádání informativní konference pro zástupce škol i veřejnosti</w:t>
      </w:r>
      <w:r>
        <w:t>.</w:t>
      </w:r>
    </w:p>
    <w:p w14:paraId="6B592663" w14:textId="77777777" w:rsidR="00330DC5" w:rsidRPr="004B7B59" w:rsidRDefault="00330DC5" w:rsidP="00330DC5">
      <w:pPr>
        <w:pStyle w:val="Ostavecseseznamemodskok"/>
      </w:pPr>
      <w:r w:rsidRPr="004B7B59">
        <w:t>Realizaci dotazníkového šetření na školách mezi rodiči</w:t>
      </w:r>
      <w:r>
        <w:t>.</w:t>
      </w:r>
    </w:p>
    <w:p w14:paraId="56228718" w14:textId="77777777" w:rsidR="00330DC5" w:rsidRPr="004B7B59" w:rsidRDefault="00330DC5" w:rsidP="00330DC5">
      <w:pPr>
        <w:pStyle w:val="Ostavecseseznamemodskok"/>
      </w:pPr>
      <w:r w:rsidRPr="004B7B59">
        <w:t>Sběru zpětné vazby od vedení škol a školských zařízení</w:t>
      </w:r>
      <w:r>
        <w:t>.</w:t>
      </w:r>
    </w:p>
    <w:p w14:paraId="05A5898D" w14:textId="77777777" w:rsidR="00330DC5" w:rsidRPr="004B7B59" w:rsidRDefault="00330DC5" w:rsidP="00330DC5">
      <w:pPr>
        <w:pStyle w:val="Ostavecseseznamemodskok"/>
      </w:pPr>
      <w:r w:rsidRPr="004B7B59">
        <w:t>Analýze dokumentace – především strategické dokumenty s</w:t>
      </w:r>
      <w:r>
        <w:t> </w:t>
      </w:r>
      <w:r w:rsidRPr="004B7B59">
        <w:t>celorepublikovou</w:t>
      </w:r>
      <w:r>
        <w:t xml:space="preserve"> </w:t>
      </w:r>
      <w:r>
        <w:br/>
        <w:t>a krajskou</w:t>
      </w:r>
      <w:r w:rsidRPr="004B7B59">
        <w:t xml:space="preserve"> působností majících vztah k analyzovanému území</w:t>
      </w:r>
      <w:r>
        <w:t>.</w:t>
      </w:r>
    </w:p>
    <w:p w14:paraId="3A9A93EE" w14:textId="77777777" w:rsidR="00330DC5" w:rsidRDefault="00330DC5" w:rsidP="00330DC5">
      <w:pPr>
        <w:pStyle w:val="Ostavecseseznamemodskok"/>
      </w:pPr>
      <w:r w:rsidRPr="004B7B59">
        <w:t>Analýze dostupných veřejných dat</w:t>
      </w:r>
      <w:r>
        <w:t>.</w:t>
      </w:r>
    </w:p>
    <w:p w14:paraId="5729E3A8" w14:textId="77777777" w:rsidR="00330DC5" w:rsidRPr="004B7B59" w:rsidRDefault="00330DC5" w:rsidP="00330DC5">
      <w:pPr>
        <w:rPr>
          <w:b/>
        </w:rPr>
      </w:pPr>
      <w:r w:rsidRPr="004B7B59">
        <w:t xml:space="preserve">Městská část Praha 5 poskytuje školám, které zřizuje veškerý servis. Spolupráce probíhá na administrativní, finanční i odborné úrovni. Komunikace zřizovatele s řediteli škol byla podpořena i řadou různých projektů MČ P5 má zkušenosti s implementací projektů </w:t>
      </w:r>
      <w:r>
        <w:t xml:space="preserve">spolufinancovaných z EU </w:t>
      </w:r>
      <w:r w:rsidRPr="004B7B59">
        <w:t xml:space="preserve">a rovněž s projektem financovaným z programu Česko-švýcarské spolupráce. Ředitelé škol jsou </w:t>
      </w:r>
      <w:r>
        <w:br/>
        <w:t>o záměrech</w:t>
      </w:r>
      <w:r w:rsidRPr="004B7B59">
        <w:t xml:space="preserve"> městské části v oblasti školství informováni</w:t>
      </w:r>
      <w:r>
        <w:t xml:space="preserve"> na čtvrtletních poradách </w:t>
      </w:r>
      <w:r>
        <w:br/>
        <w:t>a prostřednictvím týdenního zpravodaje</w:t>
      </w:r>
      <w:r w:rsidRPr="004B7B59">
        <w:t xml:space="preserve">. Veškeré výše uvedené aktivity probíhaly pouze v rámci </w:t>
      </w:r>
      <w:r w:rsidRPr="004B7B59">
        <w:lastRenderedPageBreak/>
        <w:t xml:space="preserve">zřizovaných škol. Až v rámci projektu MAP došlo k souvislé komunikaci i se subjekty, které nejsou zřizovány Městskou částí Praha 5, </w:t>
      </w:r>
      <w:r>
        <w:t>a to</w:t>
      </w:r>
      <w:r w:rsidRPr="004B7B59">
        <w:t xml:space="preserve"> jak v rámci formálního tak neformálního vzdělávání.</w:t>
      </w:r>
    </w:p>
    <w:p w14:paraId="7D0F87D5" w14:textId="77777777" w:rsidR="00330DC5" w:rsidRDefault="00330DC5" w:rsidP="00330DC5">
      <w:r w:rsidRPr="004B7B59">
        <w:t>Díky společným setkáním v rámci MAP došlo k identifikaci některých společných problémů a ke konzultaci jejich možných řešení. Byla diskutována problematika inkluze žáků se specifickými vzdělávacími potřebami, výuky</w:t>
      </w:r>
      <w:r>
        <w:t xml:space="preserve"> matematické a čtenářské gramotnosti, výuka cizích jazyků </w:t>
      </w:r>
      <w:r>
        <w:br/>
        <w:t xml:space="preserve">i problematika předškolního vzdělávání. </w:t>
      </w:r>
      <w:r w:rsidRPr="00F1315F">
        <w:t xml:space="preserve">Dalšími diskutovanými tématy bylo zvýšení kvality </w:t>
      </w:r>
      <w:r w:rsidRPr="00F1315F">
        <w:br/>
        <w:t>a atraktivity výuky na druhém stupni ZŠ i zajištění dostatečného počtu míst jak v MŠ, tak v ZŠ, tak ve školních družinách a klubech, polytechnická výuka a podpora podnikavosti.</w:t>
      </w:r>
      <w:r>
        <w:t xml:space="preserve"> </w:t>
      </w:r>
    </w:p>
    <w:p w14:paraId="57DAF47B" w14:textId="77777777" w:rsidR="00330DC5" w:rsidRDefault="00330DC5" w:rsidP="00330DC5">
      <w:r w:rsidRPr="00F1315F">
        <w:rPr>
          <w:highlight w:val="yellow"/>
        </w:rPr>
        <w:t xml:space="preserve">Projekt MAP tak přispěl k propojení  aktérů působících v oblasti vzdělávání a k vytvoření </w:t>
      </w:r>
      <w:r>
        <w:rPr>
          <w:highlight w:val="yellow"/>
        </w:rPr>
        <w:t xml:space="preserve">méně formální </w:t>
      </w:r>
      <w:r w:rsidRPr="00F1315F">
        <w:rPr>
          <w:highlight w:val="yellow"/>
        </w:rPr>
        <w:t>komunity spolupracující při plánování rozvoje vzdělávání v území.</w:t>
      </w:r>
      <w:r>
        <w:t xml:space="preserve"> </w:t>
      </w:r>
      <w:r w:rsidRPr="00F1315F">
        <w:rPr>
          <w:highlight w:val="yellow"/>
        </w:rPr>
        <w:t>Tato aktivita probíhá kontinuálně i v rámci návazného projektu MAP II, kdy jedním z jeho cílů je udržet proces místního akčního plánování rozvoje vzdělávání a pokračovat v dosavadní činnosti.</w:t>
      </w:r>
      <w:r>
        <w:t xml:space="preserve"> </w:t>
      </w:r>
      <w:r w:rsidRPr="004D5A83">
        <w:rPr>
          <w:highlight w:val="yellow"/>
        </w:rPr>
        <w:t>Cílem projektu MAP II není tvorba velkého množství dokumentů, ale sledování stavu a potřeb rozvoje vzdělávání s cílem přispět s pomocí místního akčního plánování v co největší míře k naplnění těchto potřeb a k dosažení vytčeného cíle, rozvoje moderního, kvalitního, inkluzivního vzdělávání.</w:t>
      </w:r>
      <w:r>
        <w:t xml:space="preserve"> </w:t>
      </w:r>
      <w:r w:rsidRPr="004D5A83">
        <w:rPr>
          <w:highlight w:val="yellow"/>
        </w:rPr>
        <w:t>Proto byly v rámci projektu MAP II aktualizovány jen ty části dokumentace MAP, u kterých to bylo zapotřebí.</w:t>
      </w:r>
      <w:r>
        <w:t xml:space="preserve"> </w:t>
      </w:r>
    </w:p>
    <w:p w14:paraId="05E20780" w14:textId="77777777" w:rsidR="00330DC5" w:rsidRPr="004B7B59" w:rsidRDefault="00330DC5" w:rsidP="00330DC5">
      <w:r>
        <w:t xml:space="preserve">V první části dokumentu je uvedena základní charakteristika území. Stěžejní částí je demografická predikce, která počítá s výrazným nárůstem počtu obyvatel území, což může vést k nedostatečným kapacitám nejen na mateřských, ale především na základních školách, kde bude za 6 let dle propočtů chybět minimálně 670 míst. </w:t>
      </w:r>
      <w:r w:rsidRPr="008C7BB0">
        <w:rPr>
          <w:highlight w:val="yellow"/>
        </w:rPr>
        <w:t xml:space="preserve">Důležitým úkolem v nejbližším období bude </w:t>
      </w:r>
      <w:r>
        <w:rPr>
          <w:highlight w:val="yellow"/>
        </w:rPr>
        <w:t xml:space="preserve">proto i nadále </w:t>
      </w:r>
      <w:r w:rsidRPr="008C7BB0">
        <w:rPr>
          <w:highlight w:val="yellow"/>
        </w:rPr>
        <w:t xml:space="preserve">zabezpečení dostatečné kapacity </w:t>
      </w:r>
      <w:r>
        <w:rPr>
          <w:highlight w:val="yellow"/>
        </w:rPr>
        <w:t>škol a také</w:t>
      </w:r>
      <w:r w:rsidRPr="008C7BB0">
        <w:rPr>
          <w:highlight w:val="yellow"/>
        </w:rPr>
        <w:t xml:space="preserve"> </w:t>
      </w:r>
      <w:r>
        <w:rPr>
          <w:highlight w:val="yellow"/>
        </w:rPr>
        <w:t xml:space="preserve">souvisejících </w:t>
      </w:r>
      <w:r w:rsidRPr="008C7BB0">
        <w:rPr>
          <w:highlight w:val="yellow"/>
        </w:rPr>
        <w:t>vývařoven</w:t>
      </w:r>
      <w:r>
        <w:rPr>
          <w:highlight w:val="yellow"/>
        </w:rPr>
        <w:t>,</w:t>
      </w:r>
      <w:r w:rsidRPr="008C7BB0">
        <w:rPr>
          <w:highlight w:val="yellow"/>
        </w:rPr>
        <w:t xml:space="preserve"> školní</w:t>
      </w:r>
      <w:r>
        <w:rPr>
          <w:highlight w:val="yellow"/>
        </w:rPr>
        <w:t>ch jídelen a jeji</w:t>
      </w:r>
      <w:r w:rsidRPr="008C7BB0">
        <w:rPr>
          <w:highlight w:val="yellow"/>
        </w:rPr>
        <w:t>ch modernizace.</w:t>
      </w:r>
      <w:r>
        <w:t xml:space="preserve"> </w:t>
      </w:r>
    </w:p>
    <w:p w14:paraId="4B4673CB" w14:textId="77777777" w:rsidR="00330DC5" w:rsidRDefault="00330DC5" w:rsidP="00330DC5">
      <w:r>
        <w:t xml:space="preserve">Další část je zaměřena na posouzení strategických dokumentů na úrovni ČR a hlavního města Prahy. MAP Praha 5 je v plném rozsahu v souladu s analyzovanými dokumenty. Co se týče vazby na dokumenty na úrovni území celého města, reflektuje klíčová opatření zaměřená na rozvoj kvality vzdělávání. </w:t>
      </w:r>
    </w:p>
    <w:p w14:paraId="68D518B9" w14:textId="77777777" w:rsidR="00330DC5" w:rsidRDefault="00330DC5" w:rsidP="00330DC5">
      <w:r>
        <w:t xml:space="preserve">Největší část dokumentu se věnuje posouzení stavu v oblasti školství. Kapitola č. 5 obsahuje základní charakteristiky školství jako takového, zaměřujeme se na oblast mateřských škol, základních škol, ostatních zařízení pro děti a mládež, především volnočasových zařízení. Co se technického stavu týče, přes stále probíhající investice existují stále významné potřeby především v oblastech související infrastruktury, jako jsou sportoviště, tělocvičny, jídelny/výdejny/vývařovny, okolí škol, cesty do škol. Výše uvedené tvrzení podporuje nejen dotazníkové šetření mezi obyvateli, ale rovněž posouzení </w:t>
      </w:r>
      <w:r>
        <w:lastRenderedPageBreak/>
        <w:t xml:space="preserve">technického stavu jednotlivých objektů škol zřizovaných MŠ. Vnitřní vybavení škol je na relativně vysoké úrovni, ale existují rovněž rozdíly například z pohledu vybavení interaktivními výukovými pomůckami, mobilními učebnami a i počítačovou technikou. Více je možné pozorovat v dokumentu obsahujícím data z výkonového výkazu o ředitelství škol. </w:t>
      </w:r>
    </w:p>
    <w:p w14:paraId="52225336" w14:textId="77777777" w:rsidR="00330DC5" w:rsidRDefault="00330DC5" w:rsidP="00330DC5">
      <w:r>
        <w:t xml:space="preserve">Dopravní dostupnost škol je dostačující z pohledu času nutného na přepravu z jednotlivých lokalit MČ. V optimálním případě je možné se z téměř jakéhokoliv bodu MČ dostat do školy za 15 minut. Faktorem, který situaci komplikuje je především dopravní zátěž MČ. Negativně se na vnímání situaci podepisuje nedostatek K+R parkovišť v okolí škol a školek.  Součástí řešení situace musí být ovšem také přehodnocení dopravních návyků. </w:t>
      </w:r>
    </w:p>
    <w:p w14:paraId="09DF2EF0" w14:textId="77777777" w:rsidR="00330DC5" w:rsidRDefault="00330DC5" w:rsidP="00330DC5">
      <w:r>
        <w:t xml:space="preserve">Výhodou MČ je velmi dobrá propojenost na středoškolské i vysokoškolské vzdělávání. Dostupnost a rozmanitost navazujícího vzdělávání je vysoká, stejně jako rozmanitost možností dalšího pracovního uplatnění. </w:t>
      </w:r>
    </w:p>
    <w:p w14:paraId="52186B61" w14:textId="77777777" w:rsidR="00330DC5" w:rsidRPr="004B7B59" w:rsidRDefault="00330DC5" w:rsidP="00330DC5">
      <w:r>
        <w:t xml:space="preserve">V závěrečné části se pak věnujeme struktuře navrhovaných opatření, analýze jejich rizikovosti, včetně navrhovaných opatření na eliminaci identifikovaných rizik. </w:t>
      </w:r>
    </w:p>
    <w:p w14:paraId="0DDC38F0" w14:textId="77777777" w:rsidR="00330DC5" w:rsidRDefault="00330DC5" w:rsidP="00330DC5">
      <w:pPr>
        <w:pStyle w:val="Nadpis1"/>
        <w:rPr>
          <w:rFonts w:eastAsia="Calibri"/>
        </w:rPr>
      </w:pPr>
      <w:bookmarkStart w:id="7" w:name="_Toc54948283"/>
      <w:r w:rsidRPr="004B7B59">
        <w:rPr>
          <w:rFonts w:eastAsia="Calibri"/>
        </w:rPr>
        <w:lastRenderedPageBreak/>
        <w:t>Zkratky a slovník</w:t>
      </w:r>
      <w:bookmarkEnd w:id="7"/>
    </w:p>
    <w:tbl>
      <w:tblPr>
        <w:tblStyle w:val="Svtlstnovnzvraznn11"/>
        <w:tblW w:w="5000" w:type="pct"/>
        <w:tblLook w:val="04A0" w:firstRow="1" w:lastRow="0" w:firstColumn="1" w:lastColumn="0" w:noHBand="0" w:noVBand="1"/>
      </w:tblPr>
      <w:tblGrid>
        <w:gridCol w:w="3571"/>
        <w:gridCol w:w="5643"/>
      </w:tblGrid>
      <w:tr w:rsidR="00330DC5" w:rsidRPr="00883B08" w14:paraId="0337ED42"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8" w:type="pct"/>
            <w:hideMark/>
          </w:tcPr>
          <w:p w14:paraId="54811AB7" w14:textId="77777777" w:rsidR="00330DC5" w:rsidRPr="00883B08" w:rsidRDefault="00330DC5" w:rsidP="00E14838">
            <w:pPr>
              <w:spacing w:before="0" w:after="0" w:line="240" w:lineRule="auto"/>
              <w:rPr>
                <w:rFonts w:cs="Calibri"/>
                <w:color w:val="365F91"/>
              </w:rPr>
            </w:pPr>
            <w:r w:rsidRPr="00883B08">
              <w:rPr>
                <w:rFonts w:cs="Calibri"/>
                <w:color w:val="365F91"/>
              </w:rPr>
              <w:t>Zkratka/pojem</w:t>
            </w:r>
          </w:p>
        </w:tc>
        <w:tc>
          <w:tcPr>
            <w:tcW w:w="3062" w:type="pct"/>
            <w:hideMark/>
          </w:tcPr>
          <w:p w14:paraId="77EABBEA" w14:textId="77777777" w:rsidR="00330DC5" w:rsidRPr="00883B08" w:rsidRDefault="00330DC5" w:rsidP="00E14838">
            <w:pPr>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Popis</w:t>
            </w:r>
          </w:p>
        </w:tc>
      </w:tr>
      <w:tr w:rsidR="00330DC5" w:rsidRPr="00883B08" w14:paraId="75131423"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395AA29" w14:textId="77777777" w:rsidR="00330DC5" w:rsidRPr="00883B08" w:rsidRDefault="00330DC5" w:rsidP="00E14838">
            <w:pPr>
              <w:spacing w:before="0" w:after="0" w:line="240" w:lineRule="auto"/>
              <w:rPr>
                <w:rFonts w:cs="Calibri"/>
                <w:color w:val="365F91"/>
              </w:rPr>
            </w:pPr>
            <w:r>
              <w:rPr>
                <w:rFonts w:cs="Calibri"/>
                <w:color w:val="365F91"/>
              </w:rPr>
              <w:t>BUC</w:t>
            </w:r>
          </w:p>
        </w:tc>
        <w:tc>
          <w:tcPr>
            <w:tcW w:w="3062" w:type="pct"/>
            <w:hideMark/>
          </w:tcPr>
          <w:p w14:paraId="6FADAEAD"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Pr>
                <w:rFonts w:cs="Calibri"/>
                <w:color w:val="365F91"/>
              </w:rPr>
              <w:t>Bilanční územní celek</w:t>
            </w:r>
          </w:p>
        </w:tc>
      </w:tr>
      <w:tr w:rsidR="00330DC5" w:rsidRPr="00883B08" w14:paraId="02569A7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7F87521" w14:textId="77777777" w:rsidR="00330DC5" w:rsidRPr="00883B08" w:rsidRDefault="00330DC5" w:rsidP="00E14838">
            <w:pPr>
              <w:spacing w:before="0" w:after="0" w:line="240" w:lineRule="auto"/>
              <w:rPr>
                <w:rFonts w:cs="Calibri"/>
                <w:color w:val="365F91"/>
              </w:rPr>
            </w:pPr>
            <w:r w:rsidRPr="00883B08">
              <w:rPr>
                <w:rFonts w:cs="Calibri"/>
                <w:color w:val="365F91"/>
              </w:rPr>
              <w:t>ČSÚ</w:t>
            </w:r>
          </w:p>
        </w:tc>
        <w:tc>
          <w:tcPr>
            <w:tcW w:w="3062" w:type="pct"/>
            <w:hideMark/>
          </w:tcPr>
          <w:p w14:paraId="11B25AE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Český statistický úřad</w:t>
            </w:r>
          </w:p>
        </w:tc>
      </w:tr>
      <w:tr w:rsidR="00330DC5" w:rsidRPr="00883B08" w14:paraId="15B8E45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F7006A4" w14:textId="77777777" w:rsidR="00330DC5" w:rsidRPr="00883B08" w:rsidRDefault="00330DC5" w:rsidP="00E14838">
            <w:pPr>
              <w:spacing w:before="0" w:after="0" w:line="240" w:lineRule="auto"/>
              <w:rPr>
                <w:rFonts w:cs="Calibri"/>
                <w:color w:val="365F91"/>
              </w:rPr>
            </w:pPr>
            <w:r w:rsidRPr="00883B08">
              <w:rPr>
                <w:rFonts w:cs="Calibri"/>
                <w:color w:val="365F91"/>
              </w:rPr>
              <w:t>ČŠI</w:t>
            </w:r>
          </w:p>
        </w:tc>
        <w:tc>
          <w:tcPr>
            <w:tcW w:w="3062" w:type="pct"/>
            <w:hideMark/>
          </w:tcPr>
          <w:p w14:paraId="17BBABC2"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Česká školní inspekce</w:t>
            </w:r>
          </w:p>
        </w:tc>
      </w:tr>
      <w:tr w:rsidR="00330DC5" w:rsidRPr="00883B08" w14:paraId="4061D2D2"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11D3758" w14:textId="77777777" w:rsidR="00330DC5" w:rsidRPr="00883B08" w:rsidRDefault="00330DC5" w:rsidP="00E14838">
            <w:pPr>
              <w:spacing w:before="0" w:after="0" w:line="240" w:lineRule="auto"/>
              <w:rPr>
                <w:rFonts w:cs="Calibri"/>
                <w:color w:val="365F91"/>
              </w:rPr>
            </w:pPr>
            <w:r w:rsidRPr="00883B08">
              <w:rPr>
                <w:rFonts w:cs="Calibri"/>
                <w:color w:val="365F91"/>
              </w:rPr>
              <w:t>DDM</w:t>
            </w:r>
          </w:p>
        </w:tc>
        <w:tc>
          <w:tcPr>
            <w:tcW w:w="3062" w:type="pct"/>
            <w:hideMark/>
          </w:tcPr>
          <w:p w14:paraId="08E12555"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Dům dětí a mládeže</w:t>
            </w:r>
          </w:p>
        </w:tc>
      </w:tr>
      <w:tr w:rsidR="00330DC5" w:rsidRPr="00883B08" w14:paraId="1251F30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3E18AD3" w14:textId="77777777" w:rsidR="00330DC5" w:rsidRPr="00883B08" w:rsidRDefault="00330DC5" w:rsidP="00E14838">
            <w:pPr>
              <w:spacing w:before="0" w:after="0" w:line="240" w:lineRule="auto"/>
              <w:rPr>
                <w:rFonts w:cs="Calibri"/>
                <w:color w:val="365F91"/>
              </w:rPr>
            </w:pPr>
            <w:r w:rsidRPr="00883B08">
              <w:rPr>
                <w:rFonts w:cs="Calibri"/>
                <w:color w:val="365F91"/>
              </w:rPr>
              <w:t>HMP</w:t>
            </w:r>
          </w:p>
        </w:tc>
        <w:tc>
          <w:tcPr>
            <w:tcW w:w="3062" w:type="pct"/>
            <w:hideMark/>
          </w:tcPr>
          <w:p w14:paraId="7E976D88"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Hlavní město Praha</w:t>
            </w:r>
          </w:p>
        </w:tc>
      </w:tr>
      <w:tr w:rsidR="00330DC5" w:rsidRPr="00883B08" w14:paraId="2B96301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6CE5B18E" w14:textId="77777777" w:rsidR="00330DC5" w:rsidRPr="00883B08" w:rsidRDefault="00330DC5" w:rsidP="00E14838">
            <w:pPr>
              <w:spacing w:before="0" w:after="0" w:line="240" w:lineRule="auto"/>
              <w:rPr>
                <w:rFonts w:cs="Calibri"/>
                <w:color w:val="365F91"/>
              </w:rPr>
            </w:pPr>
            <w:r w:rsidRPr="00883B08">
              <w:rPr>
                <w:rFonts w:cs="Calibri"/>
                <w:color w:val="365F91"/>
              </w:rPr>
              <w:t>K+R</w:t>
            </w:r>
          </w:p>
        </w:tc>
        <w:tc>
          <w:tcPr>
            <w:tcW w:w="3062" w:type="pct"/>
            <w:hideMark/>
          </w:tcPr>
          <w:p w14:paraId="42D97625"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BD7BC0">
              <w:rPr>
                <w:rFonts w:cs="Calibri"/>
                <w:color w:val="365F91"/>
              </w:rPr>
              <w:t>Kiss and ride</w:t>
            </w:r>
            <w:r>
              <w:rPr>
                <w:rFonts w:cs="Calibri"/>
                <w:color w:val="365F91"/>
              </w:rPr>
              <w:t xml:space="preserve"> (</w:t>
            </w:r>
            <w:r w:rsidRPr="00BD7BC0">
              <w:rPr>
                <w:rFonts w:cs="Calibri"/>
                <w:color w:val="44546A" w:themeColor="text2"/>
              </w:rPr>
              <w:t>m</w:t>
            </w:r>
            <w:r w:rsidRPr="00BD7BC0">
              <w:rPr>
                <w:rFonts w:ascii="Roboto Condensed" w:hAnsi="Roboto Condensed"/>
                <w:color w:val="44546A" w:themeColor="text2"/>
              </w:rPr>
              <w:t>ísta pro krátkodobé zastavení typu „polib a jeď“</w:t>
            </w:r>
            <w:r>
              <w:rPr>
                <w:rFonts w:ascii="Roboto Condensed" w:hAnsi="Roboto Condensed"/>
                <w:color w:val="44546A" w:themeColor="text2"/>
              </w:rPr>
              <w:t xml:space="preserve"> jsou určena </w:t>
            </w:r>
            <w:r w:rsidRPr="00BD7BC0">
              <w:rPr>
                <w:rFonts w:ascii="Roboto Condensed" w:hAnsi="Roboto Condensed"/>
                <w:color w:val="44546A" w:themeColor="text2"/>
              </w:rPr>
              <w:t>pro vystoupení osob přepravených řidičem</w:t>
            </w:r>
          </w:p>
        </w:tc>
      </w:tr>
      <w:tr w:rsidR="00330DC5" w:rsidRPr="00883B08" w14:paraId="1CB4981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3BC013F0" w14:textId="77777777" w:rsidR="00330DC5" w:rsidRPr="00883B08" w:rsidRDefault="00330DC5" w:rsidP="00E14838">
            <w:pPr>
              <w:spacing w:before="0" w:after="0" w:line="240" w:lineRule="auto"/>
              <w:rPr>
                <w:rFonts w:cs="Calibri"/>
                <w:color w:val="365F91"/>
              </w:rPr>
            </w:pPr>
            <w:r w:rsidRPr="00883B08">
              <w:rPr>
                <w:rFonts w:cs="Calibri"/>
                <w:color w:val="365F91"/>
              </w:rPr>
              <w:t>KÚ</w:t>
            </w:r>
          </w:p>
        </w:tc>
        <w:tc>
          <w:tcPr>
            <w:tcW w:w="3062" w:type="pct"/>
            <w:hideMark/>
          </w:tcPr>
          <w:p w14:paraId="52C9A465"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 xml:space="preserve">Katastrální území </w:t>
            </w:r>
          </w:p>
        </w:tc>
      </w:tr>
      <w:tr w:rsidR="00330DC5" w:rsidRPr="00883B08" w14:paraId="43D1F2BC"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73BD604" w14:textId="77777777" w:rsidR="00330DC5" w:rsidRPr="00883B08" w:rsidRDefault="00330DC5" w:rsidP="00E14838">
            <w:pPr>
              <w:spacing w:before="0" w:after="0" w:line="240" w:lineRule="auto"/>
              <w:rPr>
                <w:rFonts w:cs="Calibri"/>
                <w:color w:val="365F91"/>
              </w:rPr>
            </w:pPr>
            <w:r w:rsidRPr="00883B08">
              <w:rPr>
                <w:rFonts w:cs="Calibri"/>
                <w:color w:val="365F91"/>
              </w:rPr>
              <w:t>MAP</w:t>
            </w:r>
          </w:p>
        </w:tc>
        <w:tc>
          <w:tcPr>
            <w:tcW w:w="3062" w:type="pct"/>
            <w:hideMark/>
          </w:tcPr>
          <w:p w14:paraId="2D8E369D"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Pr>
                <w:rFonts w:cs="Calibri"/>
                <w:color w:val="365F91"/>
              </w:rPr>
              <w:t>Místní akční plán vzdělávání</w:t>
            </w:r>
          </w:p>
        </w:tc>
      </w:tr>
      <w:tr w:rsidR="00330DC5" w:rsidRPr="00883B08" w14:paraId="34BB7521"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6859FDFF" w14:textId="77777777" w:rsidR="00330DC5" w:rsidRPr="00883B08" w:rsidRDefault="00330DC5" w:rsidP="00E14838">
            <w:pPr>
              <w:spacing w:before="0" w:after="0" w:line="240" w:lineRule="auto"/>
              <w:rPr>
                <w:rFonts w:cs="Calibri"/>
                <w:color w:val="365F91"/>
              </w:rPr>
            </w:pPr>
            <w:r w:rsidRPr="00883B08">
              <w:rPr>
                <w:rFonts w:cs="Calibri"/>
                <w:color w:val="365F91"/>
              </w:rPr>
              <w:t>MČ</w:t>
            </w:r>
          </w:p>
        </w:tc>
        <w:tc>
          <w:tcPr>
            <w:tcW w:w="3062" w:type="pct"/>
            <w:hideMark/>
          </w:tcPr>
          <w:p w14:paraId="5F720876"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Městská část Praha 5</w:t>
            </w:r>
          </w:p>
        </w:tc>
      </w:tr>
      <w:tr w:rsidR="00330DC5" w:rsidRPr="00883B08" w14:paraId="71A9531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68939CC" w14:textId="77777777" w:rsidR="00330DC5" w:rsidRPr="00883B08" w:rsidRDefault="00330DC5" w:rsidP="00E14838">
            <w:pPr>
              <w:spacing w:before="0" w:after="0" w:line="240" w:lineRule="auto"/>
              <w:rPr>
                <w:rFonts w:cs="Calibri"/>
                <w:color w:val="365F91"/>
              </w:rPr>
            </w:pPr>
            <w:r w:rsidRPr="00883B08">
              <w:rPr>
                <w:rFonts w:cs="Calibri"/>
                <w:color w:val="365F91"/>
              </w:rPr>
              <w:t>MČ Praha 5</w:t>
            </w:r>
          </w:p>
        </w:tc>
        <w:tc>
          <w:tcPr>
            <w:tcW w:w="3062" w:type="pct"/>
            <w:hideMark/>
          </w:tcPr>
          <w:p w14:paraId="297B138A"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Městská část Praha 5</w:t>
            </w:r>
          </w:p>
        </w:tc>
      </w:tr>
      <w:tr w:rsidR="00330DC5" w:rsidRPr="00883B08" w14:paraId="458B22C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7E5C83E" w14:textId="77777777" w:rsidR="00330DC5" w:rsidRPr="00883B08" w:rsidRDefault="00330DC5" w:rsidP="00E14838">
            <w:pPr>
              <w:spacing w:before="0" w:after="0" w:line="240" w:lineRule="auto"/>
              <w:rPr>
                <w:rFonts w:cs="Calibri"/>
                <w:color w:val="365F91"/>
              </w:rPr>
            </w:pPr>
            <w:r w:rsidRPr="00883B08">
              <w:rPr>
                <w:rFonts w:cs="Calibri"/>
                <w:color w:val="365F91"/>
              </w:rPr>
              <w:t>MHD</w:t>
            </w:r>
          </w:p>
        </w:tc>
        <w:tc>
          <w:tcPr>
            <w:tcW w:w="3062" w:type="pct"/>
            <w:hideMark/>
          </w:tcPr>
          <w:p w14:paraId="153FA434"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Městská hromadná doprava</w:t>
            </w:r>
          </w:p>
        </w:tc>
      </w:tr>
      <w:tr w:rsidR="00330DC5" w:rsidRPr="00883B08" w14:paraId="3600A3D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5C1F580" w14:textId="77777777" w:rsidR="00330DC5" w:rsidRPr="00883B08" w:rsidRDefault="00330DC5" w:rsidP="00E14838">
            <w:pPr>
              <w:spacing w:before="0" w:after="0" w:line="240" w:lineRule="auto"/>
              <w:rPr>
                <w:rFonts w:cs="Calibri"/>
                <w:color w:val="365F91"/>
              </w:rPr>
            </w:pPr>
            <w:r w:rsidRPr="00883B08">
              <w:rPr>
                <w:rFonts w:cs="Calibri"/>
                <w:color w:val="365F91"/>
              </w:rPr>
              <w:t xml:space="preserve">MŠ </w:t>
            </w:r>
          </w:p>
        </w:tc>
        <w:tc>
          <w:tcPr>
            <w:tcW w:w="3062" w:type="pct"/>
            <w:hideMark/>
          </w:tcPr>
          <w:p w14:paraId="7CF3F4B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Mateřská škola</w:t>
            </w:r>
          </w:p>
        </w:tc>
      </w:tr>
      <w:tr w:rsidR="00330DC5" w:rsidRPr="00883B08" w14:paraId="2130FF2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19A5D53" w14:textId="77777777" w:rsidR="00330DC5" w:rsidRPr="00883B08" w:rsidRDefault="00330DC5" w:rsidP="00E14838">
            <w:pPr>
              <w:spacing w:before="0" w:after="0" w:line="240" w:lineRule="auto"/>
              <w:rPr>
                <w:rFonts w:cs="Calibri"/>
                <w:color w:val="365F91"/>
              </w:rPr>
            </w:pPr>
            <w:r w:rsidRPr="00883B08">
              <w:rPr>
                <w:rFonts w:cs="Calibri"/>
                <w:color w:val="365F91"/>
              </w:rPr>
              <w:t>NNO</w:t>
            </w:r>
          </w:p>
        </w:tc>
        <w:tc>
          <w:tcPr>
            <w:tcW w:w="3062" w:type="pct"/>
            <w:hideMark/>
          </w:tcPr>
          <w:p w14:paraId="29FB1A69"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Nestátní nezisková organizace</w:t>
            </w:r>
          </w:p>
        </w:tc>
      </w:tr>
      <w:tr w:rsidR="00330DC5" w:rsidRPr="00883B08" w14:paraId="29E64BAC" w14:textId="77777777" w:rsidTr="00E14838">
        <w:trPr>
          <w:trHeight w:val="234"/>
        </w:trPr>
        <w:tc>
          <w:tcPr>
            <w:cnfStyle w:val="001000000000" w:firstRow="0" w:lastRow="0" w:firstColumn="1" w:lastColumn="0" w:oddVBand="0" w:evenVBand="0" w:oddHBand="0" w:evenHBand="0" w:firstRowFirstColumn="0" w:firstRowLastColumn="0" w:lastRowFirstColumn="0" w:lastRowLastColumn="0"/>
            <w:tcW w:w="1938" w:type="pct"/>
            <w:hideMark/>
          </w:tcPr>
          <w:p w14:paraId="6FB8EF7A" w14:textId="77777777" w:rsidR="00330DC5" w:rsidRPr="00883B08" w:rsidRDefault="00330DC5" w:rsidP="00E14838">
            <w:pPr>
              <w:spacing w:before="0" w:after="0" w:line="240" w:lineRule="auto"/>
              <w:rPr>
                <w:rFonts w:cs="Calibri"/>
                <w:color w:val="365F91"/>
              </w:rPr>
            </w:pPr>
            <w:r w:rsidRPr="00883B08">
              <w:rPr>
                <w:rFonts w:cs="Calibri"/>
                <w:color w:val="365F91"/>
              </w:rPr>
              <w:t>OPLZZ</w:t>
            </w:r>
          </w:p>
        </w:tc>
        <w:tc>
          <w:tcPr>
            <w:tcW w:w="3062" w:type="pct"/>
            <w:hideMark/>
          </w:tcPr>
          <w:p w14:paraId="24C80EA3"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Operační prog</w:t>
            </w:r>
            <w:r>
              <w:rPr>
                <w:rFonts w:cs="Calibri"/>
                <w:color w:val="365F91"/>
              </w:rPr>
              <w:t>r</w:t>
            </w:r>
            <w:r w:rsidRPr="00883B08">
              <w:rPr>
                <w:rFonts w:cs="Calibri"/>
                <w:color w:val="365F91"/>
              </w:rPr>
              <w:t>am Lidské zdroje a zaměstnanost</w:t>
            </w:r>
          </w:p>
        </w:tc>
      </w:tr>
      <w:tr w:rsidR="00330DC5" w:rsidRPr="00883B08" w14:paraId="7DC14DD5" w14:textId="77777777" w:rsidTr="00E1483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38" w:type="pct"/>
            <w:hideMark/>
          </w:tcPr>
          <w:p w14:paraId="02F1D1C4" w14:textId="77777777" w:rsidR="00330DC5" w:rsidRPr="00883B08" w:rsidRDefault="00330DC5" w:rsidP="00E14838">
            <w:pPr>
              <w:spacing w:before="0" w:after="0" w:line="240" w:lineRule="auto"/>
              <w:rPr>
                <w:rFonts w:cs="Calibri"/>
                <w:color w:val="365F91"/>
              </w:rPr>
            </w:pPr>
            <w:r w:rsidRPr="00883B08">
              <w:rPr>
                <w:rFonts w:cs="Calibri"/>
                <w:color w:val="365F91"/>
              </w:rPr>
              <w:t>OPVK</w:t>
            </w:r>
          </w:p>
        </w:tc>
        <w:tc>
          <w:tcPr>
            <w:tcW w:w="3062" w:type="pct"/>
            <w:hideMark/>
          </w:tcPr>
          <w:p w14:paraId="1208FC3C"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Operační prog</w:t>
            </w:r>
            <w:r>
              <w:rPr>
                <w:rFonts w:cs="Calibri"/>
                <w:color w:val="365F91"/>
              </w:rPr>
              <w:t>r</w:t>
            </w:r>
            <w:r w:rsidRPr="00883B08">
              <w:rPr>
                <w:rFonts w:cs="Calibri"/>
                <w:color w:val="365F91"/>
              </w:rPr>
              <w:t>am Vzdělávání pro konkurenceschopnost</w:t>
            </w:r>
          </w:p>
        </w:tc>
      </w:tr>
      <w:tr w:rsidR="00330DC5" w:rsidRPr="00883B08" w14:paraId="22DC170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BD3D285" w14:textId="77777777" w:rsidR="00330DC5" w:rsidRPr="00883B08" w:rsidRDefault="00330DC5" w:rsidP="00E14838">
            <w:pPr>
              <w:spacing w:before="0" w:after="0" w:line="240" w:lineRule="auto"/>
              <w:rPr>
                <w:rFonts w:cs="Calibri"/>
                <w:color w:val="365F91"/>
              </w:rPr>
            </w:pPr>
            <w:r w:rsidRPr="00883B08">
              <w:rPr>
                <w:rFonts w:cs="Calibri"/>
                <w:color w:val="365F91"/>
              </w:rPr>
              <w:t>OPŽP</w:t>
            </w:r>
          </w:p>
        </w:tc>
        <w:tc>
          <w:tcPr>
            <w:tcW w:w="3062" w:type="pct"/>
            <w:hideMark/>
          </w:tcPr>
          <w:p w14:paraId="0840391F"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Operační program Životní prostředí</w:t>
            </w:r>
          </w:p>
        </w:tc>
      </w:tr>
      <w:tr w:rsidR="00330DC5" w:rsidRPr="00883B08" w14:paraId="36F30183"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06C4D4B" w14:textId="77777777" w:rsidR="00330DC5" w:rsidRPr="00883B08" w:rsidRDefault="00330DC5" w:rsidP="00E14838">
            <w:pPr>
              <w:spacing w:before="0" w:after="0" w:line="240" w:lineRule="auto"/>
              <w:rPr>
                <w:rFonts w:cs="Calibri"/>
                <w:color w:val="365F91"/>
              </w:rPr>
            </w:pPr>
            <w:r w:rsidRPr="00BD7BC0">
              <w:rPr>
                <w:rFonts w:cs="Calibri"/>
                <w:color w:val="365F91"/>
              </w:rPr>
              <w:t>P+R</w:t>
            </w:r>
          </w:p>
        </w:tc>
        <w:tc>
          <w:tcPr>
            <w:tcW w:w="3062" w:type="pct"/>
            <w:hideMark/>
          </w:tcPr>
          <w:p w14:paraId="05DE29B7"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BD7BC0">
              <w:rPr>
                <w:rFonts w:cs="Calibri"/>
                <w:color w:val="44546A" w:themeColor="text2"/>
              </w:rPr>
              <w:t>Park and ride</w:t>
            </w:r>
            <w:r>
              <w:rPr>
                <w:rFonts w:cs="Calibri"/>
                <w:color w:val="44546A" w:themeColor="text2"/>
              </w:rPr>
              <w:t xml:space="preserve"> </w:t>
            </w:r>
            <w:r w:rsidRPr="00BD7BC0">
              <w:rPr>
                <w:rFonts w:cs="Calibri"/>
                <w:color w:val="44546A" w:themeColor="text2"/>
              </w:rPr>
              <w:t>(</w:t>
            </w:r>
            <w:r w:rsidRPr="00BD7BC0">
              <w:rPr>
                <w:rFonts w:ascii="Roboto Condensed" w:hAnsi="Roboto Condensed"/>
                <w:color w:val="44546A" w:themeColor="text2"/>
              </w:rPr>
              <w:t>záchytná parkoviště typu „zaparkuj a jeď hromadnou dopravou“)</w:t>
            </w:r>
          </w:p>
        </w:tc>
      </w:tr>
      <w:tr w:rsidR="00330DC5" w:rsidRPr="00883B08" w14:paraId="3F04530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238DC2A0" w14:textId="77777777" w:rsidR="00330DC5" w:rsidRPr="00883B08" w:rsidRDefault="00330DC5" w:rsidP="00E14838">
            <w:pPr>
              <w:spacing w:before="0" w:after="0" w:line="240" w:lineRule="auto"/>
              <w:rPr>
                <w:rFonts w:cs="Calibri"/>
                <w:color w:val="365F91"/>
              </w:rPr>
            </w:pPr>
            <w:r w:rsidRPr="00883B08">
              <w:rPr>
                <w:rFonts w:cs="Calibri"/>
                <w:color w:val="365F91"/>
              </w:rPr>
              <w:t>PMO</w:t>
            </w:r>
          </w:p>
        </w:tc>
        <w:tc>
          <w:tcPr>
            <w:tcW w:w="3062" w:type="pct"/>
            <w:hideMark/>
          </w:tcPr>
          <w:p w14:paraId="10704B45"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Pr>
                <w:rFonts w:cs="Calibri"/>
                <w:color w:val="365F91"/>
              </w:rPr>
              <w:t>Pražská</w:t>
            </w:r>
            <w:r w:rsidRPr="00883B08">
              <w:rPr>
                <w:rFonts w:cs="Calibri"/>
                <w:color w:val="365F91"/>
              </w:rPr>
              <w:t xml:space="preserve"> metropolitní oblast</w:t>
            </w:r>
          </w:p>
        </w:tc>
      </w:tr>
      <w:tr w:rsidR="00330DC5" w:rsidRPr="00883B08" w14:paraId="2F240D11"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23F33ABF" w14:textId="77777777" w:rsidR="00330DC5" w:rsidRPr="00883B08" w:rsidRDefault="00330DC5" w:rsidP="00E14838">
            <w:pPr>
              <w:spacing w:before="0" w:after="0" w:line="240" w:lineRule="auto"/>
              <w:rPr>
                <w:rFonts w:cs="Calibri"/>
                <w:color w:val="365F91"/>
              </w:rPr>
            </w:pPr>
            <w:r w:rsidRPr="00883B08">
              <w:rPr>
                <w:rFonts w:cs="Calibri"/>
                <w:color w:val="365F91"/>
              </w:rPr>
              <w:t>SLDB</w:t>
            </w:r>
          </w:p>
        </w:tc>
        <w:tc>
          <w:tcPr>
            <w:tcW w:w="3062" w:type="pct"/>
            <w:hideMark/>
          </w:tcPr>
          <w:p w14:paraId="45217220"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Sčítání lidu, domácností a bytů</w:t>
            </w:r>
          </w:p>
        </w:tc>
      </w:tr>
      <w:tr w:rsidR="00330DC5" w:rsidRPr="00883B08" w14:paraId="57817A6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5161E0B" w14:textId="77777777" w:rsidR="00330DC5" w:rsidRPr="00883B08" w:rsidRDefault="00330DC5" w:rsidP="00E14838">
            <w:pPr>
              <w:spacing w:before="0" w:after="0" w:line="240" w:lineRule="auto"/>
              <w:rPr>
                <w:rFonts w:cs="Calibri"/>
                <w:color w:val="365F91"/>
              </w:rPr>
            </w:pPr>
            <w:r w:rsidRPr="00883B08">
              <w:rPr>
                <w:rFonts w:cs="Calibri"/>
                <w:color w:val="365F91"/>
              </w:rPr>
              <w:t>SO</w:t>
            </w:r>
          </w:p>
        </w:tc>
        <w:tc>
          <w:tcPr>
            <w:tcW w:w="3062" w:type="pct"/>
            <w:hideMark/>
          </w:tcPr>
          <w:p w14:paraId="0C8B4FCF"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Správní obvod</w:t>
            </w:r>
          </w:p>
        </w:tc>
      </w:tr>
      <w:tr w:rsidR="00330DC5" w:rsidRPr="00883B08" w14:paraId="0D2435E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D42E40B" w14:textId="77777777" w:rsidR="00330DC5" w:rsidRPr="00883B08" w:rsidRDefault="00330DC5" w:rsidP="00E14838">
            <w:pPr>
              <w:spacing w:before="0" w:after="0" w:line="240" w:lineRule="auto"/>
              <w:rPr>
                <w:rFonts w:cs="Calibri"/>
                <w:color w:val="365F91"/>
              </w:rPr>
            </w:pPr>
            <w:r w:rsidRPr="00883B08">
              <w:rPr>
                <w:rFonts w:cs="Calibri"/>
                <w:color w:val="365F91"/>
              </w:rPr>
              <w:t>SŠ</w:t>
            </w:r>
          </w:p>
        </w:tc>
        <w:tc>
          <w:tcPr>
            <w:tcW w:w="3062" w:type="pct"/>
            <w:hideMark/>
          </w:tcPr>
          <w:p w14:paraId="2A334D2B"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Střední škola</w:t>
            </w:r>
          </w:p>
        </w:tc>
      </w:tr>
      <w:tr w:rsidR="00330DC5" w:rsidRPr="00883B08" w14:paraId="62CBFA9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1358DA1" w14:textId="77777777" w:rsidR="00330DC5" w:rsidRPr="00883B08" w:rsidRDefault="00330DC5" w:rsidP="00E14838">
            <w:pPr>
              <w:spacing w:before="0" w:after="0" w:line="240" w:lineRule="auto"/>
              <w:rPr>
                <w:rFonts w:cs="Calibri"/>
                <w:color w:val="365F91"/>
              </w:rPr>
            </w:pPr>
            <w:r w:rsidRPr="00883B08">
              <w:rPr>
                <w:rFonts w:cs="Calibri"/>
                <w:color w:val="365F91"/>
              </w:rPr>
              <w:t>ZSJ</w:t>
            </w:r>
          </w:p>
        </w:tc>
        <w:tc>
          <w:tcPr>
            <w:tcW w:w="3062" w:type="pct"/>
            <w:hideMark/>
          </w:tcPr>
          <w:p w14:paraId="3E872CBC"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Základní sídelní jednotka</w:t>
            </w:r>
          </w:p>
        </w:tc>
      </w:tr>
      <w:tr w:rsidR="00330DC5" w:rsidRPr="00883B08" w14:paraId="3F91F9C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6587773" w14:textId="77777777" w:rsidR="00330DC5" w:rsidRPr="00883B08" w:rsidRDefault="00330DC5" w:rsidP="00E14838">
            <w:pPr>
              <w:spacing w:before="0" w:after="0" w:line="240" w:lineRule="auto"/>
              <w:rPr>
                <w:rFonts w:cs="Calibri"/>
                <w:color w:val="365F91"/>
              </w:rPr>
            </w:pPr>
            <w:r w:rsidRPr="00883B08">
              <w:rPr>
                <w:rFonts w:cs="Calibri"/>
                <w:color w:val="365F91"/>
              </w:rPr>
              <w:t>ZŠ</w:t>
            </w:r>
          </w:p>
        </w:tc>
        <w:tc>
          <w:tcPr>
            <w:tcW w:w="3062" w:type="pct"/>
            <w:hideMark/>
          </w:tcPr>
          <w:p w14:paraId="4AEB4A66"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Základní škola</w:t>
            </w:r>
          </w:p>
        </w:tc>
      </w:tr>
      <w:tr w:rsidR="00330DC5" w:rsidRPr="00883B08" w14:paraId="047ADE11"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1938" w:type="pct"/>
            <w:hideMark/>
          </w:tcPr>
          <w:p w14:paraId="5E292A01" w14:textId="77777777" w:rsidR="00330DC5" w:rsidRPr="00883B08" w:rsidRDefault="00330DC5" w:rsidP="00E14838">
            <w:pPr>
              <w:spacing w:before="0" w:after="0" w:line="240" w:lineRule="auto"/>
              <w:rPr>
                <w:rFonts w:cs="Calibri"/>
                <w:color w:val="365F91"/>
              </w:rPr>
            </w:pPr>
            <w:r w:rsidRPr="00883B08">
              <w:rPr>
                <w:rFonts w:cs="Calibri"/>
                <w:color w:val="365F91"/>
              </w:rPr>
              <w:t>ZUŠ</w:t>
            </w:r>
          </w:p>
        </w:tc>
        <w:tc>
          <w:tcPr>
            <w:tcW w:w="3062" w:type="pct"/>
            <w:hideMark/>
          </w:tcPr>
          <w:p w14:paraId="6C3D3DD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Základní umělecká škola</w:t>
            </w:r>
          </w:p>
        </w:tc>
      </w:tr>
    </w:tbl>
    <w:p w14:paraId="78A5EE0A" w14:textId="77777777" w:rsidR="00330DC5" w:rsidRDefault="00330DC5" w:rsidP="00330DC5">
      <w:pPr>
        <w:rPr>
          <w:rFonts w:eastAsia="Calibri"/>
        </w:rPr>
      </w:pPr>
    </w:p>
    <w:p w14:paraId="10A9FADC" w14:textId="77777777" w:rsidR="00330DC5" w:rsidRPr="00883B08" w:rsidRDefault="00330DC5" w:rsidP="00330DC5">
      <w:pPr>
        <w:rPr>
          <w:rFonts w:eastAsia="Calibri"/>
        </w:rPr>
      </w:pPr>
    </w:p>
    <w:p w14:paraId="64097BE6" w14:textId="77777777" w:rsidR="00330DC5" w:rsidRPr="004B7B59" w:rsidRDefault="00330DC5" w:rsidP="00330DC5">
      <w:pPr>
        <w:pStyle w:val="Zvraznntextu"/>
        <w:ind w:left="284"/>
        <w:rPr>
          <w:rFonts w:eastAsia="Calibri"/>
        </w:rPr>
      </w:pPr>
    </w:p>
    <w:p w14:paraId="5AE30650" w14:textId="77777777" w:rsidR="00330DC5" w:rsidRPr="004B7B59" w:rsidRDefault="00330DC5" w:rsidP="00330DC5">
      <w:pPr>
        <w:pStyle w:val="Nadpis1"/>
        <w:rPr>
          <w:rFonts w:eastAsia="Calibri"/>
        </w:rPr>
      </w:pPr>
      <w:bookmarkStart w:id="8" w:name="_Toc54948284"/>
      <w:r w:rsidRPr="004B7B59">
        <w:rPr>
          <w:rFonts w:eastAsia="Calibri"/>
        </w:rPr>
        <w:lastRenderedPageBreak/>
        <w:t>Základní vymezení problematiky</w:t>
      </w:r>
      <w:bookmarkEnd w:id="8"/>
    </w:p>
    <w:p w14:paraId="52760A25" w14:textId="77777777" w:rsidR="00330DC5" w:rsidRPr="004B7B59" w:rsidRDefault="00330DC5" w:rsidP="00330DC5">
      <w:pPr>
        <w:rPr>
          <w:rFonts w:eastAsia="Calibri"/>
        </w:rPr>
      </w:pPr>
      <w:r w:rsidRPr="004B7B59">
        <w:rPr>
          <w:rFonts w:eastAsia="Calibri"/>
        </w:rPr>
        <w:t>Kapitola obsahuje vstupní informace o prostředí, které jsou určující pro zpracování analýzy. Obsahem kapitoly je především základní charakteristika území</w:t>
      </w:r>
      <w:r>
        <w:rPr>
          <w:rFonts w:eastAsia="Calibri"/>
        </w:rPr>
        <w:t xml:space="preserve"> a cílové</w:t>
      </w:r>
      <w:r w:rsidRPr="004B7B59">
        <w:rPr>
          <w:rFonts w:eastAsia="Calibri"/>
        </w:rPr>
        <w:t xml:space="preserve"> skupiny dotčené zpracováním MAP. </w:t>
      </w:r>
    </w:p>
    <w:p w14:paraId="15701A8A" w14:textId="77777777" w:rsidR="00330DC5" w:rsidRPr="004B7B59" w:rsidRDefault="00330DC5" w:rsidP="00330DC5">
      <w:pPr>
        <w:pStyle w:val="Nadpis2"/>
        <w:rPr>
          <w:rFonts w:eastAsia="Calibri"/>
        </w:rPr>
      </w:pPr>
      <w:bookmarkStart w:id="9" w:name="_Toc54948285"/>
      <w:r w:rsidRPr="004B7B59">
        <w:rPr>
          <w:rFonts w:eastAsia="Calibri"/>
        </w:rPr>
        <w:t>Území dotčené MAP</w:t>
      </w:r>
      <w:bookmarkEnd w:id="9"/>
    </w:p>
    <w:p w14:paraId="08B6E598" w14:textId="25477782" w:rsidR="00330DC5" w:rsidRDefault="00330DC5" w:rsidP="00330DC5">
      <w:r w:rsidRPr="004F4512">
        <w:rPr>
          <w:b/>
          <w:bCs/>
        </w:rPr>
        <w:t>Městská část Praha 5</w:t>
      </w:r>
      <w:r w:rsidRPr="004B7B59">
        <w:t xml:space="preserve"> byla vymezena zákonem č. 418/1990 Sb., o hlavním městě Praze, s účinností od 24. listopadu 1990 a poté Statutem hlavního města Prahy (vyhláška hl. m. Prahy č. 55/2000 Sb. HMP) s účinností od 1. července 2001. Zahrnuje celá katastrální území Smíchov, Hlubočepy (včetně Barrandova a Zlíchova), Radlice, Košíře, Motol, převážnou část Jinonic, malou část území Malé Strany a malou část Břevnova. Ke Smíchovu patří také velký vltavský ostrov Císařská louka (naproti Vyšehradu a Podolí) a Dětský ostrov. Ostrovy s pevninou spojuje přívoz, který je součástí pražské MHD.</w:t>
      </w:r>
    </w:p>
    <w:p w14:paraId="2CF2E2BF" w14:textId="77777777" w:rsidR="00691D1F" w:rsidRPr="004B7B59" w:rsidRDefault="00691D1F" w:rsidP="00691D1F">
      <w:pPr>
        <w:pStyle w:val="Obrzky"/>
        <w:ind w:left="1985" w:hanging="1625"/>
      </w:pPr>
      <w:r w:rsidRPr="004B7B59">
        <w:t xml:space="preserve">Územní vymezení </w:t>
      </w:r>
      <w:r>
        <w:t xml:space="preserve">působnosti projektu Místní akční plán rozvoje vzdělávání II pro </w:t>
      </w:r>
      <w:r w:rsidRPr="004B7B59">
        <w:t>MČ Praha 5</w:t>
      </w:r>
      <w:r>
        <w:t xml:space="preserve"> (MČ Praha 5 a MČ Praha – Slivenec)</w:t>
      </w:r>
    </w:p>
    <w:p w14:paraId="589061ED" w14:textId="0C4365A3" w:rsidR="00EB568B" w:rsidRDefault="00691D1F" w:rsidP="00036D13">
      <w:pPr>
        <w:rPr>
          <w:i/>
        </w:rPr>
      </w:pPr>
      <w:r w:rsidRPr="00974A70">
        <w:rPr>
          <w:noProof/>
        </w:rPr>
        <w:drawing>
          <wp:inline distT="0" distB="0" distL="0" distR="0" wp14:anchorId="5D254A66" wp14:editId="6AFA497E">
            <wp:extent cx="5759450" cy="3916680"/>
            <wp:effectExtent l="0" t="0" r="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916680"/>
                    </a:xfrm>
                    <a:prstGeom prst="rect">
                      <a:avLst/>
                    </a:prstGeom>
                  </pic:spPr>
                </pic:pic>
              </a:graphicData>
            </a:graphic>
          </wp:inline>
        </w:drawing>
      </w:r>
      <w:r w:rsidRPr="004B7B59">
        <w:rPr>
          <w:i/>
        </w:rPr>
        <w:t xml:space="preserve">Zdroj: </w:t>
      </w:r>
      <w:r w:rsidRPr="000F590A">
        <w:rPr>
          <w:i/>
        </w:rPr>
        <w:t>https://cs.wikipedia.org/</w:t>
      </w:r>
    </w:p>
    <w:p w14:paraId="36099DEF" w14:textId="77777777" w:rsidR="00691D1F" w:rsidRPr="004B7B59" w:rsidRDefault="00691D1F" w:rsidP="00691D1F">
      <w:pPr>
        <w:pStyle w:val="Obrzky"/>
      </w:pPr>
      <w:r w:rsidRPr="004B7B59">
        <w:lastRenderedPageBreak/>
        <w:t>Územní vymezení MČ Praha 5</w:t>
      </w:r>
    </w:p>
    <w:p w14:paraId="29FCB5B0" w14:textId="77777777" w:rsidR="00691D1F" w:rsidRPr="004B7B59" w:rsidRDefault="00691D1F" w:rsidP="00691D1F">
      <w:r w:rsidRPr="004B7B59">
        <w:rPr>
          <w:noProof/>
        </w:rPr>
        <w:drawing>
          <wp:inline distT="0" distB="0" distL="0" distR="0" wp14:anchorId="01231974" wp14:editId="3A943003">
            <wp:extent cx="5753735" cy="4519930"/>
            <wp:effectExtent l="19050" t="0" r="0" b="0"/>
            <wp:docPr id="4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53735" cy="4519930"/>
                    </a:xfrm>
                    <a:prstGeom prst="rect">
                      <a:avLst/>
                    </a:prstGeom>
                    <a:noFill/>
                    <a:ln w="9525">
                      <a:noFill/>
                      <a:miter lim="800000"/>
                      <a:headEnd/>
                      <a:tailEnd/>
                    </a:ln>
                  </pic:spPr>
                </pic:pic>
              </a:graphicData>
            </a:graphic>
          </wp:inline>
        </w:drawing>
      </w:r>
    </w:p>
    <w:p w14:paraId="5ED2EEF0" w14:textId="77777777" w:rsidR="00691D1F" w:rsidRDefault="00691D1F" w:rsidP="00691D1F">
      <w:pPr>
        <w:jc w:val="right"/>
        <w:rPr>
          <w:i/>
        </w:rPr>
      </w:pPr>
      <w:r w:rsidRPr="004B7B59">
        <w:rPr>
          <w:i/>
        </w:rPr>
        <w:t>Zdroj: mapy.cz</w:t>
      </w:r>
    </w:p>
    <w:p w14:paraId="444B1754" w14:textId="4FC26CD5" w:rsidR="00A50765" w:rsidRDefault="00A50765" w:rsidP="00A50765">
      <w:r w:rsidRPr="00691D1F">
        <w:rPr>
          <w:b/>
          <w:bCs/>
          <w:highlight w:val="yellow"/>
        </w:rPr>
        <w:t>Městská část Praha-Slivenec</w:t>
      </w:r>
      <w:r w:rsidRPr="00A50765">
        <w:rPr>
          <w:highlight w:val="yellow"/>
        </w:rPr>
        <w:t xml:space="preserve"> </w:t>
      </w:r>
      <w:r>
        <w:rPr>
          <w:highlight w:val="yellow"/>
        </w:rPr>
        <w:t xml:space="preserve">byla také vymezena </w:t>
      </w:r>
      <w:r w:rsidRPr="00A50765">
        <w:rPr>
          <w:highlight w:val="yellow"/>
        </w:rPr>
        <w:t>zákonem č. 418/1990 Sb., o hlavním městě Praze, s účinností od 24. listopadu 1990. Nachází se na jihozápadě hlavního města Prahy, v městském obvodu Praha 5. Má přibližně 3 252 obyvatel, rozloha je 7,5882 km² a zahrnuje celá katastrální území Slivenec a Holyně. Menší části území Holyně byly k Praze připojeny již v letech 1960 a 1968, hlavní část Holyně v roce 1974 v rámci obce Slivenec, k níž Holyně patřila.</w:t>
      </w:r>
      <w:r w:rsidR="00691D1F">
        <w:t xml:space="preserve"> </w:t>
      </w:r>
      <w:r w:rsidR="00691D1F" w:rsidRPr="00691D1F">
        <w:rPr>
          <w:highlight w:val="yellow"/>
        </w:rPr>
        <w:t>Na jejím území dnes leží důležitý silniční dopravní uzel, propojující ulici k Barrandovu s Pražským dálničním okruhem.</w:t>
      </w:r>
    </w:p>
    <w:p w14:paraId="5FC50D84" w14:textId="77777777" w:rsidR="00691D1F" w:rsidRDefault="00691D1F" w:rsidP="00691D1F">
      <w:pPr>
        <w:jc w:val="right"/>
        <w:rPr>
          <w:i/>
        </w:rPr>
      </w:pPr>
    </w:p>
    <w:p w14:paraId="25A45ADE" w14:textId="63B5D179" w:rsidR="00691D1F" w:rsidRPr="004B7B59" w:rsidRDefault="00691D1F" w:rsidP="004F4512">
      <w:pPr>
        <w:pStyle w:val="Obrzky"/>
      </w:pPr>
      <w:r w:rsidRPr="004B7B59">
        <w:lastRenderedPageBreak/>
        <w:t xml:space="preserve">Územní vymezení MČ </w:t>
      </w:r>
      <w:r w:rsidR="004F4512" w:rsidRPr="004B7B59">
        <w:t xml:space="preserve">Praha </w:t>
      </w:r>
      <w:r w:rsidR="004F4512">
        <w:t>– Slivenec</w:t>
      </w:r>
    </w:p>
    <w:p w14:paraId="2D3ECF4A" w14:textId="77777777" w:rsidR="00691D1F" w:rsidRDefault="00691D1F" w:rsidP="00691D1F">
      <w:pPr>
        <w:jc w:val="right"/>
        <w:rPr>
          <w:i/>
        </w:rPr>
      </w:pPr>
      <w:r w:rsidRPr="0009377B">
        <w:rPr>
          <w:i/>
          <w:noProof/>
        </w:rPr>
        <w:drawing>
          <wp:inline distT="0" distB="0" distL="0" distR="0" wp14:anchorId="55EEE9C4" wp14:editId="498AF2CC">
            <wp:extent cx="5759450" cy="5212080"/>
            <wp:effectExtent l="0" t="0" r="0" b="762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5212080"/>
                    </a:xfrm>
                    <a:prstGeom prst="rect">
                      <a:avLst/>
                    </a:prstGeom>
                  </pic:spPr>
                </pic:pic>
              </a:graphicData>
            </a:graphic>
          </wp:inline>
        </w:drawing>
      </w:r>
    </w:p>
    <w:p w14:paraId="5DA31F26" w14:textId="77777777" w:rsidR="00691D1F" w:rsidRDefault="00691D1F" w:rsidP="00691D1F">
      <w:pPr>
        <w:jc w:val="right"/>
        <w:rPr>
          <w:i/>
        </w:rPr>
      </w:pPr>
      <w:r w:rsidRPr="004B7B59">
        <w:rPr>
          <w:i/>
        </w:rPr>
        <w:t>Zdroj: mapy.cz</w:t>
      </w:r>
    </w:p>
    <w:p w14:paraId="6B92BA4E" w14:textId="2F4335C5" w:rsidR="00330DC5" w:rsidRDefault="00330DC5" w:rsidP="00330DC5">
      <w:r w:rsidRPr="007949BB">
        <w:rPr>
          <w:b/>
          <w:bCs/>
        </w:rPr>
        <w:t>Počet obyvatel v</w:t>
      </w:r>
      <w:r w:rsidR="004F4512" w:rsidRPr="007949BB">
        <w:rPr>
          <w:b/>
          <w:bCs/>
        </w:rPr>
        <w:t> celém správním obvodu</w:t>
      </w:r>
      <w:r w:rsidRPr="007949BB">
        <w:rPr>
          <w:b/>
          <w:bCs/>
        </w:rPr>
        <w:t xml:space="preserve"> Pra</w:t>
      </w:r>
      <w:r w:rsidR="004F4512" w:rsidRPr="007949BB">
        <w:rPr>
          <w:b/>
          <w:bCs/>
        </w:rPr>
        <w:t>ha</w:t>
      </w:r>
      <w:r w:rsidRPr="007949BB">
        <w:rPr>
          <w:b/>
          <w:bCs/>
        </w:rPr>
        <w:t xml:space="preserve"> 5</w:t>
      </w:r>
      <w:r w:rsidRPr="004B7B59">
        <w:t xml:space="preserve"> roce 2006 činil 82 440, v roce 2008 počet obyvatel stoupl na 85 600, </w:t>
      </w:r>
      <w:r>
        <w:t>v roce</w:t>
      </w:r>
      <w:r w:rsidRPr="004B7B59">
        <w:t xml:space="preserve"> 2011 již nebyl zaznamenán takový nárůst obyvatel, statistika ČSÚ uvádí 86 729 obyvatel, </w:t>
      </w:r>
      <w:r>
        <w:t>v roce</w:t>
      </w:r>
      <w:r w:rsidRPr="004B7B59">
        <w:t xml:space="preserve"> 2015 tentýž zdroj uvádí 85 508 obyvatel. K 31. 12. 2016 evidoval ČSÚ 87 699 obyvatel. Mezi lety 2002 a 2016 byl zaznamenán nárůst o 11 %</w:t>
      </w:r>
      <w:r>
        <w:t xml:space="preserve"> </w:t>
      </w:r>
      <w:r w:rsidRPr="0005606F">
        <w:rPr>
          <w:highlight w:val="yellow"/>
        </w:rPr>
        <w:t xml:space="preserve">(Fusek P., </w:t>
      </w:r>
      <w:r w:rsidRPr="00025457">
        <w:rPr>
          <w:highlight w:val="yellow"/>
        </w:rPr>
        <w:t>Demografická studie, SO Praha 5</w:t>
      </w:r>
      <w:r w:rsidRPr="0005606F">
        <w:rPr>
          <w:highlight w:val="yellow"/>
        </w:rPr>
        <w:t>, červen 2017).</w:t>
      </w:r>
      <w:r w:rsidRPr="004B7B59">
        <w:t xml:space="preserve"> </w:t>
      </w:r>
    </w:p>
    <w:p w14:paraId="7702241D" w14:textId="77777777" w:rsidR="00330DC5" w:rsidRDefault="00330DC5" w:rsidP="00330DC5">
      <w:r w:rsidRPr="00024F38">
        <w:rPr>
          <w:highlight w:val="yellow"/>
        </w:rPr>
        <w:t xml:space="preserve">Podle výsledků oficiální bilance obyvatelstva ČSÚ žilo na tomto území k 31. prosinci 2018 celkem 86 432 obyvatel, z toho 42 564 (49,2 %) mužů a 43 868 (50,8 %) žen. V úhrnu je to o 5 126 osob více, než kolik obyvatel žilo v </w:t>
      </w:r>
      <w:r>
        <w:rPr>
          <w:highlight w:val="yellow"/>
        </w:rPr>
        <w:t>MČ</w:t>
      </w:r>
      <w:r w:rsidRPr="00024F38">
        <w:rPr>
          <w:highlight w:val="yellow"/>
        </w:rPr>
        <w:t xml:space="preserve">. Praha 5 k 1. 1. 2011, tj. na počátku současné bilanční řady, pro kterou je </w:t>
      </w:r>
      <w:r w:rsidRPr="00024F38">
        <w:rPr>
          <w:highlight w:val="yellow"/>
        </w:rPr>
        <w:lastRenderedPageBreak/>
        <w:t>výchozí počet obyvatel odvozen z výsledků posledního sčítání lidu,</w:t>
      </w:r>
      <w:r>
        <w:rPr>
          <w:highlight w:val="yellow"/>
        </w:rPr>
        <w:t xml:space="preserve"> </w:t>
      </w:r>
      <w:r w:rsidRPr="00024F38">
        <w:rPr>
          <w:highlight w:val="yellow"/>
        </w:rPr>
        <w:t>domů a bytů v roce 2011</w:t>
      </w:r>
      <w:r>
        <w:rPr>
          <w:highlight w:val="yellow"/>
        </w:rPr>
        <w:t>. Z nich vychází i nejnovější predikce (</w:t>
      </w:r>
      <w:r w:rsidRPr="00024F38">
        <w:rPr>
          <w:highlight w:val="yellow"/>
        </w:rPr>
        <w:t xml:space="preserve">B. Burcin – T. Kučera – J. Kuranda: </w:t>
      </w:r>
      <w:r w:rsidRPr="00025457">
        <w:rPr>
          <w:iCs/>
          <w:highlight w:val="yellow"/>
        </w:rPr>
        <w:t>Prognóza vývoje obyvatelstva městské části Praha 5 na období do roku 2050</w:t>
      </w:r>
      <w:r w:rsidRPr="00025457">
        <w:rPr>
          <w:highlight w:val="yellow"/>
        </w:rPr>
        <w:t>,</w:t>
      </w:r>
      <w:r w:rsidRPr="00024F38">
        <w:rPr>
          <w:highlight w:val="yellow"/>
        </w:rPr>
        <w:t xml:space="preserve"> Univerzita Karlova, Přírodovědecká fakulta, Katedra demografie a geodemografie, Praha, říjen 2019).</w:t>
      </w:r>
    </w:p>
    <w:p w14:paraId="28306E63" w14:textId="24FA5D14" w:rsidR="00330DC5" w:rsidRDefault="00330DC5" w:rsidP="00330DC5">
      <w:r w:rsidRPr="0005606F">
        <w:rPr>
          <w:highlight w:val="yellow"/>
        </w:rPr>
        <w:t>Demografická studie z června 2017 měla být zpřesněna Prognózou vývoje obyvatelstva městské části Praha 5 na období do roku 2050 z října 2019.</w:t>
      </w:r>
      <w:r>
        <w:t xml:space="preserve"> </w:t>
      </w:r>
      <w:r w:rsidRPr="00E452B3">
        <w:rPr>
          <w:highlight w:val="yellow"/>
        </w:rPr>
        <w:t xml:space="preserve">Prognostika v této oblasti je však velmi náročnou </w:t>
      </w:r>
      <w:r w:rsidR="00813E72" w:rsidRPr="00E452B3">
        <w:rPr>
          <w:highlight w:val="yellow"/>
        </w:rPr>
        <w:t>disciplínou</w:t>
      </w:r>
      <w:r w:rsidRPr="00E452B3">
        <w:rPr>
          <w:highlight w:val="yellow"/>
        </w:rPr>
        <w:t>, proto probíhá v současné době zpřesňování prognózy s ohledem na budování potřebné kapacity školské soustavy v oblasti předškolního a základního vzdělávání.</w:t>
      </w:r>
    </w:p>
    <w:p w14:paraId="65079D8F" w14:textId="77777777" w:rsidR="00330DC5" w:rsidRPr="004B7B59" w:rsidRDefault="00330DC5" w:rsidP="00330DC5">
      <w:r w:rsidRPr="006F5886">
        <w:rPr>
          <w:highlight w:val="yellow"/>
        </w:rPr>
        <w:t xml:space="preserve">Dostupné demografické podklady </w:t>
      </w:r>
      <w:r>
        <w:rPr>
          <w:highlight w:val="yellow"/>
        </w:rPr>
        <w:t xml:space="preserve">navzdor rozličným odchylkám </w:t>
      </w:r>
      <w:r w:rsidRPr="006F5886">
        <w:rPr>
          <w:highlight w:val="yellow"/>
        </w:rPr>
        <w:t>předpokládají, že počet obyvatel MČ P5 v roce 2031 překročí 100 000</w:t>
      </w:r>
      <w:r w:rsidRPr="004B7B59">
        <w:t xml:space="preserve">. Takovýto vývoj v počtu obyvatel se významně projeví i v nárůstu počtu dětí, které budou vstupovat do systému školského vzdělávání. </w:t>
      </w:r>
    </w:p>
    <w:p w14:paraId="70346FBB" w14:textId="77777777" w:rsidR="00330DC5" w:rsidRDefault="00330DC5" w:rsidP="00330DC5">
      <w:r w:rsidRPr="004B7B59">
        <w:t xml:space="preserve">Dle Dlouhodobého záměru </w:t>
      </w:r>
      <w:r w:rsidRPr="00775D01">
        <w:rPr>
          <w:highlight w:val="yellow"/>
        </w:rPr>
        <w:t>vzdělávání a rozvoje</w:t>
      </w:r>
      <w:r>
        <w:t xml:space="preserve"> </w:t>
      </w:r>
      <w:r w:rsidRPr="004B7B59">
        <w:t xml:space="preserve">vzdělávací soustavy hlavního města Prahy 2016-2020 se do roku 2050 předpokládá zvýšení obyvatel Prahy o 20% na 1,49 milionů. Očekává se mírné zvýšení porodnosti na 1,42 dítěte na ženu. Populační vývoj bude nadále určován primárně migrací – přibližně 7 tisíc ročně v rámci hlavního města Prahy. </w:t>
      </w:r>
    </w:p>
    <w:p w14:paraId="26AF51A5" w14:textId="77777777" w:rsidR="00330DC5" w:rsidRDefault="00330DC5" w:rsidP="00330DC5">
      <w:r w:rsidRPr="00775D01">
        <w:rPr>
          <w:highlight w:val="yellow"/>
        </w:rPr>
        <w:t xml:space="preserve">Aktualizovaný dokument </w:t>
      </w:r>
      <w:r w:rsidRPr="00025457">
        <w:rPr>
          <w:highlight w:val="yellow"/>
        </w:rPr>
        <w:t xml:space="preserve">Dlouhodobý záměr vzdělávání a rozvoje vzdělávací soustavy hlavního města Prahy 2020-2024 </w:t>
      </w:r>
      <w:r w:rsidRPr="00775D01">
        <w:rPr>
          <w:highlight w:val="yellow"/>
        </w:rPr>
        <w:t xml:space="preserve">schválený usnesením Zastupitelstva hlavního města Prahy č 16/59 ze dne 16. 4. 2020 </w:t>
      </w:r>
      <w:r>
        <w:rPr>
          <w:highlight w:val="yellow"/>
        </w:rPr>
        <w:t xml:space="preserve">počítá s </w:t>
      </w:r>
      <w:r w:rsidRPr="00BF29C4">
        <w:rPr>
          <w:highlight w:val="yellow"/>
        </w:rPr>
        <w:t xml:space="preserve">nejpravděpodobnější střední variantou prognózy s průměrným migračním přírůstkem kolem 5 tis. obyvatel za rok. Podle této prognózy by počet obyvatel Prahy do roku 2030 měl vzrůst o 67 tis. na 1,36 mil., šlo by o 5% růst. Přírůstek počtu obyvatel bude stejně jako v minulosti určován především migrační atraktivitou, i když můžeme očekávat přibližně do roku 2025 i kladné hodnoty přirozeného přírůstku obyvatelstva.“ </w:t>
      </w:r>
      <w:r>
        <w:rPr>
          <w:highlight w:val="yellow"/>
        </w:rPr>
        <w:t>Aktualizovaný Dlouhodobý záměr na str. 47, 48, 54 a 55 výslovně uvádí potřebu a záměr MČ Praha 5 v oblasti rozšiřování kapacit předškolního a základního vzdělávání. Výstavba nových MŠ by m</w:t>
      </w:r>
      <w:r w:rsidRPr="008C09EC">
        <w:rPr>
          <w:highlight w:val="yellow"/>
        </w:rPr>
        <w:t>ěla probíhat v místech, kde jsou realizovány nové developerské projekty – nová obytná zóna Waltrovka (BUC 06_5 Praha 5 – Jinonice_Radlice, k navyšování kapacit stávajících MŠ stavebními úpravami by mělo dojít i v BUC 06_1 Praha 5 – Smíchov sever. Výstavba nových ZŠ by měla probíhat opět v místech, kde jsou realizovány nové developerské projekty – např. Smíchov City, kde se předpokládá vznik nové školy o kapacitě 600 žáků. Mělo by docházet také k navyšování kapacit stávajících ZŠ stavebními úpravami – primárně v BUC 06_2 Praha 5 – Smíchov jih. Předpokládat nutnost rozšiřování kapacit ZŠ je třeba také v případě realizace bytové výstavby na území BUC 06_3 Praha 5 – Košíře.</w:t>
      </w:r>
      <w:r w:rsidRPr="004B7B59">
        <w:t xml:space="preserve"> </w:t>
      </w:r>
    </w:p>
    <w:p w14:paraId="2EDBF265" w14:textId="3F741E61" w:rsidR="00330DC5" w:rsidRDefault="00330DC5" w:rsidP="00330DC5">
      <w:r w:rsidRPr="00BF29C4">
        <w:rPr>
          <w:highlight w:val="yellow"/>
        </w:rPr>
        <w:lastRenderedPageBreak/>
        <w:t>Konkrétní bližší údaje pro Prahu 5 jsou uvedeny především ve zmíněné Demografické studii a v následné Prognóze vývoje obyvatelstva městské části.</w:t>
      </w:r>
    </w:p>
    <w:p w14:paraId="54B46E7C" w14:textId="28FF761F" w:rsidR="005863E0" w:rsidRDefault="005863E0" w:rsidP="00330DC5"/>
    <w:p w14:paraId="52D96020" w14:textId="77777777" w:rsidR="00330DC5" w:rsidRPr="004B7B59" w:rsidRDefault="00330DC5" w:rsidP="00330DC5">
      <w:pPr>
        <w:pStyle w:val="Nadpis3"/>
      </w:pPr>
      <w:bookmarkStart w:id="10" w:name="_Toc54948286"/>
      <w:r w:rsidRPr="004B7B59">
        <w:t>Úloha městské části Praha 5</w:t>
      </w:r>
      <w:bookmarkEnd w:id="10"/>
    </w:p>
    <w:p w14:paraId="78497E1E" w14:textId="77777777" w:rsidR="00330DC5" w:rsidRPr="004B7B59" w:rsidRDefault="00330DC5" w:rsidP="00330DC5">
      <w:r w:rsidRPr="004B7B59">
        <w:t xml:space="preserve">Úřad MČ Praha 5 vykonává vybrané přenesené působnosti v rámci 22 správních obvodů zavedené 1. </w:t>
      </w:r>
      <w:r>
        <w:t>l</w:t>
      </w:r>
      <w:r w:rsidRPr="004B7B59">
        <w:t xml:space="preserve">edna 2002 i pro městskou část Praha-Slivenec. </w:t>
      </w:r>
    </w:p>
    <w:p w14:paraId="36784494" w14:textId="67C960D1" w:rsidR="00330DC5" w:rsidRPr="004B7B59" w:rsidRDefault="00330DC5" w:rsidP="00330DC5">
      <w:r w:rsidRPr="004B7B59">
        <w:t xml:space="preserve">Správní obvod Praha 5 sousedí na severu s Prahou 6 (Břevnov) a částí Prahy 1 (Malá Strana), na východě sousedí s Prahou 2 (Nové Město) a s Prahou 4 (Podolí, Braník). Na západě sousedí </w:t>
      </w:r>
      <w:r>
        <w:t>s Prahou</w:t>
      </w:r>
      <w:r w:rsidRPr="004B7B59">
        <w:t xml:space="preserve"> 13 (Stodůlky) a Prahou 17 (Řepy). Východní hranici tvoří Vltava. Správní obvod Praha 5 se skládá z centrální části Smíchov, která se nachází na levém břehu Vltavy, a třech údolí</w:t>
      </w:r>
      <w:r>
        <w:t>ch</w:t>
      </w:r>
      <w:r w:rsidRPr="004B7B59">
        <w:t xml:space="preserve">: </w:t>
      </w:r>
      <w:r>
        <w:t>v úbočí</w:t>
      </w:r>
      <w:r w:rsidRPr="004B7B59">
        <w:t xml:space="preserve"> vltavského údolí se nachází rezervace Barrandovské skály (Barrandov, Hlubočepy), Prokopským údolím (Radlice) a údolím Motolského potoka (Košíře a Motol). Jednotlivá údolí jsou spojena s centrální částí Smíchovem zejména tramvajovou dopravou, příp. autobusovou dopravou. Většinou neexistuje přímé propojení mezi jednotlivými údolími. Většina spojů se kříží na Smíchově ve stanici Anděl. Zde vede i stanice metra B, které spojuje Stodůlky s Radlicemi a se Smíchovem (konečná stanice Zličín a Černý most).  Jednotlivé městské části mají své zvláštnosti. Část Barrandov je tvořena menší </w:t>
      </w:r>
      <w:r w:rsidRPr="004B7B59">
        <w:rPr>
          <w:color w:val="222222"/>
          <w:shd w:val="clear" w:color="auto" w:fill="FFFFFF"/>
        </w:rPr>
        <w:t>vilovou čtvrtí, objektem</w:t>
      </w:r>
      <w:r w:rsidRPr="004B7B59">
        <w:rPr>
          <w:rStyle w:val="apple-converted-space"/>
          <w:rFonts w:cs="Arial"/>
          <w:color w:val="222222"/>
          <w:shd w:val="clear" w:color="auto" w:fill="FFFFFF"/>
        </w:rPr>
        <w:t xml:space="preserve"> Barrandovské terasy a Filmovými ateliéry. Rozsáhlé </w:t>
      </w:r>
      <w:r w:rsidRPr="004B7B59">
        <w:rPr>
          <w:color w:val="222222"/>
          <w:shd w:val="clear" w:color="auto" w:fill="FFFFFF"/>
        </w:rPr>
        <w:t xml:space="preserve">sídliště Barrandov se nachází západně od původního Barrandova. Největší výstavba v současné době probíhá v místech bývalé Waltrovky – Radlice. Územní členitost městské části výrazně ovlivňuje spádovost a dostupnost nejen škol, ale především ostatních školských zařízení zaměřených na volnočasové aktivity. Na druhou stranu je MČ velmi dobře dostupná pro občany sousedních městských částí. </w:t>
      </w:r>
      <w:r w:rsidRPr="004B7B59">
        <w:t xml:space="preserve">Díky této dobré dostupnosti mohou volnočasové aktivity organizované na Smíchově navštěvovat také děti z jiných částí Prahy. Často děti z jiných městských částí dojíždějí, např. do ZUŠ Štefánikova a do Stanice mladých přírodovědců při DDM. Děti z Prahy 5 mohou navštěvovat volnočasové aktivity i v jiných částech Prahy. </w:t>
      </w:r>
    </w:p>
    <w:p w14:paraId="3EEBA906" w14:textId="5479CE82" w:rsidR="00330DC5" w:rsidRDefault="00330DC5" w:rsidP="00330DC5">
      <w:r w:rsidRPr="004B7B59">
        <w:t xml:space="preserve">Dostupnost mateřských a základních škol je dobrá. Dojezdová doba dle studie, kterou prováděl, odbor školství pro potřeby dotazníkového šetření, není nikde delší než 15 minut. Tento fakt potvrzují rovněž data z dopravního modelu zpracovaného v rámci projektu RODOS. </w:t>
      </w:r>
    </w:p>
    <w:p w14:paraId="5FF4358E" w14:textId="36B76ABE" w:rsidR="002E49CC" w:rsidRDefault="002E49CC" w:rsidP="00330DC5"/>
    <w:p w14:paraId="3586D2EA" w14:textId="10563753" w:rsidR="002E49CC" w:rsidRDefault="002E49CC" w:rsidP="00330DC5"/>
    <w:p w14:paraId="71C01B0D" w14:textId="77777777" w:rsidR="00330DC5" w:rsidRPr="004B7B59" w:rsidRDefault="00330DC5" w:rsidP="00330DC5">
      <w:pPr>
        <w:pStyle w:val="Nadpis2"/>
      </w:pPr>
      <w:bookmarkStart w:id="11" w:name="_Toc371408265"/>
      <w:bookmarkStart w:id="12" w:name="_Toc54948287"/>
      <w:r w:rsidRPr="004B7B59">
        <w:lastRenderedPageBreak/>
        <w:t xml:space="preserve">Obyvatelé v MČ Praha </w:t>
      </w:r>
      <w:bookmarkEnd w:id="11"/>
      <w:r w:rsidRPr="004B7B59">
        <w:t>5</w:t>
      </w:r>
      <w:bookmarkEnd w:id="12"/>
    </w:p>
    <w:p w14:paraId="71DAB3B0" w14:textId="77777777" w:rsidR="00330DC5" w:rsidRPr="004B7B59" w:rsidRDefault="00330DC5" w:rsidP="00330DC5">
      <w:pPr>
        <w:spacing w:after="120"/>
        <w:rPr>
          <w:rFonts w:eastAsia="Calibri"/>
        </w:rPr>
      </w:pPr>
      <w:r w:rsidRPr="004B7B59">
        <w:rPr>
          <w:rFonts w:eastAsia="Calibri"/>
        </w:rPr>
        <w:t xml:space="preserve">Pokud se zaměříme na Prahu 5, je vidět, že mezi sledovanými roky 2004 a 2016 počet obyvatel Prahy 5 vrostl dle statistik ČSÚ o 3 661 osob. Nárůst dle celkového přírůstku (přirozeného a migračního) činí téměř 6,5 tis. obyvatel. Pokles mezi roky 2010 a 2011 je způsoben srovnáním počtu obyvatel dle výsledků SLDB 2011. </w:t>
      </w:r>
    </w:p>
    <w:p w14:paraId="6E2C4B6A" w14:textId="77777777" w:rsidR="00330DC5" w:rsidRPr="004B7B59" w:rsidRDefault="00330DC5" w:rsidP="00330DC5">
      <w:pPr>
        <w:rPr>
          <w:rFonts w:eastAsia="Calibri"/>
        </w:rPr>
      </w:pPr>
      <w:r w:rsidRPr="004B7B59">
        <w:rPr>
          <w:rFonts w:eastAsia="Calibri"/>
        </w:rPr>
        <w:t xml:space="preserve">K 31. 12. 2016 měla MČ Praha 5 </w:t>
      </w:r>
      <w:r w:rsidRPr="004B7B59">
        <w:rPr>
          <w:rFonts w:eastAsia="Calibri"/>
          <w:b/>
        </w:rPr>
        <w:t>celkem 84 165 obyvatel</w:t>
      </w:r>
      <w:r w:rsidRPr="004B7B59">
        <w:rPr>
          <w:rFonts w:eastAsia="Calibri"/>
        </w:rPr>
        <w:t>, z toho 50,43% žen a 49,57% mužů.</w:t>
      </w:r>
    </w:p>
    <w:p w14:paraId="345611AD" w14:textId="77777777" w:rsidR="00330DC5" w:rsidRPr="004B7B59" w:rsidRDefault="00330DC5" w:rsidP="0036199A">
      <w:pPr>
        <w:pStyle w:val="tabulka"/>
      </w:pPr>
      <w:r w:rsidRPr="004B7B59">
        <w:t>Vývoj přirozeného a migračního salda v Praze 5</w:t>
      </w:r>
    </w:p>
    <w:tbl>
      <w:tblPr>
        <w:tblW w:w="5000" w:type="pct"/>
        <w:tblCellMar>
          <w:left w:w="70" w:type="dxa"/>
          <w:right w:w="70" w:type="dxa"/>
        </w:tblCellMar>
        <w:tblLook w:val="04A0" w:firstRow="1" w:lastRow="0" w:firstColumn="1" w:lastColumn="0" w:noHBand="0" w:noVBand="1"/>
      </w:tblPr>
      <w:tblGrid>
        <w:gridCol w:w="1766"/>
        <w:gridCol w:w="743"/>
        <w:gridCol w:w="743"/>
        <w:gridCol w:w="744"/>
        <w:gridCol w:w="744"/>
        <w:gridCol w:w="744"/>
        <w:gridCol w:w="744"/>
        <w:gridCol w:w="746"/>
        <w:gridCol w:w="746"/>
        <w:gridCol w:w="746"/>
        <w:gridCol w:w="738"/>
      </w:tblGrid>
      <w:tr w:rsidR="00330DC5" w:rsidRPr="004B7B59" w14:paraId="43C7E4DE" w14:textId="77777777" w:rsidTr="00E14838">
        <w:trPr>
          <w:trHeight w:val="315"/>
        </w:trPr>
        <w:tc>
          <w:tcPr>
            <w:tcW w:w="959"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F0F08A" w14:textId="77777777" w:rsidR="00330DC5" w:rsidRPr="004B7B59" w:rsidRDefault="00330DC5" w:rsidP="00E14838">
            <w:pPr>
              <w:spacing w:after="0" w:line="240" w:lineRule="auto"/>
              <w:rPr>
                <w:b/>
                <w:bCs/>
                <w:color w:val="FFFFFF"/>
                <w:sz w:val="20"/>
                <w:szCs w:val="20"/>
              </w:rPr>
            </w:pPr>
            <w:r w:rsidRPr="004B7B59">
              <w:rPr>
                <w:b/>
                <w:bCs/>
                <w:color w:val="FFFFFF"/>
                <w:sz w:val="20"/>
                <w:szCs w:val="20"/>
              </w:rPr>
              <w:t> </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0A48BE0B"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2007</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23AF72A8"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2008</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1CCE5586"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2009</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32B3BBE3"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2010</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343BD4DF"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2011</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76624DF1"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2012</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34551C13"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2013</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4022D2C1"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2014</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12FC0564"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2015</w:t>
            </w:r>
          </w:p>
        </w:tc>
        <w:tc>
          <w:tcPr>
            <w:tcW w:w="401" w:type="pct"/>
            <w:tcBorders>
              <w:top w:val="single" w:sz="4" w:space="0" w:color="auto"/>
              <w:left w:val="nil"/>
              <w:bottom w:val="single" w:sz="4" w:space="0" w:color="auto"/>
              <w:right w:val="single" w:sz="4" w:space="0" w:color="auto"/>
            </w:tcBorders>
            <w:shd w:val="clear" w:color="000000" w:fill="00B0F0"/>
            <w:vAlign w:val="bottom"/>
            <w:hideMark/>
          </w:tcPr>
          <w:p w14:paraId="6967878C"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2016</w:t>
            </w:r>
          </w:p>
        </w:tc>
      </w:tr>
      <w:tr w:rsidR="00330DC5" w:rsidRPr="004B7B59" w14:paraId="27DF6E73"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6A3FEC6" w14:textId="77777777" w:rsidR="00330DC5" w:rsidRPr="004B7B59" w:rsidRDefault="00330DC5" w:rsidP="00E14838">
            <w:pPr>
              <w:spacing w:after="0" w:line="240" w:lineRule="auto"/>
              <w:rPr>
                <w:color w:val="000000"/>
                <w:sz w:val="20"/>
                <w:szCs w:val="20"/>
              </w:rPr>
            </w:pPr>
            <w:r w:rsidRPr="004B7B59">
              <w:rPr>
                <w:color w:val="000000"/>
                <w:sz w:val="20"/>
                <w:szCs w:val="20"/>
              </w:rPr>
              <w:t>narození</w:t>
            </w:r>
          </w:p>
        </w:tc>
        <w:tc>
          <w:tcPr>
            <w:tcW w:w="404" w:type="pct"/>
            <w:tcBorders>
              <w:top w:val="nil"/>
              <w:left w:val="nil"/>
              <w:bottom w:val="single" w:sz="4" w:space="0" w:color="auto"/>
              <w:right w:val="single" w:sz="4" w:space="0" w:color="auto"/>
            </w:tcBorders>
            <w:shd w:val="clear" w:color="auto" w:fill="auto"/>
            <w:noWrap/>
            <w:vAlign w:val="bottom"/>
            <w:hideMark/>
          </w:tcPr>
          <w:p w14:paraId="3C71E1E0" w14:textId="77777777" w:rsidR="00330DC5" w:rsidRPr="004B7B59" w:rsidRDefault="00330DC5" w:rsidP="00E14838">
            <w:pPr>
              <w:spacing w:after="0" w:line="240" w:lineRule="auto"/>
              <w:jc w:val="right"/>
              <w:rPr>
                <w:sz w:val="20"/>
                <w:szCs w:val="20"/>
              </w:rPr>
            </w:pPr>
            <w:r w:rsidRPr="004B7B59">
              <w:rPr>
                <w:sz w:val="20"/>
                <w:szCs w:val="20"/>
              </w:rPr>
              <w:t>927</w:t>
            </w:r>
          </w:p>
        </w:tc>
        <w:tc>
          <w:tcPr>
            <w:tcW w:w="404" w:type="pct"/>
            <w:tcBorders>
              <w:top w:val="nil"/>
              <w:left w:val="nil"/>
              <w:bottom w:val="single" w:sz="4" w:space="0" w:color="auto"/>
              <w:right w:val="single" w:sz="4" w:space="0" w:color="auto"/>
            </w:tcBorders>
            <w:shd w:val="clear" w:color="auto" w:fill="auto"/>
            <w:noWrap/>
            <w:vAlign w:val="bottom"/>
            <w:hideMark/>
          </w:tcPr>
          <w:p w14:paraId="77F31016" w14:textId="77777777" w:rsidR="00330DC5" w:rsidRPr="004B7B59" w:rsidRDefault="00330DC5" w:rsidP="00E14838">
            <w:pPr>
              <w:spacing w:after="0" w:line="240" w:lineRule="auto"/>
              <w:jc w:val="right"/>
              <w:rPr>
                <w:sz w:val="20"/>
                <w:szCs w:val="20"/>
              </w:rPr>
            </w:pPr>
            <w:r w:rsidRPr="004B7B59">
              <w:rPr>
                <w:sz w:val="20"/>
                <w:szCs w:val="20"/>
              </w:rPr>
              <w:t xml:space="preserve">962 </w:t>
            </w:r>
          </w:p>
        </w:tc>
        <w:tc>
          <w:tcPr>
            <w:tcW w:w="404" w:type="pct"/>
            <w:tcBorders>
              <w:top w:val="nil"/>
              <w:left w:val="nil"/>
              <w:bottom w:val="single" w:sz="4" w:space="0" w:color="auto"/>
              <w:right w:val="single" w:sz="4" w:space="0" w:color="auto"/>
            </w:tcBorders>
            <w:shd w:val="clear" w:color="auto" w:fill="auto"/>
            <w:noWrap/>
            <w:vAlign w:val="bottom"/>
            <w:hideMark/>
          </w:tcPr>
          <w:p w14:paraId="42BD014C" w14:textId="77777777" w:rsidR="00330DC5" w:rsidRPr="004B7B59" w:rsidRDefault="00330DC5" w:rsidP="00E14838">
            <w:pPr>
              <w:spacing w:after="0" w:line="240" w:lineRule="auto"/>
              <w:jc w:val="right"/>
              <w:rPr>
                <w:sz w:val="20"/>
                <w:szCs w:val="20"/>
              </w:rPr>
            </w:pPr>
            <w:r w:rsidRPr="004B7B59">
              <w:rPr>
                <w:sz w:val="20"/>
                <w:szCs w:val="20"/>
              </w:rPr>
              <w:t>961</w:t>
            </w:r>
          </w:p>
        </w:tc>
        <w:tc>
          <w:tcPr>
            <w:tcW w:w="404" w:type="pct"/>
            <w:tcBorders>
              <w:top w:val="nil"/>
              <w:left w:val="nil"/>
              <w:bottom w:val="single" w:sz="4" w:space="0" w:color="auto"/>
              <w:right w:val="single" w:sz="4" w:space="0" w:color="auto"/>
            </w:tcBorders>
            <w:shd w:val="clear" w:color="auto" w:fill="auto"/>
            <w:noWrap/>
            <w:vAlign w:val="bottom"/>
            <w:hideMark/>
          </w:tcPr>
          <w:p w14:paraId="67E78A43" w14:textId="77777777" w:rsidR="00330DC5" w:rsidRPr="004B7B59" w:rsidRDefault="00330DC5" w:rsidP="00E14838">
            <w:pPr>
              <w:spacing w:after="0" w:line="240" w:lineRule="auto"/>
              <w:jc w:val="right"/>
              <w:rPr>
                <w:sz w:val="20"/>
                <w:szCs w:val="20"/>
              </w:rPr>
            </w:pPr>
            <w:r w:rsidRPr="004B7B59">
              <w:rPr>
                <w:sz w:val="20"/>
                <w:szCs w:val="20"/>
              </w:rPr>
              <w:t>983</w:t>
            </w:r>
          </w:p>
        </w:tc>
        <w:tc>
          <w:tcPr>
            <w:tcW w:w="404" w:type="pct"/>
            <w:tcBorders>
              <w:top w:val="nil"/>
              <w:left w:val="nil"/>
              <w:bottom w:val="single" w:sz="4" w:space="0" w:color="auto"/>
              <w:right w:val="single" w:sz="4" w:space="0" w:color="auto"/>
            </w:tcBorders>
            <w:shd w:val="clear" w:color="auto" w:fill="auto"/>
            <w:noWrap/>
            <w:vAlign w:val="bottom"/>
            <w:hideMark/>
          </w:tcPr>
          <w:p w14:paraId="38B01B62" w14:textId="77777777" w:rsidR="00330DC5" w:rsidRPr="004B7B59" w:rsidRDefault="00330DC5" w:rsidP="00E14838">
            <w:pPr>
              <w:spacing w:after="0" w:line="240" w:lineRule="auto"/>
              <w:jc w:val="right"/>
              <w:rPr>
                <w:sz w:val="20"/>
                <w:szCs w:val="20"/>
              </w:rPr>
            </w:pPr>
            <w:r w:rsidRPr="004B7B59">
              <w:rPr>
                <w:sz w:val="20"/>
                <w:szCs w:val="20"/>
              </w:rPr>
              <w:t>921</w:t>
            </w:r>
          </w:p>
        </w:tc>
        <w:tc>
          <w:tcPr>
            <w:tcW w:w="404" w:type="pct"/>
            <w:tcBorders>
              <w:top w:val="nil"/>
              <w:left w:val="nil"/>
              <w:bottom w:val="single" w:sz="4" w:space="0" w:color="auto"/>
              <w:right w:val="single" w:sz="4" w:space="0" w:color="auto"/>
            </w:tcBorders>
            <w:shd w:val="clear" w:color="auto" w:fill="auto"/>
            <w:noWrap/>
            <w:vAlign w:val="bottom"/>
            <w:hideMark/>
          </w:tcPr>
          <w:p w14:paraId="57175FC8" w14:textId="77777777" w:rsidR="00330DC5" w:rsidRPr="004B7B59" w:rsidRDefault="00330DC5" w:rsidP="00E14838">
            <w:pPr>
              <w:spacing w:after="0" w:line="240" w:lineRule="auto"/>
              <w:jc w:val="right"/>
              <w:rPr>
                <w:sz w:val="20"/>
                <w:szCs w:val="20"/>
              </w:rPr>
            </w:pPr>
            <w:r w:rsidRPr="004B7B59">
              <w:rPr>
                <w:sz w:val="20"/>
                <w:szCs w:val="20"/>
              </w:rPr>
              <w:t>967</w:t>
            </w:r>
          </w:p>
        </w:tc>
        <w:tc>
          <w:tcPr>
            <w:tcW w:w="405" w:type="pct"/>
            <w:tcBorders>
              <w:top w:val="nil"/>
              <w:left w:val="nil"/>
              <w:bottom w:val="single" w:sz="4" w:space="0" w:color="auto"/>
              <w:right w:val="single" w:sz="4" w:space="0" w:color="auto"/>
            </w:tcBorders>
            <w:shd w:val="clear" w:color="auto" w:fill="auto"/>
            <w:noWrap/>
            <w:vAlign w:val="bottom"/>
            <w:hideMark/>
          </w:tcPr>
          <w:p w14:paraId="36C26C0D" w14:textId="77777777" w:rsidR="00330DC5" w:rsidRPr="004B7B59" w:rsidRDefault="00330DC5" w:rsidP="00E14838">
            <w:pPr>
              <w:spacing w:after="0" w:line="240" w:lineRule="auto"/>
              <w:jc w:val="right"/>
              <w:rPr>
                <w:sz w:val="20"/>
                <w:szCs w:val="20"/>
              </w:rPr>
            </w:pPr>
            <w:r w:rsidRPr="004B7B59">
              <w:rPr>
                <w:sz w:val="20"/>
                <w:szCs w:val="20"/>
              </w:rPr>
              <w:t>886</w:t>
            </w:r>
          </w:p>
        </w:tc>
        <w:tc>
          <w:tcPr>
            <w:tcW w:w="405" w:type="pct"/>
            <w:tcBorders>
              <w:top w:val="nil"/>
              <w:left w:val="nil"/>
              <w:bottom w:val="single" w:sz="4" w:space="0" w:color="auto"/>
              <w:right w:val="single" w:sz="4" w:space="0" w:color="auto"/>
            </w:tcBorders>
            <w:shd w:val="clear" w:color="auto" w:fill="auto"/>
            <w:noWrap/>
            <w:vAlign w:val="bottom"/>
            <w:hideMark/>
          </w:tcPr>
          <w:p w14:paraId="5BB7F3E1" w14:textId="77777777" w:rsidR="00330DC5" w:rsidRPr="004B7B59" w:rsidRDefault="00330DC5" w:rsidP="00E14838">
            <w:pPr>
              <w:spacing w:after="0" w:line="240" w:lineRule="auto"/>
              <w:jc w:val="right"/>
              <w:rPr>
                <w:sz w:val="20"/>
                <w:szCs w:val="20"/>
              </w:rPr>
            </w:pPr>
            <w:r w:rsidRPr="004B7B59">
              <w:rPr>
                <w:sz w:val="20"/>
                <w:szCs w:val="20"/>
              </w:rPr>
              <w:t>979</w:t>
            </w:r>
          </w:p>
        </w:tc>
        <w:tc>
          <w:tcPr>
            <w:tcW w:w="405" w:type="pct"/>
            <w:tcBorders>
              <w:top w:val="nil"/>
              <w:left w:val="nil"/>
              <w:bottom w:val="single" w:sz="4" w:space="0" w:color="auto"/>
              <w:right w:val="single" w:sz="4" w:space="0" w:color="auto"/>
            </w:tcBorders>
            <w:shd w:val="clear" w:color="auto" w:fill="auto"/>
            <w:noWrap/>
            <w:vAlign w:val="bottom"/>
            <w:hideMark/>
          </w:tcPr>
          <w:p w14:paraId="3B13F1AE" w14:textId="77777777" w:rsidR="00330DC5" w:rsidRPr="004B7B59" w:rsidRDefault="00330DC5" w:rsidP="00E14838">
            <w:pPr>
              <w:spacing w:after="0" w:line="240" w:lineRule="auto"/>
              <w:jc w:val="right"/>
              <w:rPr>
                <w:sz w:val="20"/>
                <w:szCs w:val="20"/>
              </w:rPr>
            </w:pPr>
            <w:r w:rsidRPr="004B7B59">
              <w:rPr>
                <w:sz w:val="20"/>
                <w:szCs w:val="20"/>
              </w:rPr>
              <w:t>1 015</w:t>
            </w:r>
          </w:p>
        </w:tc>
        <w:tc>
          <w:tcPr>
            <w:tcW w:w="401" w:type="pct"/>
            <w:tcBorders>
              <w:top w:val="nil"/>
              <w:left w:val="nil"/>
              <w:bottom w:val="single" w:sz="4" w:space="0" w:color="auto"/>
              <w:right w:val="single" w:sz="4" w:space="0" w:color="auto"/>
            </w:tcBorders>
            <w:shd w:val="clear" w:color="auto" w:fill="auto"/>
            <w:noWrap/>
            <w:vAlign w:val="bottom"/>
            <w:hideMark/>
          </w:tcPr>
          <w:p w14:paraId="072B6C1E" w14:textId="77777777" w:rsidR="00330DC5" w:rsidRPr="004B7B59" w:rsidRDefault="00330DC5" w:rsidP="00E14838">
            <w:pPr>
              <w:spacing w:after="0" w:line="240" w:lineRule="auto"/>
              <w:jc w:val="right"/>
              <w:rPr>
                <w:sz w:val="20"/>
                <w:szCs w:val="20"/>
              </w:rPr>
            </w:pPr>
            <w:r w:rsidRPr="004B7B59">
              <w:rPr>
                <w:sz w:val="20"/>
                <w:szCs w:val="20"/>
              </w:rPr>
              <w:t>999</w:t>
            </w:r>
          </w:p>
        </w:tc>
      </w:tr>
      <w:tr w:rsidR="00330DC5" w:rsidRPr="004B7B59" w14:paraId="16406DAF"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419D0A6B" w14:textId="77777777" w:rsidR="00330DC5" w:rsidRPr="004B7B59" w:rsidRDefault="00330DC5" w:rsidP="00E14838">
            <w:pPr>
              <w:spacing w:after="0" w:line="240" w:lineRule="auto"/>
              <w:rPr>
                <w:color w:val="000000"/>
                <w:sz w:val="20"/>
                <w:szCs w:val="20"/>
              </w:rPr>
            </w:pPr>
            <w:r w:rsidRPr="004B7B59">
              <w:rPr>
                <w:color w:val="000000"/>
                <w:sz w:val="20"/>
                <w:szCs w:val="20"/>
              </w:rPr>
              <w:t>zemřelí</w:t>
            </w:r>
          </w:p>
        </w:tc>
        <w:tc>
          <w:tcPr>
            <w:tcW w:w="404" w:type="pct"/>
            <w:tcBorders>
              <w:top w:val="nil"/>
              <w:left w:val="nil"/>
              <w:bottom w:val="single" w:sz="4" w:space="0" w:color="auto"/>
              <w:right w:val="single" w:sz="4" w:space="0" w:color="auto"/>
            </w:tcBorders>
            <w:shd w:val="clear" w:color="auto" w:fill="auto"/>
            <w:noWrap/>
            <w:vAlign w:val="bottom"/>
            <w:hideMark/>
          </w:tcPr>
          <w:p w14:paraId="40A58024" w14:textId="77777777" w:rsidR="00330DC5" w:rsidRPr="004B7B59" w:rsidRDefault="00330DC5" w:rsidP="00E14838">
            <w:pPr>
              <w:spacing w:after="0" w:line="240" w:lineRule="auto"/>
              <w:jc w:val="right"/>
              <w:rPr>
                <w:sz w:val="20"/>
                <w:szCs w:val="20"/>
              </w:rPr>
            </w:pPr>
            <w:r w:rsidRPr="004B7B59">
              <w:rPr>
                <w:sz w:val="20"/>
                <w:szCs w:val="20"/>
              </w:rPr>
              <w:t>715</w:t>
            </w:r>
          </w:p>
        </w:tc>
        <w:tc>
          <w:tcPr>
            <w:tcW w:w="404" w:type="pct"/>
            <w:tcBorders>
              <w:top w:val="nil"/>
              <w:left w:val="nil"/>
              <w:bottom w:val="single" w:sz="4" w:space="0" w:color="auto"/>
              <w:right w:val="single" w:sz="4" w:space="0" w:color="auto"/>
            </w:tcBorders>
            <w:shd w:val="clear" w:color="auto" w:fill="auto"/>
            <w:noWrap/>
            <w:vAlign w:val="bottom"/>
            <w:hideMark/>
          </w:tcPr>
          <w:p w14:paraId="2831B3AE" w14:textId="77777777" w:rsidR="00330DC5" w:rsidRPr="004B7B59" w:rsidRDefault="00330DC5" w:rsidP="00E14838">
            <w:pPr>
              <w:spacing w:after="0" w:line="240" w:lineRule="auto"/>
              <w:jc w:val="right"/>
              <w:rPr>
                <w:sz w:val="20"/>
                <w:szCs w:val="20"/>
              </w:rPr>
            </w:pPr>
            <w:r w:rsidRPr="004B7B59">
              <w:rPr>
                <w:sz w:val="20"/>
                <w:szCs w:val="20"/>
              </w:rPr>
              <w:t xml:space="preserve">702 </w:t>
            </w:r>
          </w:p>
        </w:tc>
        <w:tc>
          <w:tcPr>
            <w:tcW w:w="404" w:type="pct"/>
            <w:tcBorders>
              <w:top w:val="nil"/>
              <w:left w:val="nil"/>
              <w:bottom w:val="single" w:sz="4" w:space="0" w:color="auto"/>
              <w:right w:val="single" w:sz="4" w:space="0" w:color="auto"/>
            </w:tcBorders>
            <w:shd w:val="clear" w:color="auto" w:fill="auto"/>
            <w:noWrap/>
            <w:vAlign w:val="bottom"/>
            <w:hideMark/>
          </w:tcPr>
          <w:p w14:paraId="15C6E272" w14:textId="77777777" w:rsidR="00330DC5" w:rsidRPr="004B7B59" w:rsidRDefault="00330DC5" w:rsidP="00E14838">
            <w:pPr>
              <w:spacing w:after="0" w:line="240" w:lineRule="auto"/>
              <w:jc w:val="right"/>
              <w:rPr>
                <w:sz w:val="20"/>
                <w:szCs w:val="20"/>
              </w:rPr>
            </w:pPr>
            <w:r w:rsidRPr="004B7B59">
              <w:rPr>
                <w:sz w:val="20"/>
                <w:szCs w:val="20"/>
              </w:rPr>
              <w:t>740</w:t>
            </w:r>
          </w:p>
        </w:tc>
        <w:tc>
          <w:tcPr>
            <w:tcW w:w="404" w:type="pct"/>
            <w:tcBorders>
              <w:top w:val="nil"/>
              <w:left w:val="nil"/>
              <w:bottom w:val="single" w:sz="4" w:space="0" w:color="auto"/>
              <w:right w:val="single" w:sz="4" w:space="0" w:color="auto"/>
            </w:tcBorders>
            <w:shd w:val="clear" w:color="auto" w:fill="auto"/>
            <w:noWrap/>
            <w:vAlign w:val="bottom"/>
            <w:hideMark/>
          </w:tcPr>
          <w:p w14:paraId="09E9E6CA" w14:textId="77777777" w:rsidR="00330DC5" w:rsidRPr="004B7B59" w:rsidRDefault="00330DC5" w:rsidP="00E14838">
            <w:pPr>
              <w:spacing w:after="0" w:line="240" w:lineRule="auto"/>
              <w:jc w:val="right"/>
              <w:rPr>
                <w:sz w:val="20"/>
                <w:szCs w:val="20"/>
              </w:rPr>
            </w:pPr>
            <w:r w:rsidRPr="004B7B59">
              <w:rPr>
                <w:sz w:val="20"/>
                <w:szCs w:val="20"/>
              </w:rPr>
              <w:t>713</w:t>
            </w:r>
          </w:p>
        </w:tc>
        <w:tc>
          <w:tcPr>
            <w:tcW w:w="404" w:type="pct"/>
            <w:tcBorders>
              <w:top w:val="nil"/>
              <w:left w:val="nil"/>
              <w:bottom w:val="single" w:sz="4" w:space="0" w:color="auto"/>
              <w:right w:val="single" w:sz="4" w:space="0" w:color="auto"/>
            </w:tcBorders>
            <w:shd w:val="clear" w:color="auto" w:fill="auto"/>
            <w:noWrap/>
            <w:vAlign w:val="bottom"/>
            <w:hideMark/>
          </w:tcPr>
          <w:p w14:paraId="6D478FC6" w14:textId="77777777" w:rsidR="00330DC5" w:rsidRPr="004B7B59" w:rsidRDefault="00330DC5" w:rsidP="00E14838">
            <w:pPr>
              <w:spacing w:after="0" w:line="240" w:lineRule="auto"/>
              <w:jc w:val="right"/>
              <w:rPr>
                <w:sz w:val="20"/>
                <w:szCs w:val="20"/>
              </w:rPr>
            </w:pPr>
            <w:r w:rsidRPr="004B7B59">
              <w:rPr>
                <w:sz w:val="20"/>
                <w:szCs w:val="20"/>
              </w:rPr>
              <w:t>734</w:t>
            </w:r>
          </w:p>
        </w:tc>
        <w:tc>
          <w:tcPr>
            <w:tcW w:w="404" w:type="pct"/>
            <w:tcBorders>
              <w:top w:val="nil"/>
              <w:left w:val="nil"/>
              <w:bottom w:val="single" w:sz="4" w:space="0" w:color="auto"/>
              <w:right w:val="single" w:sz="4" w:space="0" w:color="auto"/>
            </w:tcBorders>
            <w:shd w:val="clear" w:color="auto" w:fill="auto"/>
            <w:noWrap/>
            <w:vAlign w:val="bottom"/>
            <w:hideMark/>
          </w:tcPr>
          <w:p w14:paraId="6D638834" w14:textId="77777777" w:rsidR="00330DC5" w:rsidRPr="004B7B59" w:rsidRDefault="00330DC5" w:rsidP="00E14838">
            <w:pPr>
              <w:spacing w:after="0" w:line="240" w:lineRule="auto"/>
              <w:jc w:val="right"/>
              <w:rPr>
                <w:sz w:val="20"/>
                <w:szCs w:val="20"/>
              </w:rPr>
            </w:pPr>
            <w:r w:rsidRPr="004B7B59">
              <w:rPr>
                <w:sz w:val="20"/>
                <w:szCs w:val="20"/>
              </w:rPr>
              <w:t>780</w:t>
            </w:r>
          </w:p>
        </w:tc>
        <w:tc>
          <w:tcPr>
            <w:tcW w:w="405" w:type="pct"/>
            <w:tcBorders>
              <w:top w:val="nil"/>
              <w:left w:val="nil"/>
              <w:bottom w:val="single" w:sz="4" w:space="0" w:color="auto"/>
              <w:right w:val="single" w:sz="4" w:space="0" w:color="auto"/>
            </w:tcBorders>
            <w:shd w:val="clear" w:color="auto" w:fill="auto"/>
            <w:noWrap/>
            <w:vAlign w:val="bottom"/>
            <w:hideMark/>
          </w:tcPr>
          <w:p w14:paraId="1E6D14AD" w14:textId="77777777" w:rsidR="00330DC5" w:rsidRPr="004B7B59" w:rsidRDefault="00330DC5" w:rsidP="00E14838">
            <w:pPr>
              <w:spacing w:after="0" w:line="240" w:lineRule="auto"/>
              <w:jc w:val="right"/>
              <w:rPr>
                <w:sz w:val="20"/>
                <w:szCs w:val="20"/>
              </w:rPr>
            </w:pPr>
            <w:r w:rsidRPr="004B7B59">
              <w:rPr>
                <w:sz w:val="20"/>
                <w:szCs w:val="20"/>
              </w:rPr>
              <w:t>708</w:t>
            </w:r>
          </w:p>
        </w:tc>
        <w:tc>
          <w:tcPr>
            <w:tcW w:w="405" w:type="pct"/>
            <w:tcBorders>
              <w:top w:val="nil"/>
              <w:left w:val="nil"/>
              <w:bottom w:val="single" w:sz="4" w:space="0" w:color="auto"/>
              <w:right w:val="single" w:sz="4" w:space="0" w:color="auto"/>
            </w:tcBorders>
            <w:shd w:val="clear" w:color="auto" w:fill="auto"/>
            <w:noWrap/>
            <w:vAlign w:val="bottom"/>
            <w:hideMark/>
          </w:tcPr>
          <w:p w14:paraId="59BEE5F8" w14:textId="77777777" w:rsidR="00330DC5" w:rsidRPr="004B7B59" w:rsidRDefault="00330DC5" w:rsidP="00E14838">
            <w:pPr>
              <w:spacing w:after="0" w:line="240" w:lineRule="auto"/>
              <w:jc w:val="right"/>
              <w:rPr>
                <w:sz w:val="20"/>
                <w:szCs w:val="20"/>
              </w:rPr>
            </w:pPr>
            <w:r w:rsidRPr="004B7B59">
              <w:rPr>
                <w:sz w:val="20"/>
                <w:szCs w:val="20"/>
              </w:rPr>
              <w:t>683</w:t>
            </w:r>
          </w:p>
        </w:tc>
        <w:tc>
          <w:tcPr>
            <w:tcW w:w="405" w:type="pct"/>
            <w:tcBorders>
              <w:top w:val="nil"/>
              <w:left w:val="nil"/>
              <w:bottom w:val="single" w:sz="4" w:space="0" w:color="auto"/>
              <w:right w:val="single" w:sz="4" w:space="0" w:color="auto"/>
            </w:tcBorders>
            <w:shd w:val="clear" w:color="auto" w:fill="auto"/>
            <w:noWrap/>
            <w:vAlign w:val="bottom"/>
            <w:hideMark/>
          </w:tcPr>
          <w:p w14:paraId="0B8952FC" w14:textId="77777777" w:rsidR="00330DC5" w:rsidRPr="004B7B59" w:rsidRDefault="00330DC5" w:rsidP="00E14838">
            <w:pPr>
              <w:spacing w:after="0" w:line="240" w:lineRule="auto"/>
              <w:jc w:val="right"/>
              <w:rPr>
                <w:sz w:val="20"/>
                <w:szCs w:val="20"/>
              </w:rPr>
            </w:pPr>
            <w:r w:rsidRPr="004B7B59">
              <w:rPr>
                <w:sz w:val="20"/>
                <w:szCs w:val="20"/>
              </w:rPr>
              <w:t>712</w:t>
            </w:r>
          </w:p>
        </w:tc>
        <w:tc>
          <w:tcPr>
            <w:tcW w:w="401" w:type="pct"/>
            <w:tcBorders>
              <w:top w:val="nil"/>
              <w:left w:val="nil"/>
              <w:bottom w:val="single" w:sz="4" w:space="0" w:color="auto"/>
              <w:right w:val="single" w:sz="4" w:space="0" w:color="auto"/>
            </w:tcBorders>
            <w:shd w:val="clear" w:color="auto" w:fill="auto"/>
            <w:noWrap/>
            <w:vAlign w:val="bottom"/>
            <w:hideMark/>
          </w:tcPr>
          <w:p w14:paraId="2E4132A3" w14:textId="77777777" w:rsidR="00330DC5" w:rsidRPr="004B7B59" w:rsidRDefault="00330DC5" w:rsidP="00E14838">
            <w:pPr>
              <w:spacing w:after="0" w:line="240" w:lineRule="auto"/>
              <w:jc w:val="right"/>
              <w:rPr>
                <w:sz w:val="20"/>
                <w:szCs w:val="20"/>
              </w:rPr>
            </w:pPr>
            <w:r w:rsidRPr="004B7B59">
              <w:rPr>
                <w:sz w:val="20"/>
                <w:szCs w:val="20"/>
              </w:rPr>
              <w:t>694</w:t>
            </w:r>
          </w:p>
        </w:tc>
      </w:tr>
      <w:tr w:rsidR="00330DC5" w:rsidRPr="004B7B59" w14:paraId="61BB6F38"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14:paraId="40BC9D94"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přirozený přírůstek</w:t>
            </w:r>
          </w:p>
        </w:tc>
        <w:tc>
          <w:tcPr>
            <w:tcW w:w="404" w:type="pct"/>
            <w:tcBorders>
              <w:top w:val="nil"/>
              <w:left w:val="nil"/>
              <w:bottom w:val="single" w:sz="4" w:space="0" w:color="auto"/>
              <w:right w:val="single" w:sz="4" w:space="0" w:color="auto"/>
            </w:tcBorders>
            <w:shd w:val="clear" w:color="000000" w:fill="DBEEF3"/>
            <w:noWrap/>
            <w:vAlign w:val="bottom"/>
            <w:hideMark/>
          </w:tcPr>
          <w:p w14:paraId="1EF609CA" w14:textId="77777777" w:rsidR="00330DC5" w:rsidRPr="004B7B59" w:rsidRDefault="00330DC5" w:rsidP="00E14838">
            <w:pPr>
              <w:spacing w:after="0" w:line="240" w:lineRule="auto"/>
              <w:jc w:val="right"/>
              <w:rPr>
                <w:b/>
                <w:bCs/>
                <w:sz w:val="20"/>
                <w:szCs w:val="20"/>
              </w:rPr>
            </w:pPr>
            <w:r w:rsidRPr="004B7B59">
              <w:rPr>
                <w:b/>
                <w:bCs/>
                <w:sz w:val="20"/>
                <w:szCs w:val="20"/>
              </w:rPr>
              <w:t>212</w:t>
            </w:r>
          </w:p>
        </w:tc>
        <w:tc>
          <w:tcPr>
            <w:tcW w:w="404" w:type="pct"/>
            <w:tcBorders>
              <w:top w:val="nil"/>
              <w:left w:val="nil"/>
              <w:bottom w:val="single" w:sz="4" w:space="0" w:color="auto"/>
              <w:right w:val="single" w:sz="4" w:space="0" w:color="auto"/>
            </w:tcBorders>
            <w:shd w:val="clear" w:color="000000" w:fill="DBEEF3"/>
            <w:noWrap/>
            <w:vAlign w:val="bottom"/>
            <w:hideMark/>
          </w:tcPr>
          <w:p w14:paraId="5FE247BF" w14:textId="77777777" w:rsidR="00330DC5" w:rsidRPr="004B7B59" w:rsidRDefault="00330DC5" w:rsidP="00E14838">
            <w:pPr>
              <w:spacing w:after="0" w:line="240" w:lineRule="auto"/>
              <w:jc w:val="right"/>
              <w:rPr>
                <w:b/>
                <w:bCs/>
                <w:sz w:val="20"/>
                <w:szCs w:val="20"/>
              </w:rPr>
            </w:pPr>
            <w:r w:rsidRPr="004B7B59">
              <w:rPr>
                <w:b/>
                <w:bCs/>
                <w:sz w:val="20"/>
                <w:szCs w:val="20"/>
              </w:rPr>
              <w:t>260</w:t>
            </w:r>
          </w:p>
        </w:tc>
        <w:tc>
          <w:tcPr>
            <w:tcW w:w="404" w:type="pct"/>
            <w:tcBorders>
              <w:top w:val="nil"/>
              <w:left w:val="nil"/>
              <w:bottom w:val="single" w:sz="4" w:space="0" w:color="auto"/>
              <w:right w:val="single" w:sz="4" w:space="0" w:color="auto"/>
            </w:tcBorders>
            <w:shd w:val="clear" w:color="000000" w:fill="DBEEF3"/>
            <w:noWrap/>
            <w:vAlign w:val="bottom"/>
            <w:hideMark/>
          </w:tcPr>
          <w:p w14:paraId="06E76187" w14:textId="77777777" w:rsidR="00330DC5" w:rsidRPr="004B7B59" w:rsidRDefault="00330DC5" w:rsidP="00E14838">
            <w:pPr>
              <w:spacing w:after="0" w:line="240" w:lineRule="auto"/>
              <w:jc w:val="right"/>
              <w:rPr>
                <w:b/>
                <w:bCs/>
                <w:sz w:val="20"/>
                <w:szCs w:val="20"/>
              </w:rPr>
            </w:pPr>
            <w:r w:rsidRPr="004B7B59">
              <w:rPr>
                <w:b/>
                <w:bCs/>
                <w:sz w:val="20"/>
                <w:szCs w:val="20"/>
              </w:rPr>
              <w:t>221</w:t>
            </w:r>
          </w:p>
        </w:tc>
        <w:tc>
          <w:tcPr>
            <w:tcW w:w="404" w:type="pct"/>
            <w:tcBorders>
              <w:top w:val="nil"/>
              <w:left w:val="nil"/>
              <w:bottom w:val="single" w:sz="4" w:space="0" w:color="auto"/>
              <w:right w:val="single" w:sz="4" w:space="0" w:color="auto"/>
            </w:tcBorders>
            <w:shd w:val="clear" w:color="000000" w:fill="DBEEF3"/>
            <w:noWrap/>
            <w:vAlign w:val="bottom"/>
            <w:hideMark/>
          </w:tcPr>
          <w:p w14:paraId="7595242C" w14:textId="77777777" w:rsidR="00330DC5" w:rsidRPr="004B7B59" w:rsidRDefault="00330DC5" w:rsidP="00E14838">
            <w:pPr>
              <w:spacing w:after="0" w:line="240" w:lineRule="auto"/>
              <w:jc w:val="right"/>
              <w:rPr>
                <w:b/>
                <w:bCs/>
                <w:sz w:val="20"/>
                <w:szCs w:val="20"/>
              </w:rPr>
            </w:pPr>
            <w:r w:rsidRPr="004B7B59">
              <w:rPr>
                <w:b/>
                <w:bCs/>
                <w:sz w:val="20"/>
                <w:szCs w:val="20"/>
              </w:rPr>
              <w:t>270</w:t>
            </w:r>
          </w:p>
        </w:tc>
        <w:tc>
          <w:tcPr>
            <w:tcW w:w="404" w:type="pct"/>
            <w:tcBorders>
              <w:top w:val="nil"/>
              <w:left w:val="nil"/>
              <w:bottom w:val="single" w:sz="4" w:space="0" w:color="auto"/>
              <w:right w:val="single" w:sz="4" w:space="0" w:color="auto"/>
            </w:tcBorders>
            <w:shd w:val="clear" w:color="000000" w:fill="DBEEF3"/>
            <w:noWrap/>
            <w:vAlign w:val="bottom"/>
            <w:hideMark/>
          </w:tcPr>
          <w:p w14:paraId="7599ABA9" w14:textId="77777777" w:rsidR="00330DC5" w:rsidRPr="004B7B59" w:rsidRDefault="00330DC5" w:rsidP="00E14838">
            <w:pPr>
              <w:spacing w:after="0" w:line="240" w:lineRule="auto"/>
              <w:jc w:val="right"/>
              <w:rPr>
                <w:b/>
                <w:bCs/>
                <w:sz w:val="20"/>
                <w:szCs w:val="20"/>
              </w:rPr>
            </w:pPr>
            <w:r w:rsidRPr="004B7B59">
              <w:rPr>
                <w:b/>
                <w:bCs/>
                <w:sz w:val="20"/>
                <w:szCs w:val="20"/>
              </w:rPr>
              <w:t>187</w:t>
            </w:r>
          </w:p>
        </w:tc>
        <w:tc>
          <w:tcPr>
            <w:tcW w:w="404" w:type="pct"/>
            <w:tcBorders>
              <w:top w:val="nil"/>
              <w:left w:val="nil"/>
              <w:bottom w:val="single" w:sz="4" w:space="0" w:color="auto"/>
              <w:right w:val="single" w:sz="4" w:space="0" w:color="auto"/>
            </w:tcBorders>
            <w:shd w:val="clear" w:color="000000" w:fill="DBEEF3"/>
            <w:noWrap/>
            <w:vAlign w:val="bottom"/>
            <w:hideMark/>
          </w:tcPr>
          <w:p w14:paraId="235B6004" w14:textId="77777777" w:rsidR="00330DC5" w:rsidRPr="004B7B59" w:rsidRDefault="00330DC5" w:rsidP="00E14838">
            <w:pPr>
              <w:spacing w:after="0" w:line="240" w:lineRule="auto"/>
              <w:jc w:val="right"/>
              <w:rPr>
                <w:b/>
                <w:bCs/>
                <w:sz w:val="20"/>
                <w:szCs w:val="20"/>
              </w:rPr>
            </w:pPr>
            <w:r w:rsidRPr="004B7B59">
              <w:rPr>
                <w:b/>
                <w:bCs/>
                <w:sz w:val="20"/>
                <w:szCs w:val="20"/>
              </w:rPr>
              <w:t>187</w:t>
            </w:r>
          </w:p>
        </w:tc>
        <w:tc>
          <w:tcPr>
            <w:tcW w:w="405" w:type="pct"/>
            <w:tcBorders>
              <w:top w:val="nil"/>
              <w:left w:val="nil"/>
              <w:bottom w:val="single" w:sz="4" w:space="0" w:color="auto"/>
              <w:right w:val="single" w:sz="4" w:space="0" w:color="auto"/>
            </w:tcBorders>
            <w:shd w:val="clear" w:color="000000" w:fill="DBEEF3"/>
            <w:noWrap/>
            <w:vAlign w:val="bottom"/>
            <w:hideMark/>
          </w:tcPr>
          <w:p w14:paraId="037F4968" w14:textId="77777777" w:rsidR="00330DC5" w:rsidRPr="004B7B59" w:rsidRDefault="00330DC5" w:rsidP="00E14838">
            <w:pPr>
              <w:spacing w:after="0" w:line="240" w:lineRule="auto"/>
              <w:jc w:val="right"/>
              <w:rPr>
                <w:b/>
                <w:bCs/>
                <w:sz w:val="20"/>
                <w:szCs w:val="20"/>
              </w:rPr>
            </w:pPr>
            <w:r w:rsidRPr="004B7B59">
              <w:rPr>
                <w:b/>
                <w:bCs/>
                <w:sz w:val="20"/>
                <w:szCs w:val="20"/>
              </w:rPr>
              <w:t>178</w:t>
            </w:r>
          </w:p>
        </w:tc>
        <w:tc>
          <w:tcPr>
            <w:tcW w:w="405" w:type="pct"/>
            <w:tcBorders>
              <w:top w:val="nil"/>
              <w:left w:val="nil"/>
              <w:bottom w:val="single" w:sz="4" w:space="0" w:color="auto"/>
              <w:right w:val="single" w:sz="4" w:space="0" w:color="auto"/>
            </w:tcBorders>
            <w:shd w:val="clear" w:color="000000" w:fill="DBEEF3"/>
            <w:noWrap/>
            <w:vAlign w:val="bottom"/>
            <w:hideMark/>
          </w:tcPr>
          <w:p w14:paraId="452FC6FD" w14:textId="77777777" w:rsidR="00330DC5" w:rsidRPr="004B7B59" w:rsidRDefault="00330DC5" w:rsidP="00E14838">
            <w:pPr>
              <w:spacing w:after="0" w:line="240" w:lineRule="auto"/>
              <w:jc w:val="right"/>
              <w:rPr>
                <w:b/>
                <w:bCs/>
                <w:sz w:val="20"/>
                <w:szCs w:val="20"/>
              </w:rPr>
            </w:pPr>
            <w:r w:rsidRPr="004B7B59">
              <w:rPr>
                <w:b/>
                <w:bCs/>
                <w:sz w:val="20"/>
                <w:szCs w:val="20"/>
              </w:rPr>
              <w:t>296</w:t>
            </w:r>
          </w:p>
        </w:tc>
        <w:tc>
          <w:tcPr>
            <w:tcW w:w="405" w:type="pct"/>
            <w:tcBorders>
              <w:top w:val="nil"/>
              <w:left w:val="nil"/>
              <w:bottom w:val="single" w:sz="4" w:space="0" w:color="auto"/>
              <w:right w:val="single" w:sz="4" w:space="0" w:color="auto"/>
            </w:tcBorders>
            <w:shd w:val="clear" w:color="000000" w:fill="DBEEF3"/>
            <w:noWrap/>
            <w:vAlign w:val="bottom"/>
            <w:hideMark/>
          </w:tcPr>
          <w:p w14:paraId="54F1B831" w14:textId="77777777" w:rsidR="00330DC5" w:rsidRPr="004B7B59" w:rsidRDefault="00330DC5" w:rsidP="00E14838">
            <w:pPr>
              <w:spacing w:after="0" w:line="240" w:lineRule="auto"/>
              <w:jc w:val="right"/>
              <w:rPr>
                <w:b/>
                <w:bCs/>
                <w:sz w:val="20"/>
                <w:szCs w:val="20"/>
              </w:rPr>
            </w:pPr>
            <w:r w:rsidRPr="004B7B59">
              <w:rPr>
                <w:b/>
                <w:bCs/>
                <w:sz w:val="20"/>
                <w:szCs w:val="20"/>
              </w:rPr>
              <w:t>303</w:t>
            </w:r>
          </w:p>
        </w:tc>
        <w:tc>
          <w:tcPr>
            <w:tcW w:w="401" w:type="pct"/>
            <w:tcBorders>
              <w:top w:val="nil"/>
              <w:left w:val="nil"/>
              <w:bottom w:val="single" w:sz="4" w:space="0" w:color="auto"/>
              <w:right w:val="single" w:sz="4" w:space="0" w:color="auto"/>
            </w:tcBorders>
            <w:shd w:val="clear" w:color="000000" w:fill="DBEEF3"/>
            <w:noWrap/>
            <w:vAlign w:val="bottom"/>
            <w:hideMark/>
          </w:tcPr>
          <w:p w14:paraId="5834194C" w14:textId="77777777" w:rsidR="00330DC5" w:rsidRPr="004B7B59" w:rsidRDefault="00330DC5" w:rsidP="00E14838">
            <w:pPr>
              <w:spacing w:after="0" w:line="240" w:lineRule="auto"/>
              <w:jc w:val="right"/>
              <w:rPr>
                <w:b/>
                <w:bCs/>
                <w:sz w:val="20"/>
                <w:szCs w:val="20"/>
              </w:rPr>
            </w:pPr>
            <w:r w:rsidRPr="004B7B59">
              <w:rPr>
                <w:b/>
                <w:bCs/>
                <w:sz w:val="20"/>
                <w:szCs w:val="20"/>
              </w:rPr>
              <w:t>305</w:t>
            </w:r>
          </w:p>
        </w:tc>
      </w:tr>
      <w:tr w:rsidR="00330DC5" w:rsidRPr="004B7B59" w14:paraId="03CE42E0"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EA6A5C9" w14:textId="77777777" w:rsidR="00330DC5" w:rsidRPr="004B7B59" w:rsidRDefault="00330DC5" w:rsidP="00E14838">
            <w:pPr>
              <w:spacing w:after="0" w:line="240" w:lineRule="auto"/>
              <w:rPr>
                <w:color w:val="000000"/>
                <w:sz w:val="20"/>
                <w:szCs w:val="20"/>
              </w:rPr>
            </w:pPr>
            <w:r w:rsidRPr="004B7B59">
              <w:rPr>
                <w:color w:val="000000"/>
                <w:sz w:val="20"/>
                <w:szCs w:val="20"/>
              </w:rPr>
              <w:t>přistěhovalí</w:t>
            </w:r>
          </w:p>
        </w:tc>
        <w:tc>
          <w:tcPr>
            <w:tcW w:w="404" w:type="pct"/>
            <w:tcBorders>
              <w:top w:val="nil"/>
              <w:left w:val="nil"/>
              <w:bottom w:val="single" w:sz="4" w:space="0" w:color="auto"/>
              <w:right w:val="single" w:sz="4" w:space="0" w:color="auto"/>
            </w:tcBorders>
            <w:shd w:val="clear" w:color="auto" w:fill="auto"/>
            <w:noWrap/>
            <w:vAlign w:val="bottom"/>
            <w:hideMark/>
          </w:tcPr>
          <w:p w14:paraId="0A33062F" w14:textId="77777777" w:rsidR="00330DC5" w:rsidRPr="004B7B59" w:rsidRDefault="00330DC5" w:rsidP="00E14838">
            <w:pPr>
              <w:spacing w:after="0" w:line="240" w:lineRule="auto"/>
              <w:jc w:val="right"/>
              <w:rPr>
                <w:sz w:val="20"/>
                <w:szCs w:val="20"/>
              </w:rPr>
            </w:pPr>
            <w:r w:rsidRPr="004B7B59">
              <w:rPr>
                <w:sz w:val="20"/>
                <w:szCs w:val="20"/>
              </w:rPr>
              <w:t>6 646</w:t>
            </w:r>
          </w:p>
        </w:tc>
        <w:tc>
          <w:tcPr>
            <w:tcW w:w="404" w:type="pct"/>
            <w:tcBorders>
              <w:top w:val="nil"/>
              <w:left w:val="nil"/>
              <w:bottom w:val="single" w:sz="4" w:space="0" w:color="auto"/>
              <w:right w:val="single" w:sz="4" w:space="0" w:color="auto"/>
            </w:tcBorders>
            <w:shd w:val="clear" w:color="auto" w:fill="auto"/>
            <w:noWrap/>
            <w:vAlign w:val="bottom"/>
            <w:hideMark/>
          </w:tcPr>
          <w:p w14:paraId="6280FDC8" w14:textId="77777777" w:rsidR="00330DC5" w:rsidRPr="004B7B59" w:rsidRDefault="00330DC5" w:rsidP="00E14838">
            <w:pPr>
              <w:spacing w:after="0" w:line="240" w:lineRule="auto"/>
              <w:jc w:val="right"/>
              <w:rPr>
                <w:sz w:val="20"/>
                <w:szCs w:val="20"/>
              </w:rPr>
            </w:pPr>
            <w:r w:rsidRPr="004B7B59">
              <w:rPr>
                <w:sz w:val="20"/>
                <w:szCs w:val="20"/>
              </w:rPr>
              <w:t xml:space="preserve">6 347 </w:t>
            </w:r>
          </w:p>
        </w:tc>
        <w:tc>
          <w:tcPr>
            <w:tcW w:w="404" w:type="pct"/>
            <w:tcBorders>
              <w:top w:val="nil"/>
              <w:left w:val="nil"/>
              <w:bottom w:val="single" w:sz="4" w:space="0" w:color="auto"/>
              <w:right w:val="single" w:sz="4" w:space="0" w:color="auto"/>
            </w:tcBorders>
            <w:shd w:val="clear" w:color="auto" w:fill="auto"/>
            <w:noWrap/>
            <w:vAlign w:val="bottom"/>
            <w:hideMark/>
          </w:tcPr>
          <w:p w14:paraId="0994D127" w14:textId="77777777" w:rsidR="00330DC5" w:rsidRPr="004B7B59" w:rsidRDefault="00330DC5" w:rsidP="00E14838">
            <w:pPr>
              <w:spacing w:after="0" w:line="240" w:lineRule="auto"/>
              <w:jc w:val="right"/>
              <w:rPr>
                <w:sz w:val="20"/>
                <w:szCs w:val="20"/>
              </w:rPr>
            </w:pPr>
            <w:r w:rsidRPr="004B7B59">
              <w:rPr>
                <w:sz w:val="20"/>
                <w:szCs w:val="20"/>
              </w:rPr>
              <w:t>5 603</w:t>
            </w:r>
          </w:p>
        </w:tc>
        <w:tc>
          <w:tcPr>
            <w:tcW w:w="404" w:type="pct"/>
            <w:tcBorders>
              <w:top w:val="nil"/>
              <w:left w:val="nil"/>
              <w:bottom w:val="single" w:sz="4" w:space="0" w:color="auto"/>
              <w:right w:val="single" w:sz="4" w:space="0" w:color="auto"/>
            </w:tcBorders>
            <w:shd w:val="clear" w:color="auto" w:fill="auto"/>
            <w:noWrap/>
            <w:vAlign w:val="bottom"/>
            <w:hideMark/>
          </w:tcPr>
          <w:p w14:paraId="2D28836F" w14:textId="77777777" w:rsidR="00330DC5" w:rsidRPr="004B7B59" w:rsidRDefault="00330DC5" w:rsidP="00E14838">
            <w:pPr>
              <w:spacing w:after="0" w:line="240" w:lineRule="auto"/>
              <w:jc w:val="right"/>
              <w:rPr>
                <w:sz w:val="20"/>
                <w:szCs w:val="20"/>
              </w:rPr>
            </w:pPr>
            <w:r w:rsidRPr="004B7B59">
              <w:rPr>
                <w:sz w:val="20"/>
                <w:szCs w:val="20"/>
              </w:rPr>
              <w:t>5 154</w:t>
            </w:r>
          </w:p>
        </w:tc>
        <w:tc>
          <w:tcPr>
            <w:tcW w:w="404" w:type="pct"/>
            <w:tcBorders>
              <w:top w:val="nil"/>
              <w:left w:val="nil"/>
              <w:bottom w:val="single" w:sz="4" w:space="0" w:color="auto"/>
              <w:right w:val="single" w:sz="4" w:space="0" w:color="auto"/>
            </w:tcBorders>
            <w:shd w:val="clear" w:color="auto" w:fill="auto"/>
            <w:noWrap/>
            <w:vAlign w:val="bottom"/>
            <w:hideMark/>
          </w:tcPr>
          <w:p w14:paraId="064710FF" w14:textId="77777777" w:rsidR="00330DC5" w:rsidRPr="004B7B59" w:rsidRDefault="00330DC5" w:rsidP="00E14838">
            <w:pPr>
              <w:spacing w:after="0" w:line="240" w:lineRule="auto"/>
              <w:jc w:val="right"/>
              <w:rPr>
                <w:sz w:val="20"/>
                <w:szCs w:val="20"/>
              </w:rPr>
            </w:pPr>
            <w:r w:rsidRPr="004B7B59">
              <w:rPr>
                <w:sz w:val="20"/>
                <w:szCs w:val="20"/>
              </w:rPr>
              <w:t>4 209</w:t>
            </w:r>
          </w:p>
        </w:tc>
        <w:tc>
          <w:tcPr>
            <w:tcW w:w="404" w:type="pct"/>
            <w:tcBorders>
              <w:top w:val="nil"/>
              <w:left w:val="nil"/>
              <w:bottom w:val="single" w:sz="4" w:space="0" w:color="auto"/>
              <w:right w:val="single" w:sz="4" w:space="0" w:color="auto"/>
            </w:tcBorders>
            <w:shd w:val="clear" w:color="auto" w:fill="auto"/>
            <w:noWrap/>
            <w:vAlign w:val="bottom"/>
            <w:hideMark/>
          </w:tcPr>
          <w:p w14:paraId="6F63A7AD" w14:textId="77777777" w:rsidR="00330DC5" w:rsidRPr="004B7B59" w:rsidRDefault="00330DC5" w:rsidP="00E14838">
            <w:pPr>
              <w:spacing w:after="0" w:line="240" w:lineRule="auto"/>
              <w:jc w:val="right"/>
              <w:rPr>
                <w:sz w:val="20"/>
                <w:szCs w:val="20"/>
              </w:rPr>
            </w:pPr>
            <w:r w:rsidRPr="004B7B59">
              <w:rPr>
                <w:sz w:val="20"/>
                <w:szCs w:val="20"/>
              </w:rPr>
              <w:t>4 869</w:t>
            </w:r>
          </w:p>
        </w:tc>
        <w:tc>
          <w:tcPr>
            <w:tcW w:w="405" w:type="pct"/>
            <w:tcBorders>
              <w:top w:val="nil"/>
              <w:left w:val="nil"/>
              <w:bottom w:val="single" w:sz="4" w:space="0" w:color="auto"/>
              <w:right w:val="single" w:sz="4" w:space="0" w:color="auto"/>
            </w:tcBorders>
            <w:shd w:val="clear" w:color="auto" w:fill="auto"/>
            <w:noWrap/>
            <w:vAlign w:val="bottom"/>
            <w:hideMark/>
          </w:tcPr>
          <w:p w14:paraId="5D249C05" w14:textId="77777777" w:rsidR="00330DC5" w:rsidRPr="004B7B59" w:rsidRDefault="00330DC5" w:rsidP="00E14838">
            <w:pPr>
              <w:spacing w:after="0" w:line="240" w:lineRule="auto"/>
              <w:jc w:val="right"/>
              <w:rPr>
                <w:sz w:val="20"/>
                <w:szCs w:val="20"/>
              </w:rPr>
            </w:pPr>
            <w:r w:rsidRPr="004B7B59">
              <w:rPr>
                <w:sz w:val="20"/>
                <w:szCs w:val="20"/>
              </w:rPr>
              <w:t>4 294</w:t>
            </w:r>
          </w:p>
        </w:tc>
        <w:tc>
          <w:tcPr>
            <w:tcW w:w="405" w:type="pct"/>
            <w:tcBorders>
              <w:top w:val="nil"/>
              <w:left w:val="nil"/>
              <w:bottom w:val="single" w:sz="4" w:space="0" w:color="auto"/>
              <w:right w:val="single" w:sz="4" w:space="0" w:color="auto"/>
            </w:tcBorders>
            <w:shd w:val="clear" w:color="auto" w:fill="auto"/>
            <w:noWrap/>
            <w:vAlign w:val="bottom"/>
            <w:hideMark/>
          </w:tcPr>
          <w:p w14:paraId="6082558A" w14:textId="77777777" w:rsidR="00330DC5" w:rsidRPr="004B7B59" w:rsidRDefault="00330DC5" w:rsidP="00E14838">
            <w:pPr>
              <w:spacing w:after="0" w:line="240" w:lineRule="auto"/>
              <w:jc w:val="right"/>
              <w:rPr>
                <w:sz w:val="20"/>
                <w:szCs w:val="20"/>
              </w:rPr>
            </w:pPr>
            <w:r w:rsidRPr="004B7B59">
              <w:rPr>
                <w:sz w:val="20"/>
                <w:szCs w:val="20"/>
              </w:rPr>
              <w:t>5 280</w:t>
            </w:r>
          </w:p>
        </w:tc>
        <w:tc>
          <w:tcPr>
            <w:tcW w:w="405" w:type="pct"/>
            <w:tcBorders>
              <w:top w:val="nil"/>
              <w:left w:val="nil"/>
              <w:bottom w:val="single" w:sz="4" w:space="0" w:color="auto"/>
              <w:right w:val="single" w:sz="4" w:space="0" w:color="auto"/>
            </w:tcBorders>
            <w:shd w:val="clear" w:color="auto" w:fill="auto"/>
            <w:noWrap/>
            <w:vAlign w:val="bottom"/>
            <w:hideMark/>
          </w:tcPr>
          <w:p w14:paraId="0318744A" w14:textId="77777777" w:rsidR="00330DC5" w:rsidRPr="004B7B59" w:rsidRDefault="00330DC5" w:rsidP="00E14838">
            <w:pPr>
              <w:spacing w:after="0" w:line="240" w:lineRule="auto"/>
              <w:jc w:val="right"/>
              <w:rPr>
                <w:sz w:val="20"/>
                <w:szCs w:val="20"/>
              </w:rPr>
            </w:pPr>
            <w:r w:rsidRPr="004B7B59">
              <w:rPr>
                <w:sz w:val="20"/>
                <w:szCs w:val="20"/>
              </w:rPr>
              <w:t>4 681</w:t>
            </w:r>
          </w:p>
        </w:tc>
        <w:tc>
          <w:tcPr>
            <w:tcW w:w="401" w:type="pct"/>
            <w:tcBorders>
              <w:top w:val="nil"/>
              <w:left w:val="nil"/>
              <w:bottom w:val="single" w:sz="4" w:space="0" w:color="auto"/>
              <w:right w:val="single" w:sz="4" w:space="0" w:color="auto"/>
            </w:tcBorders>
            <w:shd w:val="clear" w:color="auto" w:fill="auto"/>
            <w:noWrap/>
            <w:vAlign w:val="bottom"/>
            <w:hideMark/>
          </w:tcPr>
          <w:p w14:paraId="5C31F699" w14:textId="77777777" w:rsidR="00330DC5" w:rsidRPr="004B7B59" w:rsidRDefault="00330DC5" w:rsidP="00E14838">
            <w:pPr>
              <w:spacing w:after="0" w:line="240" w:lineRule="auto"/>
              <w:jc w:val="right"/>
              <w:rPr>
                <w:sz w:val="20"/>
                <w:szCs w:val="20"/>
              </w:rPr>
            </w:pPr>
            <w:r w:rsidRPr="004B7B59">
              <w:rPr>
                <w:sz w:val="20"/>
                <w:szCs w:val="20"/>
              </w:rPr>
              <w:t>5 647</w:t>
            </w:r>
          </w:p>
        </w:tc>
      </w:tr>
      <w:tr w:rsidR="00330DC5" w:rsidRPr="004B7B59" w14:paraId="3A1BEC9C"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1AE83616" w14:textId="77777777" w:rsidR="00330DC5" w:rsidRPr="004B7B59" w:rsidRDefault="00330DC5" w:rsidP="00E14838">
            <w:pPr>
              <w:spacing w:after="0" w:line="240" w:lineRule="auto"/>
              <w:rPr>
                <w:color w:val="000000"/>
                <w:sz w:val="20"/>
                <w:szCs w:val="20"/>
              </w:rPr>
            </w:pPr>
            <w:r w:rsidRPr="004B7B59">
              <w:rPr>
                <w:color w:val="000000"/>
                <w:sz w:val="20"/>
                <w:szCs w:val="20"/>
              </w:rPr>
              <w:t>vystěhovalí</w:t>
            </w:r>
          </w:p>
        </w:tc>
        <w:tc>
          <w:tcPr>
            <w:tcW w:w="404" w:type="pct"/>
            <w:tcBorders>
              <w:top w:val="nil"/>
              <w:left w:val="nil"/>
              <w:bottom w:val="single" w:sz="4" w:space="0" w:color="auto"/>
              <w:right w:val="single" w:sz="4" w:space="0" w:color="auto"/>
            </w:tcBorders>
            <w:shd w:val="clear" w:color="auto" w:fill="auto"/>
            <w:noWrap/>
            <w:vAlign w:val="bottom"/>
            <w:hideMark/>
          </w:tcPr>
          <w:p w14:paraId="596FB1FF" w14:textId="77777777" w:rsidR="00330DC5" w:rsidRPr="004B7B59" w:rsidRDefault="00330DC5" w:rsidP="00E14838">
            <w:pPr>
              <w:spacing w:after="0" w:line="240" w:lineRule="auto"/>
              <w:jc w:val="right"/>
              <w:rPr>
                <w:sz w:val="20"/>
                <w:szCs w:val="20"/>
              </w:rPr>
            </w:pPr>
            <w:r w:rsidRPr="004B7B59">
              <w:rPr>
                <w:sz w:val="20"/>
                <w:szCs w:val="20"/>
              </w:rPr>
              <w:t>5 300</w:t>
            </w:r>
          </w:p>
        </w:tc>
        <w:tc>
          <w:tcPr>
            <w:tcW w:w="404" w:type="pct"/>
            <w:tcBorders>
              <w:top w:val="nil"/>
              <w:left w:val="nil"/>
              <w:bottom w:val="single" w:sz="4" w:space="0" w:color="auto"/>
              <w:right w:val="single" w:sz="4" w:space="0" w:color="auto"/>
            </w:tcBorders>
            <w:shd w:val="clear" w:color="auto" w:fill="auto"/>
            <w:noWrap/>
            <w:vAlign w:val="bottom"/>
            <w:hideMark/>
          </w:tcPr>
          <w:p w14:paraId="2D0C72D5" w14:textId="77777777" w:rsidR="00330DC5" w:rsidRPr="004B7B59" w:rsidRDefault="00330DC5" w:rsidP="00E14838">
            <w:pPr>
              <w:spacing w:after="0" w:line="240" w:lineRule="auto"/>
              <w:jc w:val="right"/>
              <w:rPr>
                <w:sz w:val="20"/>
                <w:szCs w:val="20"/>
              </w:rPr>
            </w:pPr>
            <w:r w:rsidRPr="004B7B59">
              <w:rPr>
                <w:sz w:val="20"/>
                <w:szCs w:val="20"/>
              </w:rPr>
              <w:t xml:space="preserve">5 096 </w:t>
            </w:r>
          </w:p>
        </w:tc>
        <w:tc>
          <w:tcPr>
            <w:tcW w:w="404" w:type="pct"/>
            <w:tcBorders>
              <w:top w:val="nil"/>
              <w:left w:val="nil"/>
              <w:bottom w:val="single" w:sz="4" w:space="0" w:color="auto"/>
              <w:right w:val="single" w:sz="4" w:space="0" w:color="auto"/>
            </w:tcBorders>
            <w:shd w:val="clear" w:color="auto" w:fill="auto"/>
            <w:noWrap/>
            <w:vAlign w:val="bottom"/>
            <w:hideMark/>
          </w:tcPr>
          <w:p w14:paraId="519E1E22" w14:textId="77777777" w:rsidR="00330DC5" w:rsidRPr="004B7B59" w:rsidRDefault="00330DC5" w:rsidP="00E14838">
            <w:pPr>
              <w:spacing w:after="0" w:line="240" w:lineRule="auto"/>
              <w:jc w:val="right"/>
              <w:rPr>
                <w:sz w:val="20"/>
                <w:szCs w:val="20"/>
              </w:rPr>
            </w:pPr>
            <w:r w:rsidRPr="004B7B59">
              <w:rPr>
                <w:sz w:val="20"/>
                <w:szCs w:val="20"/>
              </w:rPr>
              <w:t>5 094</w:t>
            </w:r>
          </w:p>
        </w:tc>
        <w:tc>
          <w:tcPr>
            <w:tcW w:w="404" w:type="pct"/>
            <w:tcBorders>
              <w:top w:val="nil"/>
              <w:left w:val="nil"/>
              <w:bottom w:val="single" w:sz="4" w:space="0" w:color="auto"/>
              <w:right w:val="single" w:sz="4" w:space="0" w:color="auto"/>
            </w:tcBorders>
            <w:shd w:val="clear" w:color="auto" w:fill="auto"/>
            <w:noWrap/>
            <w:vAlign w:val="bottom"/>
            <w:hideMark/>
          </w:tcPr>
          <w:p w14:paraId="39F6E681" w14:textId="77777777" w:rsidR="00330DC5" w:rsidRPr="004B7B59" w:rsidRDefault="00330DC5" w:rsidP="00E14838">
            <w:pPr>
              <w:spacing w:after="0" w:line="240" w:lineRule="auto"/>
              <w:jc w:val="right"/>
              <w:rPr>
                <w:sz w:val="20"/>
                <w:szCs w:val="20"/>
              </w:rPr>
            </w:pPr>
            <w:r w:rsidRPr="004B7B59">
              <w:rPr>
                <w:sz w:val="20"/>
                <w:szCs w:val="20"/>
              </w:rPr>
              <w:t>5 624</w:t>
            </w:r>
          </w:p>
        </w:tc>
        <w:tc>
          <w:tcPr>
            <w:tcW w:w="404" w:type="pct"/>
            <w:tcBorders>
              <w:top w:val="nil"/>
              <w:left w:val="nil"/>
              <w:bottom w:val="single" w:sz="4" w:space="0" w:color="auto"/>
              <w:right w:val="single" w:sz="4" w:space="0" w:color="auto"/>
            </w:tcBorders>
            <w:shd w:val="clear" w:color="auto" w:fill="auto"/>
            <w:noWrap/>
            <w:vAlign w:val="bottom"/>
            <w:hideMark/>
          </w:tcPr>
          <w:p w14:paraId="4FF5A8C5" w14:textId="77777777" w:rsidR="00330DC5" w:rsidRPr="004B7B59" w:rsidRDefault="00330DC5" w:rsidP="00E14838">
            <w:pPr>
              <w:spacing w:after="0" w:line="240" w:lineRule="auto"/>
              <w:jc w:val="right"/>
              <w:rPr>
                <w:sz w:val="20"/>
                <w:szCs w:val="20"/>
              </w:rPr>
            </w:pPr>
            <w:r w:rsidRPr="004B7B59">
              <w:rPr>
                <w:sz w:val="20"/>
                <w:szCs w:val="20"/>
              </w:rPr>
              <w:t>4 541</w:t>
            </w:r>
          </w:p>
        </w:tc>
        <w:tc>
          <w:tcPr>
            <w:tcW w:w="404" w:type="pct"/>
            <w:tcBorders>
              <w:top w:val="nil"/>
              <w:left w:val="nil"/>
              <w:bottom w:val="single" w:sz="4" w:space="0" w:color="auto"/>
              <w:right w:val="single" w:sz="4" w:space="0" w:color="auto"/>
            </w:tcBorders>
            <w:shd w:val="clear" w:color="auto" w:fill="auto"/>
            <w:noWrap/>
            <w:vAlign w:val="bottom"/>
            <w:hideMark/>
          </w:tcPr>
          <w:p w14:paraId="1E587977" w14:textId="77777777" w:rsidR="00330DC5" w:rsidRPr="004B7B59" w:rsidRDefault="00330DC5" w:rsidP="00E14838">
            <w:pPr>
              <w:spacing w:after="0" w:line="240" w:lineRule="auto"/>
              <w:jc w:val="right"/>
              <w:rPr>
                <w:sz w:val="20"/>
                <w:szCs w:val="20"/>
              </w:rPr>
            </w:pPr>
            <w:r w:rsidRPr="004B7B59">
              <w:rPr>
                <w:sz w:val="20"/>
                <w:szCs w:val="20"/>
              </w:rPr>
              <w:t>4 774</w:t>
            </w:r>
          </w:p>
        </w:tc>
        <w:tc>
          <w:tcPr>
            <w:tcW w:w="405" w:type="pct"/>
            <w:tcBorders>
              <w:top w:val="nil"/>
              <w:left w:val="nil"/>
              <w:bottom w:val="single" w:sz="4" w:space="0" w:color="auto"/>
              <w:right w:val="single" w:sz="4" w:space="0" w:color="auto"/>
            </w:tcBorders>
            <w:shd w:val="clear" w:color="auto" w:fill="auto"/>
            <w:noWrap/>
            <w:vAlign w:val="bottom"/>
            <w:hideMark/>
          </w:tcPr>
          <w:p w14:paraId="43389349" w14:textId="77777777" w:rsidR="00330DC5" w:rsidRPr="004B7B59" w:rsidRDefault="00330DC5" w:rsidP="00E14838">
            <w:pPr>
              <w:spacing w:after="0" w:line="240" w:lineRule="auto"/>
              <w:jc w:val="right"/>
              <w:rPr>
                <w:sz w:val="20"/>
                <w:szCs w:val="20"/>
              </w:rPr>
            </w:pPr>
            <w:r w:rsidRPr="004B7B59">
              <w:rPr>
                <w:sz w:val="20"/>
                <w:szCs w:val="20"/>
              </w:rPr>
              <w:t>4 984</w:t>
            </w:r>
          </w:p>
        </w:tc>
        <w:tc>
          <w:tcPr>
            <w:tcW w:w="405" w:type="pct"/>
            <w:tcBorders>
              <w:top w:val="nil"/>
              <w:left w:val="nil"/>
              <w:bottom w:val="single" w:sz="4" w:space="0" w:color="auto"/>
              <w:right w:val="single" w:sz="4" w:space="0" w:color="auto"/>
            </w:tcBorders>
            <w:shd w:val="clear" w:color="auto" w:fill="auto"/>
            <w:noWrap/>
            <w:vAlign w:val="bottom"/>
            <w:hideMark/>
          </w:tcPr>
          <w:p w14:paraId="6C77352D" w14:textId="77777777" w:rsidR="00330DC5" w:rsidRPr="004B7B59" w:rsidRDefault="00330DC5" w:rsidP="00E14838">
            <w:pPr>
              <w:spacing w:after="0" w:line="240" w:lineRule="auto"/>
              <w:jc w:val="right"/>
              <w:rPr>
                <w:sz w:val="20"/>
                <w:szCs w:val="20"/>
              </w:rPr>
            </w:pPr>
            <w:r w:rsidRPr="004B7B59">
              <w:rPr>
                <w:sz w:val="20"/>
                <w:szCs w:val="20"/>
              </w:rPr>
              <w:t>4 348</w:t>
            </w:r>
          </w:p>
        </w:tc>
        <w:tc>
          <w:tcPr>
            <w:tcW w:w="405" w:type="pct"/>
            <w:tcBorders>
              <w:top w:val="nil"/>
              <w:left w:val="nil"/>
              <w:bottom w:val="single" w:sz="4" w:space="0" w:color="auto"/>
              <w:right w:val="single" w:sz="4" w:space="0" w:color="auto"/>
            </w:tcBorders>
            <w:shd w:val="clear" w:color="auto" w:fill="auto"/>
            <w:noWrap/>
            <w:vAlign w:val="bottom"/>
            <w:hideMark/>
          </w:tcPr>
          <w:p w14:paraId="34400180" w14:textId="77777777" w:rsidR="00330DC5" w:rsidRPr="004B7B59" w:rsidRDefault="00330DC5" w:rsidP="00E14838">
            <w:pPr>
              <w:spacing w:after="0" w:line="240" w:lineRule="auto"/>
              <w:jc w:val="right"/>
              <w:rPr>
                <w:sz w:val="20"/>
                <w:szCs w:val="20"/>
              </w:rPr>
            </w:pPr>
            <w:r w:rsidRPr="004B7B59">
              <w:rPr>
                <w:sz w:val="20"/>
                <w:szCs w:val="20"/>
              </w:rPr>
              <w:t>4 513</w:t>
            </w:r>
          </w:p>
        </w:tc>
        <w:tc>
          <w:tcPr>
            <w:tcW w:w="401" w:type="pct"/>
            <w:tcBorders>
              <w:top w:val="nil"/>
              <w:left w:val="nil"/>
              <w:bottom w:val="single" w:sz="4" w:space="0" w:color="auto"/>
              <w:right w:val="single" w:sz="4" w:space="0" w:color="auto"/>
            </w:tcBorders>
            <w:shd w:val="clear" w:color="auto" w:fill="auto"/>
            <w:noWrap/>
            <w:vAlign w:val="bottom"/>
            <w:hideMark/>
          </w:tcPr>
          <w:p w14:paraId="1686529C" w14:textId="77777777" w:rsidR="00330DC5" w:rsidRPr="004B7B59" w:rsidRDefault="00330DC5" w:rsidP="00E14838">
            <w:pPr>
              <w:spacing w:after="0" w:line="240" w:lineRule="auto"/>
              <w:jc w:val="right"/>
              <w:rPr>
                <w:sz w:val="20"/>
                <w:szCs w:val="20"/>
              </w:rPr>
            </w:pPr>
            <w:r w:rsidRPr="004B7B59">
              <w:rPr>
                <w:sz w:val="20"/>
                <w:szCs w:val="20"/>
              </w:rPr>
              <w:t>4 417</w:t>
            </w:r>
          </w:p>
        </w:tc>
      </w:tr>
      <w:tr w:rsidR="00330DC5" w:rsidRPr="004B7B59" w14:paraId="67D7BB79"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14:paraId="5C50F084"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migrační přírůstek</w:t>
            </w:r>
          </w:p>
        </w:tc>
        <w:tc>
          <w:tcPr>
            <w:tcW w:w="404" w:type="pct"/>
            <w:tcBorders>
              <w:top w:val="nil"/>
              <w:left w:val="nil"/>
              <w:bottom w:val="single" w:sz="4" w:space="0" w:color="auto"/>
              <w:right w:val="single" w:sz="4" w:space="0" w:color="auto"/>
            </w:tcBorders>
            <w:shd w:val="clear" w:color="000000" w:fill="DBEEF3"/>
            <w:noWrap/>
            <w:vAlign w:val="bottom"/>
            <w:hideMark/>
          </w:tcPr>
          <w:p w14:paraId="2827DB9C"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1 346</w:t>
            </w:r>
          </w:p>
        </w:tc>
        <w:tc>
          <w:tcPr>
            <w:tcW w:w="404" w:type="pct"/>
            <w:tcBorders>
              <w:top w:val="nil"/>
              <w:left w:val="nil"/>
              <w:bottom w:val="single" w:sz="4" w:space="0" w:color="auto"/>
              <w:right w:val="single" w:sz="4" w:space="0" w:color="auto"/>
            </w:tcBorders>
            <w:shd w:val="clear" w:color="000000" w:fill="DBEEF3"/>
            <w:noWrap/>
            <w:vAlign w:val="bottom"/>
            <w:hideMark/>
          </w:tcPr>
          <w:p w14:paraId="1C20B97B"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1 251</w:t>
            </w:r>
          </w:p>
        </w:tc>
        <w:tc>
          <w:tcPr>
            <w:tcW w:w="404" w:type="pct"/>
            <w:tcBorders>
              <w:top w:val="nil"/>
              <w:left w:val="nil"/>
              <w:bottom w:val="single" w:sz="4" w:space="0" w:color="auto"/>
              <w:right w:val="single" w:sz="4" w:space="0" w:color="auto"/>
            </w:tcBorders>
            <w:shd w:val="clear" w:color="000000" w:fill="DBEEF3"/>
            <w:noWrap/>
            <w:vAlign w:val="bottom"/>
            <w:hideMark/>
          </w:tcPr>
          <w:p w14:paraId="2E7853F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509</w:t>
            </w:r>
          </w:p>
        </w:tc>
        <w:tc>
          <w:tcPr>
            <w:tcW w:w="404" w:type="pct"/>
            <w:tcBorders>
              <w:top w:val="nil"/>
              <w:left w:val="nil"/>
              <w:bottom w:val="single" w:sz="4" w:space="0" w:color="auto"/>
              <w:right w:val="single" w:sz="4" w:space="0" w:color="auto"/>
            </w:tcBorders>
            <w:shd w:val="clear" w:color="000000" w:fill="DBEEF3"/>
            <w:noWrap/>
            <w:vAlign w:val="bottom"/>
            <w:hideMark/>
          </w:tcPr>
          <w:p w14:paraId="5938F72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-470</w:t>
            </w:r>
          </w:p>
        </w:tc>
        <w:tc>
          <w:tcPr>
            <w:tcW w:w="404" w:type="pct"/>
            <w:tcBorders>
              <w:top w:val="nil"/>
              <w:left w:val="nil"/>
              <w:bottom w:val="single" w:sz="4" w:space="0" w:color="auto"/>
              <w:right w:val="single" w:sz="4" w:space="0" w:color="auto"/>
            </w:tcBorders>
            <w:shd w:val="clear" w:color="000000" w:fill="DBEEF3"/>
            <w:noWrap/>
            <w:vAlign w:val="bottom"/>
            <w:hideMark/>
          </w:tcPr>
          <w:p w14:paraId="796D77C3"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-332</w:t>
            </w:r>
          </w:p>
        </w:tc>
        <w:tc>
          <w:tcPr>
            <w:tcW w:w="404" w:type="pct"/>
            <w:tcBorders>
              <w:top w:val="nil"/>
              <w:left w:val="nil"/>
              <w:bottom w:val="single" w:sz="4" w:space="0" w:color="auto"/>
              <w:right w:val="single" w:sz="4" w:space="0" w:color="auto"/>
            </w:tcBorders>
            <w:shd w:val="clear" w:color="000000" w:fill="DBEEF3"/>
            <w:noWrap/>
            <w:vAlign w:val="bottom"/>
            <w:hideMark/>
          </w:tcPr>
          <w:p w14:paraId="77987EAE"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95</w:t>
            </w:r>
          </w:p>
        </w:tc>
        <w:tc>
          <w:tcPr>
            <w:tcW w:w="405" w:type="pct"/>
            <w:tcBorders>
              <w:top w:val="nil"/>
              <w:left w:val="nil"/>
              <w:bottom w:val="single" w:sz="4" w:space="0" w:color="auto"/>
              <w:right w:val="single" w:sz="4" w:space="0" w:color="auto"/>
            </w:tcBorders>
            <w:shd w:val="clear" w:color="000000" w:fill="DBEEF3"/>
            <w:noWrap/>
            <w:vAlign w:val="bottom"/>
            <w:hideMark/>
          </w:tcPr>
          <w:p w14:paraId="3040C961"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-690</w:t>
            </w:r>
          </w:p>
        </w:tc>
        <w:tc>
          <w:tcPr>
            <w:tcW w:w="405" w:type="pct"/>
            <w:tcBorders>
              <w:top w:val="nil"/>
              <w:left w:val="nil"/>
              <w:bottom w:val="single" w:sz="4" w:space="0" w:color="auto"/>
              <w:right w:val="single" w:sz="4" w:space="0" w:color="auto"/>
            </w:tcBorders>
            <w:shd w:val="clear" w:color="000000" w:fill="DBEEF3"/>
            <w:noWrap/>
            <w:vAlign w:val="bottom"/>
            <w:hideMark/>
          </w:tcPr>
          <w:p w14:paraId="407A64EE"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932</w:t>
            </w:r>
          </w:p>
        </w:tc>
        <w:tc>
          <w:tcPr>
            <w:tcW w:w="405" w:type="pct"/>
            <w:tcBorders>
              <w:top w:val="nil"/>
              <w:left w:val="nil"/>
              <w:bottom w:val="single" w:sz="4" w:space="0" w:color="auto"/>
              <w:right w:val="single" w:sz="4" w:space="0" w:color="auto"/>
            </w:tcBorders>
            <w:shd w:val="clear" w:color="000000" w:fill="DBEEF3"/>
            <w:noWrap/>
            <w:vAlign w:val="bottom"/>
            <w:hideMark/>
          </w:tcPr>
          <w:p w14:paraId="327EDE5F"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168</w:t>
            </w:r>
          </w:p>
        </w:tc>
        <w:tc>
          <w:tcPr>
            <w:tcW w:w="401" w:type="pct"/>
            <w:tcBorders>
              <w:top w:val="nil"/>
              <w:left w:val="nil"/>
              <w:bottom w:val="single" w:sz="4" w:space="0" w:color="auto"/>
              <w:right w:val="single" w:sz="4" w:space="0" w:color="auto"/>
            </w:tcBorders>
            <w:shd w:val="clear" w:color="000000" w:fill="DBEEF3"/>
            <w:noWrap/>
            <w:vAlign w:val="bottom"/>
            <w:hideMark/>
          </w:tcPr>
          <w:p w14:paraId="4825A92B"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1 230</w:t>
            </w:r>
          </w:p>
        </w:tc>
      </w:tr>
      <w:tr w:rsidR="00330DC5" w:rsidRPr="004B7B59" w14:paraId="0B50E786"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93CDDD"/>
            <w:noWrap/>
            <w:vAlign w:val="bottom"/>
            <w:hideMark/>
          </w:tcPr>
          <w:p w14:paraId="5A3FFD87"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celkový přírůstek</w:t>
            </w:r>
          </w:p>
        </w:tc>
        <w:tc>
          <w:tcPr>
            <w:tcW w:w="404" w:type="pct"/>
            <w:tcBorders>
              <w:top w:val="nil"/>
              <w:left w:val="nil"/>
              <w:bottom w:val="single" w:sz="4" w:space="0" w:color="auto"/>
              <w:right w:val="single" w:sz="4" w:space="0" w:color="auto"/>
            </w:tcBorders>
            <w:shd w:val="clear" w:color="000000" w:fill="93CDDD"/>
            <w:noWrap/>
            <w:vAlign w:val="bottom"/>
            <w:hideMark/>
          </w:tcPr>
          <w:p w14:paraId="63EE0573"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1 558</w:t>
            </w:r>
          </w:p>
        </w:tc>
        <w:tc>
          <w:tcPr>
            <w:tcW w:w="404" w:type="pct"/>
            <w:tcBorders>
              <w:top w:val="nil"/>
              <w:left w:val="nil"/>
              <w:bottom w:val="single" w:sz="4" w:space="0" w:color="auto"/>
              <w:right w:val="single" w:sz="4" w:space="0" w:color="auto"/>
            </w:tcBorders>
            <w:shd w:val="clear" w:color="000000" w:fill="93CDDD"/>
            <w:noWrap/>
            <w:vAlign w:val="bottom"/>
            <w:hideMark/>
          </w:tcPr>
          <w:p w14:paraId="3D53EBB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1 511</w:t>
            </w:r>
          </w:p>
        </w:tc>
        <w:tc>
          <w:tcPr>
            <w:tcW w:w="404" w:type="pct"/>
            <w:tcBorders>
              <w:top w:val="nil"/>
              <w:left w:val="nil"/>
              <w:bottom w:val="single" w:sz="4" w:space="0" w:color="auto"/>
              <w:right w:val="single" w:sz="4" w:space="0" w:color="auto"/>
            </w:tcBorders>
            <w:shd w:val="clear" w:color="000000" w:fill="93CDDD"/>
            <w:noWrap/>
            <w:vAlign w:val="bottom"/>
            <w:hideMark/>
          </w:tcPr>
          <w:p w14:paraId="5786844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730</w:t>
            </w:r>
          </w:p>
        </w:tc>
        <w:tc>
          <w:tcPr>
            <w:tcW w:w="404" w:type="pct"/>
            <w:tcBorders>
              <w:top w:val="nil"/>
              <w:left w:val="nil"/>
              <w:bottom w:val="single" w:sz="4" w:space="0" w:color="auto"/>
              <w:right w:val="single" w:sz="4" w:space="0" w:color="auto"/>
            </w:tcBorders>
            <w:shd w:val="clear" w:color="000000" w:fill="93CDDD"/>
            <w:noWrap/>
            <w:vAlign w:val="bottom"/>
            <w:hideMark/>
          </w:tcPr>
          <w:p w14:paraId="5E8D657E"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-200</w:t>
            </w:r>
          </w:p>
        </w:tc>
        <w:tc>
          <w:tcPr>
            <w:tcW w:w="404" w:type="pct"/>
            <w:tcBorders>
              <w:top w:val="nil"/>
              <w:left w:val="nil"/>
              <w:bottom w:val="single" w:sz="4" w:space="0" w:color="auto"/>
              <w:right w:val="single" w:sz="4" w:space="0" w:color="auto"/>
            </w:tcBorders>
            <w:shd w:val="clear" w:color="000000" w:fill="93CDDD"/>
            <w:noWrap/>
            <w:vAlign w:val="bottom"/>
            <w:hideMark/>
          </w:tcPr>
          <w:p w14:paraId="717B7A79"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-145</w:t>
            </w:r>
          </w:p>
        </w:tc>
        <w:tc>
          <w:tcPr>
            <w:tcW w:w="404" w:type="pct"/>
            <w:tcBorders>
              <w:top w:val="nil"/>
              <w:left w:val="nil"/>
              <w:bottom w:val="single" w:sz="4" w:space="0" w:color="auto"/>
              <w:right w:val="single" w:sz="4" w:space="0" w:color="auto"/>
            </w:tcBorders>
            <w:shd w:val="clear" w:color="000000" w:fill="93CDDD"/>
            <w:noWrap/>
            <w:vAlign w:val="bottom"/>
            <w:hideMark/>
          </w:tcPr>
          <w:p w14:paraId="29165CC9"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282</w:t>
            </w:r>
          </w:p>
        </w:tc>
        <w:tc>
          <w:tcPr>
            <w:tcW w:w="405" w:type="pct"/>
            <w:tcBorders>
              <w:top w:val="nil"/>
              <w:left w:val="nil"/>
              <w:bottom w:val="single" w:sz="4" w:space="0" w:color="auto"/>
              <w:right w:val="single" w:sz="4" w:space="0" w:color="auto"/>
            </w:tcBorders>
            <w:shd w:val="clear" w:color="000000" w:fill="93CDDD"/>
            <w:noWrap/>
            <w:vAlign w:val="bottom"/>
            <w:hideMark/>
          </w:tcPr>
          <w:p w14:paraId="59F242FD"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-512</w:t>
            </w:r>
          </w:p>
        </w:tc>
        <w:tc>
          <w:tcPr>
            <w:tcW w:w="405" w:type="pct"/>
            <w:tcBorders>
              <w:top w:val="nil"/>
              <w:left w:val="nil"/>
              <w:bottom w:val="single" w:sz="4" w:space="0" w:color="auto"/>
              <w:right w:val="single" w:sz="4" w:space="0" w:color="auto"/>
            </w:tcBorders>
            <w:shd w:val="clear" w:color="000000" w:fill="93CDDD"/>
            <w:noWrap/>
            <w:vAlign w:val="bottom"/>
            <w:hideMark/>
          </w:tcPr>
          <w:p w14:paraId="3E00D80D"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1 228</w:t>
            </w:r>
          </w:p>
        </w:tc>
        <w:tc>
          <w:tcPr>
            <w:tcW w:w="405" w:type="pct"/>
            <w:tcBorders>
              <w:top w:val="nil"/>
              <w:left w:val="nil"/>
              <w:bottom w:val="single" w:sz="4" w:space="0" w:color="auto"/>
              <w:right w:val="single" w:sz="4" w:space="0" w:color="auto"/>
            </w:tcBorders>
            <w:shd w:val="clear" w:color="000000" w:fill="93CDDD"/>
            <w:noWrap/>
            <w:vAlign w:val="bottom"/>
            <w:hideMark/>
          </w:tcPr>
          <w:p w14:paraId="416D3307"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471</w:t>
            </w:r>
          </w:p>
        </w:tc>
        <w:tc>
          <w:tcPr>
            <w:tcW w:w="401" w:type="pct"/>
            <w:tcBorders>
              <w:top w:val="nil"/>
              <w:left w:val="nil"/>
              <w:bottom w:val="single" w:sz="4" w:space="0" w:color="auto"/>
              <w:right w:val="single" w:sz="4" w:space="0" w:color="auto"/>
            </w:tcBorders>
            <w:shd w:val="clear" w:color="000000" w:fill="93CDDD"/>
            <w:noWrap/>
            <w:vAlign w:val="bottom"/>
            <w:hideMark/>
          </w:tcPr>
          <w:p w14:paraId="154B784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1 535</w:t>
            </w:r>
          </w:p>
        </w:tc>
      </w:tr>
    </w:tbl>
    <w:p w14:paraId="39CEC2F7" w14:textId="77777777"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14:paraId="4C1A5BEA" w14:textId="77777777" w:rsidR="00330DC5" w:rsidRPr="004B7B59" w:rsidRDefault="00330DC5" w:rsidP="00330DC5">
      <w:pPr>
        <w:rPr>
          <w:rFonts w:eastAsia="Calibri"/>
        </w:rPr>
      </w:pPr>
      <w:r w:rsidRPr="004B7B59">
        <w:rPr>
          <w:rFonts w:eastAsia="Calibri"/>
        </w:rPr>
        <w:t>Přirozený přírůstek je za posledních deset let kladný a dosahuje průměrného kladného salda ve výši 242 osob ročně. Migrační saldo ve sledovaném období kolísá od mínus 690 (r. 2013) až po 1 346 osob (r. 2007). Celkový přírůstek je ovlivněn právě migračním saldem.</w:t>
      </w:r>
    </w:p>
    <w:p w14:paraId="2A450636" w14:textId="77777777" w:rsidR="00330DC5" w:rsidRPr="004B7B59" w:rsidRDefault="00330DC5" w:rsidP="00330DC5">
      <w:pPr>
        <w:pStyle w:val="Graff"/>
        <w:ind w:hanging="720"/>
      </w:pPr>
      <w:r w:rsidRPr="004B7B59">
        <w:lastRenderedPageBreak/>
        <w:t>Počet obyvatel MČ Praha 5 mezi lety 2004-2016 (k 31. 12. daného roku)</w:t>
      </w:r>
    </w:p>
    <w:p w14:paraId="350C162B" w14:textId="77777777" w:rsidR="00330DC5" w:rsidRPr="004B7B59" w:rsidRDefault="00330DC5" w:rsidP="00330DC5">
      <w:pPr>
        <w:spacing w:after="0" w:line="240" w:lineRule="auto"/>
        <w:rPr>
          <w:rFonts w:eastAsia="Calibri"/>
        </w:rPr>
      </w:pPr>
      <w:r w:rsidRPr="004B7B59">
        <w:rPr>
          <w:rFonts w:eastAsia="Calibri"/>
          <w:noProof/>
        </w:rPr>
        <w:drawing>
          <wp:inline distT="0" distB="0" distL="0" distR="0" wp14:anchorId="68B906D5" wp14:editId="1D4805A7">
            <wp:extent cx="5762625" cy="2438400"/>
            <wp:effectExtent l="0" t="0" r="0" b="0"/>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BB2D37" w14:textId="77777777"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14:paraId="46C2564B" w14:textId="77777777" w:rsidR="00330DC5" w:rsidRPr="004B7B59" w:rsidRDefault="00330DC5" w:rsidP="00330DC5">
      <w:pPr>
        <w:rPr>
          <w:rFonts w:eastAsia="Calibri"/>
        </w:rPr>
      </w:pPr>
      <w:r w:rsidRPr="004B7B59">
        <w:rPr>
          <w:rFonts w:eastAsia="Calibri"/>
        </w:rPr>
        <w:t xml:space="preserve">K 31. 12. 2016 žilo v Praze 5 celkem 42 973 žen a 41 192 mužů. Z hlediska pohlaví se dlouhodobě podíl žen pohybuje těsně nad 51% a podíl mužů v populaci Prahy 5 těsně pod 49 %. </w:t>
      </w:r>
    </w:p>
    <w:p w14:paraId="287567BE" w14:textId="77777777" w:rsidR="00330DC5" w:rsidRPr="004B7B59" w:rsidRDefault="00330DC5" w:rsidP="00330DC5">
      <w:pPr>
        <w:rPr>
          <w:rFonts w:eastAsia="Calibri"/>
        </w:rPr>
      </w:pPr>
      <w:r w:rsidRPr="004B7B59">
        <w:rPr>
          <w:rFonts w:eastAsia="Calibri"/>
        </w:rPr>
        <w:t>Hustotou obyvatel Praha 5 s hodnotou 3 061 obyv./km2 (16. mezi městskými částmi) převyšuje celopražský průměr, který k 31. 12. 2016 činil 2 581 obyv./km2.</w:t>
      </w:r>
    </w:p>
    <w:p w14:paraId="3B19BE76" w14:textId="77777777" w:rsidR="00330DC5" w:rsidRPr="004B7B59" w:rsidRDefault="00330DC5" w:rsidP="00330DC5">
      <w:pPr>
        <w:rPr>
          <w:rFonts w:eastAsia="Calibri"/>
        </w:rPr>
      </w:pPr>
      <w:r w:rsidRPr="004B7B59">
        <w:rPr>
          <w:rFonts w:eastAsia="Calibri"/>
        </w:rPr>
        <w:t>K 31. 12. 2016 činilo zastoupení pohlaví za celé hl. m. Praha 51,46% žen a 48,54% mužů.</w:t>
      </w:r>
    </w:p>
    <w:p w14:paraId="65AC97EC" w14:textId="77777777" w:rsidR="00330DC5" w:rsidRDefault="00330DC5" w:rsidP="00330DC5">
      <w:pPr>
        <w:rPr>
          <w:rFonts w:eastAsia="Calibri"/>
        </w:rPr>
      </w:pPr>
      <w:r w:rsidRPr="004B7B59">
        <w:rPr>
          <w:rFonts w:eastAsia="Calibri"/>
        </w:rPr>
        <w:t>Průměrný věk obyvatel Prahy dosahuje 42,0 roku (k 31. 12. 2016) a v porovnání s jinými městy ČR (např. Brnem, Ostravou či Plzní) se zvyšuje velmi pozvolna. Průměrný věk žen činí 43,4 a mužů 40,5. V MČ Praha 5 žije spíše mladší obyvatelstvo (průměrný věk 41,0 let, přičemž 42,2 let u žen a 39,8 let u mužů).</w:t>
      </w:r>
    </w:p>
    <w:p w14:paraId="294D1785" w14:textId="77777777" w:rsidR="00330DC5" w:rsidRDefault="00330DC5" w:rsidP="00330DC5">
      <w:r w:rsidRPr="00024F38">
        <w:rPr>
          <w:highlight w:val="yellow"/>
        </w:rPr>
        <w:t xml:space="preserve">Podle výsledků oficiální bilance obyvatelstva ČSÚ žilo na tomto území k 31. prosinci 2018 celkem 86 432 obyvatel, z toho 42 564 (49,2 %) mužů a 43 868 (50,8 %) žen. V úhrnu je to o 5 126 osob více, než kolik obyvatel žilo v </w:t>
      </w:r>
      <w:r>
        <w:rPr>
          <w:highlight w:val="yellow"/>
        </w:rPr>
        <w:t>MČ</w:t>
      </w:r>
      <w:r w:rsidRPr="00024F38">
        <w:rPr>
          <w:highlight w:val="yellow"/>
        </w:rPr>
        <w:t xml:space="preserve"> Praha 5 k 1. 1. 2011, tj. na počátku současné bilanční řady, pro kterou je výchozí počet obyvatel odvozen z výsledků posledního sčítání lidu,</w:t>
      </w:r>
      <w:r>
        <w:rPr>
          <w:highlight w:val="yellow"/>
        </w:rPr>
        <w:t xml:space="preserve"> </w:t>
      </w:r>
      <w:r w:rsidRPr="00024F38">
        <w:rPr>
          <w:highlight w:val="yellow"/>
        </w:rPr>
        <w:t>domů a bytů v roce 2011</w:t>
      </w:r>
      <w:r>
        <w:rPr>
          <w:highlight w:val="yellow"/>
        </w:rPr>
        <w:t>. Z nich vychází i nejnovější predikce (</w:t>
      </w:r>
      <w:r w:rsidRPr="00024F38">
        <w:rPr>
          <w:highlight w:val="yellow"/>
        </w:rPr>
        <w:t xml:space="preserve">B. Burcin – T. Kučera – J. Kuranda: </w:t>
      </w:r>
      <w:r w:rsidRPr="00025457">
        <w:rPr>
          <w:iCs/>
          <w:highlight w:val="yellow"/>
        </w:rPr>
        <w:t>Prognóza vývoje obyvatelstva městské části Praha 5 na období do roku 2050</w:t>
      </w:r>
      <w:r w:rsidRPr="00025457">
        <w:rPr>
          <w:highlight w:val="yellow"/>
        </w:rPr>
        <w:t>,</w:t>
      </w:r>
      <w:r w:rsidRPr="00024F38">
        <w:rPr>
          <w:highlight w:val="yellow"/>
        </w:rPr>
        <w:t xml:space="preserve"> Univerzita Karlova, Přírodovědecká fakulta, Katedra demografie a geodemografie, Praha, říjen 2019).</w:t>
      </w:r>
    </w:p>
    <w:p w14:paraId="1C8606C5" w14:textId="2C086477" w:rsidR="00923982" w:rsidRDefault="00330DC5" w:rsidP="00330DC5">
      <w:pPr>
        <w:rPr>
          <w:noProof/>
          <w:highlight w:val="yellow"/>
        </w:rPr>
      </w:pPr>
      <w:r w:rsidRPr="00CA76FA">
        <w:rPr>
          <w:b/>
          <w:iCs/>
          <w:highlight w:val="yellow"/>
        </w:rPr>
        <w:lastRenderedPageBreak/>
        <w:t xml:space="preserve">Prognóza vývoje obyvatelstva městské části Praha 5 na období do roku 2050 </w:t>
      </w:r>
      <w:r w:rsidRPr="00584D45">
        <w:rPr>
          <w:iCs/>
          <w:highlight w:val="yellow"/>
        </w:rPr>
        <w:t>uvádí, že i</w:t>
      </w:r>
      <w:r w:rsidRPr="00584D45">
        <w:rPr>
          <w:highlight w:val="yellow"/>
        </w:rPr>
        <w:t xml:space="preserve">ntenzivnější bytová výstavba v letech 2007-2009 a následně v roce 2015 a 2017 významněji ovlivnila početní stav a demografickou strukturu obyvatel </w:t>
      </w:r>
      <w:r>
        <w:rPr>
          <w:highlight w:val="yellow"/>
        </w:rPr>
        <w:t>MČ</w:t>
      </w:r>
      <w:r w:rsidRPr="00584D45">
        <w:rPr>
          <w:highlight w:val="yellow"/>
        </w:rPr>
        <w:t xml:space="preserve"> Praha 5. Očekávaná výstavba však bude sledované parametry obyvatelstva ovlivňovat ještě významněji a změní počet i demografickou strukturu obyvatelstva ještě výrazněji. Populační růst a změny věkové struktury obyvatelstva vyvolají značné tlaky na rozšíření technické i sociální infrastruktury. Při práci s výsledky jakékoliv prognózy je však potřeba mít neustále na paměti, že prognostické závěry jsou specifickým druhem kvalifikovaných odhadů. S vědomím této skutečnosti musí být také interpretovány. </w:t>
      </w:r>
      <w:r w:rsidR="00C27698" w:rsidRPr="00584D45">
        <w:rPr>
          <w:highlight w:val="yellow"/>
        </w:rPr>
        <w:t xml:space="preserve">Nicméně Prognóza </w:t>
      </w:r>
      <w:r w:rsidR="00C27698">
        <w:rPr>
          <w:highlight w:val="yellow"/>
        </w:rPr>
        <w:t xml:space="preserve">(Burcin, Prognóza 2019) </w:t>
      </w:r>
      <w:r w:rsidR="00C27698" w:rsidRPr="00584D45">
        <w:rPr>
          <w:highlight w:val="yellow"/>
        </w:rPr>
        <w:t>dochází na základě komparace očekávaných věkových struktur se strukturou výchozí k závěru, že v celém období mezi lety 2019 a 2050 již nelze prakticky očekávat pokles počtu dětí ve věku 3–5 let pod výchozí hodnotu. Jejich počet by měl dynamicky růst až do poloviny 20. let, a po té deset let mírně klesat a následně, až do roku 2050 pozvolna růst. V závěru období prognózy by dětí ve věku docházky do mateřské školy mělo být asi o 35 % více než v závěru roku 2018. V absolutním vyjádření tomuto číslu odpovídá vzestup zhruba z 3,0 tis. na 4,0 tis. dětí dané věkové kategorie (</w:t>
      </w:r>
      <w:r w:rsidR="00C27698">
        <w:rPr>
          <w:highlight w:val="yellow"/>
        </w:rPr>
        <w:t>graf</w:t>
      </w:r>
      <w:r w:rsidR="00C27698" w:rsidRPr="00584D45">
        <w:rPr>
          <w:highlight w:val="yellow"/>
        </w:rPr>
        <w:t xml:space="preserve"> </w:t>
      </w:r>
      <w:r w:rsidR="00C27698">
        <w:rPr>
          <w:highlight w:val="yellow"/>
        </w:rPr>
        <w:t>2</w:t>
      </w:r>
      <w:r w:rsidR="00C27698" w:rsidRPr="00584D45">
        <w:rPr>
          <w:highlight w:val="yellow"/>
        </w:rPr>
        <w:t xml:space="preserve">a a </w:t>
      </w:r>
      <w:r w:rsidR="00C27698">
        <w:rPr>
          <w:highlight w:val="yellow"/>
        </w:rPr>
        <w:t>2b).</w:t>
      </w:r>
    </w:p>
    <w:p w14:paraId="6B90F92E" w14:textId="0E47B4B6" w:rsidR="00923982" w:rsidRDefault="00C27698" w:rsidP="00330DC5">
      <w:r w:rsidRPr="00584D45">
        <w:rPr>
          <w:noProof/>
          <w:highlight w:val="yellow"/>
        </w:rPr>
        <w:drawing>
          <wp:anchor distT="0" distB="0" distL="0" distR="0" simplePos="0" relativeHeight="251640832" behindDoc="0" locked="0" layoutInCell="1" allowOverlap="1" wp14:anchorId="6F0D9D33" wp14:editId="5C9561F2">
            <wp:simplePos x="0" y="0"/>
            <wp:positionH relativeFrom="page">
              <wp:posOffset>3857625</wp:posOffset>
            </wp:positionH>
            <wp:positionV relativeFrom="paragraph">
              <wp:posOffset>57785</wp:posOffset>
            </wp:positionV>
            <wp:extent cx="2956560" cy="2804160"/>
            <wp:effectExtent l="0" t="0" r="0" b="0"/>
            <wp:wrapTopAndBottom/>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3" cstate="print"/>
                    <a:stretch>
                      <a:fillRect/>
                    </a:stretch>
                  </pic:blipFill>
                  <pic:spPr>
                    <a:xfrm>
                      <a:off x="0" y="0"/>
                      <a:ext cx="2956560" cy="2804160"/>
                    </a:xfrm>
                    <a:prstGeom prst="rect">
                      <a:avLst/>
                    </a:prstGeom>
                  </pic:spPr>
                </pic:pic>
              </a:graphicData>
            </a:graphic>
            <wp14:sizeRelV relativeFrom="margin">
              <wp14:pctHeight>0</wp14:pctHeight>
            </wp14:sizeRelV>
          </wp:anchor>
        </w:drawing>
      </w:r>
      <w:r w:rsidRPr="00584D45">
        <w:rPr>
          <w:noProof/>
          <w:highlight w:val="yellow"/>
        </w:rPr>
        <w:drawing>
          <wp:anchor distT="0" distB="0" distL="0" distR="0" simplePos="0" relativeHeight="251653120" behindDoc="0" locked="0" layoutInCell="1" allowOverlap="1" wp14:anchorId="6115CDA6" wp14:editId="6FEC7019">
            <wp:simplePos x="0" y="0"/>
            <wp:positionH relativeFrom="page">
              <wp:posOffset>835025</wp:posOffset>
            </wp:positionH>
            <wp:positionV relativeFrom="paragraph">
              <wp:posOffset>59690</wp:posOffset>
            </wp:positionV>
            <wp:extent cx="2928620" cy="2794635"/>
            <wp:effectExtent l="0" t="0" r="5080" b="5715"/>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4" cstate="print"/>
                    <a:stretch>
                      <a:fillRect/>
                    </a:stretch>
                  </pic:blipFill>
                  <pic:spPr>
                    <a:xfrm>
                      <a:off x="0" y="0"/>
                      <a:ext cx="2928620" cy="2794635"/>
                    </a:xfrm>
                    <a:prstGeom prst="rect">
                      <a:avLst/>
                    </a:prstGeom>
                  </pic:spPr>
                </pic:pic>
              </a:graphicData>
            </a:graphic>
          </wp:anchor>
        </w:drawing>
      </w:r>
    </w:p>
    <w:p w14:paraId="2A231195" w14:textId="77777777" w:rsidR="00923982" w:rsidRDefault="00923982" w:rsidP="00330DC5">
      <w:pPr>
        <w:sectPr w:rsidR="00923982" w:rsidSect="00EB568B">
          <w:headerReference w:type="even" r:id="rId15"/>
          <w:headerReference w:type="default" r:id="rId16"/>
          <w:footerReference w:type="even" r:id="rId17"/>
          <w:footerReference w:type="default" r:id="rId18"/>
          <w:headerReference w:type="first" r:id="rId19"/>
          <w:footerReference w:type="first" r:id="rId20"/>
          <w:pgSz w:w="11906" w:h="16838"/>
          <w:pgMar w:top="966" w:right="1274" w:bottom="993" w:left="1418" w:header="709" w:footer="194" w:gutter="0"/>
          <w:cols w:space="708"/>
          <w:titlePg/>
          <w:docGrid w:linePitch="360"/>
        </w:sectPr>
      </w:pPr>
    </w:p>
    <w:p w14:paraId="50A15AEB" w14:textId="5EBFBAA5" w:rsidR="00330DC5" w:rsidRDefault="002E303F" w:rsidP="00330DC5">
      <w:pPr>
        <w:spacing w:before="101" w:line="237" w:lineRule="auto"/>
        <w:ind w:right="542"/>
        <w:rPr>
          <w:b/>
          <w:i/>
          <w:color w:val="006FC0"/>
          <w:sz w:val="18"/>
        </w:rPr>
      </w:pPr>
      <w:r>
        <w:rPr>
          <w:b/>
          <w:i/>
          <w:color w:val="006FC0"/>
          <w:sz w:val="18"/>
        </w:rPr>
        <w:t>Graf</w:t>
      </w:r>
      <w:r w:rsidR="00330DC5">
        <w:rPr>
          <w:b/>
          <w:i/>
          <w:color w:val="006FC0"/>
          <w:sz w:val="18"/>
        </w:rPr>
        <w:t xml:space="preserve"> </w:t>
      </w:r>
      <w:r>
        <w:rPr>
          <w:b/>
          <w:i/>
          <w:color w:val="006FC0"/>
          <w:sz w:val="18"/>
        </w:rPr>
        <w:t>2</w:t>
      </w:r>
      <w:r w:rsidR="00330DC5">
        <w:rPr>
          <w:b/>
          <w:i/>
          <w:color w:val="006FC0"/>
          <w:sz w:val="18"/>
        </w:rPr>
        <w:t>a: Očekávaný vývoj počtu dětí a mládeže podle vybraných věkových skupin, 2018–2050, MČ Praha 5, střední varianta prognózy, absolutně (Burcin, Prognóza str.16)</w:t>
      </w:r>
    </w:p>
    <w:p w14:paraId="3488A564" w14:textId="0C00BD30" w:rsidR="00330DC5" w:rsidRPr="00584D45" w:rsidRDefault="002E303F" w:rsidP="00330DC5">
      <w:pPr>
        <w:spacing w:before="101" w:line="237" w:lineRule="auto"/>
        <w:ind w:right="542"/>
        <w:rPr>
          <w:b/>
          <w:i/>
          <w:color w:val="006FC0"/>
          <w:sz w:val="18"/>
        </w:rPr>
      </w:pPr>
      <w:r>
        <w:rPr>
          <w:b/>
          <w:i/>
          <w:color w:val="006FC0"/>
          <w:sz w:val="18"/>
        </w:rPr>
        <w:t>Graf</w:t>
      </w:r>
      <w:r w:rsidR="00330DC5">
        <w:rPr>
          <w:b/>
          <w:i/>
          <w:color w:val="006FC0"/>
          <w:sz w:val="18"/>
        </w:rPr>
        <w:t xml:space="preserve"> </w:t>
      </w:r>
      <w:r>
        <w:rPr>
          <w:b/>
          <w:i/>
          <w:color w:val="006FC0"/>
          <w:sz w:val="18"/>
        </w:rPr>
        <w:t>2</w:t>
      </w:r>
      <w:r w:rsidR="00330DC5">
        <w:rPr>
          <w:b/>
          <w:i/>
          <w:color w:val="006FC0"/>
          <w:sz w:val="18"/>
        </w:rPr>
        <w:t xml:space="preserve">b: Očekávaný vývoj počtu dětí a mládeže podle vybraných věkových skupin, 2018–2050, MČ </w:t>
      </w:r>
      <w:r w:rsidR="002E49CC">
        <w:rPr>
          <w:b/>
          <w:i/>
          <w:color w:val="006FC0"/>
          <w:sz w:val="18"/>
        </w:rPr>
        <w:t xml:space="preserve"> </w:t>
      </w:r>
      <w:r w:rsidR="00330DC5">
        <w:rPr>
          <w:b/>
          <w:i/>
          <w:color w:val="006FC0"/>
          <w:sz w:val="18"/>
        </w:rPr>
        <w:t>Praha 5 střední varianta prognózy, relativně (Burcin, Prognóza str. 16)</w:t>
      </w:r>
    </w:p>
    <w:p w14:paraId="793DB987" w14:textId="77777777" w:rsidR="00330DC5" w:rsidRDefault="00330DC5" w:rsidP="00330DC5">
      <w:pPr>
        <w:sectPr w:rsidR="00330DC5" w:rsidSect="00474066">
          <w:type w:val="continuous"/>
          <w:pgSz w:w="11906" w:h="16838"/>
          <w:pgMar w:top="1276" w:right="1418" w:bottom="1418" w:left="1418" w:header="709" w:footer="374" w:gutter="0"/>
          <w:cols w:num="2" w:space="708"/>
          <w:titlePg/>
          <w:docGrid w:linePitch="360"/>
        </w:sectPr>
      </w:pPr>
    </w:p>
    <w:p w14:paraId="500365D4" w14:textId="77777777" w:rsidR="00330DC5" w:rsidRDefault="00330DC5" w:rsidP="00330DC5">
      <w:r>
        <w:rPr>
          <w:highlight w:val="yellow"/>
        </w:rPr>
        <w:t>P</w:t>
      </w:r>
      <w:r w:rsidRPr="002F0868">
        <w:rPr>
          <w:highlight w:val="yellow"/>
        </w:rPr>
        <w:t xml:space="preserve">očet dětí ve skupině 6–10 let, která v rozhodující míře určuje velikost kontingentu dětí na prvním stupni základních škol, projde analogickým vzestupem jako počet dětí v předcházející věkové skupině. Na přelomu 20. a 30. let by měl uvedený počet činit zhruba 6,0 tis. dětí v porovnání s </w:t>
      </w:r>
      <w:r w:rsidRPr="002F0868">
        <w:rPr>
          <w:highlight w:val="yellow"/>
        </w:rPr>
        <w:lastRenderedPageBreak/>
        <w:t xml:space="preserve">výchozími 4,5 tisíci. Ke konci období prognózy by pak mohl reálně činit asi 6,2 tis. dětí. V relativním vyjádření by takový vzestup odpovídal asi 33 %, resp. 35 % výchozího stavu. Nižší současný počet dětí ve věku docházky na druhý stupeň základních škol (11-14 let) bude znamenat ještě výraznější nárůst jejich počtu, a to zhruba o 42 %, z 3,1 tis. na 4.5 tis. dětí do roku 2035 a následnou stagnaci na této úrovni až do roku 2050 (obr. 8a a 8b). Celkový počet dětí ve školním věku žijících v </w:t>
      </w:r>
      <w:r>
        <w:rPr>
          <w:highlight w:val="yellow"/>
        </w:rPr>
        <w:t>MČ</w:t>
      </w:r>
      <w:r w:rsidRPr="002F0868">
        <w:rPr>
          <w:highlight w:val="yellow"/>
        </w:rPr>
        <w:t xml:space="preserve"> Praha 5, který ke konci roku 2018 činil je něco přes 7.6 tis., by kolem roku 2030 měl přeskočit hranici 10 tis. a následně, v dalších dvou desetiletích již víceméně stagnovat, neboť v dalších dvou dekádách </w:t>
      </w:r>
      <w:r>
        <w:rPr>
          <w:highlight w:val="yellow"/>
        </w:rPr>
        <w:t>by měl</w:t>
      </w:r>
      <w:r w:rsidRPr="002F0868">
        <w:rPr>
          <w:highlight w:val="yellow"/>
        </w:rPr>
        <w:t xml:space="preserve"> růst v úhrnu již jen o 0,7 tis. dětí.</w:t>
      </w:r>
    </w:p>
    <w:p w14:paraId="2D666489" w14:textId="77777777" w:rsidR="00330DC5" w:rsidRPr="00C11DA5" w:rsidRDefault="00330DC5" w:rsidP="00330DC5">
      <w:pPr>
        <w:rPr>
          <w:highlight w:val="yellow"/>
        </w:rPr>
      </w:pPr>
      <w:r w:rsidRPr="00C11DA5">
        <w:rPr>
          <w:highlight w:val="yellow"/>
        </w:rPr>
        <w:t xml:space="preserve">Bez zajímavosti není ani závěr prognózy v oblasti predikce výrazného stárnutí populace </w:t>
      </w:r>
      <w:r>
        <w:rPr>
          <w:highlight w:val="yellow"/>
        </w:rPr>
        <w:t>MČ</w:t>
      </w:r>
      <w:r w:rsidRPr="00C11DA5">
        <w:rPr>
          <w:highlight w:val="yellow"/>
        </w:rPr>
        <w:t xml:space="preserve"> Praha 5. Změny na druhém konci věkové pyramidy, v seniorském věku (65 a více let) budou ještě výraznější a z hlediska svého dopadu na vývoj lokální společnosti patrně i významnější. V horizontu prognózy bychom měli být svědky nárůstu počtu seniorů, zhruba o 60 % výchozího počtu. Přitom bude ale platit, že čím starší senioři, tím větší bude dynamika růstu jejich počtu. Početní velikost skupiny osob ve věku 75 a více let poroste mezi lety 2018 a 2050 dvakrát rychleji než celé seniorské kategorie. V případě nejstarších občanů </w:t>
      </w:r>
      <w:r>
        <w:rPr>
          <w:highlight w:val="yellow"/>
        </w:rPr>
        <w:t>MČ</w:t>
      </w:r>
      <w:r w:rsidRPr="00C11DA5">
        <w:rPr>
          <w:highlight w:val="yellow"/>
        </w:rPr>
        <w:t xml:space="preserve"> Praha 5, ve věku 85 a více let, můžeme reálně očekávat dokonce trojnásobnou dynamiku růstu početního stavu.</w:t>
      </w:r>
    </w:p>
    <w:p w14:paraId="4C2BB289" w14:textId="77777777" w:rsidR="00330DC5" w:rsidRDefault="00330DC5" w:rsidP="00330DC5">
      <w:r w:rsidRPr="00C11DA5">
        <w:rPr>
          <w:highlight w:val="yellow"/>
        </w:rPr>
        <w:t>Jestliže na konci roku 2018 žilo na území městské části necelých 5,5 tis. osob (6,3 %) obyvatel spadajících do věkové skupiny 75 a více let, přičemž 1,5 tis. (1,7 %) z nich tvořili osoby s dosaženým věkem 85 let a vyšším, potom o 32 let později, koncem roku 2050, by jich mělo s vysokou pravděpodobností být 12,0 tis. (10,3%), resp. 4,3 tis. (3,7 %). Budoucí změny počtů těchto osob tak budou probíhat převážně v důsledku úmrtnosti, procesu, který lze prognózovat s poměrně vysokou spolehlivostí. Proto se odhady počtů seniorů v daných časových horizontech obecně vyznačují vysokou spolehlivostí.</w:t>
      </w:r>
    </w:p>
    <w:p w14:paraId="436D18A5" w14:textId="77777777" w:rsidR="00330DC5" w:rsidRDefault="00330DC5" w:rsidP="00330DC5">
      <w:r w:rsidRPr="008D2CD0">
        <w:rPr>
          <w:highlight w:val="yellow"/>
        </w:rPr>
        <w:t xml:space="preserve">Městská část Praha 5 </w:t>
      </w:r>
      <w:r>
        <w:rPr>
          <w:highlight w:val="yellow"/>
        </w:rPr>
        <w:t>nyní sleduje,</w:t>
      </w:r>
      <w:r w:rsidRPr="008D2CD0">
        <w:rPr>
          <w:highlight w:val="yellow"/>
        </w:rPr>
        <w:t xml:space="preserve"> zpřesňuje a ověřuje demografickou predikci vývoje obyvatelstva</w:t>
      </w:r>
      <w:r>
        <w:rPr>
          <w:highlight w:val="yellow"/>
        </w:rPr>
        <w:t>, konzultuje s odborníky na demografii</w:t>
      </w:r>
      <w:r w:rsidRPr="008D2CD0">
        <w:rPr>
          <w:highlight w:val="yellow"/>
        </w:rPr>
        <w:t xml:space="preserve"> a připravuje potřebné infrastrukturní změny.</w:t>
      </w:r>
      <w:r>
        <w:rPr>
          <w:highlight w:val="yellow"/>
        </w:rPr>
        <w:t xml:space="preserve"> Výsledky tohoto procesu bude odrážet připravovaný Strategický dokument MČ Praha 5 s jasnou vizí rozvoje MČ k roku 2030.</w:t>
      </w:r>
      <w:r w:rsidRPr="008D2CD0">
        <w:rPr>
          <w:highlight w:val="yellow"/>
        </w:rPr>
        <w:t xml:space="preserve"> Na přenosu informací mezi aktéry vzdělávání a procesem strategického plánování rozvoje </w:t>
      </w:r>
      <w:r>
        <w:rPr>
          <w:highlight w:val="yellow"/>
        </w:rPr>
        <w:t>MČ</w:t>
      </w:r>
      <w:r w:rsidRPr="008D2CD0">
        <w:rPr>
          <w:highlight w:val="yellow"/>
        </w:rPr>
        <w:t xml:space="preserve"> se podílí také realizační tým projektu MAP II, který předává některé podněty a postřehy z území a zároveň reflektuje výsledné koncepční dokumenty </w:t>
      </w:r>
      <w:r>
        <w:rPr>
          <w:highlight w:val="yellow"/>
        </w:rPr>
        <w:t>MČ</w:t>
      </w:r>
      <w:r w:rsidRPr="008D2CD0">
        <w:rPr>
          <w:highlight w:val="yellow"/>
        </w:rPr>
        <w:t xml:space="preserve"> v oblasti vzdělávání.</w:t>
      </w:r>
    </w:p>
    <w:p w14:paraId="4B575AD7" w14:textId="77777777" w:rsidR="00330DC5" w:rsidRDefault="00330DC5" w:rsidP="00330DC5"/>
    <w:p w14:paraId="7144CF55" w14:textId="77777777" w:rsidR="00330DC5" w:rsidRDefault="00330DC5" w:rsidP="00330DC5"/>
    <w:p w14:paraId="379E3915" w14:textId="77777777" w:rsidR="00330DC5" w:rsidRPr="00F9762A" w:rsidRDefault="00330DC5" w:rsidP="00330DC5">
      <w:pPr>
        <w:pStyle w:val="Nadpis1"/>
      </w:pPr>
      <w:bookmarkStart w:id="13" w:name="_Toc54948288"/>
      <w:r w:rsidRPr="00F9762A">
        <w:lastRenderedPageBreak/>
        <w:t>Analýza existujících strategických záměrů a dokumentů v území majících souvislosti s oblastí vzdělávání</w:t>
      </w:r>
      <w:bookmarkEnd w:id="13"/>
    </w:p>
    <w:p w14:paraId="4C00B7FD" w14:textId="77777777" w:rsidR="00330DC5" w:rsidRPr="00F9762A" w:rsidRDefault="00330DC5" w:rsidP="00330DC5">
      <w:pPr>
        <w:pStyle w:val="Nadpis2"/>
      </w:pPr>
      <w:bookmarkStart w:id="14" w:name="_Toc54948289"/>
      <w:r w:rsidRPr="00F9762A">
        <w:t>Koncepční dokumenty pro území ČR</w:t>
      </w:r>
      <w:bookmarkEnd w:id="14"/>
    </w:p>
    <w:p w14:paraId="529F4B30" w14:textId="77777777" w:rsidR="00330DC5" w:rsidRDefault="00330DC5" w:rsidP="00330DC5">
      <w:r w:rsidRPr="004B7B59">
        <w:t xml:space="preserve">V roce 2014 byla vládou schválena </w:t>
      </w:r>
      <w:r w:rsidRPr="00270F9F">
        <w:t>Strategie vzdělávací politiky České republiky do roku 2020</w:t>
      </w:r>
      <w:r w:rsidRPr="004B7B59">
        <w:t xml:space="preserve"> (dále jen „Strategie 2020“), která vytváří rámec pro dlouhodobý rozvoj celého vzdělávacího systému a zohledňuje i některé nové trendy, jakými je například dynamický vývoj informačních a komunikačních technologií. Vyjadřuje podporu všeobecnému vzdělávání. Strategie 2020 stanoví základní principy inkluzivního vzdělávání a požaduje v základním vzdělávání </w:t>
      </w:r>
      <w:r w:rsidRPr="00270F9F">
        <w:t xml:space="preserve">„efektivně začleňovat žáky do hlavního vzdělávacího proudu“. </w:t>
      </w:r>
      <w:r w:rsidRPr="004B7B59">
        <w:t xml:space="preserve">Strategie 2020 podporuje průběžné hodnocení výsledků vzdělávání, které ale nepovede </w:t>
      </w:r>
      <w:r>
        <w:t>k předčasné</w:t>
      </w:r>
      <w:r w:rsidRPr="004B7B59">
        <w:t xml:space="preserve"> selekci. </w:t>
      </w:r>
    </w:p>
    <w:p w14:paraId="441447F4" w14:textId="77777777" w:rsidR="00330DC5" w:rsidRPr="004B7B59" w:rsidRDefault="00330DC5" w:rsidP="00330DC5">
      <w:r w:rsidRPr="004B7B59">
        <w:t>Do roku 2020 bude hlavním úkolem v oblasti základního vzdělávání snížit množství odkladů povinné školní docházky a kapacitně zajistit plnění povinné školní docházky zejména žáků 1. stupně ZŠ při zachování kvality vzdělávání. Dalším velmi důležitým úkolem je zkvalitnění 2. stupně základního vzdělávání tak, aby se zmírnil odliv žáků ze základních škol. Prudce rostou i požadavky na práci pedagoga a s tím i na jeho počáteční i další vzdělávání.  Dlouhodobý záměr stanovuje požadavek na výběrové testování žáků, jehož cílem je poskytnout zpětnou vazbu (žákům, jejich rodičům, učitelům, školám a tvůrcům vzdělávací politiky), nikoliv hodnotit úspěšnost žáků, potažmo škol.  Na Dlouhodobý záměr ČR navazuje Dlouhodobý záměr hlavního města Prahy.</w:t>
      </w:r>
    </w:p>
    <w:p w14:paraId="59193B79" w14:textId="77777777" w:rsidR="00330DC5" w:rsidRDefault="00330DC5" w:rsidP="00330DC5">
      <w:r w:rsidRPr="004B7B59">
        <w:t xml:space="preserve">Povinnému tématu v projektu MAP, a to rozvoji </w:t>
      </w:r>
      <w:r w:rsidRPr="00270F9F">
        <w:t>gramotností</w:t>
      </w:r>
      <w:r w:rsidRPr="004B7B59">
        <w:t xml:space="preserve"> byla ve školním roce 2015/2016 věnována </w:t>
      </w:r>
      <w:r w:rsidRPr="00270F9F">
        <w:t>tematická zpráva ČŠI</w:t>
      </w:r>
      <w:r w:rsidRPr="004B7B59">
        <w:t>. Uvádí se v ní, že někteří žáci vyšších ročníků ZŠ, zejména chlapci mají zcela nedostatečně rozvinutou čtenářskou gramotnost, v případě matematické gramotnosti zpráva ČŠI upozorňuje opět na nutnost věnovat pozornost především slabším žákům na druhém stupni základních škol. „Je třeba podporovat metody, které vedou k rozvoji elementárních početních dovedností u všech žáků. Posilovat podíl problémově založené výuky matematiky opřené o úlohy vycházející z reálného žákům známého kontextu, s cílem rozvoje schopnosti žáků úspěšně používat nabyté dovednosti v řešení situací běžného života.“</w:t>
      </w:r>
      <w:r>
        <w:t xml:space="preserve"> </w:t>
      </w:r>
      <w:r w:rsidRPr="004B7B59">
        <w:t>Pokud jde o sociální gramotnost, zpráva ČŠI podporuje zařazování témat věnujících se připravenosti žáků na chování v možných krizových situacích do výuky a to v co možná nejširším spektru vzdělávacích oblastí.</w:t>
      </w:r>
    </w:p>
    <w:p w14:paraId="380B7703" w14:textId="4A37B4AA" w:rsidR="00330DC5" w:rsidRDefault="00330DC5" w:rsidP="00330DC5">
      <w:pPr>
        <w:rPr>
          <w:b/>
        </w:rPr>
      </w:pPr>
      <w:r w:rsidRPr="0047684C">
        <w:rPr>
          <w:highlight w:val="yellow"/>
        </w:rPr>
        <w:lastRenderedPageBreak/>
        <w:t>Mezi nejdůležitější základní koncepční dokumenty na celorepublikové úrovni relevantní pro tvorbu MAP II lze zařadit především:</w:t>
      </w:r>
      <w:r w:rsidRPr="00306BFF">
        <w:rPr>
          <w:b/>
          <w:highlight w:val="yellow"/>
        </w:rPr>
        <w:t xml:space="preserve"> Strategický rámec ČR 2030, Strategie vzdělávací politiky České republiky do roku 2020, Strategie vzdělávací politiky ČR do roku 2030+ </w:t>
      </w:r>
      <w:r w:rsidRPr="0047684C">
        <w:rPr>
          <w:highlight w:val="yellow"/>
        </w:rPr>
        <w:t xml:space="preserve">(Příprava strategie v současné době ještě probíhá, výstupy a relevantní podklady pro její tvorbu lze sledovat na webu MŠMT </w:t>
      </w:r>
      <w:hyperlink r:id="rId21" w:history="1">
        <w:r w:rsidRPr="0047684C">
          <w:rPr>
            <w:rStyle w:val="Hypertextovodkaz"/>
            <w:szCs w:val="22"/>
            <w:highlight w:val="yellow"/>
          </w:rPr>
          <w:t>https://www.msmt.cz/file/51582/</w:t>
        </w:r>
      </w:hyperlink>
      <w:r w:rsidRPr="0047684C">
        <w:rPr>
          <w:szCs w:val="22"/>
          <w:highlight w:val="yellow"/>
        </w:rPr>
        <w:t>),</w:t>
      </w:r>
      <w:r w:rsidRPr="00306BFF">
        <w:rPr>
          <w:b/>
          <w:highlight w:val="yellow"/>
        </w:rPr>
        <w:t xml:space="preserve"> Dlouhodobý záměr vzdělávání a rozvoje vzdělávací soustavy České republiky na období let 2015-2020, Dlouhodobý záměr vzdělávání a rozvoje vzdělávací soustavy České republiky na období 2019-2023 </w:t>
      </w:r>
      <w:r w:rsidRPr="0047684C">
        <w:rPr>
          <w:highlight w:val="yellow"/>
        </w:rPr>
        <w:t>(http://www.msmt.cz/file/51673/),</w:t>
      </w:r>
      <w:r w:rsidRPr="00306BFF">
        <w:rPr>
          <w:b/>
          <w:highlight w:val="yellow"/>
        </w:rPr>
        <w:t xml:space="preserve"> Akční plán inkluzivního vzdělávání na období 2016 – 2018, Akční plán inkluzivního vzdělávání na období 2019 – 2020, Strategie digitálního vzdělávání, Koncepce podpory mládeže na období 2014 – 2020.</w:t>
      </w:r>
    </w:p>
    <w:p w14:paraId="561AACF5" w14:textId="586A0C9E" w:rsidR="009F419B" w:rsidRDefault="009F419B" w:rsidP="00330DC5">
      <w:pPr>
        <w:rPr>
          <w:b/>
        </w:rPr>
      </w:pPr>
    </w:p>
    <w:p w14:paraId="2AE170B4" w14:textId="77777777" w:rsidR="00330DC5" w:rsidRDefault="00330DC5" w:rsidP="00330DC5">
      <w:pPr>
        <w:pStyle w:val="Nadpis2"/>
      </w:pPr>
      <w:bookmarkStart w:id="15" w:name="_Toc54948290"/>
      <w:r>
        <w:t>Koncepční dokumenty pro území hlavního města Praha</w:t>
      </w:r>
      <w:bookmarkEnd w:id="15"/>
    </w:p>
    <w:p w14:paraId="25AD6F3A" w14:textId="77777777" w:rsidR="00330DC5" w:rsidRDefault="00330DC5" w:rsidP="00330DC5">
      <w:r w:rsidRPr="00EA6098">
        <w:rPr>
          <w:highlight w:val="yellow"/>
        </w:rPr>
        <w:t xml:space="preserve">MAP má velmi úzkou vazbu na koncepční nástroje a dokumenty relevantní pro rozvoj vzdělávání na území hlavního města Praha. Znění těchto </w:t>
      </w:r>
      <w:r>
        <w:rPr>
          <w:highlight w:val="yellow"/>
        </w:rPr>
        <w:t xml:space="preserve">závazných </w:t>
      </w:r>
      <w:r w:rsidRPr="00EA6098">
        <w:rPr>
          <w:highlight w:val="yellow"/>
        </w:rPr>
        <w:t xml:space="preserve">dokumentů promítá MAP na úroveň </w:t>
      </w:r>
      <w:r>
        <w:rPr>
          <w:highlight w:val="yellow"/>
        </w:rPr>
        <w:t xml:space="preserve">deklarovaných cílů </w:t>
      </w:r>
      <w:r w:rsidRPr="00EA6098">
        <w:rPr>
          <w:highlight w:val="yellow"/>
        </w:rPr>
        <w:t>místního akčního plánování</w:t>
      </w:r>
      <w:r>
        <w:rPr>
          <w:highlight w:val="yellow"/>
        </w:rPr>
        <w:t>, které musí být jako nástroj řízení změny vzdělávacího systému v souladu s těmito koncepčními dokumenty</w:t>
      </w:r>
      <w:r w:rsidRPr="00EA6098">
        <w:rPr>
          <w:highlight w:val="yellow"/>
        </w:rPr>
        <w:t>.</w:t>
      </w:r>
    </w:p>
    <w:p w14:paraId="0990C2A4" w14:textId="2A22F006" w:rsidR="00330DC5" w:rsidRDefault="00330DC5" w:rsidP="00330DC5">
      <w:pPr>
        <w:rPr>
          <w:b/>
          <w:szCs w:val="22"/>
        </w:rPr>
      </w:pPr>
      <w:r>
        <w:t xml:space="preserve">Jde o </w:t>
      </w:r>
      <w:r w:rsidRPr="00306BFF">
        <w:rPr>
          <w:b/>
          <w:szCs w:val="22"/>
        </w:rPr>
        <w:t xml:space="preserve">Dlouhodobý záměr vzdělávání a rozvoje vzdělávací soustavy hlavního města Prahy 2016 – 2020 </w:t>
      </w:r>
      <w:r w:rsidRPr="00306BFF">
        <w:rPr>
          <w:szCs w:val="22"/>
          <w:highlight w:val="yellow"/>
        </w:rPr>
        <w:t>a návazný dokument</w:t>
      </w:r>
      <w:r w:rsidRPr="00306BFF">
        <w:rPr>
          <w:b/>
          <w:szCs w:val="22"/>
          <w:highlight w:val="yellow"/>
        </w:rPr>
        <w:t xml:space="preserve"> Dlouhodobý záměr vzdělávání a rozvoje vzdělávací soustavy hlavního města Prahy 2020 – 2024</w:t>
      </w:r>
      <w:r w:rsidRPr="00306BFF">
        <w:rPr>
          <w:b/>
          <w:szCs w:val="22"/>
        </w:rPr>
        <w:t xml:space="preserve">. </w:t>
      </w:r>
      <w:r w:rsidRPr="0047684C">
        <w:rPr>
          <w:szCs w:val="22"/>
          <w:highlight w:val="yellow"/>
        </w:rPr>
        <w:t>Relevantní je také</w:t>
      </w:r>
      <w:r w:rsidRPr="00306BFF">
        <w:rPr>
          <w:b/>
          <w:szCs w:val="22"/>
          <w:highlight w:val="yellow"/>
        </w:rPr>
        <w:t xml:space="preserve"> Strategický plán hl. m. Prahy (IPR)</w:t>
      </w:r>
      <w:r w:rsidRPr="0047684C">
        <w:rPr>
          <w:szCs w:val="22"/>
          <w:highlight w:val="yellow"/>
        </w:rPr>
        <w:t>,</w:t>
      </w:r>
      <w:r w:rsidRPr="00306BFF">
        <w:rPr>
          <w:b/>
          <w:szCs w:val="22"/>
          <w:highlight w:val="yellow"/>
        </w:rPr>
        <w:t xml:space="preserve"> </w:t>
      </w:r>
      <w:r w:rsidRPr="0047684C">
        <w:rPr>
          <w:szCs w:val="22"/>
          <w:highlight w:val="yellow"/>
        </w:rPr>
        <w:t>činnost</w:t>
      </w:r>
      <w:r w:rsidRPr="00306BFF">
        <w:rPr>
          <w:b/>
          <w:szCs w:val="22"/>
          <w:highlight w:val="yellow"/>
        </w:rPr>
        <w:t xml:space="preserve"> Integrované územní investice (Integrated Territorial Investment – ITI) Metropolitní oblasti Praha (MOP), Operačního programu Praha pól růstu </w:t>
      </w:r>
      <w:r w:rsidRPr="0047684C">
        <w:rPr>
          <w:szCs w:val="22"/>
          <w:highlight w:val="yellow"/>
        </w:rPr>
        <w:t>a</w:t>
      </w:r>
      <w:r w:rsidRPr="00306BFF">
        <w:rPr>
          <w:b/>
          <w:szCs w:val="22"/>
          <w:highlight w:val="yellow"/>
        </w:rPr>
        <w:t xml:space="preserve"> Krajského akčního plánu vzdělávání Praha (2016 – 2021).</w:t>
      </w:r>
      <w:r w:rsidRPr="00306BFF">
        <w:rPr>
          <w:b/>
          <w:szCs w:val="22"/>
        </w:rPr>
        <w:t xml:space="preserve"> </w:t>
      </w:r>
    </w:p>
    <w:p w14:paraId="6BC3298F" w14:textId="77777777" w:rsidR="009F419B" w:rsidRPr="00C4709A" w:rsidRDefault="009F419B" w:rsidP="009F419B">
      <w:pPr>
        <w:pStyle w:val="Ostavecseseznamemodskok"/>
        <w:numPr>
          <w:ilvl w:val="0"/>
          <w:numId w:val="0"/>
        </w:numPr>
      </w:pPr>
      <w:r w:rsidRPr="00CD5BDB">
        <w:rPr>
          <w:b/>
          <w:highlight w:val="yellow"/>
        </w:rPr>
        <w:t xml:space="preserve">Na úrovni MČ představuje relevantní dokumenty </w:t>
      </w:r>
      <w:r>
        <w:rPr>
          <w:b/>
          <w:highlight w:val="yellow"/>
        </w:rPr>
        <w:t xml:space="preserve">Programové prohlášení Rady městské části Praha 5 pro období 17. září 2019 – podzim 2022, </w:t>
      </w:r>
      <w:r w:rsidRPr="00C4709A">
        <w:rPr>
          <w:highlight w:val="yellow"/>
        </w:rPr>
        <w:t>připravovaný</w:t>
      </w:r>
      <w:r w:rsidRPr="00CD5BDB">
        <w:rPr>
          <w:b/>
          <w:highlight w:val="yellow"/>
        </w:rPr>
        <w:t xml:space="preserve"> Strategický dokument MČ Praha 5 </w:t>
      </w:r>
      <w:r w:rsidRPr="00C4709A">
        <w:rPr>
          <w:highlight w:val="yellow"/>
        </w:rPr>
        <w:t xml:space="preserve">a také </w:t>
      </w:r>
      <w:r w:rsidRPr="00C4709A">
        <w:rPr>
          <w:b/>
          <w:highlight w:val="yellow"/>
        </w:rPr>
        <w:t>Místní akční plán rozvoje vzdělávání</w:t>
      </w:r>
      <w:r w:rsidRPr="00C4709A">
        <w:rPr>
          <w:highlight w:val="yellow"/>
        </w:rPr>
        <w:t>, výstup projektu MAP. MAP je živým koncepčním dokumentem, reagující na aktuální potřeby rozvoje vzdělávání.</w:t>
      </w:r>
    </w:p>
    <w:p w14:paraId="7B8D0343" w14:textId="391E357B" w:rsidR="009F419B" w:rsidRDefault="009F419B">
      <w:pPr>
        <w:spacing w:before="0" w:after="160" w:line="259" w:lineRule="auto"/>
        <w:jc w:val="left"/>
        <w:rPr>
          <w:szCs w:val="22"/>
        </w:rPr>
      </w:pPr>
      <w:r>
        <w:rPr>
          <w:szCs w:val="22"/>
        </w:rPr>
        <w:br w:type="page"/>
      </w:r>
    </w:p>
    <w:p w14:paraId="65718522" w14:textId="77777777" w:rsidR="00D245F2" w:rsidRPr="009F419B" w:rsidRDefault="00D245F2" w:rsidP="006E2794">
      <w:pPr>
        <w:pStyle w:val="Nadpis2"/>
        <w:pBdr>
          <w:bottom w:val="none" w:sz="0" w:space="0" w:color="auto"/>
        </w:pBdr>
      </w:pPr>
      <w:bookmarkStart w:id="16" w:name="_Toc54948291"/>
      <w:r w:rsidRPr="009F419B">
        <w:lastRenderedPageBreak/>
        <w:t>Strategický plán hlavního města Prahy</w:t>
      </w:r>
      <w:bookmarkEnd w:id="16"/>
    </w:p>
    <w:p w14:paraId="4F0D54B9" w14:textId="77777777" w:rsidR="00D245F2" w:rsidRDefault="00D245F2" w:rsidP="00D245F2">
      <w:pPr>
        <w:pStyle w:val="pole-modr"/>
      </w:pPr>
      <w:r>
        <w:t>Podpora rodiny – Odstraňovat stávající bariéry v zakládání rodin, rodičovství a přirozené reprodukci</w:t>
      </w:r>
    </w:p>
    <w:p w14:paraId="4D782236" w14:textId="77777777" w:rsidR="00D245F2" w:rsidRPr="004340C3" w:rsidRDefault="00D245F2" w:rsidP="00D245F2">
      <w:pPr>
        <w:pStyle w:val="Ostavecseseznamemodskok"/>
        <w:rPr>
          <w:rFonts w:ascii="UnitPro-LightIta" w:hAnsi="UnitPro-LightIta" w:cs="UnitPro-LightIta"/>
          <w:i/>
          <w:iCs/>
          <w:color w:val="27BEBF"/>
        </w:rPr>
      </w:pPr>
      <w:r>
        <w:t>dostupnost nájemních startovacích bytů pro mladé rodiny v bytech s nesníženou kvalitou bydlení,</w:t>
      </w:r>
    </w:p>
    <w:p w14:paraId="14C545C4" w14:textId="77777777" w:rsidR="00D245F2" w:rsidRDefault="00D245F2" w:rsidP="00D245F2">
      <w:pPr>
        <w:pStyle w:val="Ostavecseseznamemodskok"/>
      </w:pPr>
      <w:r>
        <w:t xml:space="preserve">rozšíření nabídky služeb pro rodiče s malými dětmi na základě konkrétních potřeb obyvatel a podle zjištění, jaké služby jim chybí a jakým bariérám čelí v různých částech města, </w:t>
      </w:r>
    </w:p>
    <w:p w14:paraId="6F122301" w14:textId="77777777" w:rsidR="00D245F2" w:rsidRDefault="00D245F2" w:rsidP="00D245F2">
      <w:pPr>
        <w:pStyle w:val="Ostavecseseznamemodskok"/>
      </w:pPr>
      <w:r>
        <w:t>podpora vzniku předškolních zařízení pro děti mladšího předškolního věku, které nedosahují věku pro nástup do mateřských škol (jesle, dětská centra aj.),</w:t>
      </w:r>
    </w:p>
    <w:p w14:paraId="25D5BD0C" w14:textId="77777777" w:rsidR="00D245F2" w:rsidRDefault="00D245F2" w:rsidP="00D245F2">
      <w:pPr>
        <w:pStyle w:val="Ostavecseseznamemodskok"/>
      </w:pPr>
      <w:r>
        <w:t>podpora zařízení sloužících k péči a vzdělávání pro děti předškolního věku realizace investic do městského prostředí s ohledem na specifické potřeby rodin s dětmi,</w:t>
      </w:r>
    </w:p>
    <w:p w14:paraId="13C24D8E" w14:textId="77777777" w:rsidR="00D245F2" w:rsidRDefault="00D245F2" w:rsidP="00D245F2">
      <w:pPr>
        <w:pStyle w:val="Ostavecseseznamemodskok"/>
      </w:pPr>
      <w:r>
        <w:t>podpora bezbariérové dostupnosti veřejných služeb, zejména bezbariérových úprav vstupů do objektů, především veřejné správy a zdravotnických zařízení,</w:t>
      </w:r>
    </w:p>
    <w:p w14:paraId="2025EC0C" w14:textId="77777777" w:rsidR="00D245F2" w:rsidRPr="00940E5D" w:rsidRDefault="00D245F2" w:rsidP="00D245F2">
      <w:pPr>
        <w:pStyle w:val="Ostavecseseznamemodskok"/>
        <w:rPr>
          <w:rFonts w:eastAsiaTheme="majorEastAsia"/>
        </w:rPr>
      </w:pPr>
      <w:r>
        <w:t>optimalizace (navýšení) kapacit předškolního a školního vzdělávání v rámci území hl. m. Prahy.</w:t>
      </w:r>
    </w:p>
    <w:p w14:paraId="69DD4952" w14:textId="77777777" w:rsidR="00D245F2" w:rsidRPr="004340C3" w:rsidRDefault="00D245F2" w:rsidP="00D245F2">
      <w:pPr>
        <w:pStyle w:val="Ostavecseseznamemodskok"/>
        <w:rPr>
          <w:rFonts w:eastAsiaTheme="majorEastAsia"/>
        </w:rPr>
      </w:pPr>
    </w:p>
    <w:p w14:paraId="6952BB22" w14:textId="77777777" w:rsidR="00D245F2" w:rsidRPr="004340C3" w:rsidRDefault="00D245F2" w:rsidP="00D245F2">
      <w:pPr>
        <w:pStyle w:val="pole-modr"/>
        <w:rPr>
          <w:rFonts w:eastAsiaTheme="majorEastAsia"/>
        </w:rPr>
      </w:pPr>
      <w:r>
        <w:t>Motivovat mladé páry k zakládání rodin vytvořením podmínek pro sladění profesního a rodinného života</w:t>
      </w:r>
    </w:p>
    <w:p w14:paraId="25E1FA38" w14:textId="77777777" w:rsidR="00D245F2" w:rsidRDefault="00D245F2" w:rsidP="00D245F2">
      <w:pPr>
        <w:pStyle w:val="Ostavecseseznamemodskok"/>
      </w:pPr>
      <w:r>
        <w:t>poskytování alternativních pracovních podmínek a snížených úvazků v rámci městských organizací jako podpora sladění péče o děti a zaměstnání a rychlejší návrat do zaměstnání,</w:t>
      </w:r>
    </w:p>
    <w:p w14:paraId="6948FB47" w14:textId="77777777" w:rsidR="00D245F2" w:rsidRDefault="00D245F2" w:rsidP="00D245F2">
      <w:pPr>
        <w:pStyle w:val="Ostavecseseznamemodskok"/>
      </w:pPr>
      <w:r>
        <w:t>zavedení dotačního programu pro zaměstnavatele na podporu služeb a péče o děti zaměstnanců (např. firemní školky),</w:t>
      </w:r>
    </w:p>
    <w:p w14:paraId="2FDCB0D4" w14:textId="7318E641" w:rsidR="009F419B" w:rsidRDefault="00D245F2" w:rsidP="00D245F2">
      <w:pPr>
        <w:pStyle w:val="Ostavecseseznamemodskok"/>
      </w:pPr>
      <w:r>
        <w:t>oceňování a poukazování na zaměstnavatele působící ve městě, kteří aktivně podporující sladění rodinné péče a pracovní aktivity</w:t>
      </w:r>
    </w:p>
    <w:p w14:paraId="1D464E37" w14:textId="77777777" w:rsidR="009F419B" w:rsidRDefault="009F419B">
      <w:pPr>
        <w:spacing w:before="0" w:after="160" w:line="259" w:lineRule="auto"/>
        <w:jc w:val="left"/>
        <w:rPr>
          <w:rFonts w:eastAsia="Calibri"/>
          <w:szCs w:val="22"/>
          <w:lang w:eastAsia="en-US"/>
        </w:rPr>
      </w:pPr>
      <w:r>
        <w:br w:type="page"/>
      </w:r>
    </w:p>
    <w:p w14:paraId="40788D48" w14:textId="77777777" w:rsidR="00D245F2" w:rsidRDefault="00D245F2" w:rsidP="006E2794">
      <w:pPr>
        <w:pStyle w:val="Nadpis2"/>
        <w:pBdr>
          <w:bottom w:val="none" w:sz="0" w:space="0" w:color="auto"/>
        </w:pBdr>
        <w:rPr>
          <w:rFonts w:eastAsiaTheme="majorEastAsia"/>
        </w:rPr>
      </w:pPr>
      <w:bookmarkStart w:id="17" w:name="_Toc54948292"/>
      <w:r>
        <w:rPr>
          <w:rFonts w:eastAsiaTheme="majorEastAsia"/>
        </w:rPr>
        <w:lastRenderedPageBreak/>
        <w:t>Integrovaná strategie pro ITI Metropolitní Pražské oblasti</w:t>
      </w:r>
      <w:bookmarkEnd w:id="17"/>
    </w:p>
    <w:p w14:paraId="6BD0DBF2" w14:textId="77777777" w:rsidR="00D245F2" w:rsidRDefault="00D245F2" w:rsidP="00D245F2">
      <w:pPr>
        <w:pStyle w:val="pole-modr"/>
      </w:pPr>
      <w:r>
        <w:t xml:space="preserve">PRIORITNÍ OBLAST 1: INTELIGENTNÍ DOPRAVA </w:t>
      </w:r>
    </w:p>
    <w:p w14:paraId="4692B61E" w14:textId="77777777" w:rsidR="00D245F2" w:rsidRPr="00F40A25" w:rsidRDefault="00D245F2" w:rsidP="00D245F2">
      <w:pPr>
        <w:pStyle w:val="Ostavecseseznamemodskok"/>
      </w:pPr>
      <w:r w:rsidRPr="00F40A25">
        <w:t>Specifický cíl 1.1 Zrychlit a zkvalitnit přepravu osob uvnitř PMO</w:t>
      </w:r>
      <w:r>
        <w:t>.</w:t>
      </w:r>
    </w:p>
    <w:p w14:paraId="056189A0" w14:textId="77777777" w:rsidR="00D245F2" w:rsidRPr="00F40A25" w:rsidRDefault="00D245F2" w:rsidP="00D245F2">
      <w:pPr>
        <w:pStyle w:val="Ostavecseseznamemodskok"/>
      </w:pPr>
      <w:r w:rsidRPr="00F40A25">
        <w:t>Specifický cíl 1.2 Posílit preferenci hromadné dopravy</w:t>
      </w:r>
      <w:r>
        <w:t>.</w:t>
      </w:r>
    </w:p>
    <w:p w14:paraId="09E961BF" w14:textId="77777777" w:rsidR="00D245F2" w:rsidRPr="00F40A25" w:rsidRDefault="00D245F2" w:rsidP="00D245F2">
      <w:pPr>
        <w:pStyle w:val="Ostavecseseznamemodskok"/>
      </w:pPr>
      <w:r w:rsidRPr="00F40A25">
        <w:t>Specifický cíl 1.3 Zvýšit regionální mobilitu napojením na infrastrukturu TEN-T</w:t>
      </w:r>
      <w:r>
        <w:t>.</w:t>
      </w:r>
    </w:p>
    <w:p w14:paraId="59578CB7" w14:textId="77777777" w:rsidR="00D245F2" w:rsidRDefault="00D245F2" w:rsidP="00D245F2">
      <w:pPr>
        <w:pStyle w:val="Ostavecseseznamemodskok"/>
      </w:pPr>
      <w:r w:rsidRPr="00F40A25">
        <w:t>Specifický cíl 1.4 Snížení negativních vlivů dopravy na životní prostředí</w:t>
      </w:r>
      <w:r>
        <w:t>.</w:t>
      </w:r>
    </w:p>
    <w:p w14:paraId="0EBE2864" w14:textId="77777777" w:rsidR="00D245F2" w:rsidRDefault="00D245F2" w:rsidP="00D245F2">
      <w:pPr>
        <w:pStyle w:val="Ostavecseseznamemodskok"/>
        <w:numPr>
          <w:ilvl w:val="0"/>
          <w:numId w:val="0"/>
        </w:numPr>
      </w:pPr>
    </w:p>
    <w:p w14:paraId="30204AFD" w14:textId="77777777" w:rsidR="00D245F2" w:rsidRPr="00A32416" w:rsidRDefault="00D245F2" w:rsidP="00D245F2">
      <w:pPr>
        <w:pStyle w:val="Ostavecseseznamemodskok"/>
        <w:numPr>
          <w:ilvl w:val="0"/>
          <w:numId w:val="0"/>
        </w:numPr>
        <w:rPr>
          <w:highlight w:val="yellow"/>
        </w:rPr>
      </w:pPr>
      <w:r w:rsidRPr="00A32416">
        <w:rPr>
          <w:highlight w:val="yellow"/>
        </w:rPr>
        <w:t>Integrované územní investice (Integrated Territorial Investment, ITI) představují nový nástroj Evropské unie pro programové období 2014 – 2020, který umožní slučovat finanční zdroje z několika prioritních os jednoho nebo více operačních programů na realizaci velkých integrovaných projektů strategické povahy. Strategie regionálního rozvoje ČR 2014 – 2020 (SRR) vymezila pro tento nástroj 6 metropolitních oblastí s výraznou koncentrací obyvatelstva a klíčových funkcí nejvyššího řádu.</w:t>
      </w:r>
    </w:p>
    <w:p w14:paraId="61E98A66" w14:textId="77777777" w:rsidR="00D245F2" w:rsidRDefault="00D245F2" w:rsidP="00D245F2">
      <w:pPr>
        <w:pStyle w:val="Ostavecseseznamemodskok"/>
        <w:numPr>
          <w:ilvl w:val="0"/>
          <w:numId w:val="0"/>
        </w:numPr>
        <w:rPr>
          <w:highlight w:val="yellow"/>
        </w:rPr>
      </w:pPr>
      <w:r>
        <w:rPr>
          <w:highlight w:val="yellow"/>
        </w:rPr>
        <w:t>Teprve pro programové období</w:t>
      </w:r>
      <w:r w:rsidRPr="00A32416">
        <w:rPr>
          <w:highlight w:val="yellow"/>
        </w:rPr>
        <w:t xml:space="preserve"> 2014 – 2020 došlo v evropské legislativě k významnějšímu posílení urbánní dimenze a tím k většímu zapojení měst/aglomerací do implementace strukturálních fondů.</w:t>
      </w:r>
    </w:p>
    <w:p w14:paraId="576F57A0" w14:textId="77777777" w:rsidR="00D245F2" w:rsidRPr="00A32416" w:rsidRDefault="00D245F2" w:rsidP="00D245F2">
      <w:pPr>
        <w:pStyle w:val="Ostavecseseznamemodskok"/>
        <w:numPr>
          <w:ilvl w:val="0"/>
          <w:numId w:val="0"/>
        </w:numPr>
        <w:rPr>
          <w:highlight w:val="yellow"/>
        </w:rPr>
      </w:pPr>
    </w:p>
    <w:p w14:paraId="65817688" w14:textId="77777777" w:rsidR="00D245F2" w:rsidRDefault="00D245F2" w:rsidP="00D245F2">
      <w:pPr>
        <w:pStyle w:val="Ostavecseseznamemodskok"/>
        <w:numPr>
          <w:ilvl w:val="0"/>
          <w:numId w:val="0"/>
        </w:numPr>
      </w:pPr>
      <w:r w:rsidRPr="00A32416">
        <w:rPr>
          <w:highlight w:val="yellow"/>
        </w:rPr>
        <w:t>Pražská metropolitní oblast (PMO) je velmi specifická, protože zahrnuje dvě tzv. kategorie regionů. Středočeský kraj jako méně rozvinutý region a hlavní město Prahu (hl. m. Praha) jako více rozvinutý region s odlišnými podmínkami pro naplňování principu tematické koncentrace a mj. různými požadavky na spolufinancování aktivit. Specifikace hlavních problémových oblastí, respektive financování navrhovaných opatření je tak omezeno v možnostech financování z tematických operačních programů, Integrovaného regionálního operačního programu a Operačního programu Praha – pól růstu ČR. V rámci ITI PMO tak bude většina rozvojových intervencí realizována primárně v zázemí aglomerace (tedy ve Středočeském kraji), přičemž hlavním nositelem ITI zůstává jádrové město – hl. m. Praha.</w:t>
      </w:r>
      <w:r>
        <w:t xml:space="preserve"> </w:t>
      </w:r>
    </w:p>
    <w:p w14:paraId="3671CEC4" w14:textId="77777777" w:rsidR="00D245F2" w:rsidRDefault="00D245F2" w:rsidP="00D245F2">
      <w:pPr>
        <w:pStyle w:val="pole-modr"/>
      </w:pPr>
      <w:r>
        <w:t>PRIORITNÍ OBLAST 3: DOSTUPNÉ A KVALITNÍ ŠKOLSTVÍ</w:t>
      </w:r>
    </w:p>
    <w:p w14:paraId="471602E7" w14:textId="77777777" w:rsidR="00D245F2" w:rsidRDefault="00D245F2" w:rsidP="00D245F2">
      <w:pPr>
        <w:pStyle w:val="Ostavecseseznamemodskok"/>
      </w:pPr>
      <w:r>
        <w:t>Specifický cíl 3.1 Zvýšit kapacitu předškolního vzdělávání.</w:t>
      </w:r>
    </w:p>
    <w:p w14:paraId="327A3F9F" w14:textId="77777777" w:rsidR="00D245F2" w:rsidRDefault="00D245F2" w:rsidP="00D245F2">
      <w:pPr>
        <w:pStyle w:val="Ostavecseseznamemodskok"/>
      </w:pPr>
      <w:r>
        <w:t>Specifický cíl 3.2 Zvýšit kapacitu a kvalitu vzdělávacích zařízení v souladu s požadavky trhu práce.</w:t>
      </w:r>
    </w:p>
    <w:p w14:paraId="16E7793A" w14:textId="77777777" w:rsidR="00D245F2" w:rsidRPr="007C0594" w:rsidRDefault="00D245F2" w:rsidP="00D245F2">
      <w:pPr>
        <w:autoSpaceDE w:val="0"/>
        <w:autoSpaceDN w:val="0"/>
        <w:adjustRightInd w:val="0"/>
        <w:rPr>
          <w:szCs w:val="22"/>
          <w:highlight w:val="yellow"/>
        </w:rPr>
      </w:pPr>
      <w:r>
        <w:rPr>
          <w:szCs w:val="22"/>
          <w:highlight w:val="yellow"/>
        </w:rPr>
        <w:t>Aktuální text</w:t>
      </w:r>
      <w:r w:rsidRPr="007C0594">
        <w:rPr>
          <w:szCs w:val="22"/>
          <w:highlight w:val="yellow"/>
        </w:rPr>
        <w:t xml:space="preserve"> dokumentu činnosti ITI Metropolitní oblasti Praha z 1. 7. 2020, (</w:t>
      </w:r>
      <w:hyperlink r:id="rId22" w:history="1">
        <w:r w:rsidRPr="007C0594">
          <w:rPr>
            <w:rStyle w:val="Hypertextovodkaz"/>
            <w:szCs w:val="22"/>
          </w:rPr>
          <w:t>http://itipraha.eu/strategicky-dokument</w:t>
        </w:r>
      </w:hyperlink>
      <w:r w:rsidRPr="007C0594">
        <w:rPr>
          <w:szCs w:val="22"/>
          <w:highlight w:val="yellow"/>
        </w:rPr>
        <w:t>) uvádí, že i v budoucnu bude hlavní výzvou rozvoje</w:t>
      </w:r>
      <w:r>
        <w:rPr>
          <w:szCs w:val="22"/>
          <w:highlight w:val="yellow"/>
        </w:rPr>
        <w:t xml:space="preserve"> vzdělávání na území MČ Praha 5</w:t>
      </w:r>
      <w:r w:rsidRPr="007C0594">
        <w:rPr>
          <w:szCs w:val="22"/>
          <w:highlight w:val="yellow"/>
        </w:rPr>
        <w:t xml:space="preserve"> především zajištění kapacity MŠ a ZŠ, modernizace vybavení ZŠ a užší propojení základního a středního vzdělávání s požadavky trhu práce v podmínkách, kdy </w:t>
      </w:r>
      <w:r w:rsidRPr="007C0594">
        <w:rPr>
          <w:szCs w:val="22"/>
          <w:highlight w:val="yellow"/>
        </w:rPr>
        <w:lastRenderedPageBreak/>
        <w:t>inkluzivní vzdělávání bude probíhat v heterogennějším kolektivu s rostoucím počtem dětí a žáků s odlišným mateřským jazykem. Území celé metropolitní</w:t>
      </w:r>
      <w:r>
        <w:rPr>
          <w:szCs w:val="22"/>
          <w:highlight w:val="yellow"/>
        </w:rPr>
        <w:t xml:space="preserve"> oblasti pak bude vystaveno</w:t>
      </w:r>
      <w:r w:rsidRPr="007C0594">
        <w:rPr>
          <w:szCs w:val="22"/>
          <w:highlight w:val="yellow"/>
        </w:rPr>
        <w:t xml:space="preserve"> tlaku na dojížďku do základních a středních škol z příměstských oblastí, </w:t>
      </w:r>
      <w:r>
        <w:rPr>
          <w:szCs w:val="22"/>
          <w:highlight w:val="yellow"/>
        </w:rPr>
        <w:t>předměstí</w:t>
      </w:r>
      <w:r w:rsidRPr="007C0594">
        <w:rPr>
          <w:szCs w:val="22"/>
          <w:highlight w:val="yellow"/>
        </w:rPr>
        <w:t xml:space="preserve"> na rozhraní hlavního města a také z širšího zázemí hlavního města Prahy, kdy je nyní nedostatečná zejména kapacita mateřských a základních škol.</w:t>
      </w:r>
    </w:p>
    <w:p w14:paraId="49225DF7" w14:textId="5322DCBF" w:rsidR="00D245F2" w:rsidRPr="004D4575" w:rsidRDefault="00D245F2" w:rsidP="006E2794">
      <w:pPr>
        <w:pStyle w:val="Nadpis2"/>
        <w:pBdr>
          <w:bottom w:val="none" w:sz="0" w:space="0" w:color="auto"/>
        </w:pBdr>
        <w:rPr>
          <w:rFonts w:eastAsiaTheme="majorEastAsia"/>
          <w:highlight w:val="yellow"/>
        </w:rPr>
      </w:pPr>
      <w:bookmarkStart w:id="18" w:name="_Toc54948293"/>
      <w:r w:rsidRPr="004D4575">
        <w:rPr>
          <w:rFonts w:eastAsiaTheme="majorEastAsia"/>
          <w:highlight w:val="yellow"/>
        </w:rPr>
        <w:t>Dlouhodobý záměr vzdělávání a rozvoje vzdělávací soustavy hlavního města Prahy 2020–2024</w:t>
      </w:r>
      <w:bookmarkEnd w:id="18"/>
    </w:p>
    <w:p w14:paraId="467BB9E7" w14:textId="77777777" w:rsidR="00D245F2" w:rsidRDefault="00D245F2" w:rsidP="00D245F2">
      <w:pPr>
        <w:pStyle w:val="pole-modr"/>
      </w:pPr>
      <w:r>
        <w:t xml:space="preserve">HLAVNÍ PRIORITNÍ OBLASTI ROZVOJE MŠ A ZŠ IDENTIFIKOVANÉ V PŘEDEŠLÉM ZNĚNÍ DOKUMENTU PRO OBDOBÍ OD ROKU 2016 – DO ROKU 2020:  </w:t>
      </w:r>
    </w:p>
    <w:p w14:paraId="13979F59" w14:textId="77777777" w:rsidR="00D245F2" w:rsidRPr="0083401F" w:rsidRDefault="00D245F2" w:rsidP="00D245F2">
      <w:pPr>
        <w:pStyle w:val="Ostavecseseznamemodskok"/>
      </w:pPr>
      <w:r w:rsidRPr="0083401F">
        <w:t>Po přechodnou dobu 3 až 5 let v místech aktuální potřeby umožnit zvyšování kapacit</w:t>
      </w:r>
      <w:r>
        <w:t xml:space="preserve"> </w:t>
      </w:r>
      <w:r w:rsidRPr="0083401F">
        <w:t>mateřských škol. Při zvyšování kapacit bude přihlíženo k možnosti využití v následném období i pro jiné účely (například volnočasové aktivity nebo sociální služby apod.).</w:t>
      </w:r>
    </w:p>
    <w:p w14:paraId="3AC8D74C" w14:textId="77777777" w:rsidR="00D245F2" w:rsidRPr="00132B46" w:rsidRDefault="00D245F2" w:rsidP="00D245F2">
      <w:pPr>
        <w:pStyle w:val="Ostavecseseznamemodskok"/>
        <w:rPr>
          <w:rFonts w:eastAsia="Arial-BoldMT"/>
        </w:rPr>
      </w:pPr>
      <w:r w:rsidRPr="00132B46">
        <w:t>V případě nedostatečných kapacit mateřských škol bude podporováno zřizování přípravných tříd základních škol v souladu se zákonem č. 561/2004 Sb., o předškolní, základním,</w:t>
      </w:r>
      <w:r>
        <w:t xml:space="preserve"> </w:t>
      </w:r>
      <w:r w:rsidRPr="00132B46">
        <w:t>středním, vyšším odborném a jiném vzdělávání (školský zákon).</w:t>
      </w:r>
    </w:p>
    <w:p w14:paraId="45F860C4" w14:textId="77777777" w:rsidR="00D245F2" w:rsidRPr="009D4D50" w:rsidRDefault="00D245F2" w:rsidP="00D245F2">
      <w:pPr>
        <w:pStyle w:val="Ostavecseseznamemodskok"/>
      </w:pPr>
      <w:r w:rsidRPr="009D4D50">
        <w:t>Po přechodnou dobu 5 až 7 let v místech aktuální potřeby umožnit zvyšování kapacit základních škol, aby každý žák plnící povinnou školní docházku měl zajištěno místo ve</w:t>
      </w:r>
      <w:r>
        <w:t xml:space="preserve"> </w:t>
      </w:r>
      <w:r w:rsidRPr="009D4D50">
        <w:t>spádové škole podle platné legislativy.</w:t>
      </w:r>
    </w:p>
    <w:p w14:paraId="64A51718" w14:textId="77777777" w:rsidR="00D245F2" w:rsidRPr="00F40A25" w:rsidRDefault="00D245F2" w:rsidP="00D245F2">
      <w:pPr>
        <w:pStyle w:val="Ostavecseseznamemodskok"/>
        <w:numPr>
          <w:ilvl w:val="0"/>
          <w:numId w:val="0"/>
        </w:numPr>
        <w:ind w:left="1004"/>
      </w:pPr>
    </w:p>
    <w:p w14:paraId="2C73D008" w14:textId="77777777" w:rsidR="00D245F2" w:rsidRDefault="00D245F2" w:rsidP="00D245F2">
      <w:pPr>
        <w:rPr>
          <w:rFonts w:eastAsia="ArialMT"/>
          <w:szCs w:val="22"/>
          <w:highlight w:val="yellow"/>
        </w:rPr>
      </w:pPr>
      <w:r w:rsidRPr="001E71A6">
        <w:rPr>
          <w:rFonts w:eastAsia="ArialMT"/>
          <w:szCs w:val="22"/>
          <w:highlight w:val="yellow"/>
        </w:rPr>
        <w:t xml:space="preserve">Aktualizovaný Dlouhodobý záměr vzdělávání a rozvoje vzdělávací soustavy hlavního města Prahy 2020–2024 byl schválen usnesením Zastupitelstva hl. m. Prahy č. 16/59 ze dne 16. 4. 2020. </w:t>
      </w:r>
      <w:r w:rsidRPr="001E71A6">
        <w:rPr>
          <w:szCs w:val="22"/>
          <w:highlight w:val="yellow"/>
        </w:rPr>
        <w:t xml:space="preserve">Samotný dokument Dlouhodobého záměru je členěn do šesti stěžejních kapitol: 1. Krajská specifika ovlivňující vývoj vzdělávací soustavy; 2. Stručná analýza plnění dlouhodobého záměru HMP; 3. Priority a rozvoj vzdělávání v jeho jednotlivých segmentech školství a vzdělávání; 4. Podpora zřizovatelů, managementu škol, pedagogických a nepedagogických pracovníků; 5. Řízení školského systému na území HMP; 6. Ekonomická část DHZ HMP 2020–2024. </w:t>
      </w:r>
    </w:p>
    <w:p w14:paraId="7200945A" w14:textId="77777777" w:rsidR="00D245F2" w:rsidRPr="001E71A6" w:rsidRDefault="00D245F2" w:rsidP="00D245F2">
      <w:pPr>
        <w:rPr>
          <w:rFonts w:eastAsia="ArialMT"/>
          <w:szCs w:val="22"/>
          <w:highlight w:val="yellow"/>
        </w:rPr>
      </w:pPr>
      <w:r>
        <w:rPr>
          <w:highlight w:val="yellow"/>
        </w:rPr>
        <w:t>Na str. 47, 48, 54 a 55 výslovně uvádí potřebu a také deklarovaný záměr záměr MČ Praha 5 v oblasti rozšiřování kapacit předškolního a základního vzdělávání. Výstavba nových MŠ by m</w:t>
      </w:r>
      <w:r w:rsidRPr="008C09EC">
        <w:rPr>
          <w:highlight w:val="yellow"/>
        </w:rPr>
        <w:t>ěla probíhat v místech, kde jsou realizovány nové developerské projekt</w:t>
      </w:r>
      <w:r>
        <w:rPr>
          <w:highlight w:val="yellow"/>
        </w:rPr>
        <w:t>y – nová obytná zóna Waltrovka BUC 06_5 Praha 5 – Jinonice</w:t>
      </w:r>
      <w:r>
        <w:rPr>
          <w:highlight w:val="yellow"/>
        </w:rPr>
        <w:softHyphen/>
      </w:r>
      <w:r>
        <w:rPr>
          <w:highlight w:val="yellow"/>
        </w:rPr>
        <w:softHyphen/>
        <w:t>_</w:t>
      </w:r>
      <w:r w:rsidRPr="008C09EC">
        <w:rPr>
          <w:highlight w:val="yellow"/>
        </w:rPr>
        <w:t xml:space="preserve">Radlice, k navyšování kapacit stávajících MŠ stavebními úpravami by mělo dojít i v BUC 06_1 Praha 5 – Smíchov sever. Výstavba nových ZŠ by měla probíhat opět v místech, kde </w:t>
      </w:r>
      <w:r w:rsidRPr="008C09EC">
        <w:rPr>
          <w:highlight w:val="yellow"/>
        </w:rPr>
        <w:lastRenderedPageBreak/>
        <w:t>jsou realizovány nové developerské projekty – např. Smíchov City, kde se předpokládá vznik nové školy o kapacitě 600 žáků. Mělo by docházet také k navyšování kapacit stávajících ZŠ stavebními úpravami – primárně v BUC 06_2 Praha 5 – Smíchov jih. Předpokládat nutnost rozšiřování kapacit ZŠ je třeba také v případě realizace bytové výstavby na území BUC 06_3 Praha 5 – Košíře.</w:t>
      </w:r>
      <w:r w:rsidRPr="001E71A6">
        <w:rPr>
          <w:rFonts w:eastAsia="ArialMT"/>
          <w:szCs w:val="22"/>
          <w:highlight w:val="yellow"/>
        </w:rPr>
        <w:t xml:space="preserve"> Podrobný text </w:t>
      </w:r>
      <w:hyperlink r:id="rId23" w:history="1">
        <w:r w:rsidRPr="001E71A6">
          <w:rPr>
            <w:rStyle w:val="Hypertextovodkaz"/>
            <w:szCs w:val="22"/>
            <w:highlight w:val="yellow"/>
          </w:rPr>
          <w:t>http://skoly.praha.eu/88528_Dlouhodoby-zamer-vzdelavani-a-rozvoje-vzdelavaci-soustavy-hlavniho-mesta-Prahy-2020-2024</w:t>
        </w:r>
      </w:hyperlink>
      <w:r w:rsidRPr="001E71A6">
        <w:rPr>
          <w:rFonts w:eastAsia="ArialMT"/>
          <w:szCs w:val="22"/>
          <w:highlight w:val="yellow"/>
        </w:rPr>
        <w:t>.</w:t>
      </w:r>
    </w:p>
    <w:p w14:paraId="1B482B8C" w14:textId="77777777" w:rsidR="00D245F2" w:rsidRPr="00C4709A" w:rsidRDefault="00D245F2" w:rsidP="00D245F2">
      <w:pPr>
        <w:pStyle w:val="Ostavecseseznamemodskok"/>
        <w:numPr>
          <w:ilvl w:val="0"/>
          <w:numId w:val="0"/>
        </w:numPr>
      </w:pPr>
      <w:r w:rsidRPr="00CD5BDB">
        <w:rPr>
          <w:b/>
          <w:highlight w:val="yellow"/>
        </w:rPr>
        <w:t xml:space="preserve">Na úrovni MČ představuje relevantní dokumenty </w:t>
      </w:r>
      <w:r>
        <w:rPr>
          <w:b/>
          <w:highlight w:val="yellow"/>
        </w:rPr>
        <w:t xml:space="preserve">Programové prohlášení Rady městské části Praha 5 pro období 17. září 2019 – podzim 2022, </w:t>
      </w:r>
      <w:r w:rsidRPr="00C4709A">
        <w:rPr>
          <w:highlight w:val="yellow"/>
        </w:rPr>
        <w:t>připravovaný</w:t>
      </w:r>
      <w:r w:rsidRPr="00CD5BDB">
        <w:rPr>
          <w:b/>
          <w:highlight w:val="yellow"/>
        </w:rPr>
        <w:t xml:space="preserve"> Strategický dokument MČ Praha 5 </w:t>
      </w:r>
      <w:r w:rsidRPr="00C4709A">
        <w:rPr>
          <w:highlight w:val="yellow"/>
        </w:rPr>
        <w:t xml:space="preserve">a také </w:t>
      </w:r>
      <w:r w:rsidRPr="00C4709A">
        <w:rPr>
          <w:b/>
          <w:highlight w:val="yellow"/>
        </w:rPr>
        <w:t>Místní akční plán rozvoje vzdělávání</w:t>
      </w:r>
      <w:r w:rsidRPr="00C4709A">
        <w:rPr>
          <w:highlight w:val="yellow"/>
        </w:rPr>
        <w:t>, výstup projektu MAP. MAP je živým koncepčním dokumentem, reagující na aktuální potřeby rozvoje vzdělávání.</w:t>
      </w:r>
    </w:p>
    <w:p w14:paraId="3ABB4E3C" w14:textId="77777777" w:rsidR="00D245F2" w:rsidRDefault="00D245F2" w:rsidP="00D245F2">
      <w:pPr>
        <w:pStyle w:val="Ostavecseseznamemodskok"/>
        <w:numPr>
          <w:ilvl w:val="0"/>
          <w:numId w:val="0"/>
        </w:numPr>
        <w:ind w:left="1004" w:hanging="360"/>
      </w:pPr>
    </w:p>
    <w:p w14:paraId="1E203D9E" w14:textId="6B47B1C9" w:rsidR="00330DC5" w:rsidRPr="00AB3BD5" w:rsidRDefault="00330DC5" w:rsidP="00AB3BD5">
      <w:pPr>
        <w:pStyle w:val="Nadpis2"/>
        <w:pBdr>
          <w:bottom w:val="none" w:sz="0" w:space="0" w:color="auto"/>
        </w:pBdr>
        <w:rPr>
          <w:rFonts w:eastAsiaTheme="majorEastAsia"/>
          <w:highlight w:val="yellow"/>
        </w:rPr>
      </w:pPr>
      <w:bookmarkStart w:id="19" w:name="_Toc54948294"/>
      <w:r w:rsidRPr="00AB3BD5">
        <w:rPr>
          <w:rFonts w:eastAsiaTheme="majorEastAsia"/>
          <w:highlight w:val="yellow"/>
        </w:rPr>
        <w:t>O</w:t>
      </w:r>
      <w:r w:rsidR="0090737E">
        <w:rPr>
          <w:rFonts w:eastAsiaTheme="majorEastAsia"/>
          <w:highlight w:val="yellow"/>
        </w:rPr>
        <w:t xml:space="preserve">perační program </w:t>
      </w:r>
      <w:r w:rsidR="00581718">
        <w:rPr>
          <w:rFonts w:eastAsiaTheme="majorEastAsia"/>
          <w:highlight w:val="yellow"/>
        </w:rPr>
        <w:t xml:space="preserve">Praha – Pól růstu </w:t>
      </w:r>
      <w:r w:rsidRPr="00AB3BD5">
        <w:rPr>
          <w:rFonts w:eastAsiaTheme="majorEastAsia"/>
          <w:highlight w:val="yellow"/>
        </w:rPr>
        <w:t>ČR</w:t>
      </w:r>
      <w:bookmarkEnd w:id="19"/>
    </w:p>
    <w:p w14:paraId="55E88F58" w14:textId="77777777" w:rsidR="00330DC5" w:rsidRDefault="00330DC5" w:rsidP="00330DC5">
      <w:r w:rsidRPr="008A64C9">
        <w:rPr>
          <w:highlight w:val="yellow"/>
        </w:rPr>
        <w:t>Operační programy EU představují efektivní nástroj pro řízení cílené změny v regionu v souladu s ideopolitickými východisky procesu evropské integrace. Jako celek působí vždy synergicky a vzájemně se doplňují. Projekty MAP účinně propojují působení operačních programů OP VVV a OP PPR, kdy dokumenty Místních akčních plánů vytvářejí předpoklad pro financování investičních záměrů uvedených ve Strategickém rámci MAP z dotačních titulů OP PPR. Otevírají tak aktérům vzdělávání cestu k financování jejich investičních záměrů prostřednictvím OP PPR, zároveň však také zpřehledňují, systematizují a zefektivňují financování rozvoje vzdělávání prostřednictvím těchto operačních programů.</w:t>
      </w:r>
    </w:p>
    <w:p w14:paraId="55CFFE9B" w14:textId="1DA8B19A" w:rsidR="00330DC5" w:rsidRDefault="00330DC5" w:rsidP="00330DC5">
      <w:r>
        <w:t xml:space="preserve">V rámci Operačního programu </w:t>
      </w:r>
      <w:r w:rsidR="00D245F2">
        <w:t>Praha – pól</w:t>
      </w:r>
      <w:r>
        <w:t xml:space="preserve"> růstu ČR je relevantní především jeho Prioritní osa 4: Vzdělání a vzdělanost a podpora zaměstnanosti (tematický cíl 10 a tematický cíl 8). Tato komplexně pokrývá oblast školství a je velmi blízká oblastem, které vychází jako potřebné ze zpracované analýzy v rámci MAP.</w:t>
      </w:r>
    </w:p>
    <w:p w14:paraId="27675FC5" w14:textId="77777777" w:rsidR="00330DC5" w:rsidRDefault="00330DC5" w:rsidP="00330DC5">
      <w:pPr>
        <w:pStyle w:val="pole-modr"/>
      </w:pPr>
      <w:r>
        <w:t>Specifický cíl 4.1: Navýšení kapacity a zkvalitnění předškolního, základního a středního vzdělávání a zařízení pro poskytování péče o děti do 3 let</w:t>
      </w:r>
    </w:p>
    <w:p w14:paraId="43D1CBC7" w14:textId="77777777" w:rsidR="00330DC5" w:rsidRDefault="00330DC5" w:rsidP="00330DC5">
      <w:pPr>
        <w:pStyle w:val="Ostavecseseznamemodskok"/>
      </w:pPr>
      <w:r>
        <w:t>Vytvoření nových míst ve stávajících a budování nových zařízení pro poskytování péče o děti do 3 let v denním režimu, nebo v objektech mateřských škol.</w:t>
      </w:r>
    </w:p>
    <w:p w14:paraId="62836882" w14:textId="77777777" w:rsidR="00330DC5" w:rsidRDefault="00330DC5" w:rsidP="00330DC5">
      <w:pPr>
        <w:pStyle w:val="Ostavecseseznamemodskok"/>
      </w:pPr>
      <w:r>
        <w:t>Podpora vzniku nových forem alternativní nerodičovské předškolní péče (včetně dětí do 3 let).</w:t>
      </w:r>
    </w:p>
    <w:p w14:paraId="664D2D8C" w14:textId="77777777" w:rsidR="00330DC5" w:rsidRDefault="00330DC5" w:rsidP="00330DC5">
      <w:pPr>
        <w:pStyle w:val="Ostavecseseznamemodskok"/>
      </w:pPr>
      <w:r>
        <w:lastRenderedPageBreak/>
        <w:t>Vytvoření nových tříd ve stávajících objektech mateřských a základních škol za cílem vytvoření nových kapacit vzdělávání dětí zpravidla od 3 let.</w:t>
      </w:r>
    </w:p>
    <w:p w14:paraId="39D94A66" w14:textId="77777777" w:rsidR="00330DC5" w:rsidRDefault="00330DC5" w:rsidP="00330DC5">
      <w:pPr>
        <w:pStyle w:val="Ostavecseseznamemodskok"/>
      </w:pPr>
      <w:r>
        <w:t>Zvýšení kvality a dostupnosti infrastruktury na školách za účelem přizpůsobení vzdělávacích zařízení potřebám integrace dětí a žáků se speciálními vzdělávacími potřebami a rozvoje klíčových kompetencí žáků s ohledem na rovnoměrný rozvoj mateřských, základních a středních škol v Praze.</w:t>
      </w:r>
    </w:p>
    <w:p w14:paraId="6007EC2A" w14:textId="77777777" w:rsidR="00330DC5" w:rsidRDefault="00330DC5" w:rsidP="00330DC5">
      <w:pPr>
        <w:pStyle w:val="Ostavecseseznamemodskok"/>
      </w:pPr>
      <w:r>
        <w:t>Podpora rozvoje kinestetické inteligence a pohybových aktivit jako druhu neformálního vzdělávání realizovaného na školách.</w:t>
      </w:r>
    </w:p>
    <w:p w14:paraId="2AFC018B" w14:textId="77777777" w:rsidR="00330DC5" w:rsidRDefault="00330DC5" w:rsidP="00330DC5">
      <w:pPr>
        <w:pStyle w:val="pole-modr"/>
      </w:pPr>
      <w:r>
        <w:t>Specifický cíl 4.2: Zvýšení kvality vzdělávání prostřednictvím posílení inkluze v multikulturní společnosti</w:t>
      </w:r>
    </w:p>
    <w:p w14:paraId="20D3F5C2" w14:textId="77777777" w:rsidR="00330DC5" w:rsidRDefault="00330DC5" w:rsidP="00330DC5">
      <w:pPr>
        <w:pStyle w:val="Ostavecseseznamemodskok"/>
      </w:pPr>
      <w:r>
        <w:t>Rozvoj podmínek pro inkluzivní vzdělávání formou zavádění principů multikulturní výchovy na školách.</w:t>
      </w:r>
    </w:p>
    <w:p w14:paraId="7E87D928" w14:textId="77777777" w:rsidR="00330DC5" w:rsidRDefault="00330DC5" w:rsidP="00330DC5">
      <w:pPr>
        <w:pStyle w:val="Ostavecseseznamemodskok"/>
      </w:pPr>
      <w:r>
        <w:t>Posílení komunitní role škol na základě spolupráce vzdělávacích zařízení (předškolních, základních a středních škol) s neziskovým sektorem, kulturními a sportovními institucemi a městskou správou na vzdělávání a jejich zapojení do vzdělávacího procesu.</w:t>
      </w:r>
    </w:p>
    <w:p w14:paraId="3CA2D0E3" w14:textId="77777777" w:rsidR="00330DC5" w:rsidRDefault="00330DC5" w:rsidP="00330DC5">
      <w:pPr>
        <w:pStyle w:val="Ostavecseseznamemodskok"/>
      </w:pPr>
      <w:r>
        <w:t>Zvyšování kompetencí pedagogických pracovníků, pracovníků organizací působících ve vzdělávání pro inkluzivní, inovativní a kvalitní výuku.</w:t>
      </w:r>
    </w:p>
    <w:p w14:paraId="4D3469F5" w14:textId="77777777" w:rsidR="00330DC5" w:rsidRDefault="00330DC5" w:rsidP="00330DC5">
      <w:pPr>
        <w:pStyle w:val="Ostavecseseznamemodskok"/>
        <w:numPr>
          <w:ilvl w:val="0"/>
          <w:numId w:val="0"/>
        </w:numPr>
        <w:ind w:left="1004" w:hanging="360"/>
      </w:pPr>
    </w:p>
    <w:p w14:paraId="6ED1BF82" w14:textId="77777777" w:rsidR="00330DC5" w:rsidRDefault="00330DC5" w:rsidP="00330DC5">
      <w:pPr>
        <w:pStyle w:val="Ostavecseseznamemodskok"/>
        <w:numPr>
          <w:ilvl w:val="0"/>
          <w:numId w:val="0"/>
        </w:numPr>
        <w:ind w:left="1004" w:hanging="360"/>
      </w:pPr>
    </w:p>
    <w:p w14:paraId="7FACC074" w14:textId="77777777" w:rsidR="00330DC5" w:rsidRDefault="00330DC5" w:rsidP="00330DC5">
      <w:pPr>
        <w:pStyle w:val="pole-modr"/>
      </w:pPr>
      <w:r>
        <w:t>Specifický cíl 4.3: Zvýšení dostupnosti zařízení péče o děti</w:t>
      </w:r>
    </w:p>
    <w:p w14:paraId="21602771" w14:textId="77777777" w:rsidR="00330DC5" w:rsidRDefault="00330DC5" w:rsidP="00330DC5">
      <w:pPr>
        <w:pStyle w:val="Ostavecseseznamemodskok"/>
      </w:pPr>
      <w:r w:rsidRPr="00FB5222">
        <w:t>Rozvoj zařízení péče o děti zřizovaných hl. m</w:t>
      </w:r>
      <w:r>
        <w:t>.</w:t>
      </w:r>
      <w:r w:rsidRPr="00FB5222">
        <w:t xml:space="preserve"> Prahou, městskými částmi a organizacemi zřízenými a založenými hl. m. Prahou a městskými částmi hl. m. Prahy</w:t>
      </w:r>
      <w:r>
        <w:t>.</w:t>
      </w:r>
    </w:p>
    <w:p w14:paraId="00D5D2ED" w14:textId="77777777" w:rsidR="00330DC5" w:rsidRPr="00FB5222" w:rsidRDefault="00330DC5" w:rsidP="00330DC5">
      <w:pPr>
        <w:pStyle w:val="Ostavecseseznamemodskok"/>
        <w:numPr>
          <w:ilvl w:val="0"/>
          <w:numId w:val="0"/>
        </w:numPr>
        <w:ind w:left="1004"/>
      </w:pPr>
    </w:p>
    <w:p w14:paraId="43AE52BD" w14:textId="55F776DC" w:rsidR="00330DC5" w:rsidRDefault="00330DC5" w:rsidP="00330DC5">
      <w:pPr>
        <w:pStyle w:val="Ostavecseseznamemodskok"/>
        <w:numPr>
          <w:ilvl w:val="0"/>
          <w:numId w:val="0"/>
        </w:numPr>
        <w:ind w:left="1004" w:hanging="360"/>
      </w:pPr>
    </w:p>
    <w:p w14:paraId="1197BB3A" w14:textId="77777777" w:rsidR="006E2794" w:rsidRDefault="006E2794" w:rsidP="00330DC5">
      <w:pPr>
        <w:pStyle w:val="Ostavecseseznamemodskok"/>
        <w:numPr>
          <w:ilvl w:val="0"/>
          <w:numId w:val="0"/>
        </w:numPr>
        <w:ind w:left="1004" w:hanging="360"/>
      </w:pPr>
    </w:p>
    <w:p w14:paraId="11A8FEAB" w14:textId="77777777" w:rsidR="00330DC5" w:rsidRPr="00F40A25" w:rsidRDefault="00330DC5" w:rsidP="00330DC5">
      <w:pPr>
        <w:pStyle w:val="Ostavecseseznamemodskok"/>
        <w:numPr>
          <w:ilvl w:val="0"/>
          <w:numId w:val="0"/>
        </w:numPr>
      </w:pPr>
    </w:p>
    <w:p w14:paraId="1B3EB014" w14:textId="77777777" w:rsidR="00330DC5" w:rsidRPr="004340C3" w:rsidRDefault="00330DC5" w:rsidP="00330DC5">
      <w:pPr>
        <w:pStyle w:val="Nadpis1"/>
        <w:rPr>
          <w:rFonts w:eastAsiaTheme="majorEastAsia"/>
        </w:rPr>
      </w:pPr>
      <w:bookmarkStart w:id="20" w:name="_Toc54948295"/>
      <w:r w:rsidRPr="004340C3">
        <w:rPr>
          <w:rFonts w:eastAsiaTheme="majorEastAsia"/>
        </w:rPr>
        <w:lastRenderedPageBreak/>
        <w:t>Charakteristika školství na území MČ Praha 5</w:t>
      </w:r>
      <w:bookmarkEnd w:id="20"/>
    </w:p>
    <w:p w14:paraId="4EF5AD75" w14:textId="1BB20932" w:rsidR="00330DC5" w:rsidRPr="004B7B59" w:rsidRDefault="00330DC5" w:rsidP="00330DC5">
      <w:pPr>
        <w:rPr>
          <w:rFonts w:eastAsiaTheme="majorEastAsia"/>
        </w:rPr>
      </w:pPr>
      <w:r w:rsidRPr="00306BFF">
        <w:rPr>
          <w:rFonts w:eastAsiaTheme="majorEastAsia"/>
          <w:highlight w:val="yellow"/>
        </w:rPr>
        <w:t>Školská soustava na území MČ Praha 5 nezahrnuje pouze školy a školská zařízení, která jsou zřizována MČ, ale rovněž školy a školská zařízení jiných zřizovatelů/zakladatelů. Školství je oblastí, která by měla být formována</w:t>
      </w:r>
      <w:r w:rsidR="006E2794">
        <w:rPr>
          <w:rFonts w:eastAsiaTheme="majorEastAsia"/>
          <w:highlight w:val="yellow"/>
        </w:rPr>
        <w:t>,</w:t>
      </w:r>
      <w:r w:rsidRPr="00306BFF">
        <w:rPr>
          <w:rFonts w:eastAsiaTheme="majorEastAsia"/>
          <w:highlight w:val="yellow"/>
        </w:rPr>
        <w:t xml:space="preserve"> pokud možno jednotně</w:t>
      </w:r>
      <w:r w:rsidR="006E2794">
        <w:rPr>
          <w:rFonts w:eastAsiaTheme="majorEastAsia"/>
          <w:highlight w:val="yellow"/>
        </w:rPr>
        <w:t>.</w:t>
      </w:r>
      <w:r w:rsidRPr="00306BFF">
        <w:rPr>
          <w:rFonts w:eastAsiaTheme="majorEastAsia"/>
          <w:highlight w:val="yellow"/>
        </w:rPr>
        <w:t xml:space="preserve"> </w:t>
      </w:r>
      <w:r w:rsidR="006E2794">
        <w:rPr>
          <w:rFonts w:eastAsiaTheme="majorEastAsia"/>
          <w:highlight w:val="yellow"/>
        </w:rPr>
        <w:t>Ú</w:t>
      </w:r>
      <w:r w:rsidRPr="00306BFF">
        <w:rPr>
          <w:rFonts w:eastAsiaTheme="majorEastAsia"/>
          <w:highlight w:val="yellow"/>
        </w:rPr>
        <w:t xml:space="preserve">kolem MČ by mělo být působit na celý systém v oblasti školství, </w:t>
      </w:r>
      <w:r w:rsidR="006E2794" w:rsidRPr="00306BFF">
        <w:rPr>
          <w:rFonts w:eastAsiaTheme="majorEastAsia"/>
          <w:highlight w:val="yellow"/>
        </w:rPr>
        <w:t>nejen</w:t>
      </w:r>
      <w:r w:rsidRPr="00306BFF">
        <w:rPr>
          <w:rFonts w:eastAsiaTheme="majorEastAsia"/>
          <w:highlight w:val="yellow"/>
        </w:rPr>
        <w:t xml:space="preserve"> na školy městskou částí přímo zřizované.</w:t>
      </w:r>
      <w:r w:rsidRPr="004B7B59">
        <w:rPr>
          <w:rFonts w:eastAsiaTheme="majorEastAsia"/>
        </w:rPr>
        <w:t xml:space="preserve"> </w:t>
      </w:r>
    </w:p>
    <w:p w14:paraId="420C3234" w14:textId="77777777" w:rsidR="00330DC5" w:rsidRPr="004B7B59" w:rsidRDefault="00330DC5" w:rsidP="00330DC5">
      <w:pPr>
        <w:pStyle w:val="pole-modr"/>
      </w:pPr>
      <w:r w:rsidRPr="004B7B59">
        <w:t xml:space="preserve">Pro účely dalšího zpracování dokumentu budeme pracovat především s následujícím tematickým členěním: </w:t>
      </w:r>
    </w:p>
    <w:p w14:paraId="68EEC06B" w14:textId="77777777" w:rsidR="00330DC5" w:rsidRPr="004B7B59" w:rsidRDefault="00330DC5" w:rsidP="00330DC5">
      <w:pPr>
        <w:pStyle w:val="Ostavecseseznamemodskok"/>
      </w:pPr>
      <w:r w:rsidRPr="004B7B59">
        <w:t>Předškolní vzdělávání</w:t>
      </w:r>
    </w:p>
    <w:p w14:paraId="2A58A64F" w14:textId="77777777" w:rsidR="00330DC5" w:rsidRPr="004B7B59" w:rsidRDefault="00330DC5" w:rsidP="00330DC5">
      <w:pPr>
        <w:pStyle w:val="Ostavecseseznamemodskok"/>
      </w:pPr>
      <w:r w:rsidRPr="004B7B59">
        <w:t>Základní vzdělávání</w:t>
      </w:r>
    </w:p>
    <w:p w14:paraId="25F0EB95" w14:textId="77777777" w:rsidR="00330DC5" w:rsidRPr="004B7B59" w:rsidRDefault="00330DC5" w:rsidP="00330DC5">
      <w:pPr>
        <w:pStyle w:val="Ostavecseseznamemodskok"/>
      </w:pPr>
      <w:r>
        <w:t>Střední</w:t>
      </w:r>
      <w:r w:rsidRPr="004B7B59">
        <w:t xml:space="preserve"> vzdělávání</w:t>
      </w:r>
    </w:p>
    <w:p w14:paraId="268A8687" w14:textId="77777777" w:rsidR="00330DC5" w:rsidRPr="004B7B59" w:rsidRDefault="00330DC5" w:rsidP="00330DC5">
      <w:pPr>
        <w:pStyle w:val="pole-modr"/>
      </w:pPr>
      <w:r w:rsidRPr="004B7B59">
        <w:t xml:space="preserve">Členění dle zřizovatele: </w:t>
      </w:r>
    </w:p>
    <w:p w14:paraId="2B57A2E4" w14:textId="77777777" w:rsidR="00330DC5" w:rsidRPr="004B7B59" w:rsidRDefault="00330DC5" w:rsidP="00330DC5">
      <w:pPr>
        <w:pStyle w:val="Ostavecseseznamemodskok"/>
      </w:pPr>
      <w:r w:rsidRPr="004B7B59">
        <w:t>Zřizovatelem je MČ Praha 5</w:t>
      </w:r>
    </w:p>
    <w:p w14:paraId="5C10C0FF" w14:textId="77777777" w:rsidR="00330DC5" w:rsidRPr="004B7B59" w:rsidRDefault="00330DC5" w:rsidP="00330DC5">
      <w:pPr>
        <w:pStyle w:val="Ostavecseseznamemodskok"/>
      </w:pPr>
      <w:r w:rsidRPr="004B7B59">
        <w:t>Zřizovatelem je HMP (Kraj)</w:t>
      </w:r>
    </w:p>
    <w:p w14:paraId="09C8CB02" w14:textId="77777777" w:rsidR="00330DC5" w:rsidRPr="004B7B59" w:rsidRDefault="00330DC5" w:rsidP="00330DC5">
      <w:pPr>
        <w:pStyle w:val="Ostavecseseznamemodskok"/>
      </w:pPr>
      <w:r w:rsidRPr="004B7B59">
        <w:t>Zřizovatelem je soukromý subjekt</w:t>
      </w:r>
    </w:p>
    <w:p w14:paraId="7720D36E" w14:textId="77777777" w:rsidR="00330DC5" w:rsidRDefault="00330DC5" w:rsidP="00330DC5">
      <w:pPr>
        <w:pStyle w:val="Ostavecseseznamemodskok"/>
      </w:pPr>
      <w:r w:rsidRPr="004B7B59">
        <w:t>Zřizovatelem je církev</w:t>
      </w:r>
    </w:p>
    <w:p w14:paraId="415C1CA5" w14:textId="77777777" w:rsidR="00330DC5" w:rsidRPr="004B7B59" w:rsidRDefault="00330DC5" w:rsidP="00330DC5">
      <w:pPr>
        <w:pStyle w:val="Ostavecseseznamemodskok"/>
      </w:pPr>
      <w:r>
        <w:t>Zřizovatelem je MŠMT</w:t>
      </w:r>
    </w:p>
    <w:p w14:paraId="05C3BF2F" w14:textId="77777777" w:rsidR="00330DC5" w:rsidRPr="004B7B59" w:rsidRDefault="00330DC5" w:rsidP="00330DC5">
      <w:pPr>
        <w:rPr>
          <w:rFonts w:eastAsiaTheme="majorEastAsia"/>
        </w:rPr>
      </w:pPr>
      <w:r w:rsidRPr="004B7B59">
        <w:rPr>
          <w:rFonts w:eastAsiaTheme="majorEastAsia"/>
        </w:rPr>
        <w:t xml:space="preserve">U školství je rovněž otázkou lokace, kde se škola/školské zařízení nachází. Klíčová totiž může být rovněž spádovost, kdy občané jiných MČ/obcí navštěvují školy a školská zařízení na území MČ Praha 5, nebo naopak kdy občané MČ Praha 5 navštěvují školy a školská zařízení na území jiných MČ/obcí. </w:t>
      </w:r>
    </w:p>
    <w:p w14:paraId="6BEE74B8" w14:textId="6195C49D" w:rsidR="00E41CA1" w:rsidRDefault="00330DC5" w:rsidP="00330DC5">
      <w:r w:rsidRPr="004B7B59">
        <w:t>Na území MČ Praha 5 se nachází celá řada subjektů poskytujících vzdělávání. Městská část je zřizovatelem mateřských a základních škol.</w:t>
      </w:r>
    </w:p>
    <w:p w14:paraId="49A4A98E" w14:textId="77777777" w:rsidR="00E41CA1" w:rsidRDefault="00E41CA1">
      <w:pPr>
        <w:spacing w:before="0" w:after="160" w:line="259" w:lineRule="auto"/>
        <w:jc w:val="left"/>
      </w:pPr>
      <w:r>
        <w:br w:type="page"/>
      </w:r>
    </w:p>
    <w:p w14:paraId="6D2179C7" w14:textId="77777777" w:rsidR="00330DC5" w:rsidRPr="004B7B59" w:rsidRDefault="00330DC5" w:rsidP="00330DC5">
      <w:pPr>
        <w:pStyle w:val="Nadpis2"/>
      </w:pPr>
      <w:bookmarkStart w:id="21" w:name="_Toc54948296"/>
      <w:r>
        <w:lastRenderedPageBreak/>
        <w:t>Mateřské a základní školy</w:t>
      </w:r>
      <w:bookmarkEnd w:id="21"/>
    </w:p>
    <w:p w14:paraId="3849B8E3" w14:textId="77777777" w:rsidR="00330DC5" w:rsidRPr="004A66A9" w:rsidRDefault="00330DC5" w:rsidP="00330DC5">
      <w:pPr>
        <w:rPr>
          <w:b/>
          <w:highlight w:val="yellow"/>
          <w:shd w:val="clear" w:color="auto" w:fill="FFFFFF"/>
        </w:rPr>
      </w:pPr>
      <w:r w:rsidRPr="004A66A9">
        <w:rPr>
          <w:b/>
          <w:highlight w:val="yellow"/>
          <w:shd w:val="clear" w:color="auto" w:fill="FFFFFF"/>
        </w:rPr>
        <w:t>Mateřské školy</w:t>
      </w:r>
      <w:r>
        <w:rPr>
          <w:b/>
          <w:highlight w:val="yellow"/>
          <w:shd w:val="clear" w:color="auto" w:fill="FFFFFF"/>
        </w:rPr>
        <w:t xml:space="preserve"> zřizované MČ</w:t>
      </w:r>
    </w:p>
    <w:p w14:paraId="7F469E06" w14:textId="03E4ECF0" w:rsidR="00E41CA1" w:rsidRDefault="00330DC5" w:rsidP="00330DC5">
      <w:pPr>
        <w:rPr>
          <w:highlight w:val="yellow"/>
          <w:shd w:val="clear" w:color="auto" w:fill="FFFFFF"/>
        </w:rPr>
      </w:pPr>
      <w:r w:rsidRPr="004A66A9">
        <w:rPr>
          <w:highlight w:val="yellow"/>
          <w:shd w:val="clear" w:color="auto" w:fill="FFFFFF"/>
        </w:rPr>
        <w:t>Na území Prahy 5 se nachází 30 mateřských škol a z toho 21 mateřských škol zřízených MČ P5, 8 z nich je součástí ZŠ: ZŠ a MŠ Barrandov II, ZŠ a MŠ Chaplinovo náměstí, ZŠ a MŠ U Tyršovy školy, ZŠ a MŠ Grafická, ZŠ a MŠ Kořenského, ZŠ a MŠ U Santošky, ZŠ a MŠ Radlická, ZŠ a MŠ Weberova.</w:t>
      </w:r>
    </w:p>
    <w:p w14:paraId="532949E9" w14:textId="77777777" w:rsidR="00330DC5" w:rsidRPr="004A66A9" w:rsidRDefault="00330DC5" w:rsidP="00330DC5">
      <w:pPr>
        <w:rPr>
          <w:b/>
          <w:highlight w:val="yellow"/>
          <w:shd w:val="clear" w:color="auto" w:fill="FFFFFF"/>
        </w:rPr>
      </w:pPr>
      <w:r>
        <w:rPr>
          <w:b/>
          <w:highlight w:val="yellow"/>
          <w:shd w:val="clear" w:color="auto" w:fill="FFFFFF"/>
        </w:rPr>
        <w:t>Základní</w:t>
      </w:r>
      <w:r w:rsidRPr="004A66A9">
        <w:rPr>
          <w:b/>
          <w:highlight w:val="yellow"/>
          <w:shd w:val="clear" w:color="auto" w:fill="FFFFFF"/>
        </w:rPr>
        <w:t xml:space="preserve"> školy</w:t>
      </w:r>
      <w:r>
        <w:rPr>
          <w:b/>
          <w:highlight w:val="yellow"/>
          <w:shd w:val="clear" w:color="auto" w:fill="FFFFFF"/>
        </w:rPr>
        <w:t xml:space="preserve"> zřizované MČ</w:t>
      </w:r>
    </w:p>
    <w:p w14:paraId="720541B0" w14:textId="4038BA26" w:rsidR="00330DC5" w:rsidRPr="004A66A9" w:rsidRDefault="00330DC5" w:rsidP="00330DC5">
      <w:pPr>
        <w:rPr>
          <w:highlight w:val="yellow"/>
          <w:shd w:val="clear" w:color="auto" w:fill="FFFFFF"/>
        </w:rPr>
      </w:pPr>
      <w:r w:rsidRPr="004A66A9">
        <w:rPr>
          <w:highlight w:val="yellow"/>
          <w:shd w:val="clear" w:color="auto" w:fill="FFFFFF"/>
        </w:rPr>
        <w:t xml:space="preserve">Na území MAP Praha 5 je 19 základních škol z toho 15 přímo zřizovaných MČ Praha 5. Některé školy mají odloučená pracoviště (ZŠ Nepomucká - v ulici Beníškové, ZŠ a MŠ v Remízku – v ulici Záhorského). Většina základních škol je spojených s mateřskými školami (celkově 8): Chaplinovo náměstí, Barrandov II, U Tyršovy školy, Grafická, Kořenského, U Santošky, Radlická a Weberova. Také ve Slivenci je ZŠ spojená s MŠ. Cílová kapacita základních škol </w:t>
      </w:r>
      <w:r w:rsidR="00776323">
        <w:rPr>
          <w:highlight w:val="yellow"/>
          <w:shd w:val="clear" w:color="auto" w:fill="FFFFFF"/>
        </w:rPr>
        <w:t xml:space="preserve">zřizovaných MČ </w:t>
      </w:r>
      <w:r w:rsidRPr="004A66A9">
        <w:rPr>
          <w:highlight w:val="yellow"/>
          <w:shd w:val="clear" w:color="auto" w:fill="FFFFFF"/>
        </w:rPr>
        <w:t>je 7</w:t>
      </w:r>
      <w:r w:rsidR="00776323">
        <w:rPr>
          <w:highlight w:val="yellow"/>
          <w:shd w:val="clear" w:color="auto" w:fill="FFFFFF"/>
        </w:rPr>
        <w:t>344</w:t>
      </w:r>
      <w:r w:rsidRPr="004A66A9">
        <w:rPr>
          <w:highlight w:val="yellow"/>
          <w:shd w:val="clear" w:color="auto" w:fill="FFFFFF"/>
        </w:rPr>
        <w:t xml:space="preserve"> žáků</w:t>
      </w:r>
      <w:r w:rsidR="00776323">
        <w:rPr>
          <w:highlight w:val="yellow"/>
          <w:shd w:val="clear" w:color="auto" w:fill="FFFFFF"/>
        </w:rPr>
        <w:t>, celková cílová kapacita všech ZŠ je 7867 žáků</w:t>
      </w:r>
      <w:r w:rsidRPr="004A66A9">
        <w:rPr>
          <w:highlight w:val="yellow"/>
          <w:shd w:val="clear" w:color="auto" w:fill="FFFFFF"/>
        </w:rPr>
        <w:t xml:space="preserve">. Dle Demografické studie bude kapacita škol do roku 2025 dostačující. </w:t>
      </w:r>
    </w:p>
    <w:p w14:paraId="4EB5F92B" w14:textId="77777777" w:rsidR="00330DC5" w:rsidRPr="004A66A9" w:rsidRDefault="00330DC5" w:rsidP="00330DC5">
      <w:pPr>
        <w:rPr>
          <w:highlight w:val="yellow"/>
          <w:shd w:val="clear" w:color="auto" w:fill="FFFFFF"/>
        </w:rPr>
      </w:pPr>
      <w:r w:rsidRPr="004A66A9">
        <w:rPr>
          <w:highlight w:val="yellow"/>
          <w:shd w:val="clear" w:color="auto" w:fill="FFFFFF"/>
        </w:rPr>
        <w:t>Ve většině ZŠ funguje školní jídelna.  Do ZŠ Grafická, Kořenského a waldorfská jsou obědy dováženy.</w:t>
      </w:r>
    </w:p>
    <w:p w14:paraId="3624C6C1" w14:textId="77777777" w:rsidR="00330DC5" w:rsidRPr="004A66A9" w:rsidRDefault="00330DC5" w:rsidP="00330DC5">
      <w:pPr>
        <w:rPr>
          <w:highlight w:val="yellow"/>
          <w:shd w:val="clear" w:color="auto" w:fill="FFFFFF"/>
        </w:rPr>
      </w:pPr>
      <w:r w:rsidRPr="004A66A9">
        <w:rPr>
          <w:highlight w:val="yellow"/>
          <w:shd w:val="clear" w:color="auto" w:fill="FFFFFF"/>
        </w:rPr>
        <w:t xml:space="preserve">Kapacitně největší školy jsou obě barrandovské, které mají více než 1300 žáků. Nejmenší škola je ZŠ Grafická s kapacitou 250 žáků. Zaměření škol je velice rozdílné, např. specializace na výuku cizích jazyků (ZŠ Drtinova), ekologii (ZŠ U Tyršovy školy), atd. Od roku 2012 se zvyšuje počet zapsaných žáků. </w:t>
      </w:r>
    </w:p>
    <w:p w14:paraId="3BE9B5AD" w14:textId="7AFF0508" w:rsidR="008A76C3" w:rsidRDefault="00330DC5" w:rsidP="00330DC5">
      <w:pPr>
        <w:rPr>
          <w:highlight w:val="yellow"/>
          <w:shd w:val="clear" w:color="auto" w:fill="FFFFFF"/>
        </w:rPr>
      </w:pPr>
      <w:r w:rsidRPr="004A66A9">
        <w:rPr>
          <w:highlight w:val="yellow"/>
          <w:shd w:val="clear" w:color="auto" w:fill="FFFFFF"/>
        </w:rPr>
        <w:t>Věková struktura učitelů je uvedena v Podkladech pro výroční zprávu. Nejvíce učitelů je ve věkové skupině 51-60 let (144 učitelů). Věkový rozdíl jasně naznačuje stárnutí učitelů ZŠ, neboť nejméně učitelů je ve věkové skupině do 30 let (81 učitelů), dále pak navazuje skupina učitelů     31-40 let (102 učitelů), a ve věkové skupině 41-50 let je 128 učitelů. Ve věkové skupině učitelů nad 61 let je 34 učitelů.</w:t>
      </w:r>
    </w:p>
    <w:p w14:paraId="2470F01B" w14:textId="77777777" w:rsidR="008A76C3" w:rsidRDefault="008A76C3">
      <w:pPr>
        <w:spacing w:before="0" w:after="160" w:line="259" w:lineRule="auto"/>
        <w:jc w:val="left"/>
        <w:rPr>
          <w:highlight w:val="yellow"/>
          <w:shd w:val="clear" w:color="auto" w:fill="FFFFFF"/>
        </w:rPr>
      </w:pPr>
      <w:r>
        <w:rPr>
          <w:highlight w:val="yellow"/>
          <w:shd w:val="clear" w:color="auto" w:fill="FFFFFF"/>
        </w:rPr>
        <w:br w:type="page"/>
      </w:r>
    </w:p>
    <w:p w14:paraId="244B9408" w14:textId="77777777" w:rsidR="00330DC5" w:rsidRPr="00DC4627" w:rsidRDefault="00330DC5" w:rsidP="0036199A">
      <w:pPr>
        <w:pStyle w:val="tabulka"/>
      </w:pPr>
      <w:r w:rsidRPr="00DC4627">
        <w:lastRenderedPageBreak/>
        <w:t>Seznam škol podle zřizovatele na území MČ</w:t>
      </w:r>
      <w:r>
        <w:t xml:space="preserve"> + Slivenec</w:t>
      </w:r>
    </w:p>
    <w:tbl>
      <w:tblPr>
        <w:tblStyle w:val="Svtlseznamzvraznn11"/>
        <w:tblW w:w="9040" w:type="dxa"/>
        <w:tblLook w:val="04A0" w:firstRow="1" w:lastRow="0" w:firstColumn="1" w:lastColumn="0" w:noHBand="0" w:noVBand="1"/>
      </w:tblPr>
      <w:tblGrid>
        <w:gridCol w:w="2540"/>
        <w:gridCol w:w="1360"/>
        <w:gridCol w:w="1540"/>
        <w:gridCol w:w="2180"/>
        <w:gridCol w:w="1420"/>
      </w:tblGrid>
      <w:tr w:rsidR="00330DC5" w:rsidRPr="00DC4627" w14:paraId="2FC06E30"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027ABE64" w14:textId="77777777" w:rsidR="00330DC5" w:rsidRPr="00DC4627" w:rsidRDefault="00330DC5" w:rsidP="00E14838">
            <w:pPr>
              <w:pStyle w:val="Texttabulky"/>
              <w:rPr>
                <w:szCs w:val="20"/>
              </w:rPr>
            </w:pPr>
            <w:r w:rsidRPr="00DC4627">
              <w:rPr>
                <w:szCs w:val="20"/>
              </w:rPr>
              <w:t>Školská zařízení</w:t>
            </w:r>
          </w:p>
        </w:tc>
        <w:tc>
          <w:tcPr>
            <w:tcW w:w="1360" w:type="dxa"/>
            <w:noWrap/>
            <w:hideMark/>
          </w:tcPr>
          <w:p w14:paraId="39E6C0BE"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Počet celkem</w:t>
            </w:r>
          </w:p>
        </w:tc>
        <w:tc>
          <w:tcPr>
            <w:tcW w:w="1540" w:type="dxa"/>
            <w:noWrap/>
            <w:hideMark/>
          </w:tcPr>
          <w:p w14:paraId="647D1EA0"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 xml:space="preserve">Zřizovatel </w:t>
            </w:r>
            <w:r w:rsidRPr="00BD7BC0">
              <w:t>obec</w:t>
            </w:r>
          </w:p>
        </w:tc>
        <w:tc>
          <w:tcPr>
            <w:tcW w:w="2180" w:type="dxa"/>
            <w:noWrap/>
            <w:hideMark/>
          </w:tcPr>
          <w:p w14:paraId="2F0CDCA8"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Zřizovatel soukromník</w:t>
            </w:r>
          </w:p>
        </w:tc>
        <w:tc>
          <w:tcPr>
            <w:tcW w:w="1420" w:type="dxa"/>
            <w:noWrap/>
            <w:hideMark/>
          </w:tcPr>
          <w:p w14:paraId="1B79EE87"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 xml:space="preserve">Zřizovatel </w:t>
            </w:r>
            <w:r w:rsidRPr="00BD7BC0">
              <w:t>kraj</w:t>
            </w:r>
          </w:p>
        </w:tc>
      </w:tr>
      <w:tr w:rsidR="00330DC5" w:rsidRPr="00DC4627" w14:paraId="61D6BD28"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044FE34F" w14:textId="77777777" w:rsidR="00330DC5" w:rsidRPr="00DC4627" w:rsidRDefault="00330DC5" w:rsidP="00E14838">
            <w:pPr>
              <w:pStyle w:val="Texttabulky"/>
              <w:rPr>
                <w:szCs w:val="20"/>
              </w:rPr>
            </w:pPr>
            <w:r w:rsidRPr="00DC4627">
              <w:rPr>
                <w:szCs w:val="20"/>
              </w:rPr>
              <w:t>Mateřské školy</w:t>
            </w:r>
          </w:p>
        </w:tc>
        <w:tc>
          <w:tcPr>
            <w:tcW w:w="1360" w:type="dxa"/>
            <w:noWrap/>
            <w:hideMark/>
          </w:tcPr>
          <w:p w14:paraId="07D00633"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r>
              <w:t>0</w:t>
            </w:r>
          </w:p>
        </w:tc>
        <w:tc>
          <w:tcPr>
            <w:tcW w:w="1540" w:type="dxa"/>
            <w:noWrap/>
            <w:hideMark/>
          </w:tcPr>
          <w:p w14:paraId="528A845B"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2</w:t>
            </w:r>
            <w:r>
              <w:t>2</w:t>
            </w:r>
          </w:p>
        </w:tc>
        <w:tc>
          <w:tcPr>
            <w:tcW w:w="2180" w:type="dxa"/>
            <w:noWrap/>
            <w:hideMark/>
          </w:tcPr>
          <w:p w14:paraId="270468E2"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5</w:t>
            </w:r>
          </w:p>
        </w:tc>
        <w:tc>
          <w:tcPr>
            <w:tcW w:w="1420" w:type="dxa"/>
            <w:noWrap/>
            <w:hideMark/>
          </w:tcPr>
          <w:p w14:paraId="6F386710"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p>
        </w:tc>
      </w:tr>
      <w:tr w:rsidR="00330DC5" w:rsidRPr="00DC4627" w14:paraId="33064E85"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06239A8D" w14:textId="77777777" w:rsidR="00330DC5" w:rsidRPr="00DC4627" w:rsidRDefault="00330DC5" w:rsidP="00E14838">
            <w:pPr>
              <w:pStyle w:val="Texttabulky"/>
              <w:rPr>
                <w:szCs w:val="20"/>
              </w:rPr>
            </w:pPr>
            <w:r w:rsidRPr="00DC4627">
              <w:rPr>
                <w:szCs w:val="20"/>
              </w:rPr>
              <w:t>Základní školy</w:t>
            </w:r>
          </w:p>
        </w:tc>
        <w:tc>
          <w:tcPr>
            <w:tcW w:w="1360" w:type="dxa"/>
            <w:noWrap/>
            <w:hideMark/>
          </w:tcPr>
          <w:p w14:paraId="1EECBFBB"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851343">
              <w:rPr>
                <w:highlight w:val="yellow"/>
              </w:rPr>
              <w:t>19</w:t>
            </w:r>
          </w:p>
        </w:tc>
        <w:tc>
          <w:tcPr>
            <w:tcW w:w="1540" w:type="dxa"/>
            <w:noWrap/>
            <w:hideMark/>
          </w:tcPr>
          <w:p w14:paraId="7B843EB9"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851343">
              <w:rPr>
                <w:highlight w:val="yellow"/>
              </w:rPr>
              <w:t>14</w:t>
            </w:r>
          </w:p>
        </w:tc>
        <w:tc>
          <w:tcPr>
            <w:tcW w:w="2180" w:type="dxa"/>
            <w:noWrap/>
            <w:hideMark/>
          </w:tcPr>
          <w:p w14:paraId="1B673E96"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1</w:t>
            </w:r>
          </w:p>
        </w:tc>
        <w:tc>
          <w:tcPr>
            <w:tcW w:w="1420" w:type="dxa"/>
            <w:noWrap/>
            <w:hideMark/>
          </w:tcPr>
          <w:p w14:paraId="62D8D23D"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4</w:t>
            </w:r>
          </w:p>
        </w:tc>
      </w:tr>
      <w:tr w:rsidR="00330DC5" w:rsidRPr="00DC4627" w14:paraId="7DFD5DAE"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13FF0E6C" w14:textId="77777777" w:rsidR="00330DC5" w:rsidRPr="00DC4627" w:rsidRDefault="00330DC5" w:rsidP="00E14838">
            <w:pPr>
              <w:pStyle w:val="Texttabulky"/>
              <w:rPr>
                <w:szCs w:val="20"/>
              </w:rPr>
            </w:pPr>
            <w:r w:rsidRPr="00DC4627">
              <w:rPr>
                <w:szCs w:val="20"/>
              </w:rPr>
              <w:t>Základní umělecké školy</w:t>
            </w:r>
          </w:p>
        </w:tc>
        <w:tc>
          <w:tcPr>
            <w:tcW w:w="1360" w:type="dxa"/>
            <w:noWrap/>
            <w:hideMark/>
          </w:tcPr>
          <w:p w14:paraId="3AD9115D" w14:textId="36FAC8D6" w:rsidR="00330DC5" w:rsidRPr="00DC4627" w:rsidRDefault="008B6A28"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t>3</w:t>
            </w:r>
          </w:p>
        </w:tc>
        <w:tc>
          <w:tcPr>
            <w:tcW w:w="1540" w:type="dxa"/>
            <w:noWrap/>
            <w:hideMark/>
          </w:tcPr>
          <w:p w14:paraId="347BE53E"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x</w:t>
            </w:r>
          </w:p>
        </w:tc>
        <w:tc>
          <w:tcPr>
            <w:tcW w:w="2180" w:type="dxa"/>
            <w:noWrap/>
            <w:hideMark/>
          </w:tcPr>
          <w:p w14:paraId="101647CE" w14:textId="77777777" w:rsidR="00330DC5" w:rsidRPr="00AA390D"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AA390D">
              <w:t>1</w:t>
            </w:r>
          </w:p>
        </w:tc>
        <w:tc>
          <w:tcPr>
            <w:tcW w:w="1420" w:type="dxa"/>
            <w:noWrap/>
            <w:hideMark/>
          </w:tcPr>
          <w:p w14:paraId="41CD59DD" w14:textId="77777777" w:rsidR="00330DC5" w:rsidRPr="00AA390D"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AA390D">
              <w:t>2</w:t>
            </w:r>
          </w:p>
        </w:tc>
      </w:tr>
      <w:tr w:rsidR="00330DC5" w:rsidRPr="00DC4627" w14:paraId="24B09A14"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7BFFD9B6" w14:textId="77777777" w:rsidR="00330DC5" w:rsidRPr="00DC4627" w:rsidRDefault="00330DC5" w:rsidP="00E14838">
            <w:pPr>
              <w:pStyle w:val="Texttabulky"/>
              <w:rPr>
                <w:szCs w:val="20"/>
              </w:rPr>
            </w:pPr>
            <w:r w:rsidRPr="00DC4627">
              <w:rPr>
                <w:szCs w:val="20"/>
              </w:rPr>
              <w:t xml:space="preserve">Střední školy </w:t>
            </w:r>
          </w:p>
        </w:tc>
        <w:tc>
          <w:tcPr>
            <w:tcW w:w="1360" w:type="dxa"/>
            <w:noWrap/>
            <w:hideMark/>
          </w:tcPr>
          <w:p w14:paraId="215024EA"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11</w:t>
            </w:r>
          </w:p>
        </w:tc>
        <w:tc>
          <w:tcPr>
            <w:tcW w:w="1540" w:type="dxa"/>
            <w:noWrap/>
            <w:hideMark/>
          </w:tcPr>
          <w:p w14:paraId="1AA4D9FC"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x</w:t>
            </w:r>
          </w:p>
        </w:tc>
        <w:tc>
          <w:tcPr>
            <w:tcW w:w="2180" w:type="dxa"/>
            <w:noWrap/>
            <w:hideMark/>
          </w:tcPr>
          <w:p w14:paraId="414B5C22"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4</w:t>
            </w:r>
          </w:p>
        </w:tc>
        <w:tc>
          <w:tcPr>
            <w:tcW w:w="1420" w:type="dxa"/>
            <w:noWrap/>
            <w:hideMark/>
          </w:tcPr>
          <w:p w14:paraId="031A580D"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7</w:t>
            </w:r>
          </w:p>
        </w:tc>
      </w:tr>
      <w:tr w:rsidR="00330DC5" w:rsidRPr="00DC4627" w14:paraId="1787E90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hideMark/>
          </w:tcPr>
          <w:p w14:paraId="2613C351" w14:textId="77777777" w:rsidR="00330DC5" w:rsidRPr="00DC4627" w:rsidRDefault="00330DC5" w:rsidP="00E14838">
            <w:pPr>
              <w:pStyle w:val="Texttabulky"/>
              <w:rPr>
                <w:szCs w:val="20"/>
              </w:rPr>
            </w:pPr>
            <w:r w:rsidRPr="00DC4627">
              <w:rPr>
                <w:szCs w:val="20"/>
              </w:rPr>
              <w:t>v tom Gymnázia</w:t>
            </w:r>
          </w:p>
        </w:tc>
        <w:tc>
          <w:tcPr>
            <w:tcW w:w="1360" w:type="dxa"/>
            <w:noWrap/>
            <w:hideMark/>
          </w:tcPr>
          <w:p w14:paraId="5F38C0EF"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5</w:t>
            </w:r>
          </w:p>
        </w:tc>
        <w:tc>
          <w:tcPr>
            <w:tcW w:w="1540" w:type="dxa"/>
            <w:noWrap/>
            <w:hideMark/>
          </w:tcPr>
          <w:p w14:paraId="1F4E67BE"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p>
        </w:tc>
        <w:tc>
          <w:tcPr>
            <w:tcW w:w="2180" w:type="dxa"/>
            <w:noWrap/>
            <w:hideMark/>
          </w:tcPr>
          <w:p w14:paraId="1DEEB27A"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2</w:t>
            </w:r>
          </w:p>
        </w:tc>
        <w:tc>
          <w:tcPr>
            <w:tcW w:w="1420" w:type="dxa"/>
            <w:noWrap/>
            <w:hideMark/>
          </w:tcPr>
          <w:p w14:paraId="6941AC9D"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p>
        </w:tc>
      </w:tr>
    </w:tbl>
    <w:p w14:paraId="11415B0A" w14:textId="77777777" w:rsidR="00330DC5" w:rsidRDefault="00330DC5" w:rsidP="00330DC5">
      <w:pPr>
        <w:jc w:val="right"/>
        <w:rPr>
          <w:i/>
          <w:sz w:val="20"/>
          <w:szCs w:val="20"/>
        </w:rPr>
      </w:pPr>
      <w:r w:rsidRPr="004B7B59">
        <w:rPr>
          <w:i/>
          <w:sz w:val="20"/>
          <w:szCs w:val="20"/>
        </w:rPr>
        <w:t>Zdroj: vlastní zpracování</w:t>
      </w:r>
    </w:p>
    <w:p w14:paraId="134E4CD4" w14:textId="77777777" w:rsidR="00330DC5" w:rsidRDefault="00330DC5" w:rsidP="0036199A">
      <w:pPr>
        <w:pStyle w:val="tabulka"/>
      </w:pPr>
      <w:r>
        <w:t>Seznam škol na území MČ Praha 5 dle zřizovatele</w:t>
      </w:r>
    </w:p>
    <w:tbl>
      <w:tblPr>
        <w:tblStyle w:val="Svtlseznamzvraznn11"/>
        <w:tblW w:w="5000" w:type="pct"/>
        <w:tblLook w:val="04A0" w:firstRow="1" w:lastRow="0" w:firstColumn="1" w:lastColumn="0" w:noHBand="0" w:noVBand="1"/>
      </w:tblPr>
      <w:tblGrid>
        <w:gridCol w:w="4423"/>
        <w:gridCol w:w="3099"/>
        <w:gridCol w:w="1528"/>
      </w:tblGrid>
      <w:tr w:rsidR="00330DC5" w:rsidRPr="00C55600" w14:paraId="0529D954" w14:textId="77777777" w:rsidTr="00E148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44" w:type="pct"/>
            <w:hideMark/>
          </w:tcPr>
          <w:p w14:paraId="3DE60B5A" w14:textId="77777777" w:rsidR="00330DC5" w:rsidRPr="00C55600" w:rsidRDefault="00330DC5" w:rsidP="00E14838">
            <w:pPr>
              <w:pStyle w:val="Texttabulky"/>
            </w:pPr>
            <w:r w:rsidRPr="00C55600">
              <w:t>Název zařízení</w:t>
            </w:r>
          </w:p>
        </w:tc>
        <w:tc>
          <w:tcPr>
            <w:tcW w:w="1712" w:type="pct"/>
            <w:hideMark/>
          </w:tcPr>
          <w:p w14:paraId="3D4E4739" w14:textId="77777777" w:rsidR="00330DC5" w:rsidRPr="00C55600"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C55600">
              <w:t>Ulice</w:t>
            </w:r>
          </w:p>
        </w:tc>
        <w:tc>
          <w:tcPr>
            <w:tcW w:w="844" w:type="pct"/>
            <w:hideMark/>
          </w:tcPr>
          <w:p w14:paraId="7F0F3324" w14:textId="77777777" w:rsidR="00330DC5" w:rsidRPr="00C55600"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C55600">
              <w:t>Zřizovatel</w:t>
            </w:r>
          </w:p>
        </w:tc>
      </w:tr>
      <w:tr w:rsidR="00330DC5" w:rsidRPr="00C55600" w14:paraId="1C42F58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18318B3" w14:textId="77777777" w:rsidR="00330DC5" w:rsidRPr="00C55600" w:rsidRDefault="00330DC5" w:rsidP="00E14838">
            <w:pPr>
              <w:pStyle w:val="Texttabulky"/>
            </w:pPr>
            <w:r w:rsidRPr="00C55600">
              <w:t>Gymnázium</w:t>
            </w:r>
          </w:p>
        </w:tc>
        <w:tc>
          <w:tcPr>
            <w:tcW w:w="1712" w:type="pct"/>
            <w:hideMark/>
          </w:tcPr>
          <w:p w14:paraId="0D5752D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Nad Kavalírkou 100/1</w:t>
            </w:r>
          </w:p>
        </w:tc>
        <w:tc>
          <w:tcPr>
            <w:tcW w:w="844" w:type="pct"/>
            <w:hideMark/>
          </w:tcPr>
          <w:p w14:paraId="6A10A97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6C1D5CB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FD22312" w14:textId="77777777" w:rsidR="00330DC5" w:rsidRPr="00C55600" w:rsidRDefault="00330DC5" w:rsidP="00E14838">
            <w:pPr>
              <w:pStyle w:val="Texttabulky"/>
            </w:pPr>
            <w:r w:rsidRPr="00C55600">
              <w:t>Gymnázium</w:t>
            </w:r>
          </w:p>
        </w:tc>
        <w:tc>
          <w:tcPr>
            <w:tcW w:w="1712" w:type="pct"/>
            <w:hideMark/>
          </w:tcPr>
          <w:p w14:paraId="4B983A03"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Na Zatlance 1330/11</w:t>
            </w:r>
          </w:p>
        </w:tc>
        <w:tc>
          <w:tcPr>
            <w:tcW w:w="844" w:type="pct"/>
            <w:hideMark/>
          </w:tcPr>
          <w:p w14:paraId="29F6621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6FA034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D7A2B26" w14:textId="77777777" w:rsidR="00330DC5" w:rsidRPr="00C55600" w:rsidRDefault="00330DC5" w:rsidP="00E14838">
            <w:pPr>
              <w:pStyle w:val="Texttabulky"/>
            </w:pPr>
            <w:r w:rsidRPr="00C55600">
              <w:t>Gymnázium a SOŠ pro zrakově postižené</w:t>
            </w:r>
          </w:p>
        </w:tc>
        <w:tc>
          <w:tcPr>
            <w:tcW w:w="1712" w:type="pct"/>
            <w:hideMark/>
          </w:tcPr>
          <w:p w14:paraId="12D62ED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Radlická 591/115</w:t>
            </w:r>
          </w:p>
        </w:tc>
        <w:tc>
          <w:tcPr>
            <w:tcW w:w="844" w:type="pct"/>
            <w:hideMark/>
          </w:tcPr>
          <w:p w14:paraId="3DCFC65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15A64B0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05D842E" w14:textId="77777777" w:rsidR="00330DC5" w:rsidRPr="00C55600" w:rsidRDefault="00330DC5" w:rsidP="00E14838">
            <w:pPr>
              <w:pStyle w:val="Texttabulky"/>
            </w:pPr>
            <w:r w:rsidRPr="00C55600">
              <w:t>Hotelová škola Radlická</w:t>
            </w:r>
          </w:p>
        </w:tc>
        <w:tc>
          <w:tcPr>
            <w:tcW w:w="1712" w:type="pct"/>
            <w:hideMark/>
          </w:tcPr>
          <w:p w14:paraId="3EA49F1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Radlická 591/115</w:t>
            </w:r>
          </w:p>
        </w:tc>
        <w:tc>
          <w:tcPr>
            <w:tcW w:w="844" w:type="pct"/>
            <w:hideMark/>
          </w:tcPr>
          <w:p w14:paraId="4C773E8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3928DFD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7986BA3" w14:textId="77777777" w:rsidR="00330DC5" w:rsidRPr="00C55600" w:rsidRDefault="00330DC5" w:rsidP="00E14838">
            <w:pPr>
              <w:pStyle w:val="Texttabulky"/>
            </w:pPr>
            <w:r>
              <w:t xml:space="preserve">Německá </w:t>
            </w:r>
            <w:r w:rsidRPr="00C55600">
              <w:t>škola s.r.o.-zahran.škola a gymn.</w:t>
            </w:r>
          </w:p>
        </w:tc>
        <w:tc>
          <w:tcPr>
            <w:tcW w:w="1712" w:type="pct"/>
            <w:hideMark/>
          </w:tcPr>
          <w:p w14:paraId="1D6612E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Schwarzenberská 700/1</w:t>
            </w:r>
          </w:p>
        </w:tc>
        <w:tc>
          <w:tcPr>
            <w:tcW w:w="844" w:type="pct"/>
            <w:hideMark/>
          </w:tcPr>
          <w:p w14:paraId="6FEED9D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658A484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020B60A" w14:textId="77777777" w:rsidR="00330DC5" w:rsidRPr="00C55600" w:rsidRDefault="00330DC5" w:rsidP="00E14838">
            <w:pPr>
              <w:pStyle w:val="Texttabulky"/>
            </w:pPr>
            <w:r w:rsidRPr="00C55600">
              <w:t>Smíchovská střední průmyslová škola</w:t>
            </w:r>
          </w:p>
        </w:tc>
        <w:tc>
          <w:tcPr>
            <w:tcW w:w="1712" w:type="pct"/>
            <w:hideMark/>
          </w:tcPr>
          <w:p w14:paraId="31F48389"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Preslova 72/25</w:t>
            </w:r>
          </w:p>
        </w:tc>
        <w:tc>
          <w:tcPr>
            <w:tcW w:w="844" w:type="pct"/>
            <w:hideMark/>
          </w:tcPr>
          <w:p w14:paraId="0C66F9D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13AEDC0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503899D" w14:textId="77777777" w:rsidR="00330DC5" w:rsidRPr="00C55600" w:rsidRDefault="00330DC5" w:rsidP="00E14838">
            <w:pPr>
              <w:pStyle w:val="Texttabulky"/>
            </w:pPr>
            <w:r w:rsidRPr="00C55600">
              <w:t>Soukromé gymnasium J. Škvoreckého s.r.o.</w:t>
            </w:r>
          </w:p>
        </w:tc>
        <w:tc>
          <w:tcPr>
            <w:tcW w:w="1712" w:type="pct"/>
            <w:hideMark/>
          </w:tcPr>
          <w:p w14:paraId="73C2F9E3"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Plzeňská 488/39</w:t>
            </w:r>
          </w:p>
        </w:tc>
        <w:tc>
          <w:tcPr>
            <w:tcW w:w="844" w:type="pct"/>
            <w:hideMark/>
          </w:tcPr>
          <w:p w14:paraId="19F97FF7"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0413F7D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63AF1D3" w14:textId="77777777" w:rsidR="00330DC5" w:rsidRPr="00C55600" w:rsidRDefault="00330DC5" w:rsidP="00E14838">
            <w:pPr>
              <w:pStyle w:val="Texttabulky"/>
            </w:pPr>
            <w:r w:rsidRPr="00C55600">
              <w:t>Střední odborná škola</w:t>
            </w:r>
          </w:p>
        </w:tc>
        <w:tc>
          <w:tcPr>
            <w:tcW w:w="1712" w:type="pct"/>
            <w:hideMark/>
          </w:tcPr>
          <w:p w14:paraId="0E5BEED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Drtinova 498/3</w:t>
            </w:r>
          </w:p>
        </w:tc>
        <w:tc>
          <w:tcPr>
            <w:tcW w:w="844" w:type="pct"/>
            <w:hideMark/>
          </w:tcPr>
          <w:p w14:paraId="77E76B8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A8D931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D1729E7" w14:textId="77777777" w:rsidR="00330DC5" w:rsidRPr="00C55600" w:rsidRDefault="00330DC5" w:rsidP="00E14838">
            <w:pPr>
              <w:pStyle w:val="Texttabulky"/>
            </w:pPr>
            <w:r w:rsidRPr="00C55600">
              <w:t>Střední průmyslová škola dopravní, a.s.</w:t>
            </w:r>
          </w:p>
        </w:tc>
        <w:tc>
          <w:tcPr>
            <w:tcW w:w="1712" w:type="pct"/>
            <w:hideMark/>
          </w:tcPr>
          <w:p w14:paraId="4CAF4B0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Plzeňská 298/217a</w:t>
            </w:r>
          </w:p>
        </w:tc>
        <w:tc>
          <w:tcPr>
            <w:tcW w:w="844" w:type="pct"/>
            <w:hideMark/>
          </w:tcPr>
          <w:p w14:paraId="7BDD0EC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7AE4D295"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4515B55" w14:textId="77777777" w:rsidR="00330DC5" w:rsidRPr="00C55600" w:rsidRDefault="00330DC5" w:rsidP="00E14838">
            <w:pPr>
              <w:pStyle w:val="Texttabulky"/>
            </w:pPr>
            <w:r w:rsidRPr="00C55600">
              <w:t>Střední škola umělecká a řemeslná</w:t>
            </w:r>
          </w:p>
        </w:tc>
        <w:tc>
          <w:tcPr>
            <w:tcW w:w="1712" w:type="pct"/>
            <w:hideMark/>
          </w:tcPr>
          <w:p w14:paraId="5029B4A1"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Nový Zlíchov 1063/1</w:t>
            </w:r>
          </w:p>
        </w:tc>
        <w:tc>
          <w:tcPr>
            <w:tcW w:w="844" w:type="pct"/>
            <w:hideMark/>
          </w:tcPr>
          <w:p w14:paraId="6B035BC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2A897FD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76F908C" w14:textId="77777777" w:rsidR="00330DC5" w:rsidRPr="007661B1" w:rsidRDefault="00330DC5" w:rsidP="00E14838">
            <w:pPr>
              <w:pStyle w:val="Texttabulky"/>
              <w:rPr>
                <w:highlight w:val="yellow"/>
              </w:rPr>
            </w:pPr>
            <w:r w:rsidRPr="007661B1">
              <w:rPr>
                <w:highlight w:val="yellow"/>
              </w:rPr>
              <w:t>Střední škola, základní škola a mateřská škola pro sluchově postižené</w:t>
            </w:r>
          </w:p>
        </w:tc>
        <w:tc>
          <w:tcPr>
            <w:tcW w:w="1712" w:type="pct"/>
            <w:hideMark/>
          </w:tcPr>
          <w:p w14:paraId="4E090C6C" w14:textId="77777777" w:rsidR="00330DC5" w:rsidRPr="007661B1" w:rsidRDefault="00330DC5" w:rsidP="00E14838">
            <w:pPr>
              <w:pStyle w:val="Texttabulky"/>
              <w:cnfStyle w:val="000000100000" w:firstRow="0" w:lastRow="0" w:firstColumn="0" w:lastColumn="0" w:oddVBand="0" w:evenVBand="0" w:oddHBand="1" w:evenHBand="0" w:firstRowFirstColumn="0" w:firstRowLastColumn="0" w:lastRowFirstColumn="0" w:lastRowLastColumn="0"/>
              <w:rPr>
                <w:highlight w:val="yellow"/>
              </w:rPr>
            </w:pPr>
            <w:r w:rsidRPr="007661B1">
              <w:rPr>
                <w:highlight w:val="yellow"/>
              </w:rPr>
              <w:t>Holečkova 4</w:t>
            </w:r>
          </w:p>
        </w:tc>
        <w:tc>
          <w:tcPr>
            <w:tcW w:w="844" w:type="pct"/>
            <w:hideMark/>
          </w:tcPr>
          <w:p w14:paraId="4C2E629A" w14:textId="77777777" w:rsidR="00330DC5" w:rsidRPr="007661B1" w:rsidRDefault="00330DC5" w:rsidP="00E14838">
            <w:pPr>
              <w:pStyle w:val="Texttabulky"/>
              <w:cnfStyle w:val="000000100000" w:firstRow="0" w:lastRow="0" w:firstColumn="0" w:lastColumn="0" w:oddVBand="0" w:evenVBand="0" w:oddHBand="1" w:evenHBand="0" w:firstRowFirstColumn="0" w:firstRowLastColumn="0" w:lastRowFirstColumn="0" w:lastRowLastColumn="0"/>
              <w:rPr>
                <w:highlight w:val="yellow"/>
              </w:rPr>
            </w:pPr>
            <w:r w:rsidRPr="007661B1">
              <w:rPr>
                <w:highlight w:val="yellow"/>
              </w:rPr>
              <w:t>Kraj</w:t>
            </w:r>
          </w:p>
        </w:tc>
      </w:tr>
      <w:tr w:rsidR="00330DC5" w:rsidRPr="00C55600" w14:paraId="2747BB8E"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7FA4966" w14:textId="77777777" w:rsidR="00330DC5" w:rsidRPr="00C55600" w:rsidRDefault="00330DC5" w:rsidP="00E14838">
            <w:pPr>
              <w:pStyle w:val="Texttabulky"/>
            </w:pPr>
            <w:r>
              <w:t>TCP - konzervatoř</w:t>
            </w:r>
          </w:p>
        </w:tc>
        <w:tc>
          <w:tcPr>
            <w:tcW w:w="1712" w:type="pct"/>
            <w:hideMark/>
          </w:tcPr>
          <w:p w14:paraId="57DEB64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Pod Žvahovem 463/21b</w:t>
            </w:r>
          </w:p>
        </w:tc>
        <w:tc>
          <w:tcPr>
            <w:tcW w:w="844" w:type="pct"/>
            <w:hideMark/>
          </w:tcPr>
          <w:p w14:paraId="1603B51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76EADE2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5F2FBE6" w14:textId="77777777" w:rsidR="00330DC5" w:rsidRPr="00C55600" w:rsidRDefault="00330DC5" w:rsidP="00E14838">
            <w:pPr>
              <w:pStyle w:val="Texttabulky"/>
            </w:pPr>
            <w:r w:rsidRPr="00C55600">
              <w:t>Mateřská škola</w:t>
            </w:r>
          </w:p>
        </w:tc>
        <w:tc>
          <w:tcPr>
            <w:tcW w:w="1712" w:type="pct"/>
            <w:hideMark/>
          </w:tcPr>
          <w:p w14:paraId="55B65AB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Kurandové 669/8</w:t>
            </w:r>
          </w:p>
        </w:tc>
        <w:tc>
          <w:tcPr>
            <w:tcW w:w="844" w:type="pct"/>
            <w:hideMark/>
          </w:tcPr>
          <w:p w14:paraId="4FC2956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1BF17E4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B5A0F95" w14:textId="77777777" w:rsidR="00330DC5" w:rsidRPr="00C55600" w:rsidRDefault="00330DC5" w:rsidP="00E14838">
            <w:pPr>
              <w:pStyle w:val="Texttabulky"/>
            </w:pPr>
            <w:r w:rsidRPr="00C55600">
              <w:t>Mateřská škola</w:t>
            </w:r>
          </w:p>
        </w:tc>
        <w:tc>
          <w:tcPr>
            <w:tcW w:w="1712" w:type="pct"/>
            <w:hideMark/>
          </w:tcPr>
          <w:p w14:paraId="391499A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Lohniského 830/18</w:t>
            </w:r>
          </w:p>
        </w:tc>
        <w:tc>
          <w:tcPr>
            <w:tcW w:w="844" w:type="pct"/>
            <w:hideMark/>
          </w:tcPr>
          <w:p w14:paraId="6656687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2486B15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A876C93" w14:textId="77777777" w:rsidR="00330DC5" w:rsidRPr="00C55600" w:rsidRDefault="00330DC5" w:rsidP="00E14838">
            <w:pPr>
              <w:pStyle w:val="Texttabulky"/>
            </w:pPr>
            <w:r w:rsidRPr="00C55600">
              <w:t>Mateřská škola</w:t>
            </w:r>
          </w:p>
        </w:tc>
        <w:tc>
          <w:tcPr>
            <w:tcW w:w="1712" w:type="pct"/>
            <w:hideMark/>
          </w:tcPr>
          <w:p w14:paraId="585D0F01"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Lohniského 851/12</w:t>
            </w:r>
          </w:p>
        </w:tc>
        <w:tc>
          <w:tcPr>
            <w:tcW w:w="844" w:type="pct"/>
            <w:hideMark/>
          </w:tcPr>
          <w:p w14:paraId="05157DC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347CA5F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E4DB749" w14:textId="77777777" w:rsidR="00330DC5" w:rsidRPr="00C55600" w:rsidRDefault="00330DC5" w:rsidP="00E14838">
            <w:pPr>
              <w:pStyle w:val="Texttabulky"/>
            </w:pPr>
            <w:r w:rsidRPr="00C55600">
              <w:t>Mateřská škola</w:t>
            </w:r>
          </w:p>
        </w:tc>
        <w:tc>
          <w:tcPr>
            <w:tcW w:w="1712" w:type="pct"/>
            <w:hideMark/>
          </w:tcPr>
          <w:p w14:paraId="667D483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Tréglova 780/3</w:t>
            </w:r>
          </w:p>
        </w:tc>
        <w:tc>
          <w:tcPr>
            <w:tcW w:w="844" w:type="pct"/>
            <w:hideMark/>
          </w:tcPr>
          <w:p w14:paraId="6F47E72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796644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CF75E2E" w14:textId="77777777" w:rsidR="00330DC5" w:rsidRPr="00C55600" w:rsidRDefault="00330DC5" w:rsidP="00E14838">
            <w:pPr>
              <w:pStyle w:val="Texttabulky"/>
            </w:pPr>
            <w:r w:rsidRPr="00C55600">
              <w:t>Mateřská škola</w:t>
            </w:r>
          </w:p>
        </w:tc>
        <w:tc>
          <w:tcPr>
            <w:tcW w:w="1712" w:type="pct"/>
            <w:hideMark/>
          </w:tcPr>
          <w:p w14:paraId="28E4CAB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Hlubočepská 90/40</w:t>
            </w:r>
          </w:p>
        </w:tc>
        <w:tc>
          <w:tcPr>
            <w:tcW w:w="844" w:type="pct"/>
            <w:hideMark/>
          </w:tcPr>
          <w:p w14:paraId="6C41138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E2FB47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F92C465" w14:textId="77777777" w:rsidR="00330DC5" w:rsidRPr="00C55600" w:rsidRDefault="00330DC5" w:rsidP="00E14838">
            <w:pPr>
              <w:pStyle w:val="Texttabulky"/>
            </w:pPr>
            <w:r w:rsidRPr="00C55600">
              <w:t>Mateřská škola</w:t>
            </w:r>
          </w:p>
        </w:tc>
        <w:tc>
          <w:tcPr>
            <w:tcW w:w="1712" w:type="pct"/>
            <w:hideMark/>
          </w:tcPr>
          <w:p w14:paraId="3C85628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Peroutkova 1004/24</w:t>
            </w:r>
          </w:p>
        </w:tc>
        <w:tc>
          <w:tcPr>
            <w:tcW w:w="844" w:type="pct"/>
            <w:hideMark/>
          </w:tcPr>
          <w:p w14:paraId="6420ECF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22C8725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72B3948" w14:textId="77777777" w:rsidR="00330DC5" w:rsidRPr="00C55600" w:rsidRDefault="00330DC5" w:rsidP="00E14838">
            <w:pPr>
              <w:pStyle w:val="Texttabulky"/>
            </w:pPr>
            <w:r w:rsidRPr="00C55600">
              <w:t>Mateřská škola</w:t>
            </w:r>
          </w:p>
        </w:tc>
        <w:tc>
          <w:tcPr>
            <w:tcW w:w="1712" w:type="pct"/>
            <w:hideMark/>
          </w:tcPr>
          <w:p w14:paraId="0041694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Kroupova 2775/2</w:t>
            </w:r>
          </w:p>
        </w:tc>
        <w:tc>
          <w:tcPr>
            <w:tcW w:w="844" w:type="pct"/>
            <w:hideMark/>
          </w:tcPr>
          <w:p w14:paraId="686FC43E"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08D1F19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ED83AF7" w14:textId="77777777" w:rsidR="00330DC5" w:rsidRPr="00C55600" w:rsidRDefault="00330DC5" w:rsidP="00E14838">
            <w:pPr>
              <w:pStyle w:val="Texttabulky"/>
            </w:pPr>
            <w:r w:rsidRPr="00C55600">
              <w:t>Mateřská škola</w:t>
            </w:r>
          </w:p>
        </w:tc>
        <w:tc>
          <w:tcPr>
            <w:tcW w:w="1712" w:type="pct"/>
            <w:hideMark/>
          </w:tcPr>
          <w:p w14:paraId="485B061F"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Podbělohorská 2185/1</w:t>
            </w:r>
          </w:p>
        </w:tc>
        <w:tc>
          <w:tcPr>
            <w:tcW w:w="844" w:type="pct"/>
            <w:hideMark/>
          </w:tcPr>
          <w:p w14:paraId="6706BEC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259AFC1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92E467B" w14:textId="77777777" w:rsidR="00330DC5" w:rsidRPr="00C55600" w:rsidRDefault="00330DC5" w:rsidP="00E14838">
            <w:pPr>
              <w:pStyle w:val="Texttabulky"/>
            </w:pPr>
            <w:r w:rsidRPr="00C55600">
              <w:t>Mateřská škola</w:t>
            </w:r>
          </w:p>
        </w:tc>
        <w:tc>
          <w:tcPr>
            <w:tcW w:w="1712" w:type="pct"/>
            <w:hideMark/>
          </w:tcPr>
          <w:p w14:paraId="7F52DCF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Nad Palatou 613/29</w:t>
            </w:r>
          </w:p>
        </w:tc>
        <w:tc>
          <w:tcPr>
            <w:tcW w:w="844" w:type="pct"/>
            <w:hideMark/>
          </w:tcPr>
          <w:p w14:paraId="28F3A20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1607A1F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5C5141B" w14:textId="77777777" w:rsidR="00330DC5" w:rsidRPr="00C55600" w:rsidRDefault="00330DC5" w:rsidP="00E14838">
            <w:pPr>
              <w:pStyle w:val="Texttabulky"/>
            </w:pPr>
            <w:r w:rsidRPr="00C55600">
              <w:t>Mateřská škola</w:t>
            </w:r>
          </w:p>
        </w:tc>
        <w:tc>
          <w:tcPr>
            <w:tcW w:w="1712" w:type="pct"/>
            <w:hideMark/>
          </w:tcPr>
          <w:p w14:paraId="34A13A4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U Ž</w:t>
            </w:r>
            <w:r w:rsidRPr="00C55600">
              <w:t>elezničního mostu 2629/4</w:t>
            </w:r>
          </w:p>
        </w:tc>
        <w:tc>
          <w:tcPr>
            <w:tcW w:w="844" w:type="pct"/>
            <w:hideMark/>
          </w:tcPr>
          <w:p w14:paraId="2845BA4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68A39BB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DDC48DB" w14:textId="77777777" w:rsidR="00330DC5" w:rsidRPr="00C55600" w:rsidRDefault="00330DC5" w:rsidP="00E14838">
            <w:pPr>
              <w:pStyle w:val="Texttabulky"/>
            </w:pPr>
            <w:r w:rsidRPr="00C55600">
              <w:t>Mateřská škola "Slunéčko"</w:t>
            </w:r>
          </w:p>
        </w:tc>
        <w:tc>
          <w:tcPr>
            <w:tcW w:w="1712" w:type="pct"/>
            <w:hideMark/>
          </w:tcPr>
          <w:p w14:paraId="46E3DD23"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Beníškové 988/3</w:t>
            </w:r>
          </w:p>
        </w:tc>
        <w:tc>
          <w:tcPr>
            <w:tcW w:w="844" w:type="pct"/>
            <w:hideMark/>
          </w:tcPr>
          <w:p w14:paraId="2EA770E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05D214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79AC6F3" w14:textId="77777777" w:rsidR="00330DC5" w:rsidRPr="00C55600" w:rsidRDefault="00330DC5" w:rsidP="00E14838">
            <w:pPr>
              <w:pStyle w:val="Texttabulky"/>
            </w:pPr>
            <w:r w:rsidRPr="00C55600">
              <w:t>Mateřská škola "U Krtečka"</w:t>
            </w:r>
          </w:p>
        </w:tc>
        <w:tc>
          <w:tcPr>
            <w:tcW w:w="1712" w:type="pct"/>
            <w:hideMark/>
          </w:tcPr>
          <w:p w14:paraId="37CF4CF1"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Kudrnova 235/1a</w:t>
            </w:r>
          </w:p>
        </w:tc>
        <w:tc>
          <w:tcPr>
            <w:tcW w:w="844" w:type="pct"/>
            <w:hideMark/>
          </w:tcPr>
          <w:p w14:paraId="26C78C4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0862047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FD2CEC7" w14:textId="77777777" w:rsidR="00330DC5" w:rsidRPr="00C55600" w:rsidRDefault="00330DC5" w:rsidP="00E14838">
            <w:pPr>
              <w:pStyle w:val="Texttabulky"/>
            </w:pPr>
            <w:r w:rsidRPr="00C55600">
              <w:t>Mateřská škola speciální Sluníčko</w:t>
            </w:r>
          </w:p>
        </w:tc>
        <w:tc>
          <w:tcPr>
            <w:tcW w:w="1712" w:type="pct"/>
            <w:hideMark/>
          </w:tcPr>
          <w:p w14:paraId="7553794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Deylova 233/3</w:t>
            </w:r>
          </w:p>
        </w:tc>
        <w:tc>
          <w:tcPr>
            <w:tcW w:w="844" w:type="pct"/>
            <w:hideMark/>
          </w:tcPr>
          <w:p w14:paraId="1E60F349"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72CFCB5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3525E57" w14:textId="77777777" w:rsidR="00330DC5" w:rsidRPr="00C55600" w:rsidRDefault="00330DC5" w:rsidP="00E14838">
            <w:pPr>
              <w:pStyle w:val="Texttabulky"/>
            </w:pPr>
            <w:r w:rsidRPr="00C55600">
              <w:t>Mateřská škola Začít spolu s.r.o.</w:t>
            </w:r>
          </w:p>
        </w:tc>
        <w:tc>
          <w:tcPr>
            <w:tcW w:w="1712" w:type="pct"/>
            <w:hideMark/>
          </w:tcPr>
          <w:p w14:paraId="79F9F4E9"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V Ú</w:t>
            </w:r>
            <w:r w:rsidRPr="00C55600">
              <w:t>valu 84/1</w:t>
            </w:r>
          </w:p>
        </w:tc>
        <w:tc>
          <w:tcPr>
            <w:tcW w:w="844" w:type="pct"/>
            <w:hideMark/>
          </w:tcPr>
          <w:p w14:paraId="05358F8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1D7BBDD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8B8A345" w14:textId="77777777" w:rsidR="00330DC5" w:rsidRPr="00C55600" w:rsidRDefault="00330DC5" w:rsidP="00E14838">
            <w:pPr>
              <w:pStyle w:val="Texttabulky"/>
            </w:pPr>
            <w:r w:rsidRPr="00C55600">
              <w:lastRenderedPageBreak/>
              <w:t>Montessori školy Andílek</w:t>
            </w:r>
            <w:r>
              <w:t xml:space="preserve"> </w:t>
            </w:r>
            <w:r w:rsidRPr="00C55600">
              <w:t>-</w:t>
            </w:r>
            <w:r>
              <w:t xml:space="preserve"> </w:t>
            </w:r>
            <w:r w:rsidRPr="00C55600">
              <w:t>MŠ a ZŠ, o.p.s.</w:t>
            </w:r>
          </w:p>
        </w:tc>
        <w:tc>
          <w:tcPr>
            <w:tcW w:w="1712" w:type="pct"/>
            <w:hideMark/>
          </w:tcPr>
          <w:p w14:paraId="4E5C5FD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Pod Radnicí 152/3</w:t>
            </w:r>
          </w:p>
        </w:tc>
        <w:tc>
          <w:tcPr>
            <w:tcW w:w="844" w:type="pct"/>
            <w:hideMark/>
          </w:tcPr>
          <w:p w14:paraId="48D48EE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560C9D3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F2EAD3C" w14:textId="77777777" w:rsidR="00330DC5" w:rsidRPr="00C55600" w:rsidRDefault="00330DC5" w:rsidP="00E14838">
            <w:pPr>
              <w:pStyle w:val="Texttabulky"/>
            </w:pPr>
            <w:r w:rsidRPr="00C55600">
              <w:t>MŠ se spec. třídami DUHA</w:t>
            </w:r>
          </w:p>
        </w:tc>
        <w:tc>
          <w:tcPr>
            <w:tcW w:w="1712" w:type="pct"/>
            <w:hideMark/>
          </w:tcPr>
          <w:p w14:paraId="2CB89F41"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Trojdílná 1117/18</w:t>
            </w:r>
          </w:p>
        </w:tc>
        <w:tc>
          <w:tcPr>
            <w:tcW w:w="844" w:type="pct"/>
            <w:hideMark/>
          </w:tcPr>
          <w:p w14:paraId="41C24CE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3741945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CF857BE" w14:textId="77777777" w:rsidR="00330DC5" w:rsidRPr="00C55600" w:rsidRDefault="00330DC5" w:rsidP="00E14838">
            <w:pPr>
              <w:pStyle w:val="Texttabulky"/>
            </w:pPr>
            <w:r w:rsidRPr="00C55600">
              <w:t>MŠ V Úvalu o.p.s.</w:t>
            </w:r>
          </w:p>
        </w:tc>
        <w:tc>
          <w:tcPr>
            <w:tcW w:w="1712" w:type="pct"/>
            <w:hideMark/>
          </w:tcPr>
          <w:p w14:paraId="1E4AEB2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Weberova 299/33</w:t>
            </w:r>
          </w:p>
        </w:tc>
        <w:tc>
          <w:tcPr>
            <w:tcW w:w="844" w:type="pct"/>
            <w:hideMark/>
          </w:tcPr>
          <w:p w14:paraId="3B2C8D9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634DCD6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9E4419D" w14:textId="77777777" w:rsidR="00330DC5" w:rsidRPr="00C55600" w:rsidRDefault="00330DC5" w:rsidP="00E14838">
            <w:pPr>
              <w:pStyle w:val="Texttabulky"/>
            </w:pPr>
            <w:r w:rsidRPr="00C55600">
              <w:t>Slavíček-hudební MŠ s angličtinou s.r.o.</w:t>
            </w:r>
          </w:p>
        </w:tc>
        <w:tc>
          <w:tcPr>
            <w:tcW w:w="1712" w:type="pct"/>
            <w:hideMark/>
          </w:tcPr>
          <w:p w14:paraId="74B621D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Karenova 1138/14</w:t>
            </w:r>
          </w:p>
        </w:tc>
        <w:tc>
          <w:tcPr>
            <w:tcW w:w="844" w:type="pct"/>
            <w:hideMark/>
          </w:tcPr>
          <w:p w14:paraId="0A3D0DF9"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2968CC00"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ACE520C" w14:textId="77777777" w:rsidR="00330DC5" w:rsidRPr="00C55600" w:rsidRDefault="00330DC5" w:rsidP="00E14838">
            <w:pPr>
              <w:pStyle w:val="Texttabulky"/>
            </w:pPr>
            <w:r w:rsidRPr="00C55600">
              <w:t>Spolek Kosí hnízdo, mateřská škola</w:t>
            </w:r>
          </w:p>
        </w:tc>
        <w:tc>
          <w:tcPr>
            <w:tcW w:w="1712" w:type="pct"/>
            <w:hideMark/>
          </w:tcPr>
          <w:p w14:paraId="182E577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Ke Smíchovu 112/80</w:t>
            </w:r>
          </w:p>
        </w:tc>
        <w:tc>
          <w:tcPr>
            <w:tcW w:w="844" w:type="pct"/>
            <w:hideMark/>
          </w:tcPr>
          <w:p w14:paraId="44DE90E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0944BA42"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466E1AF" w14:textId="77777777" w:rsidR="00330DC5" w:rsidRPr="00C55600" w:rsidRDefault="00330DC5" w:rsidP="00E14838">
            <w:pPr>
              <w:pStyle w:val="Texttabulky"/>
            </w:pPr>
            <w:r w:rsidRPr="00C55600">
              <w:t>SŠ, ZŠ a MŠ pro sluchově postižené</w:t>
            </w:r>
          </w:p>
        </w:tc>
        <w:tc>
          <w:tcPr>
            <w:tcW w:w="1712" w:type="pct"/>
            <w:hideMark/>
          </w:tcPr>
          <w:p w14:paraId="69ECCD9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Výmolova 169/2</w:t>
            </w:r>
          </w:p>
        </w:tc>
        <w:tc>
          <w:tcPr>
            <w:tcW w:w="844" w:type="pct"/>
            <w:hideMark/>
          </w:tcPr>
          <w:p w14:paraId="3C97091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746FCB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CAA35F8" w14:textId="77777777" w:rsidR="00330DC5" w:rsidRPr="00C55600" w:rsidRDefault="00330DC5" w:rsidP="00E14838">
            <w:pPr>
              <w:pStyle w:val="Texttabulky"/>
            </w:pPr>
            <w:r w:rsidRPr="00C55600">
              <w:t>Tyršova základní škola a mateřská škola</w:t>
            </w:r>
          </w:p>
        </w:tc>
        <w:tc>
          <w:tcPr>
            <w:tcW w:w="1712" w:type="pct"/>
            <w:hideMark/>
          </w:tcPr>
          <w:p w14:paraId="18E5233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U Tyršovy školy 430/1</w:t>
            </w:r>
          </w:p>
        </w:tc>
        <w:tc>
          <w:tcPr>
            <w:tcW w:w="844" w:type="pct"/>
            <w:hideMark/>
          </w:tcPr>
          <w:p w14:paraId="2984D0B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4BEA2E1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95A5106" w14:textId="77777777" w:rsidR="00330DC5" w:rsidRPr="00C55600" w:rsidRDefault="00330DC5" w:rsidP="00E14838">
            <w:pPr>
              <w:pStyle w:val="Texttabulky"/>
            </w:pPr>
            <w:r w:rsidRPr="00C55600">
              <w:t>Základní škola a mateřská škola</w:t>
            </w:r>
          </w:p>
        </w:tc>
        <w:tc>
          <w:tcPr>
            <w:tcW w:w="1712" w:type="pct"/>
            <w:hideMark/>
          </w:tcPr>
          <w:p w14:paraId="08E32AC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Weberova 1090/1</w:t>
            </w:r>
          </w:p>
        </w:tc>
        <w:tc>
          <w:tcPr>
            <w:tcW w:w="844" w:type="pct"/>
            <w:hideMark/>
          </w:tcPr>
          <w:p w14:paraId="0DECAE5F"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1C3D8F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1F69E9D" w14:textId="77777777" w:rsidR="00330DC5" w:rsidRPr="00C55600" w:rsidRDefault="00330DC5" w:rsidP="00E14838">
            <w:pPr>
              <w:pStyle w:val="Texttabulky"/>
            </w:pPr>
            <w:r w:rsidRPr="00C55600">
              <w:t>Základní škola a mateřská škola</w:t>
            </w:r>
          </w:p>
        </w:tc>
        <w:tc>
          <w:tcPr>
            <w:tcW w:w="1712" w:type="pct"/>
            <w:hideMark/>
          </w:tcPr>
          <w:p w14:paraId="1D2FD5B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Radlická 115/140</w:t>
            </w:r>
          </w:p>
        </w:tc>
        <w:tc>
          <w:tcPr>
            <w:tcW w:w="844" w:type="pct"/>
            <w:hideMark/>
          </w:tcPr>
          <w:p w14:paraId="4F26778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3E6559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1679004" w14:textId="77777777" w:rsidR="00330DC5" w:rsidRPr="00C55600" w:rsidRDefault="00330DC5" w:rsidP="00E14838">
            <w:pPr>
              <w:pStyle w:val="Texttabulky"/>
            </w:pPr>
            <w:r w:rsidRPr="00C55600">
              <w:t>Základní škola a mateřská škola</w:t>
            </w:r>
          </w:p>
        </w:tc>
        <w:tc>
          <w:tcPr>
            <w:tcW w:w="1712" w:type="pct"/>
            <w:hideMark/>
          </w:tcPr>
          <w:p w14:paraId="1D0CAED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Grafická 1060/13</w:t>
            </w:r>
          </w:p>
        </w:tc>
        <w:tc>
          <w:tcPr>
            <w:tcW w:w="844" w:type="pct"/>
            <w:hideMark/>
          </w:tcPr>
          <w:p w14:paraId="0A9C293A"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5995207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66F1CB5" w14:textId="77777777" w:rsidR="00330DC5" w:rsidRPr="00C55600" w:rsidRDefault="00330DC5" w:rsidP="00E14838">
            <w:pPr>
              <w:pStyle w:val="Texttabulky"/>
            </w:pPr>
            <w:r w:rsidRPr="00C55600">
              <w:t>Základní škola a mateřská škola</w:t>
            </w:r>
          </w:p>
        </w:tc>
        <w:tc>
          <w:tcPr>
            <w:tcW w:w="1712" w:type="pct"/>
            <w:hideMark/>
          </w:tcPr>
          <w:p w14:paraId="7FAD403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Kořenského 760/10</w:t>
            </w:r>
          </w:p>
        </w:tc>
        <w:tc>
          <w:tcPr>
            <w:tcW w:w="844" w:type="pct"/>
            <w:hideMark/>
          </w:tcPr>
          <w:p w14:paraId="34847BF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EA6824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90BCF6C" w14:textId="77777777" w:rsidR="00330DC5" w:rsidRPr="00C55600" w:rsidRDefault="00330DC5" w:rsidP="00E14838">
            <w:pPr>
              <w:pStyle w:val="Texttabulky"/>
            </w:pPr>
            <w:r w:rsidRPr="00C55600">
              <w:t>Základní škola a mateřská škola</w:t>
            </w:r>
          </w:p>
        </w:tc>
        <w:tc>
          <w:tcPr>
            <w:tcW w:w="1712" w:type="pct"/>
            <w:hideMark/>
          </w:tcPr>
          <w:p w14:paraId="652139A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U Santošky 1007/1</w:t>
            </w:r>
          </w:p>
        </w:tc>
        <w:tc>
          <w:tcPr>
            <w:tcW w:w="844" w:type="pct"/>
            <w:hideMark/>
          </w:tcPr>
          <w:p w14:paraId="46AE7AB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0428512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4E1397C" w14:textId="77777777" w:rsidR="00330DC5" w:rsidRPr="00C55600" w:rsidRDefault="00330DC5" w:rsidP="00E14838">
            <w:pPr>
              <w:pStyle w:val="Texttabulky"/>
            </w:pPr>
            <w:r w:rsidRPr="00C55600">
              <w:t>Fakult. ZŠ a MŠ Barrandov II při PedF UK</w:t>
            </w:r>
          </w:p>
        </w:tc>
        <w:tc>
          <w:tcPr>
            <w:tcW w:w="1712" w:type="pct"/>
            <w:hideMark/>
          </w:tcPr>
          <w:p w14:paraId="0F67136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V Remízku 919/7</w:t>
            </w:r>
          </w:p>
        </w:tc>
        <w:tc>
          <w:tcPr>
            <w:tcW w:w="844" w:type="pct"/>
            <w:hideMark/>
          </w:tcPr>
          <w:p w14:paraId="0060299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D49E0A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9BE5A6E" w14:textId="77777777" w:rsidR="00330DC5" w:rsidRPr="00C55600" w:rsidRDefault="00330DC5" w:rsidP="00E14838">
            <w:pPr>
              <w:pStyle w:val="Texttabulky"/>
            </w:pPr>
            <w:r w:rsidRPr="00C55600">
              <w:t>Fakultní ZŠ s RVJ při PedF UK</w:t>
            </w:r>
          </w:p>
        </w:tc>
        <w:tc>
          <w:tcPr>
            <w:tcW w:w="1712" w:type="pct"/>
            <w:hideMark/>
          </w:tcPr>
          <w:p w14:paraId="369FE93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Drtinova 1861/1</w:t>
            </w:r>
          </w:p>
        </w:tc>
        <w:tc>
          <w:tcPr>
            <w:tcW w:w="844" w:type="pct"/>
            <w:hideMark/>
          </w:tcPr>
          <w:p w14:paraId="2FC2BFE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7FEF3FB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63B7227" w14:textId="77777777" w:rsidR="00330DC5" w:rsidRPr="00C55600" w:rsidRDefault="00330DC5" w:rsidP="00E14838">
            <w:pPr>
              <w:pStyle w:val="Texttabulky"/>
            </w:pPr>
            <w:r w:rsidRPr="00C55600">
              <w:t>ZŠ a MŠ Barrandov</w:t>
            </w:r>
          </w:p>
        </w:tc>
        <w:tc>
          <w:tcPr>
            <w:tcW w:w="1712" w:type="pct"/>
            <w:hideMark/>
          </w:tcPr>
          <w:p w14:paraId="6197310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Chaplinovo náměstí 615/1</w:t>
            </w:r>
          </w:p>
        </w:tc>
        <w:tc>
          <w:tcPr>
            <w:tcW w:w="844" w:type="pct"/>
            <w:hideMark/>
          </w:tcPr>
          <w:p w14:paraId="0042061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C3D24B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86C609F" w14:textId="77777777" w:rsidR="00330DC5" w:rsidRPr="00C55600" w:rsidRDefault="00330DC5" w:rsidP="00E14838">
            <w:pPr>
              <w:pStyle w:val="Texttabulky"/>
            </w:pPr>
            <w:r w:rsidRPr="00C55600">
              <w:t>ZŠ a MŠ při FN Motol</w:t>
            </w:r>
          </w:p>
        </w:tc>
        <w:tc>
          <w:tcPr>
            <w:tcW w:w="1712" w:type="pct"/>
            <w:hideMark/>
          </w:tcPr>
          <w:p w14:paraId="10C36F7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V Ú</w:t>
            </w:r>
            <w:r w:rsidRPr="00C55600">
              <w:t>valu 175/1</w:t>
            </w:r>
          </w:p>
        </w:tc>
        <w:tc>
          <w:tcPr>
            <w:tcW w:w="844" w:type="pct"/>
            <w:hideMark/>
          </w:tcPr>
          <w:p w14:paraId="3498929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34653E3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0B75E19" w14:textId="77777777" w:rsidR="00330DC5" w:rsidRPr="00C55600" w:rsidRDefault="00330DC5" w:rsidP="00E14838">
            <w:pPr>
              <w:pStyle w:val="Texttabulky"/>
            </w:pPr>
            <w:r w:rsidRPr="00C55600">
              <w:t>ZŠ pro žáky se specif. poruchami chování</w:t>
            </w:r>
          </w:p>
        </w:tc>
        <w:tc>
          <w:tcPr>
            <w:tcW w:w="1712" w:type="pct"/>
            <w:hideMark/>
          </w:tcPr>
          <w:p w14:paraId="05A1AD1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 Zlíchově 254/19</w:t>
            </w:r>
          </w:p>
        </w:tc>
        <w:tc>
          <w:tcPr>
            <w:tcW w:w="844" w:type="pct"/>
            <w:hideMark/>
          </w:tcPr>
          <w:p w14:paraId="267A143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770FC887"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B0FC5F4" w14:textId="77777777" w:rsidR="00330DC5" w:rsidRPr="00C55600" w:rsidRDefault="00330DC5" w:rsidP="00E14838">
            <w:pPr>
              <w:pStyle w:val="Texttabulky"/>
            </w:pPr>
            <w:r w:rsidRPr="00C55600">
              <w:t>VĚDA ZŠ a JŠ s právem SJZ s.r.o.</w:t>
            </w:r>
          </w:p>
        </w:tc>
        <w:tc>
          <w:tcPr>
            <w:tcW w:w="1712" w:type="pct"/>
            <w:hideMark/>
          </w:tcPr>
          <w:p w14:paraId="1729E78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Jindřicha Plachty 1162/20</w:t>
            </w:r>
          </w:p>
        </w:tc>
        <w:tc>
          <w:tcPr>
            <w:tcW w:w="844" w:type="pct"/>
            <w:hideMark/>
          </w:tcPr>
          <w:p w14:paraId="3DA4D1C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2F24B1F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38CE711" w14:textId="77777777" w:rsidR="00330DC5" w:rsidRPr="00C55600" w:rsidRDefault="00330DC5" w:rsidP="00E14838">
            <w:pPr>
              <w:pStyle w:val="Texttabulky"/>
            </w:pPr>
            <w:r w:rsidRPr="00C55600">
              <w:t>Základní škola</w:t>
            </w:r>
          </w:p>
        </w:tc>
        <w:tc>
          <w:tcPr>
            <w:tcW w:w="1712" w:type="pct"/>
            <w:hideMark/>
          </w:tcPr>
          <w:p w14:paraId="3F89531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Nepomucká 139/1</w:t>
            </w:r>
          </w:p>
        </w:tc>
        <w:tc>
          <w:tcPr>
            <w:tcW w:w="844" w:type="pct"/>
            <w:hideMark/>
          </w:tcPr>
          <w:p w14:paraId="1246548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F68361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DCBB65B" w14:textId="77777777" w:rsidR="00330DC5" w:rsidRPr="00C55600" w:rsidRDefault="00330DC5" w:rsidP="00E14838">
            <w:pPr>
              <w:pStyle w:val="Texttabulky"/>
            </w:pPr>
            <w:r w:rsidRPr="00C55600">
              <w:t>Základní škola</w:t>
            </w:r>
          </w:p>
        </w:tc>
        <w:tc>
          <w:tcPr>
            <w:tcW w:w="1712" w:type="pct"/>
            <w:hideMark/>
          </w:tcPr>
          <w:p w14:paraId="7B1F9D4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Podbělohorská 720/26</w:t>
            </w:r>
          </w:p>
        </w:tc>
        <w:tc>
          <w:tcPr>
            <w:tcW w:w="844" w:type="pct"/>
            <w:hideMark/>
          </w:tcPr>
          <w:p w14:paraId="06E2371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11BBC6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BF0B852" w14:textId="77777777" w:rsidR="00330DC5" w:rsidRPr="00C55600" w:rsidRDefault="00330DC5" w:rsidP="00E14838">
            <w:pPr>
              <w:pStyle w:val="Texttabulky"/>
            </w:pPr>
            <w:r w:rsidRPr="00C55600">
              <w:t>Základní škola</w:t>
            </w:r>
          </w:p>
        </w:tc>
        <w:tc>
          <w:tcPr>
            <w:tcW w:w="1712" w:type="pct"/>
            <w:hideMark/>
          </w:tcPr>
          <w:p w14:paraId="6CDC0E0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t>Pod R</w:t>
            </w:r>
            <w:r w:rsidRPr="00C55600">
              <w:t>adnicí 315/5</w:t>
            </w:r>
          </w:p>
        </w:tc>
        <w:tc>
          <w:tcPr>
            <w:tcW w:w="844" w:type="pct"/>
            <w:hideMark/>
          </w:tcPr>
          <w:p w14:paraId="5114415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5659F0D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016FF9F" w14:textId="77777777" w:rsidR="00330DC5" w:rsidRPr="00634A17" w:rsidRDefault="00330DC5" w:rsidP="00E14838">
            <w:pPr>
              <w:pStyle w:val="Texttabulky"/>
              <w:rPr>
                <w:highlight w:val="yellow"/>
              </w:rPr>
            </w:pPr>
            <w:r w:rsidRPr="00634A17">
              <w:rPr>
                <w:highlight w:val="yellow"/>
              </w:rPr>
              <w:t>Základní škola</w:t>
            </w:r>
          </w:p>
        </w:tc>
        <w:tc>
          <w:tcPr>
            <w:tcW w:w="1712" w:type="pct"/>
            <w:hideMark/>
          </w:tcPr>
          <w:p w14:paraId="3D5978EA" w14:textId="77777777" w:rsidR="00330DC5" w:rsidRPr="00634A17" w:rsidRDefault="00330DC5" w:rsidP="00E14838">
            <w:pPr>
              <w:pStyle w:val="Texttabulky"/>
              <w:cnfStyle w:val="000000000000" w:firstRow="0" w:lastRow="0" w:firstColumn="0" w:lastColumn="0" w:oddVBand="0" w:evenVBand="0" w:oddHBand="0" w:evenHBand="0" w:firstRowFirstColumn="0" w:firstRowLastColumn="0" w:lastRowFirstColumn="0" w:lastRowLastColumn="0"/>
              <w:rPr>
                <w:highlight w:val="yellow"/>
              </w:rPr>
            </w:pPr>
            <w:r w:rsidRPr="00634A17">
              <w:rPr>
                <w:highlight w:val="yellow"/>
              </w:rPr>
              <w:t>Pod Žvahovem 463/21 b</w:t>
            </w:r>
          </w:p>
        </w:tc>
        <w:tc>
          <w:tcPr>
            <w:tcW w:w="844" w:type="pct"/>
            <w:hideMark/>
          </w:tcPr>
          <w:p w14:paraId="2C80701E" w14:textId="77777777" w:rsidR="00330DC5" w:rsidRPr="00634A17" w:rsidRDefault="00330DC5" w:rsidP="00E14838">
            <w:pPr>
              <w:pStyle w:val="Texttabulky"/>
              <w:cnfStyle w:val="000000000000" w:firstRow="0" w:lastRow="0" w:firstColumn="0" w:lastColumn="0" w:oddVBand="0" w:evenVBand="0" w:oddHBand="0" w:evenHBand="0" w:firstRowFirstColumn="0" w:firstRowLastColumn="0" w:lastRowFirstColumn="0" w:lastRowLastColumn="0"/>
              <w:rPr>
                <w:highlight w:val="yellow"/>
              </w:rPr>
            </w:pPr>
            <w:r w:rsidRPr="00634A17">
              <w:rPr>
                <w:highlight w:val="yellow"/>
              </w:rPr>
              <w:t>Obec</w:t>
            </w:r>
          </w:p>
        </w:tc>
      </w:tr>
      <w:tr w:rsidR="00330DC5" w:rsidRPr="00C55600" w14:paraId="450D1D4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3791596" w14:textId="77777777" w:rsidR="00330DC5" w:rsidRPr="00C55600" w:rsidRDefault="00330DC5" w:rsidP="00E14838">
            <w:pPr>
              <w:pStyle w:val="Texttabulky"/>
            </w:pPr>
            <w:r w:rsidRPr="00C55600">
              <w:t>Základní škola waldorfská</w:t>
            </w:r>
          </w:p>
        </w:tc>
        <w:tc>
          <w:tcPr>
            <w:tcW w:w="1712" w:type="pct"/>
            <w:hideMark/>
          </w:tcPr>
          <w:p w14:paraId="673DFF2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Butovická 228/9</w:t>
            </w:r>
          </w:p>
        </w:tc>
        <w:tc>
          <w:tcPr>
            <w:tcW w:w="844" w:type="pct"/>
            <w:hideMark/>
          </w:tcPr>
          <w:p w14:paraId="50721E9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bl>
    <w:p w14:paraId="232978D3" w14:textId="1A148A03" w:rsidR="008A76C3" w:rsidRDefault="00330DC5" w:rsidP="00330DC5">
      <w:pPr>
        <w:jc w:val="right"/>
        <w:rPr>
          <w:i/>
          <w:sz w:val="20"/>
          <w:szCs w:val="20"/>
        </w:rPr>
      </w:pPr>
      <w:r w:rsidRPr="00C55600">
        <w:rPr>
          <w:i/>
          <w:sz w:val="20"/>
          <w:szCs w:val="20"/>
        </w:rPr>
        <w:t>Zdroj: vlastní zpracování dat ze statistických výkazů MŠMT</w:t>
      </w:r>
    </w:p>
    <w:p w14:paraId="20FF4E1D" w14:textId="77777777" w:rsidR="008A76C3" w:rsidRDefault="008A76C3">
      <w:pPr>
        <w:spacing w:before="0" w:after="160" w:line="259" w:lineRule="auto"/>
        <w:jc w:val="left"/>
        <w:rPr>
          <w:i/>
          <w:sz w:val="20"/>
          <w:szCs w:val="20"/>
        </w:rPr>
      </w:pPr>
      <w:r>
        <w:rPr>
          <w:i/>
          <w:sz w:val="20"/>
          <w:szCs w:val="20"/>
        </w:rPr>
        <w:br w:type="page"/>
      </w:r>
    </w:p>
    <w:p w14:paraId="52FCBD70" w14:textId="69DF065D" w:rsidR="00330DC5" w:rsidRPr="005C4115" w:rsidRDefault="00330DC5" w:rsidP="0036199A">
      <w:pPr>
        <w:pStyle w:val="tabulka"/>
        <w:ind w:left="2127" w:hanging="1843"/>
      </w:pPr>
      <w:r w:rsidRPr="005C4115">
        <w:lastRenderedPageBreak/>
        <w:t>Kapacity škol a školských zařízení na území MČ Praha 5 a Slivence dle stavu k </w:t>
      </w:r>
      <w:r w:rsidR="00E97B3E">
        <w:t>1</w:t>
      </w:r>
      <w:r w:rsidRPr="005C4115">
        <w:t xml:space="preserve">. </w:t>
      </w:r>
      <w:r w:rsidR="00E97B3E">
        <w:t>9</w:t>
      </w:r>
      <w:r w:rsidRPr="005C4115">
        <w:t>. 20</w:t>
      </w:r>
      <w:r w:rsidR="00E97B3E">
        <w:t>20</w:t>
      </w:r>
    </w:p>
    <w:tbl>
      <w:tblPr>
        <w:tblStyle w:val="Stednstnovn1zvraznn11"/>
        <w:tblW w:w="5000" w:type="pct"/>
        <w:tblLook w:val="04A0" w:firstRow="1" w:lastRow="0" w:firstColumn="1" w:lastColumn="0" w:noHBand="0" w:noVBand="1"/>
      </w:tblPr>
      <w:tblGrid>
        <w:gridCol w:w="7001"/>
        <w:gridCol w:w="2049"/>
      </w:tblGrid>
      <w:tr w:rsidR="00330DC5" w:rsidRPr="004B7B59" w14:paraId="30185E66" w14:textId="77777777" w:rsidTr="00E14838">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3868" w:type="pct"/>
            <w:hideMark/>
          </w:tcPr>
          <w:p w14:paraId="44FC61C8" w14:textId="77777777" w:rsidR="00330DC5" w:rsidRPr="004B7B59" w:rsidRDefault="00330DC5" w:rsidP="00E14838">
            <w:pPr>
              <w:pStyle w:val="Texttabulky"/>
              <w:rPr>
                <w:color w:val="FFFFFF"/>
              </w:rPr>
            </w:pPr>
            <w:r w:rsidRPr="004B7B59">
              <w:t>Název zařízení</w:t>
            </w:r>
          </w:p>
        </w:tc>
        <w:tc>
          <w:tcPr>
            <w:tcW w:w="1132" w:type="pct"/>
            <w:hideMark/>
          </w:tcPr>
          <w:p w14:paraId="2140054F" w14:textId="77777777" w:rsidR="00330DC5" w:rsidRPr="004B7B59" w:rsidRDefault="00330DC5" w:rsidP="00E14838">
            <w:pPr>
              <w:pStyle w:val="Texttabulky"/>
              <w:jc w:val="right"/>
              <w:cnfStyle w:val="100000000000" w:firstRow="1" w:lastRow="0" w:firstColumn="0" w:lastColumn="0" w:oddVBand="0" w:evenVBand="0" w:oddHBand="0" w:evenHBand="0" w:firstRowFirstColumn="0" w:firstRowLastColumn="0" w:lastRowFirstColumn="0" w:lastRowLastColumn="0"/>
              <w:rPr>
                <w:color w:val="FFFFFF"/>
              </w:rPr>
            </w:pPr>
            <w:r w:rsidRPr="004B7B59">
              <w:t>Kapacita</w:t>
            </w:r>
          </w:p>
        </w:tc>
      </w:tr>
      <w:tr w:rsidR="00330DC5" w:rsidRPr="004B7B59" w14:paraId="1DCAA433" w14:textId="77777777" w:rsidTr="00E1483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68" w:type="pct"/>
            <w:hideMark/>
          </w:tcPr>
          <w:p w14:paraId="31EA3976" w14:textId="77777777" w:rsidR="00330DC5" w:rsidRPr="004B7B59" w:rsidRDefault="00330DC5" w:rsidP="00E14838">
            <w:pPr>
              <w:pStyle w:val="Texttabulky"/>
              <w:rPr>
                <w:color w:val="000000"/>
              </w:rPr>
            </w:pPr>
            <w:bookmarkStart w:id="22" w:name="_Toc504572675"/>
            <w:r w:rsidRPr="004B7B59">
              <w:rPr>
                <w:color w:val="000000"/>
              </w:rPr>
              <w:t>Diagnostický ústav</w:t>
            </w:r>
            <w:bookmarkEnd w:id="22"/>
            <w:r>
              <w:rPr>
                <w:color w:val="000000"/>
              </w:rPr>
              <w:t xml:space="preserve"> </w:t>
            </w:r>
          </w:p>
        </w:tc>
        <w:tc>
          <w:tcPr>
            <w:tcW w:w="1132" w:type="pct"/>
            <w:hideMark/>
          </w:tcPr>
          <w:p w14:paraId="01AB258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23" w:name="_Toc504572676"/>
            <w:r w:rsidRPr="004B7B59">
              <w:rPr>
                <w:color w:val="000000"/>
              </w:rPr>
              <w:t>30</w:t>
            </w:r>
            <w:bookmarkEnd w:id="23"/>
          </w:p>
        </w:tc>
      </w:tr>
      <w:tr w:rsidR="00330DC5" w:rsidRPr="004B7B59" w14:paraId="12983E96" w14:textId="77777777" w:rsidTr="00E14838">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868" w:type="pct"/>
            <w:hideMark/>
          </w:tcPr>
          <w:p w14:paraId="020A064F" w14:textId="77777777" w:rsidR="00330DC5" w:rsidRPr="004B7B59" w:rsidRDefault="00330DC5" w:rsidP="00E14838">
            <w:pPr>
              <w:pStyle w:val="Texttabulky"/>
              <w:rPr>
                <w:color w:val="000000"/>
              </w:rPr>
            </w:pPr>
            <w:bookmarkStart w:id="24" w:name="_Toc504572677"/>
            <w:r w:rsidRPr="004B7B59">
              <w:rPr>
                <w:color w:val="000000"/>
              </w:rPr>
              <w:t>Internát</w:t>
            </w:r>
            <w:bookmarkEnd w:id="24"/>
          </w:p>
        </w:tc>
        <w:tc>
          <w:tcPr>
            <w:tcW w:w="1132" w:type="pct"/>
            <w:hideMark/>
          </w:tcPr>
          <w:p w14:paraId="55A0BDA5"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25" w:name="_Toc504572678"/>
            <w:r w:rsidRPr="004B7B59">
              <w:rPr>
                <w:color w:val="000000"/>
              </w:rPr>
              <w:t>232</w:t>
            </w:r>
            <w:bookmarkEnd w:id="25"/>
          </w:p>
        </w:tc>
      </w:tr>
      <w:tr w:rsidR="00330DC5" w:rsidRPr="004B7B59" w14:paraId="29132CCF" w14:textId="77777777" w:rsidTr="00E1483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868" w:type="pct"/>
            <w:hideMark/>
          </w:tcPr>
          <w:p w14:paraId="75A5AA39" w14:textId="77777777" w:rsidR="00330DC5" w:rsidRPr="004B7B59" w:rsidRDefault="00330DC5" w:rsidP="00E14838">
            <w:pPr>
              <w:pStyle w:val="Texttabulky"/>
              <w:rPr>
                <w:color w:val="000000"/>
              </w:rPr>
            </w:pPr>
            <w:bookmarkStart w:id="26" w:name="_Toc504572679"/>
            <w:r w:rsidRPr="004B7B59">
              <w:rPr>
                <w:color w:val="000000"/>
              </w:rPr>
              <w:t>Mateřská škola</w:t>
            </w:r>
            <w:bookmarkEnd w:id="26"/>
          </w:p>
        </w:tc>
        <w:tc>
          <w:tcPr>
            <w:tcW w:w="1132" w:type="pct"/>
            <w:hideMark/>
          </w:tcPr>
          <w:p w14:paraId="6F805393" w14:textId="679F3A7E"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27" w:name="_Toc504572680"/>
            <w:r w:rsidRPr="00E97B3E">
              <w:rPr>
                <w:color w:val="000000"/>
                <w:highlight w:val="yellow"/>
              </w:rPr>
              <w:t>2</w:t>
            </w:r>
            <w:bookmarkEnd w:id="27"/>
            <w:r w:rsidR="00E97B3E" w:rsidRPr="00E97B3E">
              <w:rPr>
                <w:color w:val="000000"/>
                <w:highlight w:val="yellow"/>
              </w:rPr>
              <w:t>815</w:t>
            </w:r>
          </w:p>
        </w:tc>
      </w:tr>
      <w:tr w:rsidR="00330DC5" w:rsidRPr="004B7B59" w14:paraId="6CD621A6"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8" w:type="pct"/>
            <w:hideMark/>
          </w:tcPr>
          <w:p w14:paraId="5FAAC528" w14:textId="77777777" w:rsidR="00330DC5" w:rsidRPr="004B7B59" w:rsidRDefault="00330DC5" w:rsidP="00E14838">
            <w:pPr>
              <w:pStyle w:val="Texttabulky"/>
              <w:rPr>
                <w:color w:val="000000"/>
              </w:rPr>
            </w:pPr>
            <w:bookmarkStart w:id="28" w:name="_Toc504572681"/>
            <w:r w:rsidRPr="004B7B59">
              <w:rPr>
                <w:color w:val="000000"/>
              </w:rPr>
              <w:t>Mateřská škola (lesní)</w:t>
            </w:r>
            <w:bookmarkEnd w:id="28"/>
          </w:p>
        </w:tc>
        <w:tc>
          <w:tcPr>
            <w:tcW w:w="1132" w:type="pct"/>
            <w:hideMark/>
          </w:tcPr>
          <w:p w14:paraId="355A8612" w14:textId="01D394B8" w:rsidR="00330DC5" w:rsidRPr="004B7B59" w:rsidRDefault="00E97B3E"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r w:rsidRPr="00E97B3E">
              <w:rPr>
                <w:color w:val="000000"/>
                <w:highlight w:val="yellow"/>
              </w:rPr>
              <w:t>24</w:t>
            </w:r>
          </w:p>
        </w:tc>
      </w:tr>
      <w:tr w:rsidR="00330DC5" w:rsidRPr="004B7B59" w14:paraId="3D8BC4A8"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8" w:type="pct"/>
            <w:hideMark/>
          </w:tcPr>
          <w:p w14:paraId="6DD5D796" w14:textId="77777777" w:rsidR="00330DC5" w:rsidRPr="004B7B59" w:rsidRDefault="00330DC5" w:rsidP="00E14838">
            <w:pPr>
              <w:pStyle w:val="Texttabulky"/>
              <w:rPr>
                <w:color w:val="000000"/>
              </w:rPr>
            </w:pPr>
            <w:bookmarkStart w:id="29" w:name="_Toc504572683"/>
            <w:r w:rsidRPr="004B7B59">
              <w:rPr>
                <w:color w:val="000000"/>
              </w:rPr>
              <w:t>Střední škola</w:t>
            </w:r>
            <w:bookmarkEnd w:id="29"/>
          </w:p>
        </w:tc>
        <w:tc>
          <w:tcPr>
            <w:tcW w:w="1132" w:type="pct"/>
            <w:hideMark/>
          </w:tcPr>
          <w:p w14:paraId="3FBC801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30" w:name="_Toc504572684"/>
            <w:r w:rsidRPr="004B7B59">
              <w:rPr>
                <w:color w:val="000000"/>
              </w:rPr>
              <w:t>5712</w:t>
            </w:r>
            <w:bookmarkEnd w:id="30"/>
          </w:p>
        </w:tc>
      </w:tr>
      <w:tr w:rsidR="00330DC5" w:rsidRPr="004B7B59" w14:paraId="571F28F3" w14:textId="77777777" w:rsidTr="00E14838">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868" w:type="pct"/>
            <w:hideMark/>
          </w:tcPr>
          <w:p w14:paraId="36043EFE" w14:textId="77777777" w:rsidR="00330DC5" w:rsidRPr="004B7B59" w:rsidRDefault="00330DC5" w:rsidP="00E14838">
            <w:pPr>
              <w:pStyle w:val="Texttabulky"/>
              <w:rPr>
                <w:color w:val="000000"/>
              </w:rPr>
            </w:pPr>
            <w:bookmarkStart w:id="31" w:name="_Toc504572685"/>
            <w:r w:rsidRPr="00BD5476">
              <w:rPr>
                <w:color w:val="000000"/>
              </w:rPr>
              <w:t>ŠJ – výdejna</w:t>
            </w:r>
            <w:bookmarkEnd w:id="31"/>
          </w:p>
        </w:tc>
        <w:tc>
          <w:tcPr>
            <w:tcW w:w="1132" w:type="pct"/>
            <w:hideMark/>
          </w:tcPr>
          <w:p w14:paraId="5BF1679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r>
              <w:rPr>
                <w:color w:val="000000"/>
              </w:rPr>
              <w:t>3224</w:t>
            </w:r>
          </w:p>
        </w:tc>
      </w:tr>
      <w:tr w:rsidR="00330DC5" w:rsidRPr="004B7B59" w14:paraId="2B0C994F" w14:textId="77777777" w:rsidTr="00E1483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868" w:type="pct"/>
            <w:hideMark/>
          </w:tcPr>
          <w:p w14:paraId="6172D51B" w14:textId="77777777" w:rsidR="00330DC5" w:rsidRPr="004B7B59" w:rsidRDefault="00330DC5" w:rsidP="00E14838">
            <w:pPr>
              <w:pStyle w:val="Texttabulky"/>
              <w:rPr>
                <w:color w:val="000000"/>
              </w:rPr>
            </w:pPr>
            <w:bookmarkStart w:id="32" w:name="_Toc504572687"/>
            <w:r w:rsidRPr="004B7B59">
              <w:rPr>
                <w:color w:val="000000"/>
              </w:rPr>
              <w:t>Školní družina</w:t>
            </w:r>
            <w:bookmarkEnd w:id="32"/>
          </w:p>
        </w:tc>
        <w:tc>
          <w:tcPr>
            <w:tcW w:w="1132" w:type="pct"/>
            <w:hideMark/>
          </w:tcPr>
          <w:p w14:paraId="0D665D0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33" w:name="_Toc504572688"/>
            <w:r w:rsidRPr="004B7B59">
              <w:rPr>
                <w:color w:val="000000"/>
              </w:rPr>
              <w:t>3039</w:t>
            </w:r>
            <w:bookmarkEnd w:id="33"/>
          </w:p>
        </w:tc>
      </w:tr>
      <w:tr w:rsidR="00330DC5" w:rsidRPr="004B7B59" w14:paraId="2CDC518D" w14:textId="77777777" w:rsidTr="00E14838">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8" w:type="pct"/>
            <w:hideMark/>
          </w:tcPr>
          <w:p w14:paraId="1D624085" w14:textId="77777777" w:rsidR="00330DC5" w:rsidRPr="004B7B59" w:rsidRDefault="00330DC5" w:rsidP="00E14838">
            <w:pPr>
              <w:pStyle w:val="Texttabulky"/>
              <w:rPr>
                <w:color w:val="000000"/>
              </w:rPr>
            </w:pPr>
            <w:bookmarkStart w:id="34" w:name="_Toc504572689"/>
            <w:r w:rsidRPr="004B7B59">
              <w:rPr>
                <w:color w:val="000000"/>
              </w:rPr>
              <w:t>Školní jídelna</w:t>
            </w:r>
            <w:bookmarkEnd w:id="34"/>
          </w:p>
        </w:tc>
        <w:tc>
          <w:tcPr>
            <w:tcW w:w="1132" w:type="pct"/>
            <w:hideMark/>
          </w:tcPr>
          <w:p w14:paraId="5D51F97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35" w:name="_Toc504572690"/>
            <w:r w:rsidRPr="004B7B59">
              <w:rPr>
                <w:color w:val="000000"/>
              </w:rPr>
              <w:t>12168</w:t>
            </w:r>
            <w:bookmarkEnd w:id="35"/>
          </w:p>
        </w:tc>
      </w:tr>
      <w:tr w:rsidR="00330DC5" w:rsidRPr="004B7B59" w14:paraId="17702B09" w14:textId="77777777" w:rsidTr="00E148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868" w:type="pct"/>
            <w:hideMark/>
          </w:tcPr>
          <w:p w14:paraId="1B3169B6" w14:textId="77777777" w:rsidR="00330DC5" w:rsidRPr="004B7B59" w:rsidRDefault="00330DC5" w:rsidP="00E14838">
            <w:pPr>
              <w:pStyle w:val="Texttabulky"/>
              <w:rPr>
                <w:color w:val="000000"/>
              </w:rPr>
            </w:pPr>
            <w:bookmarkStart w:id="36" w:name="_Toc504572693"/>
            <w:r w:rsidRPr="004B7B59">
              <w:rPr>
                <w:color w:val="000000"/>
              </w:rPr>
              <w:t>Školní klub</w:t>
            </w:r>
            <w:bookmarkEnd w:id="36"/>
          </w:p>
        </w:tc>
        <w:tc>
          <w:tcPr>
            <w:tcW w:w="1132" w:type="pct"/>
            <w:hideMark/>
          </w:tcPr>
          <w:p w14:paraId="51B13CA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37" w:name="_Toc504572694"/>
            <w:r w:rsidRPr="004B7B59">
              <w:rPr>
                <w:color w:val="000000"/>
              </w:rPr>
              <w:t>555</w:t>
            </w:r>
            <w:bookmarkEnd w:id="37"/>
          </w:p>
        </w:tc>
      </w:tr>
      <w:tr w:rsidR="00330DC5" w:rsidRPr="004B7B59" w14:paraId="562ECBC2" w14:textId="77777777" w:rsidTr="00E1483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68" w:type="pct"/>
            <w:hideMark/>
          </w:tcPr>
          <w:p w14:paraId="452FA860" w14:textId="77777777" w:rsidR="00330DC5" w:rsidRPr="004B7B59" w:rsidRDefault="00330DC5" w:rsidP="00E14838">
            <w:pPr>
              <w:pStyle w:val="Texttabulky"/>
              <w:rPr>
                <w:color w:val="000000"/>
              </w:rPr>
            </w:pPr>
            <w:bookmarkStart w:id="38" w:name="_Toc504572695"/>
            <w:r w:rsidRPr="004B7B59">
              <w:rPr>
                <w:color w:val="000000"/>
              </w:rPr>
              <w:t>Základní škola</w:t>
            </w:r>
            <w:bookmarkEnd w:id="38"/>
          </w:p>
        </w:tc>
        <w:tc>
          <w:tcPr>
            <w:tcW w:w="1132" w:type="pct"/>
            <w:hideMark/>
          </w:tcPr>
          <w:p w14:paraId="505B35E1" w14:textId="5270E165"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39" w:name="_Toc504572696"/>
            <w:r w:rsidRPr="00E97B3E">
              <w:rPr>
                <w:color w:val="000000"/>
                <w:highlight w:val="yellow"/>
              </w:rPr>
              <w:t>87</w:t>
            </w:r>
            <w:r w:rsidR="00E97B3E" w:rsidRPr="00E97B3E">
              <w:rPr>
                <w:color w:val="000000"/>
                <w:highlight w:val="yellow"/>
              </w:rPr>
              <w:t>0</w:t>
            </w:r>
            <w:r w:rsidRPr="00E97B3E">
              <w:rPr>
                <w:color w:val="000000"/>
                <w:highlight w:val="yellow"/>
              </w:rPr>
              <w:t>9</w:t>
            </w:r>
            <w:bookmarkEnd w:id="39"/>
          </w:p>
        </w:tc>
      </w:tr>
    </w:tbl>
    <w:p w14:paraId="5C4BB534" w14:textId="77777777" w:rsidR="00330DC5" w:rsidRPr="004B7B59" w:rsidRDefault="00330DC5" w:rsidP="00330DC5">
      <w:pPr>
        <w:jc w:val="right"/>
        <w:rPr>
          <w:i/>
        </w:rPr>
      </w:pPr>
      <w:r w:rsidRPr="004B7B59">
        <w:rPr>
          <w:i/>
        </w:rPr>
        <w:t>Zdroj: Vlastní zpracování dat z rejstříku škol</w:t>
      </w:r>
      <w:r>
        <w:rPr>
          <w:i/>
        </w:rPr>
        <w:t xml:space="preserve"> MŠMT</w:t>
      </w:r>
    </w:p>
    <w:p w14:paraId="5F738306" w14:textId="77777777" w:rsidR="00330DC5" w:rsidRDefault="00330DC5" w:rsidP="00330DC5">
      <w:pPr>
        <w:rPr>
          <w:b/>
        </w:rPr>
      </w:pPr>
      <w:r w:rsidRPr="004B7B59">
        <w:t xml:space="preserve">Předchozí tabulka obsahuje kapacity pouze škol </w:t>
      </w:r>
      <w:r>
        <w:t>na území působnosti MAP</w:t>
      </w:r>
      <w:r w:rsidRPr="004B7B59">
        <w:t xml:space="preserve">. </w:t>
      </w:r>
      <w:r w:rsidRPr="00DC4627">
        <w:rPr>
          <w:b/>
        </w:rPr>
        <w:t>Územím působnosti MAP jsou myšleny katastry Hlubočepy, Jinonice, Košíře, Motol, Radlice, Slivenec a Smíchov.</w:t>
      </w:r>
    </w:p>
    <w:p w14:paraId="6D767609" w14:textId="77777777" w:rsidR="00330DC5" w:rsidRPr="004B7B59" w:rsidRDefault="00330DC5" w:rsidP="00330DC5">
      <w:pPr>
        <w:pStyle w:val="Nadpis3"/>
      </w:pPr>
      <w:bookmarkStart w:id="40" w:name="_Toc54948297"/>
      <w:r w:rsidRPr="004B7B59">
        <w:t>Základní umělecké vzdělávání a síť knihoven</w:t>
      </w:r>
      <w:bookmarkEnd w:id="40"/>
    </w:p>
    <w:p w14:paraId="749B36F2" w14:textId="77777777" w:rsidR="00330DC5" w:rsidRPr="004B7B59" w:rsidRDefault="00330DC5" w:rsidP="00330DC5">
      <w:pPr>
        <w:pStyle w:val="pole-modr"/>
      </w:pPr>
      <w:r w:rsidRPr="004B7B59">
        <w:t>Na území Prahy 5 sídlí tři Základní umělecké školy (ZUŠ):</w:t>
      </w:r>
    </w:p>
    <w:p w14:paraId="0197CF8A" w14:textId="77777777" w:rsidR="00330DC5" w:rsidRPr="004B7B59" w:rsidRDefault="00330DC5" w:rsidP="00330DC5">
      <w:pPr>
        <w:pStyle w:val="Ostavecseseznamemodskok"/>
      </w:pPr>
      <w:r>
        <w:t>ZUŠ Praha 5, Šte</w:t>
      </w:r>
      <w:r w:rsidRPr="004B7B59">
        <w:t>fánikova 19, obory: hudební, výtvarný, taneční a literárně dramatický. V rámci této ZUŠ působí navíc Dětský pěvecký sbor Svítání.</w:t>
      </w:r>
    </w:p>
    <w:p w14:paraId="38018AB8" w14:textId="77777777" w:rsidR="00330DC5" w:rsidRPr="004B7B59" w:rsidRDefault="00330DC5" w:rsidP="00330DC5">
      <w:pPr>
        <w:pStyle w:val="Ostavecseseznamemodskok"/>
      </w:pPr>
      <w:r w:rsidRPr="004B7B59">
        <w:t>Na Barrandově působí soukromá ZUŠ Music Art, která má pouze hudební obor.</w:t>
      </w:r>
    </w:p>
    <w:p w14:paraId="2E33876B" w14:textId="25090DDB" w:rsidR="00330DC5" w:rsidRPr="004B7B59" w:rsidRDefault="00330DC5" w:rsidP="00330DC5">
      <w:pPr>
        <w:pStyle w:val="Ostavecseseznamemodskok"/>
      </w:pPr>
      <w:r w:rsidRPr="004B7B59">
        <w:t xml:space="preserve">ZUŠ </w:t>
      </w:r>
      <w:r w:rsidR="00583601" w:rsidRPr="00583601">
        <w:rPr>
          <w:highlight w:val="yellow"/>
        </w:rPr>
        <w:t>Popelka</w:t>
      </w:r>
      <w:r w:rsidR="00583601">
        <w:t xml:space="preserve"> </w:t>
      </w:r>
      <w:r w:rsidRPr="004B7B59">
        <w:t>Praha 5 - Košíře, Na Popelce 18, obory: hudební, výtvarný, taneční a literárně dramatický.</w:t>
      </w:r>
    </w:p>
    <w:p w14:paraId="09DED942" w14:textId="77777777" w:rsidR="00330DC5" w:rsidRPr="004B7B59" w:rsidRDefault="00330DC5" w:rsidP="00330DC5">
      <w:pPr>
        <w:spacing w:line="240" w:lineRule="auto"/>
        <w:rPr>
          <w:rFonts w:cs="Arial"/>
        </w:rPr>
      </w:pPr>
      <w:r w:rsidRPr="004B7B59">
        <w:rPr>
          <w:rFonts w:cs="Arial"/>
        </w:rPr>
        <w:t>MČ Praha 5 ve spolupráci s orchestrem PKF - Prague Philharmonia tradičně pořádá soutěž Talent Prahy 5. Je vypisována každoročně na podzim s tím, že se do ní mohou přihlásit žáci základních uměleckých škol nebo učitelů hudby s bydlištěm či působností v městských částech Praha 5, 13</w:t>
      </w:r>
      <w:r>
        <w:rPr>
          <w:rFonts w:cs="Arial"/>
        </w:rPr>
        <w:t xml:space="preserve"> </w:t>
      </w:r>
      <w:r w:rsidRPr="004B7B59">
        <w:rPr>
          <w:rFonts w:cs="Arial"/>
        </w:rPr>
        <w:t>a 16, i neprofesionální pěvecké sbory. Samostatnou kategorií jsou pěvecké sbory.</w:t>
      </w:r>
    </w:p>
    <w:p w14:paraId="45417418" w14:textId="77777777" w:rsidR="00330DC5" w:rsidRPr="004B7B59" w:rsidRDefault="00330DC5" w:rsidP="00330DC5">
      <w:pPr>
        <w:spacing w:line="240" w:lineRule="auto"/>
        <w:rPr>
          <w:rFonts w:cs="Arial"/>
        </w:rPr>
      </w:pPr>
      <w:r w:rsidRPr="004B7B59">
        <w:rPr>
          <w:rFonts w:cs="Arial"/>
        </w:rPr>
        <w:t>Pobočky Městské knihovny se zaměřují nejen na výpůjčku knih, ale i na osvětovou činnost, organizaci kulturních akcí, spolupracují se ZŠ. Na území Prahy 5 se pobočky nacházejí na Smíchově, Barrandově, dále pak pobočka Cibulka – oddělení pro děti a pobočk</w:t>
      </w:r>
      <w:r>
        <w:rPr>
          <w:rFonts w:cs="Arial"/>
        </w:rPr>
        <w:t xml:space="preserve">a Ostrovského. </w:t>
      </w:r>
    </w:p>
    <w:p w14:paraId="7B0FA29E" w14:textId="77777777" w:rsidR="00330DC5" w:rsidRPr="004B7B59" w:rsidRDefault="00330DC5" w:rsidP="00330DC5">
      <w:pPr>
        <w:pStyle w:val="Nadpis3"/>
      </w:pPr>
      <w:bookmarkStart w:id="41" w:name="_Toc54948298"/>
      <w:r w:rsidRPr="004B7B59">
        <w:lastRenderedPageBreak/>
        <w:t>Ostatní školy a školská zařízení</w:t>
      </w:r>
      <w:bookmarkEnd w:id="41"/>
    </w:p>
    <w:p w14:paraId="21DE88CD" w14:textId="77777777" w:rsidR="00330DC5" w:rsidRDefault="00330DC5" w:rsidP="00330DC5">
      <w:pPr>
        <w:tabs>
          <w:tab w:val="left" w:pos="567"/>
        </w:tabs>
        <w:spacing w:line="360" w:lineRule="auto"/>
        <w:rPr>
          <w:szCs w:val="22"/>
        </w:rPr>
      </w:pPr>
      <w:r w:rsidRPr="008E3969">
        <w:rPr>
          <w:szCs w:val="22"/>
          <w:highlight w:val="yellow"/>
        </w:rPr>
        <w:t xml:space="preserve">Na území MČ Praha 5 působí také speciální školy, projekt MAP II se však soustředí </w:t>
      </w:r>
      <w:r>
        <w:rPr>
          <w:szCs w:val="22"/>
          <w:highlight w:val="yellow"/>
        </w:rPr>
        <w:t>jen</w:t>
      </w:r>
      <w:r w:rsidRPr="008E3969">
        <w:rPr>
          <w:szCs w:val="22"/>
          <w:highlight w:val="yellow"/>
        </w:rPr>
        <w:t xml:space="preserve"> na školy hlavního vzdělávacího proudu a začleňování co největšího počtu dětí a žáků právě do škol hlavního vzdělávacího proudu. Speciální školství včetně jeho nezbytných poradenských a doplňkových zařízení je však důležitým prvkem vzdělávací soustavy na území MČ, bez něhož by nebyl možný efektivní přístup opravdu všech dětí a žáků ke vzdělávání. Tato zařízení jsou v rámci MAP zmíněna jen velmi okrajově</w:t>
      </w:r>
      <w:r>
        <w:rPr>
          <w:szCs w:val="22"/>
          <w:highlight w:val="yellow"/>
        </w:rPr>
        <w:t>, namátkově</w:t>
      </w:r>
      <w:r w:rsidRPr="008E3969">
        <w:rPr>
          <w:szCs w:val="22"/>
          <w:highlight w:val="yellow"/>
        </w:rPr>
        <w:t xml:space="preserve"> a neúplně, ale přesto jsou velmi důležitá.</w:t>
      </w:r>
    </w:p>
    <w:p w14:paraId="7132EE9F" w14:textId="77777777" w:rsidR="00330DC5" w:rsidRDefault="00330DC5" w:rsidP="00330DC5">
      <w:pPr>
        <w:tabs>
          <w:tab w:val="left" w:pos="567"/>
        </w:tabs>
        <w:spacing w:line="360" w:lineRule="auto"/>
        <w:rPr>
          <w:szCs w:val="22"/>
        </w:rPr>
      </w:pPr>
      <w:r w:rsidRPr="004B7B59">
        <w:rPr>
          <w:szCs w:val="22"/>
        </w:rPr>
        <w:t xml:space="preserve">Se specifickými problémy lze využít služeb </w:t>
      </w:r>
      <w:r>
        <w:rPr>
          <w:b/>
          <w:szCs w:val="22"/>
        </w:rPr>
        <w:t>Pedagogicko – psychologické poradny</w:t>
      </w:r>
      <w:r w:rsidRPr="004B7B59">
        <w:rPr>
          <w:b/>
          <w:szCs w:val="22"/>
        </w:rPr>
        <w:t xml:space="preserve"> pro Prahu 5 </w:t>
      </w:r>
      <w:r w:rsidRPr="004B7B59">
        <w:rPr>
          <w:szCs w:val="22"/>
        </w:rPr>
        <w:t xml:space="preserve">sídlící na adrese Praha 13, Kuncova 1580/1. </w:t>
      </w:r>
    </w:p>
    <w:p w14:paraId="49F934E9" w14:textId="77777777" w:rsidR="00330DC5" w:rsidRPr="004B7B59" w:rsidRDefault="00330DC5" w:rsidP="00330DC5">
      <w:pPr>
        <w:tabs>
          <w:tab w:val="left" w:pos="567"/>
        </w:tabs>
        <w:spacing w:line="360" w:lineRule="auto"/>
        <w:rPr>
          <w:rStyle w:val="Siln"/>
          <w:b w:val="0"/>
          <w:szCs w:val="22"/>
          <w:shd w:val="clear" w:color="auto" w:fill="FFFFFF"/>
        </w:rPr>
      </w:pPr>
      <w:r w:rsidRPr="004B7B59">
        <w:rPr>
          <w:rStyle w:val="Siln"/>
          <w:szCs w:val="22"/>
          <w:shd w:val="clear" w:color="auto" w:fill="FFFFFF"/>
        </w:rPr>
        <w:t>Diagnostický ústav pro děti - cizince</w:t>
      </w:r>
      <w:r w:rsidRPr="004B7B59">
        <w:rPr>
          <w:rStyle w:val="Siln"/>
          <w:b w:val="0"/>
          <w:szCs w:val="22"/>
          <w:shd w:val="clear" w:color="auto" w:fill="FFFFFF"/>
        </w:rPr>
        <w:t xml:space="preserve"> </w:t>
      </w:r>
      <w:r>
        <w:rPr>
          <w:rStyle w:val="Siln"/>
          <w:b w:val="0"/>
          <w:szCs w:val="22"/>
          <w:shd w:val="clear" w:color="auto" w:fill="FFFFFF"/>
        </w:rPr>
        <w:t>jde o zařízení, které</w:t>
      </w:r>
      <w:r w:rsidRPr="004B7B59">
        <w:rPr>
          <w:rStyle w:val="Siln"/>
          <w:b w:val="0"/>
          <w:szCs w:val="22"/>
          <w:shd w:val="clear" w:color="auto" w:fill="FFFFFF"/>
        </w:rPr>
        <w:t xml:space="preserve"> poskytuje veškerou péči a plné přímé zaopatření pouze dětem s cizí státní příslušností. Jedná se o děti, které byly zadrženy na území ČR bez doprovodu rodičů či jiných zákonných zástupců, ale i o děti - cizince, které žijí v České republice se svými rodiči. V případech těchto dětí sociální pracovnice orgánů sociálně právní ochrany dítěte shledaly důvodným podat návrh na jejich umístění do ústavní péče. Věkové rozpětí klientů je od 3 do 18 let s možností prodloužené péče do doby ukončení přípravy na povolání, tedy do 26 roků. Kapacita zařízení je 18 lůžek.  Diagnostický ústav úzce spolupracuje i se Střediskem výchovné péče.</w:t>
      </w:r>
    </w:p>
    <w:p w14:paraId="786F9EE4" w14:textId="77777777" w:rsidR="00330DC5" w:rsidRPr="004B7B59" w:rsidRDefault="00330DC5" w:rsidP="00330DC5">
      <w:pPr>
        <w:tabs>
          <w:tab w:val="left" w:pos="567"/>
        </w:tabs>
        <w:spacing w:line="360" w:lineRule="auto"/>
        <w:rPr>
          <w:rStyle w:val="Siln"/>
          <w:b w:val="0"/>
          <w:szCs w:val="22"/>
          <w:shd w:val="clear" w:color="auto" w:fill="FFFFFF"/>
        </w:rPr>
      </w:pPr>
      <w:r w:rsidRPr="004B7B59">
        <w:rPr>
          <w:rStyle w:val="Siln"/>
          <w:b w:val="0"/>
          <w:szCs w:val="22"/>
          <w:shd w:val="clear" w:color="auto" w:fill="FFFFFF"/>
        </w:rPr>
        <w:t xml:space="preserve">Cílem </w:t>
      </w:r>
      <w:r w:rsidRPr="004B7B59">
        <w:rPr>
          <w:rStyle w:val="Siln"/>
          <w:szCs w:val="22"/>
          <w:shd w:val="clear" w:color="auto" w:fill="FFFFFF"/>
        </w:rPr>
        <w:t>Střediska výchovné péče</w:t>
      </w:r>
      <w:r w:rsidRPr="004B7B59">
        <w:rPr>
          <w:rStyle w:val="Siln"/>
          <w:b w:val="0"/>
          <w:szCs w:val="22"/>
          <w:shd w:val="clear" w:color="auto" w:fill="FFFFFF"/>
        </w:rPr>
        <w:t xml:space="preserve"> je nastavení optimálních způsobů zacházení s dítětem a jeho co nejlepší prosperita v přirozeném prostředí, případně v prostředí schopném naplňovat jeho potřeby. Převážně se jedná o ambulantní službu. Dostupné </w:t>
      </w:r>
      <w:hyperlink r:id="rId24" w:history="1">
        <w:r w:rsidRPr="004B7B59">
          <w:rPr>
            <w:rStyle w:val="Hypertextovodkaz"/>
            <w:szCs w:val="22"/>
            <w:shd w:val="clear" w:color="auto" w:fill="FFFFFF"/>
          </w:rPr>
          <w:t>www.zdcpraha.cz</w:t>
        </w:r>
      </w:hyperlink>
      <w:r w:rsidRPr="004B7B59">
        <w:rPr>
          <w:rStyle w:val="Siln"/>
          <w:b w:val="0"/>
          <w:szCs w:val="22"/>
          <w:shd w:val="clear" w:color="auto" w:fill="FFFFFF"/>
        </w:rPr>
        <w:t>.</w:t>
      </w:r>
    </w:p>
    <w:p w14:paraId="6D2F7F45" w14:textId="7D646AC6" w:rsidR="008A76C3" w:rsidRDefault="008A76C3">
      <w:pPr>
        <w:spacing w:before="0" w:after="160" w:line="259" w:lineRule="auto"/>
        <w:jc w:val="left"/>
        <w:rPr>
          <w:b/>
        </w:rPr>
      </w:pPr>
      <w:r>
        <w:rPr>
          <w:b/>
        </w:rPr>
        <w:br w:type="page"/>
      </w:r>
    </w:p>
    <w:p w14:paraId="52327061" w14:textId="77777777" w:rsidR="00330DC5" w:rsidRPr="001B5A4B" w:rsidRDefault="00330DC5" w:rsidP="00330DC5">
      <w:pPr>
        <w:pStyle w:val="Nadpis2"/>
      </w:pPr>
      <w:bookmarkStart w:id="42" w:name="_Toc54948299"/>
      <w:r>
        <w:lastRenderedPageBreak/>
        <w:t>Neformální vzdělávání,</w:t>
      </w:r>
      <w:r w:rsidRPr="001B5A4B">
        <w:t xml:space="preserve"> volnočasové aktivity</w:t>
      </w:r>
      <w:r>
        <w:t xml:space="preserve"> a sport</w:t>
      </w:r>
      <w:bookmarkEnd w:id="42"/>
    </w:p>
    <w:p w14:paraId="740E0BE2" w14:textId="77777777" w:rsidR="00330DC5" w:rsidRPr="004B7B59" w:rsidRDefault="00330DC5" w:rsidP="00330DC5">
      <w:pPr>
        <w:rPr>
          <w:shd w:val="clear" w:color="auto" w:fill="FFFFFF"/>
        </w:rPr>
      </w:pPr>
      <w:r w:rsidRPr="004B7B59">
        <w:rPr>
          <w:shd w:val="clear" w:color="auto" w:fill="FFFFFF"/>
        </w:rPr>
        <w:t xml:space="preserve">S ohledem na terénní specifičnost Prahy 5, která je tvořena třemi údolími, je rozmístění základních sportovišť a uměleckého vyžití velmi důležité. Neexistuje totiž např. přímé spojení mezi Barrandovem a Motolem jinak než přes Anděl. Mezi hlavními poskytovateli neformálního vzdělávání jsou v oblasti všeobecného zaměření domy dětí a mládeže (2 DDM), v oblasti sportu je to Tělovýchovná jednota Sokol, která kromě sokolské všestrannosti pro předškolní děti a mladší školní věk nabízí různá zaměření (4 sokolovny na území MČ P5), v oblasti uměleckého vzdělávání je to síť základních uměleckých škol (4 ZUŠ). Nedílnou součástí je Městská knihovna v Praze, která má na Praze 5 pobočky na Smíchově, Barrandově, dále pak pobočka Cibulka – oddělení pro děti a pobočka Ostrovského.  </w:t>
      </w:r>
    </w:p>
    <w:p w14:paraId="59EAC45A" w14:textId="77777777" w:rsidR="00330DC5" w:rsidRPr="004B7B59" w:rsidRDefault="00330DC5" w:rsidP="00330DC5">
      <w:pPr>
        <w:pStyle w:val="pole-modr"/>
      </w:pPr>
      <w:r w:rsidRPr="004B7B59">
        <w:t>Z důvodů přehlednosti jsou neformální aktivity rozděleny dle zaměření:</w:t>
      </w:r>
    </w:p>
    <w:p w14:paraId="1E7B963A" w14:textId="77777777" w:rsidR="00330DC5" w:rsidRPr="004B7B59" w:rsidRDefault="00330DC5" w:rsidP="00330DC5">
      <w:pPr>
        <w:spacing w:line="240" w:lineRule="auto"/>
        <w:rPr>
          <w:rFonts w:cs="Arial"/>
          <w:b/>
          <w:bCs/>
        </w:rPr>
      </w:pPr>
      <w:r w:rsidRPr="004B7B59">
        <w:rPr>
          <w:rFonts w:cs="Arial"/>
          <w:b/>
          <w:bCs/>
        </w:rPr>
        <w:t xml:space="preserve">Všeobecné zaměření: </w:t>
      </w:r>
    </w:p>
    <w:p w14:paraId="063EE745" w14:textId="77777777" w:rsidR="00330DC5" w:rsidRPr="004B7B59" w:rsidRDefault="00330DC5" w:rsidP="00330DC5">
      <w:pPr>
        <w:pStyle w:val="Ostavecseseznamemodskok"/>
      </w:pPr>
      <w:r w:rsidRPr="004B7B59">
        <w:t>Dům dětí a mládeže Prahy 5</w:t>
      </w:r>
    </w:p>
    <w:p w14:paraId="363AFE62" w14:textId="77777777" w:rsidR="00330DC5" w:rsidRPr="004B7B59" w:rsidRDefault="00330DC5" w:rsidP="00330DC5">
      <w:pPr>
        <w:pStyle w:val="Ostavecseseznamemodskok"/>
      </w:pPr>
      <w:r w:rsidRPr="004B7B59">
        <w:t>Dům dětí a mládeže hlavního města Prahy – Klub Klamovka</w:t>
      </w:r>
    </w:p>
    <w:p w14:paraId="103DD7E9" w14:textId="77777777" w:rsidR="00330DC5" w:rsidRPr="004B7B59" w:rsidRDefault="00330DC5" w:rsidP="00330DC5">
      <w:pPr>
        <w:pStyle w:val="Ostavecseseznamemodskok"/>
      </w:pPr>
      <w:r w:rsidRPr="004B7B59">
        <w:t>Aperio, Plzeňská 66</w:t>
      </w:r>
    </w:p>
    <w:p w14:paraId="2F90C51C" w14:textId="77777777" w:rsidR="00330DC5" w:rsidRPr="004B7B59" w:rsidRDefault="00330DC5" w:rsidP="00330DC5">
      <w:pPr>
        <w:pStyle w:val="Ostavecseseznamemodskok"/>
      </w:pPr>
      <w:r w:rsidRPr="004B7B59">
        <w:t>Klub dvojčat a vícerčat; o.s.</w:t>
      </w:r>
    </w:p>
    <w:p w14:paraId="5FE6973D" w14:textId="77777777" w:rsidR="00330DC5" w:rsidRPr="004B7B59" w:rsidRDefault="00330DC5" w:rsidP="00330DC5">
      <w:pPr>
        <w:pStyle w:val="Ostavecseseznamemodskok"/>
      </w:pPr>
      <w:r w:rsidRPr="004B7B59">
        <w:t>Junák – středisko Hiawatha Praha Na houpacím koni</w:t>
      </w:r>
    </w:p>
    <w:p w14:paraId="2C44F7B9" w14:textId="77777777" w:rsidR="00330DC5" w:rsidRPr="004B7B59" w:rsidRDefault="00330DC5" w:rsidP="00330DC5">
      <w:pPr>
        <w:pStyle w:val="Ostavecseseznamemodskok"/>
      </w:pPr>
      <w:r w:rsidRPr="004B7B59">
        <w:t>Stanice přírodovědců Domu dětí a mládeže hl. m. Prahy</w:t>
      </w:r>
    </w:p>
    <w:p w14:paraId="6CE031A5" w14:textId="77777777" w:rsidR="00330DC5" w:rsidRPr="004B7B59" w:rsidRDefault="00330DC5" w:rsidP="00330DC5">
      <w:pPr>
        <w:pStyle w:val="Ostavecseseznamemodskok"/>
      </w:pPr>
      <w:r w:rsidRPr="004B7B59">
        <w:t>Na území MČ Praha 5 působí dále Český helsinský výbor – poradenské Centrum helsinského výboru,</w:t>
      </w:r>
    </w:p>
    <w:p w14:paraId="6FDD850B" w14:textId="77777777" w:rsidR="00330DC5" w:rsidRPr="004B7B59" w:rsidRDefault="00330DC5" w:rsidP="00330DC5">
      <w:pPr>
        <w:pStyle w:val="Ostavecseseznamemodskok"/>
      </w:pPr>
      <w:r w:rsidRPr="004B7B59">
        <w:t>Poradna Magdala, Arcidiecézní charita Praha, Renoirova 614/7, Praha 5</w:t>
      </w:r>
    </w:p>
    <w:p w14:paraId="2045EBD0" w14:textId="77777777" w:rsidR="00330DC5" w:rsidRPr="004B7B59" w:rsidRDefault="00330DC5" w:rsidP="00330DC5">
      <w:pPr>
        <w:pStyle w:val="Ostavecseseznamemodskok"/>
      </w:pPr>
      <w:r w:rsidRPr="004B7B59">
        <w:t>Hestia, o.s.</w:t>
      </w:r>
    </w:p>
    <w:p w14:paraId="357444EF" w14:textId="77777777" w:rsidR="00330DC5" w:rsidRPr="004B7B59" w:rsidRDefault="00330DC5" w:rsidP="00330DC5">
      <w:pPr>
        <w:pStyle w:val="Ostavecseseznamemodskok"/>
      </w:pPr>
      <w:r w:rsidRPr="004B7B59">
        <w:t>Občanské sdružení Smíšek</w:t>
      </w:r>
    </w:p>
    <w:p w14:paraId="48854B68" w14:textId="77777777" w:rsidR="00330DC5" w:rsidRPr="004B7B59" w:rsidRDefault="00330DC5" w:rsidP="00330DC5">
      <w:pPr>
        <w:pStyle w:val="Ostavecseseznamemodskok"/>
      </w:pPr>
      <w:r w:rsidRPr="004B7B59">
        <w:t>T4M z.ú., Na Vysoké II 300/22</w:t>
      </w:r>
    </w:p>
    <w:p w14:paraId="3CAAB2AB" w14:textId="77777777" w:rsidR="00330DC5" w:rsidRPr="004B7B59" w:rsidRDefault="00330DC5" w:rsidP="00330DC5">
      <w:pPr>
        <w:pStyle w:val="Ostavecseseznamemodskok"/>
      </w:pPr>
      <w:r w:rsidRPr="004B7B59">
        <w:t>ZU ČSOP Strom, Renoirova 644</w:t>
      </w:r>
    </w:p>
    <w:p w14:paraId="7B951472" w14:textId="77777777" w:rsidR="00330DC5" w:rsidRPr="004B7B59" w:rsidRDefault="00330DC5" w:rsidP="00330DC5">
      <w:pPr>
        <w:pStyle w:val="Ostavecseseznamemodskok"/>
      </w:pPr>
      <w:r w:rsidRPr="004B7B59">
        <w:t>Společnost Hrůzův Mlýn</w:t>
      </w:r>
    </w:p>
    <w:p w14:paraId="213E60D0" w14:textId="77777777" w:rsidR="00330DC5" w:rsidRPr="004B7B59" w:rsidRDefault="00330DC5" w:rsidP="00330DC5">
      <w:pPr>
        <w:pStyle w:val="Ostavecseseznamemodskok"/>
      </w:pPr>
      <w:r w:rsidRPr="004B7B59">
        <w:t>Stanice zájmových činností při SŠ, ZŠ a MŠ pro sluchově postižené</w:t>
      </w:r>
    </w:p>
    <w:p w14:paraId="7114C7BA" w14:textId="77777777" w:rsidR="00330DC5" w:rsidRPr="004B7B59" w:rsidRDefault="00330DC5" w:rsidP="00330DC5">
      <w:pPr>
        <w:pStyle w:val="Ostavecseseznamemodskok"/>
      </w:pPr>
      <w:r w:rsidRPr="004B7B59">
        <w:t>Sdružení Helppes, centrum výcviku psů pro postižené, o.p.s</w:t>
      </w:r>
    </w:p>
    <w:p w14:paraId="31474742" w14:textId="77777777" w:rsidR="00E70A91" w:rsidRPr="00E70A91" w:rsidRDefault="00330DC5" w:rsidP="00E70A91">
      <w:pPr>
        <w:pStyle w:val="Ostavecseseznamemodskok"/>
        <w:rPr>
          <w:highlight w:val="green"/>
        </w:rPr>
      </w:pPr>
      <w:r w:rsidRPr="004B7B59">
        <w:t>Svým zaměřením výjimečná v rámci Prahy je stanice mladých přírodovědců, kterou navštěvují děti i z jiných městských částí</w:t>
      </w:r>
    </w:p>
    <w:p w14:paraId="5C8A02E3" w14:textId="458ACB4B" w:rsidR="00E70A91" w:rsidRPr="00007864" w:rsidRDefault="00E70A91" w:rsidP="00E70A91">
      <w:pPr>
        <w:pStyle w:val="Ostavecseseznamemodskok"/>
        <w:rPr>
          <w:highlight w:val="green"/>
        </w:rPr>
      </w:pPr>
      <w:r w:rsidRPr="00007864">
        <w:rPr>
          <w:highlight w:val="green"/>
        </w:rPr>
        <w:t>Hudební mládež</w:t>
      </w:r>
      <w:r>
        <w:rPr>
          <w:highlight w:val="green"/>
        </w:rPr>
        <w:t xml:space="preserve"> České republiky</w:t>
      </w:r>
    </w:p>
    <w:p w14:paraId="453F254E" w14:textId="27781A04" w:rsidR="00330DC5" w:rsidRPr="004B7B59" w:rsidRDefault="00E70A91" w:rsidP="00E70A91">
      <w:pPr>
        <w:pStyle w:val="Ostavecseseznamemodskok"/>
      </w:pPr>
      <w:r w:rsidRPr="00007864">
        <w:rPr>
          <w:highlight w:val="green"/>
        </w:rPr>
        <w:t xml:space="preserve">Nadační fond Harmonie </w:t>
      </w:r>
      <w:r>
        <w:rPr>
          <w:highlight w:val="green"/>
        </w:rPr>
        <w:t xml:space="preserve">- </w:t>
      </w:r>
      <w:r w:rsidRPr="00007864">
        <w:rPr>
          <w:highlight w:val="green"/>
        </w:rPr>
        <w:t>umožňuje všem dětem bez rozdílu zdarma výuku hry na hudební nástroj</w:t>
      </w:r>
      <w:r w:rsidR="00330DC5" w:rsidRPr="004B7B59">
        <w:t>.</w:t>
      </w:r>
    </w:p>
    <w:p w14:paraId="2286E932" w14:textId="77777777" w:rsidR="00330DC5" w:rsidRDefault="00330DC5" w:rsidP="00330DC5">
      <w:pPr>
        <w:spacing w:line="240" w:lineRule="auto"/>
        <w:rPr>
          <w:rFonts w:cs="Arial"/>
        </w:rPr>
      </w:pPr>
      <w:r w:rsidRPr="004B7B59">
        <w:rPr>
          <w:rFonts w:cs="Arial"/>
        </w:rPr>
        <w:lastRenderedPageBreak/>
        <w:t xml:space="preserve">Na území MČ Praha však není specializovaný kroužek pro podporu technického a polytechnického vzdělávání. Žáci většinou dojíždějí do Stanice techniků Vyšehrad ve Vratislavově ulici na Praze 2. </w:t>
      </w:r>
    </w:p>
    <w:p w14:paraId="2CACDE0F" w14:textId="77777777" w:rsidR="00330DC5" w:rsidRPr="004B7B59" w:rsidRDefault="00330DC5" w:rsidP="00330DC5">
      <w:pPr>
        <w:spacing w:line="240" w:lineRule="auto"/>
        <w:rPr>
          <w:rFonts w:cs="Arial"/>
        </w:rPr>
      </w:pPr>
      <w:r>
        <w:rPr>
          <w:rFonts w:cs="Arial"/>
        </w:rPr>
        <w:t xml:space="preserve"> </w:t>
      </w:r>
    </w:p>
    <w:p w14:paraId="7ECFB671" w14:textId="77777777" w:rsidR="00330DC5" w:rsidRPr="004B7B59" w:rsidRDefault="00330DC5" w:rsidP="00330DC5">
      <w:pPr>
        <w:pStyle w:val="Nadpis3"/>
      </w:pPr>
      <w:bookmarkStart w:id="43" w:name="_Toc54948300"/>
      <w:r w:rsidRPr="004B7B59">
        <w:t>Sport</w:t>
      </w:r>
      <w:bookmarkEnd w:id="43"/>
    </w:p>
    <w:p w14:paraId="01971AD2" w14:textId="77777777" w:rsidR="00330DC5" w:rsidRPr="004B7B59" w:rsidRDefault="00330DC5" w:rsidP="00330DC5">
      <w:pPr>
        <w:spacing w:line="240" w:lineRule="auto"/>
        <w:rPr>
          <w:rFonts w:cs="Arial"/>
        </w:rPr>
      </w:pPr>
      <w:r w:rsidRPr="004B7B59">
        <w:rPr>
          <w:rFonts w:cs="Arial"/>
          <w:bCs/>
        </w:rPr>
        <w:t>MČ P</w:t>
      </w:r>
      <w:r>
        <w:rPr>
          <w:rFonts w:cs="Arial"/>
          <w:bCs/>
        </w:rPr>
        <w:t xml:space="preserve">raha </w:t>
      </w:r>
      <w:r w:rsidRPr="004B7B59">
        <w:rPr>
          <w:rFonts w:cs="Arial"/>
          <w:bCs/>
        </w:rPr>
        <w:t xml:space="preserve">5 podporuje sportovní vyžití. Na území Prahy 5 se nachází řada parků se sportovišti pro děti a mládež. </w:t>
      </w:r>
      <w:r w:rsidRPr="004B7B59">
        <w:rPr>
          <w:rFonts w:cs="Arial"/>
        </w:rPr>
        <w:t>Od roku 2015 MČ Praha 5 vypisuje anketu Sportovec Prahy 5.</w:t>
      </w:r>
    </w:p>
    <w:p w14:paraId="1CEC90E1" w14:textId="77777777" w:rsidR="00330DC5" w:rsidRPr="004B7B59" w:rsidRDefault="00330DC5" w:rsidP="00A3541F">
      <w:pPr>
        <w:pStyle w:val="tabulka"/>
        <w:ind w:left="2127" w:hanging="1843"/>
      </w:pPr>
      <w:r w:rsidRPr="004B7B59">
        <w:t>Sportovní kluby</w:t>
      </w:r>
    </w:p>
    <w:tbl>
      <w:tblPr>
        <w:tblStyle w:val="Stednstnovn1zvraznn11"/>
        <w:tblW w:w="5000" w:type="pct"/>
        <w:tblLook w:val="04A0" w:firstRow="1" w:lastRow="0" w:firstColumn="1" w:lastColumn="0" w:noHBand="0" w:noVBand="1"/>
      </w:tblPr>
      <w:tblGrid>
        <w:gridCol w:w="222"/>
        <w:gridCol w:w="2287"/>
        <w:gridCol w:w="3000"/>
        <w:gridCol w:w="2015"/>
        <w:gridCol w:w="1526"/>
      </w:tblGrid>
      <w:tr w:rsidR="00330DC5" w:rsidRPr="004B7B59" w14:paraId="6F17E10F" w14:textId="77777777" w:rsidTr="00E14838">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11" w:type="pct"/>
          </w:tcPr>
          <w:p w14:paraId="3A7ED01F" w14:textId="77777777" w:rsidR="00330DC5" w:rsidRPr="004B7B59" w:rsidRDefault="00330DC5" w:rsidP="00E14838">
            <w:pPr>
              <w:pStyle w:val="Texttabulky"/>
            </w:pPr>
          </w:p>
        </w:tc>
        <w:tc>
          <w:tcPr>
            <w:tcW w:w="1267" w:type="pct"/>
          </w:tcPr>
          <w:p w14:paraId="2E030613"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Název</w:t>
            </w:r>
          </w:p>
        </w:tc>
        <w:tc>
          <w:tcPr>
            <w:tcW w:w="1660" w:type="pct"/>
          </w:tcPr>
          <w:p w14:paraId="450CC9BD"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Adresa sídla</w:t>
            </w:r>
          </w:p>
        </w:tc>
        <w:tc>
          <w:tcPr>
            <w:tcW w:w="1116" w:type="pct"/>
          </w:tcPr>
          <w:p w14:paraId="16A43267"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Zaměření</w:t>
            </w:r>
          </w:p>
        </w:tc>
        <w:tc>
          <w:tcPr>
            <w:tcW w:w="846" w:type="pct"/>
          </w:tcPr>
          <w:p w14:paraId="342E4B9F"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území</w:t>
            </w:r>
          </w:p>
        </w:tc>
      </w:tr>
      <w:tr w:rsidR="00330DC5" w:rsidRPr="004B7B59" w14:paraId="3BA6F1B2"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0221F58A" w14:textId="77777777" w:rsidR="00330DC5" w:rsidRPr="004B7B59" w:rsidRDefault="00330DC5" w:rsidP="00E14838">
            <w:pPr>
              <w:pStyle w:val="Texttabulky"/>
            </w:pPr>
          </w:p>
        </w:tc>
        <w:tc>
          <w:tcPr>
            <w:tcW w:w="1267" w:type="pct"/>
          </w:tcPr>
          <w:p w14:paraId="6BD550A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1. FC Barrandov</w:t>
            </w:r>
          </w:p>
        </w:tc>
        <w:tc>
          <w:tcPr>
            <w:tcW w:w="1660" w:type="pct"/>
          </w:tcPr>
          <w:p w14:paraId="7182EB6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Pod Útesy 99/6, 152 00, Praha 5</w:t>
            </w:r>
          </w:p>
        </w:tc>
        <w:tc>
          <w:tcPr>
            <w:tcW w:w="1116" w:type="pct"/>
          </w:tcPr>
          <w:p w14:paraId="468CF6A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fotbal</w:t>
            </w:r>
          </w:p>
        </w:tc>
        <w:tc>
          <w:tcPr>
            <w:tcW w:w="846" w:type="pct"/>
          </w:tcPr>
          <w:p w14:paraId="28E0303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0F138614" w14:textId="77777777" w:rsidTr="00E1483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0E92FE3A" w14:textId="77777777" w:rsidR="00330DC5" w:rsidRPr="004B7B59" w:rsidRDefault="00330DC5" w:rsidP="00E14838">
            <w:pPr>
              <w:pStyle w:val="Texttabulky"/>
            </w:pPr>
          </w:p>
        </w:tc>
        <w:tc>
          <w:tcPr>
            <w:tcW w:w="1267" w:type="pct"/>
          </w:tcPr>
          <w:p w14:paraId="382FB24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AK Vega, z.s.</w:t>
            </w:r>
          </w:p>
        </w:tc>
        <w:tc>
          <w:tcPr>
            <w:tcW w:w="1660" w:type="pct"/>
          </w:tcPr>
          <w:p w14:paraId="18D6A13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Krškova 786/9, Praha 5, 152 00</w:t>
            </w:r>
          </w:p>
        </w:tc>
        <w:tc>
          <w:tcPr>
            <w:tcW w:w="1116" w:type="pct"/>
          </w:tcPr>
          <w:p w14:paraId="7CF36B8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atletické aktivity</w:t>
            </w:r>
          </w:p>
        </w:tc>
        <w:tc>
          <w:tcPr>
            <w:tcW w:w="846" w:type="pct"/>
          </w:tcPr>
          <w:p w14:paraId="2171353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43F63E66"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1" w:type="pct"/>
          </w:tcPr>
          <w:p w14:paraId="7B0B73D8" w14:textId="77777777" w:rsidR="00330DC5" w:rsidRPr="004B7B59" w:rsidRDefault="00330DC5" w:rsidP="00E14838">
            <w:pPr>
              <w:pStyle w:val="Texttabulky"/>
            </w:pPr>
          </w:p>
        </w:tc>
        <w:tc>
          <w:tcPr>
            <w:tcW w:w="1267" w:type="pct"/>
          </w:tcPr>
          <w:p w14:paraId="016829B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AK Vega, z.s.</w:t>
            </w:r>
          </w:p>
        </w:tc>
        <w:tc>
          <w:tcPr>
            <w:tcW w:w="1660" w:type="pct"/>
          </w:tcPr>
          <w:p w14:paraId="1415424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Krškova 786/9, 152 00, Praha 5</w:t>
            </w:r>
          </w:p>
        </w:tc>
        <w:tc>
          <w:tcPr>
            <w:tcW w:w="1116" w:type="pct"/>
          </w:tcPr>
          <w:p w14:paraId="0E9B52E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w:t>
            </w:r>
          </w:p>
        </w:tc>
        <w:tc>
          <w:tcPr>
            <w:tcW w:w="846" w:type="pct"/>
          </w:tcPr>
          <w:p w14:paraId="77C7B84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6D06E656"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1" w:type="pct"/>
          </w:tcPr>
          <w:p w14:paraId="58C497CF" w14:textId="77777777" w:rsidR="00330DC5" w:rsidRPr="004B7B59" w:rsidRDefault="00330DC5" w:rsidP="00E14838">
            <w:pPr>
              <w:pStyle w:val="Texttabulky"/>
            </w:pPr>
          </w:p>
        </w:tc>
        <w:tc>
          <w:tcPr>
            <w:tcW w:w="1267" w:type="pct"/>
          </w:tcPr>
          <w:p w14:paraId="0900C85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Fotbalová a sportovní akademie Praha 5, z.ú.</w:t>
            </w:r>
          </w:p>
        </w:tc>
        <w:tc>
          <w:tcPr>
            <w:tcW w:w="1660" w:type="pct"/>
          </w:tcPr>
          <w:p w14:paraId="7E12EA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Wassermannova 1041/36, Praha 5-Hlubočepy, 152 00</w:t>
            </w:r>
          </w:p>
        </w:tc>
        <w:tc>
          <w:tcPr>
            <w:tcW w:w="1116" w:type="pct"/>
          </w:tcPr>
          <w:p w14:paraId="36BF01D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58B6848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206A365A" w14:textId="77777777" w:rsidTr="00E1483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3CBF7365" w14:textId="77777777" w:rsidR="00330DC5" w:rsidRPr="004B7B59" w:rsidRDefault="00330DC5" w:rsidP="00E14838">
            <w:pPr>
              <w:pStyle w:val="Texttabulky"/>
            </w:pPr>
          </w:p>
        </w:tc>
        <w:tc>
          <w:tcPr>
            <w:tcW w:w="1267" w:type="pct"/>
          </w:tcPr>
          <w:p w14:paraId="17BAB0C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Pohyb Praha, z.s.</w:t>
            </w:r>
          </w:p>
        </w:tc>
        <w:tc>
          <w:tcPr>
            <w:tcW w:w="1660" w:type="pct"/>
          </w:tcPr>
          <w:p w14:paraId="701D6A6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Pražského 661/40, 152 00, Praha 5</w:t>
            </w:r>
          </w:p>
        </w:tc>
        <w:tc>
          <w:tcPr>
            <w:tcW w:w="1116" w:type="pct"/>
          </w:tcPr>
          <w:p w14:paraId="338811F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tanec</w:t>
            </w:r>
          </w:p>
        </w:tc>
        <w:tc>
          <w:tcPr>
            <w:tcW w:w="846" w:type="pct"/>
          </w:tcPr>
          <w:p w14:paraId="0626FAA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36F4CF4E"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25B3ED31" w14:textId="77777777" w:rsidR="00330DC5" w:rsidRPr="004B7B59" w:rsidRDefault="00330DC5" w:rsidP="00E14838">
            <w:pPr>
              <w:pStyle w:val="Texttabulky"/>
            </w:pPr>
          </w:p>
        </w:tc>
        <w:tc>
          <w:tcPr>
            <w:tcW w:w="1267" w:type="pct"/>
          </w:tcPr>
          <w:p w14:paraId="029F4A1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SK Barrandov, z.s.</w:t>
            </w:r>
          </w:p>
        </w:tc>
        <w:tc>
          <w:tcPr>
            <w:tcW w:w="1660" w:type="pct"/>
          </w:tcPr>
          <w:p w14:paraId="33EB282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Gabinova 864/3, 152 00, Praha 5</w:t>
            </w:r>
          </w:p>
        </w:tc>
        <w:tc>
          <w:tcPr>
            <w:tcW w:w="1116" w:type="pct"/>
          </w:tcPr>
          <w:p w14:paraId="5F70566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atletika</w:t>
            </w:r>
          </w:p>
        </w:tc>
        <w:tc>
          <w:tcPr>
            <w:tcW w:w="846" w:type="pct"/>
          </w:tcPr>
          <w:p w14:paraId="73AFB66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6AFDC76E"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 w:type="pct"/>
          </w:tcPr>
          <w:p w14:paraId="68C1A6FE" w14:textId="77777777" w:rsidR="00330DC5" w:rsidRPr="004B7B59" w:rsidRDefault="00330DC5" w:rsidP="00E14838">
            <w:pPr>
              <w:pStyle w:val="Texttabulky"/>
            </w:pPr>
          </w:p>
        </w:tc>
        <w:tc>
          <w:tcPr>
            <w:tcW w:w="1267" w:type="pct"/>
          </w:tcPr>
          <w:p w14:paraId="68305F4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Spolek rodičů při ZŠ a MŠ Barrandov</w:t>
            </w:r>
          </w:p>
        </w:tc>
        <w:tc>
          <w:tcPr>
            <w:tcW w:w="1660" w:type="pct"/>
          </w:tcPr>
          <w:p w14:paraId="22C4DE9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Chaplinovo nám. 1/615, Praha 5, </w:t>
            </w:r>
          </w:p>
        </w:tc>
        <w:tc>
          <w:tcPr>
            <w:tcW w:w="1116" w:type="pct"/>
          </w:tcPr>
          <w:p w14:paraId="759B597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kroužek baseballu</w:t>
            </w:r>
          </w:p>
        </w:tc>
        <w:tc>
          <w:tcPr>
            <w:tcW w:w="846" w:type="pct"/>
          </w:tcPr>
          <w:p w14:paraId="63C3D63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08231AD7"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24D8C3CB" w14:textId="77777777" w:rsidR="00330DC5" w:rsidRPr="004B7B59" w:rsidRDefault="00330DC5" w:rsidP="00E14838">
            <w:pPr>
              <w:pStyle w:val="Texttabulky"/>
            </w:pPr>
          </w:p>
        </w:tc>
        <w:tc>
          <w:tcPr>
            <w:tcW w:w="1267" w:type="pct"/>
          </w:tcPr>
          <w:p w14:paraId="2ADC0DE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Studio K Barrandov, z.s.</w:t>
            </w:r>
          </w:p>
        </w:tc>
        <w:tc>
          <w:tcPr>
            <w:tcW w:w="1660" w:type="pct"/>
          </w:tcPr>
          <w:p w14:paraId="570E118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Högerova 686/6, 152 00, Praha 5</w:t>
            </w:r>
          </w:p>
        </w:tc>
        <w:tc>
          <w:tcPr>
            <w:tcW w:w="1116" w:type="pct"/>
          </w:tcPr>
          <w:p w14:paraId="51C2AA1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gymnastika</w:t>
            </w:r>
          </w:p>
        </w:tc>
        <w:tc>
          <w:tcPr>
            <w:tcW w:w="846" w:type="pct"/>
          </w:tcPr>
          <w:p w14:paraId="340392C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0FCD4129" w14:textId="77777777" w:rsidTr="00E1483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1" w:type="pct"/>
          </w:tcPr>
          <w:p w14:paraId="45C95A36" w14:textId="77777777" w:rsidR="00330DC5" w:rsidRPr="004B7B59" w:rsidRDefault="00330DC5" w:rsidP="00E14838">
            <w:pPr>
              <w:pStyle w:val="Texttabulky"/>
            </w:pPr>
          </w:p>
        </w:tc>
        <w:tc>
          <w:tcPr>
            <w:tcW w:w="1267" w:type="pct"/>
          </w:tcPr>
          <w:p w14:paraId="5896949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Tělocvičná jednota Sokol Hlubočepy</w:t>
            </w:r>
          </w:p>
        </w:tc>
        <w:tc>
          <w:tcPr>
            <w:tcW w:w="1660" w:type="pct"/>
          </w:tcPr>
          <w:p w14:paraId="23D06AC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Machatého 679/2, 152 00, Praha 5</w:t>
            </w:r>
          </w:p>
        </w:tc>
        <w:tc>
          <w:tcPr>
            <w:tcW w:w="1116" w:type="pct"/>
          </w:tcPr>
          <w:p w14:paraId="0D9D5E6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gymnastika</w:t>
            </w:r>
          </w:p>
        </w:tc>
        <w:tc>
          <w:tcPr>
            <w:tcW w:w="846" w:type="pct"/>
          </w:tcPr>
          <w:p w14:paraId="693ACCB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0E558D9D"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504974D8" w14:textId="77777777" w:rsidR="00330DC5" w:rsidRPr="004B7B59" w:rsidRDefault="00330DC5" w:rsidP="00E14838">
            <w:pPr>
              <w:pStyle w:val="Texttabulky"/>
            </w:pPr>
          </w:p>
        </w:tc>
        <w:tc>
          <w:tcPr>
            <w:tcW w:w="1267" w:type="pct"/>
          </w:tcPr>
          <w:p w14:paraId="2D14701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Šachový klub Smíchov, z.s.</w:t>
            </w:r>
          </w:p>
        </w:tc>
        <w:tc>
          <w:tcPr>
            <w:tcW w:w="1660" w:type="pct"/>
          </w:tcPr>
          <w:p w14:paraId="041CF23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Dreyerova 628/7, 152 00, Praha 5</w:t>
            </w:r>
          </w:p>
        </w:tc>
        <w:tc>
          <w:tcPr>
            <w:tcW w:w="1116" w:type="pct"/>
          </w:tcPr>
          <w:p w14:paraId="65858D0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šachy</w:t>
            </w:r>
          </w:p>
        </w:tc>
        <w:tc>
          <w:tcPr>
            <w:tcW w:w="846" w:type="pct"/>
          </w:tcPr>
          <w:p w14:paraId="4F8076A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 Smíchov</w:t>
            </w:r>
          </w:p>
        </w:tc>
      </w:tr>
      <w:tr w:rsidR="00330DC5" w:rsidRPr="004B7B59" w14:paraId="0F2F5430"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03266D72" w14:textId="77777777" w:rsidR="00330DC5" w:rsidRPr="004B7B59" w:rsidRDefault="00330DC5" w:rsidP="00E14838">
            <w:pPr>
              <w:pStyle w:val="Texttabulky"/>
            </w:pPr>
          </w:p>
        </w:tc>
        <w:tc>
          <w:tcPr>
            <w:tcW w:w="1267" w:type="pct"/>
          </w:tcPr>
          <w:p w14:paraId="744164B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DTJ Jinonice, z.s.</w:t>
            </w:r>
          </w:p>
        </w:tc>
        <w:tc>
          <w:tcPr>
            <w:tcW w:w="1660" w:type="pct"/>
          </w:tcPr>
          <w:p w14:paraId="0BC2749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Butovická 837/41, Praha 5, 158 00</w:t>
            </w:r>
          </w:p>
        </w:tc>
        <w:tc>
          <w:tcPr>
            <w:tcW w:w="1116" w:type="pct"/>
          </w:tcPr>
          <w:p w14:paraId="3DFF8BD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tenis</w:t>
            </w:r>
          </w:p>
        </w:tc>
        <w:tc>
          <w:tcPr>
            <w:tcW w:w="846" w:type="pct"/>
          </w:tcPr>
          <w:p w14:paraId="0FA384E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Jinonice</w:t>
            </w:r>
          </w:p>
        </w:tc>
      </w:tr>
      <w:tr w:rsidR="00330DC5" w:rsidRPr="004B7B59" w14:paraId="34B06119"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25BD71FB" w14:textId="77777777" w:rsidR="00330DC5" w:rsidRPr="004B7B59" w:rsidRDefault="00330DC5" w:rsidP="00E14838">
            <w:pPr>
              <w:pStyle w:val="Texttabulky"/>
            </w:pPr>
          </w:p>
        </w:tc>
        <w:tc>
          <w:tcPr>
            <w:tcW w:w="1267" w:type="pct"/>
          </w:tcPr>
          <w:p w14:paraId="6FCA7B0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TJ Sokol Jinonice, z.s.</w:t>
            </w:r>
          </w:p>
        </w:tc>
        <w:tc>
          <w:tcPr>
            <w:tcW w:w="1660" w:type="pct"/>
          </w:tcPr>
          <w:p w14:paraId="45DEBB5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Butovická 100, Praha 5, 158 00</w:t>
            </w:r>
          </w:p>
        </w:tc>
        <w:tc>
          <w:tcPr>
            <w:tcW w:w="1116" w:type="pct"/>
          </w:tcPr>
          <w:p w14:paraId="0CC700D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oddíly dětské všestrannosti, divadlo, taneční oddíly</w:t>
            </w:r>
          </w:p>
        </w:tc>
        <w:tc>
          <w:tcPr>
            <w:tcW w:w="846" w:type="pct"/>
          </w:tcPr>
          <w:p w14:paraId="4978A72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Jinonice</w:t>
            </w:r>
          </w:p>
        </w:tc>
      </w:tr>
      <w:tr w:rsidR="00330DC5" w:rsidRPr="004B7B59" w14:paraId="7389865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 w:type="pct"/>
          </w:tcPr>
          <w:p w14:paraId="6D89DA31" w14:textId="77777777" w:rsidR="00330DC5" w:rsidRPr="004B7B59" w:rsidRDefault="00330DC5" w:rsidP="00E14838">
            <w:pPr>
              <w:pStyle w:val="Texttabulky"/>
            </w:pPr>
          </w:p>
        </w:tc>
        <w:tc>
          <w:tcPr>
            <w:tcW w:w="1267" w:type="pct"/>
          </w:tcPr>
          <w:p w14:paraId="5C84690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Aerobic Team Praha, z.s.</w:t>
            </w:r>
          </w:p>
        </w:tc>
        <w:tc>
          <w:tcPr>
            <w:tcW w:w="1660" w:type="pct"/>
          </w:tcPr>
          <w:p w14:paraId="5EBE530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Plzeňská 1270/97, 150 00, Praha 5</w:t>
            </w:r>
          </w:p>
        </w:tc>
        <w:tc>
          <w:tcPr>
            <w:tcW w:w="1116" w:type="pct"/>
          </w:tcPr>
          <w:p w14:paraId="468384A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aerobic</w:t>
            </w:r>
          </w:p>
        </w:tc>
        <w:tc>
          <w:tcPr>
            <w:tcW w:w="846" w:type="pct"/>
          </w:tcPr>
          <w:p w14:paraId="3E84464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13249156"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7DF44C76" w14:textId="77777777" w:rsidR="00330DC5" w:rsidRPr="004B7B59" w:rsidRDefault="00330DC5" w:rsidP="00E14838">
            <w:pPr>
              <w:pStyle w:val="Texttabulky"/>
            </w:pPr>
          </w:p>
        </w:tc>
        <w:tc>
          <w:tcPr>
            <w:tcW w:w="1267" w:type="pct"/>
          </w:tcPr>
          <w:p w14:paraId="2026515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Prague MUSTANGS, z.s.</w:t>
            </w:r>
          </w:p>
        </w:tc>
        <w:tc>
          <w:tcPr>
            <w:tcW w:w="1660" w:type="pct"/>
          </w:tcPr>
          <w:p w14:paraId="790C386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Erbenova 794/2, 150 00, Praha 5</w:t>
            </w:r>
          </w:p>
        </w:tc>
        <w:tc>
          <w:tcPr>
            <w:tcW w:w="1116" w:type="pct"/>
          </w:tcPr>
          <w:p w14:paraId="64DD66B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americký fotbal</w:t>
            </w:r>
          </w:p>
        </w:tc>
        <w:tc>
          <w:tcPr>
            <w:tcW w:w="846" w:type="pct"/>
          </w:tcPr>
          <w:p w14:paraId="1CB97E0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w:t>
            </w:r>
          </w:p>
        </w:tc>
      </w:tr>
      <w:tr w:rsidR="00330DC5" w:rsidRPr="004B7B59" w14:paraId="5B64EFF2"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7CE84BF5" w14:textId="77777777" w:rsidR="00330DC5" w:rsidRPr="004B7B59" w:rsidRDefault="00330DC5" w:rsidP="00E14838">
            <w:pPr>
              <w:pStyle w:val="Texttabulky"/>
            </w:pPr>
          </w:p>
        </w:tc>
        <w:tc>
          <w:tcPr>
            <w:tcW w:w="1267" w:type="pct"/>
          </w:tcPr>
          <w:p w14:paraId="76B6ED4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SK US Praha, z.s.</w:t>
            </w:r>
          </w:p>
        </w:tc>
        <w:tc>
          <w:tcPr>
            <w:tcW w:w="1660" w:type="pct"/>
          </w:tcPr>
          <w:p w14:paraId="62BA105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Fabiánova 1134/2b, Praha 5, 150 00</w:t>
            </w:r>
          </w:p>
        </w:tc>
        <w:tc>
          <w:tcPr>
            <w:tcW w:w="1116" w:type="pct"/>
          </w:tcPr>
          <w:p w14:paraId="1710C49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oddíly sport. všestrannosti- squash, fotbal, box, horolezectví</w:t>
            </w:r>
          </w:p>
        </w:tc>
        <w:tc>
          <w:tcPr>
            <w:tcW w:w="846" w:type="pct"/>
          </w:tcPr>
          <w:p w14:paraId="79520A6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73C51E49"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4A56067B" w14:textId="77777777" w:rsidR="00330DC5" w:rsidRPr="004B7B59" w:rsidRDefault="00330DC5" w:rsidP="00E14838">
            <w:pPr>
              <w:pStyle w:val="Texttabulky"/>
            </w:pPr>
          </w:p>
        </w:tc>
        <w:tc>
          <w:tcPr>
            <w:tcW w:w="1267" w:type="pct"/>
          </w:tcPr>
          <w:p w14:paraId="6143884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Sportovní klub Čechie Smíchov</w:t>
            </w:r>
          </w:p>
        </w:tc>
        <w:tc>
          <w:tcPr>
            <w:tcW w:w="1660" w:type="pct"/>
          </w:tcPr>
          <w:p w14:paraId="76D005B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Podbělohorská 55, Praha 5, 150 00</w:t>
            </w:r>
          </w:p>
        </w:tc>
        <w:tc>
          <w:tcPr>
            <w:tcW w:w="1116" w:type="pct"/>
          </w:tcPr>
          <w:p w14:paraId="2577922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772F7C6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w:t>
            </w:r>
          </w:p>
        </w:tc>
      </w:tr>
      <w:tr w:rsidR="00330DC5" w:rsidRPr="004B7B59" w14:paraId="6FC2877B" w14:textId="77777777" w:rsidTr="00E1483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6C27DBD1" w14:textId="77777777" w:rsidR="00330DC5" w:rsidRPr="004B7B59" w:rsidRDefault="00330DC5" w:rsidP="00E14838">
            <w:pPr>
              <w:pStyle w:val="Texttabulky"/>
            </w:pPr>
          </w:p>
        </w:tc>
        <w:tc>
          <w:tcPr>
            <w:tcW w:w="1267" w:type="pct"/>
          </w:tcPr>
          <w:p w14:paraId="5028C02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Tenis Cibulka</w:t>
            </w:r>
          </w:p>
        </w:tc>
        <w:tc>
          <w:tcPr>
            <w:tcW w:w="1660" w:type="pct"/>
          </w:tcPr>
          <w:p w14:paraId="4660B9A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V Stráni 485/11, 150 00, Praha 5</w:t>
            </w:r>
          </w:p>
        </w:tc>
        <w:tc>
          <w:tcPr>
            <w:tcW w:w="1116" w:type="pct"/>
          </w:tcPr>
          <w:p w14:paraId="07BE8CC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tenis</w:t>
            </w:r>
          </w:p>
        </w:tc>
        <w:tc>
          <w:tcPr>
            <w:tcW w:w="846" w:type="pct"/>
          </w:tcPr>
          <w:p w14:paraId="342AF9E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17ED9D84" w14:textId="77777777" w:rsidTr="00E14838">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14D47518" w14:textId="77777777" w:rsidR="00330DC5" w:rsidRPr="004B7B59" w:rsidRDefault="00330DC5" w:rsidP="00E14838">
            <w:pPr>
              <w:pStyle w:val="Texttabulky"/>
            </w:pPr>
          </w:p>
        </w:tc>
        <w:tc>
          <w:tcPr>
            <w:tcW w:w="1267" w:type="pct"/>
          </w:tcPr>
          <w:p w14:paraId="359CD37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Tenisový klub Vysoké školy Praha, z.s.</w:t>
            </w:r>
          </w:p>
        </w:tc>
        <w:tc>
          <w:tcPr>
            <w:tcW w:w="1660" w:type="pct"/>
          </w:tcPr>
          <w:p w14:paraId="5C6A3DF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Nad Hliníkem 1202/2, Praha 5, 150 00</w:t>
            </w:r>
          </w:p>
        </w:tc>
        <w:tc>
          <w:tcPr>
            <w:tcW w:w="1116" w:type="pct"/>
          </w:tcPr>
          <w:p w14:paraId="72D851F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tenis</w:t>
            </w:r>
          </w:p>
        </w:tc>
        <w:tc>
          <w:tcPr>
            <w:tcW w:w="846" w:type="pct"/>
          </w:tcPr>
          <w:p w14:paraId="6FCC9E9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Košíře,Motol</w:t>
            </w:r>
          </w:p>
        </w:tc>
      </w:tr>
      <w:tr w:rsidR="00330DC5" w:rsidRPr="004B7B59" w14:paraId="69A961C4" w14:textId="77777777" w:rsidTr="00E1483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11C09883" w14:textId="77777777" w:rsidR="00330DC5" w:rsidRPr="004B7B59" w:rsidRDefault="00330DC5" w:rsidP="00E14838">
            <w:pPr>
              <w:pStyle w:val="Texttabulky"/>
            </w:pPr>
          </w:p>
        </w:tc>
        <w:tc>
          <w:tcPr>
            <w:tcW w:w="1267" w:type="pct"/>
          </w:tcPr>
          <w:p w14:paraId="24A79EF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HB Basket Praha o.p.s.</w:t>
            </w:r>
          </w:p>
        </w:tc>
        <w:tc>
          <w:tcPr>
            <w:tcW w:w="1660" w:type="pct"/>
          </w:tcPr>
          <w:p w14:paraId="4D8A97F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Petržílkova 2261/24, 158 00, Praha 5</w:t>
            </w:r>
          </w:p>
        </w:tc>
        <w:tc>
          <w:tcPr>
            <w:tcW w:w="1116" w:type="pct"/>
          </w:tcPr>
          <w:p w14:paraId="58F3B81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basketbal</w:t>
            </w:r>
          </w:p>
        </w:tc>
        <w:tc>
          <w:tcPr>
            <w:tcW w:w="846" w:type="pct"/>
          </w:tcPr>
          <w:p w14:paraId="18EA256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Nové Butovice</w:t>
            </w:r>
          </w:p>
        </w:tc>
      </w:tr>
      <w:tr w:rsidR="00330DC5" w:rsidRPr="004B7B59" w14:paraId="724B6246" w14:textId="77777777" w:rsidTr="00E148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 w:type="pct"/>
          </w:tcPr>
          <w:p w14:paraId="22188062" w14:textId="77777777" w:rsidR="00330DC5" w:rsidRPr="004B7B59" w:rsidRDefault="00330DC5" w:rsidP="00E14838">
            <w:pPr>
              <w:pStyle w:val="Texttabulky"/>
            </w:pPr>
          </w:p>
        </w:tc>
        <w:tc>
          <w:tcPr>
            <w:tcW w:w="1267" w:type="pct"/>
          </w:tcPr>
          <w:p w14:paraId="210203D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Sportovní klub Motorlet Praha, spolek</w:t>
            </w:r>
          </w:p>
        </w:tc>
        <w:tc>
          <w:tcPr>
            <w:tcW w:w="1660" w:type="pct"/>
          </w:tcPr>
          <w:p w14:paraId="65596F6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Radlická 298/105, Prha 5, 150 00</w:t>
            </w:r>
          </w:p>
        </w:tc>
        <w:tc>
          <w:tcPr>
            <w:tcW w:w="1116" w:type="pct"/>
          </w:tcPr>
          <w:p w14:paraId="33145DC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 plavání</w:t>
            </w:r>
          </w:p>
        </w:tc>
        <w:tc>
          <w:tcPr>
            <w:tcW w:w="846" w:type="pct"/>
          </w:tcPr>
          <w:p w14:paraId="2F5F33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Radlice</w:t>
            </w:r>
          </w:p>
        </w:tc>
      </w:tr>
      <w:tr w:rsidR="00330DC5" w:rsidRPr="004B7B59" w14:paraId="1EAA04E0" w14:textId="77777777" w:rsidTr="00E14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510614A2" w14:textId="77777777" w:rsidR="00330DC5" w:rsidRPr="004B7B59" w:rsidRDefault="00330DC5" w:rsidP="00E14838">
            <w:pPr>
              <w:pStyle w:val="Texttabulky"/>
            </w:pPr>
          </w:p>
        </w:tc>
        <w:tc>
          <w:tcPr>
            <w:tcW w:w="1267" w:type="pct"/>
          </w:tcPr>
          <w:p w14:paraId="715278C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Tělovýchovná jednota Radlice, z.s.</w:t>
            </w:r>
          </w:p>
        </w:tc>
        <w:tc>
          <w:tcPr>
            <w:tcW w:w="1660" w:type="pct"/>
          </w:tcPr>
          <w:p w14:paraId="03F0095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Radlická 298/105, Praha 5, 150 00</w:t>
            </w:r>
          </w:p>
        </w:tc>
        <w:tc>
          <w:tcPr>
            <w:tcW w:w="1116" w:type="pct"/>
          </w:tcPr>
          <w:p w14:paraId="2AA223B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multifunkční hřiště (fotbal, volejbal, tenis)</w:t>
            </w:r>
          </w:p>
        </w:tc>
        <w:tc>
          <w:tcPr>
            <w:tcW w:w="846" w:type="pct"/>
          </w:tcPr>
          <w:p w14:paraId="2940312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Radlice</w:t>
            </w:r>
          </w:p>
        </w:tc>
      </w:tr>
      <w:tr w:rsidR="00330DC5" w:rsidRPr="004B7B59" w14:paraId="09284DC6" w14:textId="77777777" w:rsidTr="00E1483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7B89D432" w14:textId="77777777" w:rsidR="00330DC5" w:rsidRPr="004B7B59" w:rsidRDefault="00330DC5" w:rsidP="00E14838">
            <w:pPr>
              <w:pStyle w:val="Texttabulky"/>
            </w:pPr>
          </w:p>
        </w:tc>
        <w:tc>
          <w:tcPr>
            <w:tcW w:w="1267" w:type="pct"/>
          </w:tcPr>
          <w:p w14:paraId="719E85A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Andrea Myslivečková</w:t>
            </w:r>
          </w:p>
        </w:tc>
        <w:tc>
          <w:tcPr>
            <w:tcW w:w="1660" w:type="pct"/>
          </w:tcPr>
          <w:p w14:paraId="697A9C3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Zoubkova 1231/4, Praha 5, 150 00</w:t>
            </w:r>
          </w:p>
        </w:tc>
        <w:tc>
          <w:tcPr>
            <w:tcW w:w="1116" w:type="pct"/>
          </w:tcPr>
          <w:p w14:paraId="1FC761D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taneční studio</w:t>
            </w:r>
          </w:p>
        </w:tc>
        <w:tc>
          <w:tcPr>
            <w:tcW w:w="846" w:type="pct"/>
          </w:tcPr>
          <w:p w14:paraId="3F004A1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7F44DBCD"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6A3C557B" w14:textId="77777777" w:rsidR="00330DC5" w:rsidRPr="004B7B59" w:rsidRDefault="00330DC5" w:rsidP="00E14838">
            <w:pPr>
              <w:pStyle w:val="Texttabulky"/>
            </w:pPr>
          </w:p>
        </w:tc>
        <w:tc>
          <w:tcPr>
            <w:tcW w:w="1267" w:type="pct"/>
          </w:tcPr>
          <w:p w14:paraId="27A8448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Císařská louka, s.r.o.</w:t>
            </w:r>
          </w:p>
        </w:tc>
        <w:tc>
          <w:tcPr>
            <w:tcW w:w="1660" w:type="pct"/>
          </w:tcPr>
          <w:p w14:paraId="7D589CC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Sokolovská 270/201, 190 00, Praha 9</w:t>
            </w:r>
          </w:p>
        </w:tc>
        <w:tc>
          <w:tcPr>
            <w:tcW w:w="1116" w:type="pct"/>
          </w:tcPr>
          <w:p w14:paraId="4B83FDB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golf</w:t>
            </w:r>
          </w:p>
        </w:tc>
        <w:tc>
          <w:tcPr>
            <w:tcW w:w="846" w:type="pct"/>
          </w:tcPr>
          <w:p w14:paraId="21A9844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237C334D" w14:textId="77777777" w:rsidTr="00E148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1" w:type="pct"/>
          </w:tcPr>
          <w:p w14:paraId="0FB14E46" w14:textId="77777777" w:rsidR="00330DC5" w:rsidRPr="004B7B59" w:rsidRDefault="00330DC5" w:rsidP="00E14838">
            <w:pPr>
              <w:pStyle w:val="Texttabulky"/>
            </w:pPr>
          </w:p>
        </w:tc>
        <w:tc>
          <w:tcPr>
            <w:tcW w:w="1267" w:type="pct"/>
          </w:tcPr>
          <w:p w14:paraId="20147E3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Dělnická tělovýchovná jednota Santoška, z.s.</w:t>
            </w:r>
          </w:p>
        </w:tc>
        <w:tc>
          <w:tcPr>
            <w:tcW w:w="1660" w:type="pct"/>
          </w:tcPr>
          <w:p w14:paraId="4D3AD2F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Xaveriova 2, Praha 5, 150 00</w:t>
            </w:r>
          </w:p>
        </w:tc>
        <w:tc>
          <w:tcPr>
            <w:tcW w:w="1116" w:type="pct"/>
          </w:tcPr>
          <w:p w14:paraId="64BBC5B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streetworkoutové hřiště</w:t>
            </w:r>
          </w:p>
        </w:tc>
        <w:tc>
          <w:tcPr>
            <w:tcW w:w="846" w:type="pct"/>
          </w:tcPr>
          <w:p w14:paraId="129CC69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32E4D37C"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6EC8E8A3" w14:textId="77777777" w:rsidR="00330DC5" w:rsidRPr="004B7B59" w:rsidRDefault="00330DC5" w:rsidP="00E14838">
            <w:pPr>
              <w:pStyle w:val="Texttabulky"/>
            </w:pPr>
          </w:p>
        </w:tc>
        <w:tc>
          <w:tcPr>
            <w:tcW w:w="1267" w:type="pct"/>
          </w:tcPr>
          <w:p w14:paraId="2C91A2F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KA Smíchov</w:t>
            </w:r>
          </w:p>
        </w:tc>
        <w:tc>
          <w:tcPr>
            <w:tcW w:w="1660" w:type="pct"/>
          </w:tcPr>
          <w:p w14:paraId="6A267B6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Z.Š. U Santošky, Praha 5, 150 00</w:t>
            </w:r>
          </w:p>
        </w:tc>
        <w:tc>
          <w:tcPr>
            <w:tcW w:w="1116" w:type="pct"/>
          </w:tcPr>
          <w:p w14:paraId="615A1BA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w:t>
            </w:r>
          </w:p>
        </w:tc>
        <w:tc>
          <w:tcPr>
            <w:tcW w:w="846" w:type="pct"/>
          </w:tcPr>
          <w:p w14:paraId="58E3B6B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5CA3BC29" w14:textId="77777777" w:rsidTr="00E1483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0F920973" w14:textId="77777777" w:rsidR="00330DC5" w:rsidRPr="004B7B59" w:rsidRDefault="00330DC5" w:rsidP="00E14838">
            <w:pPr>
              <w:pStyle w:val="Texttabulky"/>
            </w:pPr>
          </w:p>
        </w:tc>
        <w:tc>
          <w:tcPr>
            <w:tcW w:w="1267" w:type="pct"/>
          </w:tcPr>
          <w:p w14:paraId="70814C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Lezecké centrum, s.r.o.</w:t>
            </w:r>
          </w:p>
        </w:tc>
        <w:tc>
          <w:tcPr>
            <w:tcW w:w="1660" w:type="pct"/>
          </w:tcPr>
          <w:p w14:paraId="2B64A94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Táborská 979/4, Praha 4, 140 00 (Křížová 6)</w:t>
            </w:r>
          </w:p>
        </w:tc>
        <w:tc>
          <w:tcPr>
            <w:tcW w:w="1116" w:type="pct"/>
          </w:tcPr>
          <w:p w14:paraId="4FBDFF7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lezecké centrum</w:t>
            </w:r>
          </w:p>
        </w:tc>
        <w:tc>
          <w:tcPr>
            <w:tcW w:w="846" w:type="pct"/>
          </w:tcPr>
          <w:p w14:paraId="46FDBAA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p w14:paraId="0EEDF39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
          <w:p w14:paraId="59A651F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
        </w:tc>
      </w:tr>
      <w:tr w:rsidR="00330DC5" w:rsidRPr="004B7B59" w14:paraId="5917DAA9"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107650A8" w14:textId="77777777" w:rsidR="00330DC5" w:rsidRPr="004B7B59" w:rsidRDefault="00330DC5" w:rsidP="00E14838">
            <w:pPr>
              <w:pStyle w:val="Texttabulky"/>
            </w:pPr>
          </w:p>
        </w:tc>
        <w:tc>
          <w:tcPr>
            <w:tcW w:w="1267" w:type="pct"/>
          </w:tcPr>
          <w:p w14:paraId="2600F5C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LOKAL BLOK, z.s.</w:t>
            </w:r>
          </w:p>
        </w:tc>
        <w:tc>
          <w:tcPr>
            <w:tcW w:w="1660" w:type="pct"/>
          </w:tcPr>
          <w:p w14:paraId="0DE0B3D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Náměstí 14. října 10, Praha 5, 150 00</w:t>
            </w:r>
          </w:p>
        </w:tc>
        <w:tc>
          <w:tcPr>
            <w:tcW w:w="1116" w:type="pct"/>
          </w:tcPr>
          <w:p w14:paraId="0060514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lezecké centrum</w:t>
            </w:r>
          </w:p>
        </w:tc>
        <w:tc>
          <w:tcPr>
            <w:tcW w:w="846" w:type="pct"/>
          </w:tcPr>
          <w:p w14:paraId="0A1B6C5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0A25D4F0"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032C6F30" w14:textId="77777777" w:rsidR="00330DC5" w:rsidRPr="004B7B59" w:rsidRDefault="00330DC5" w:rsidP="00E14838">
            <w:pPr>
              <w:pStyle w:val="Texttabulky"/>
            </w:pPr>
          </w:p>
        </w:tc>
        <w:tc>
          <w:tcPr>
            <w:tcW w:w="1267" w:type="pct"/>
          </w:tcPr>
          <w:p w14:paraId="5AB23AE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LUDUS MAGNUS, z.s.</w:t>
            </w:r>
          </w:p>
        </w:tc>
        <w:tc>
          <w:tcPr>
            <w:tcW w:w="1660" w:type="pct"/>
          </w:tcPr>
          <w:p w14:paraId="028AD88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Stroupežnického 1720/3, 150 00, Praha 5</w:t>
            </w:r>
          </w:p>
        </w:tc>
        <w:tc>
          <w:tcPr>
            <w:tcW w:w="1116" w:type="pct"/>
          </w:tcPr>
          <w:p w14:paraId="23A0D83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sportovní kurzy při školách Phy 5 - inlin bruslení, gymnastika, tenis</w:t>
            </w:r>
          </w:p>
        </w:tc>
        <w:tc>
          <w:tcPr>
            <w:tcW w:w="846" w:type="pct"/>
          </w:tcPr>
          <w:p w14:paraId="6C94239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6D758664" w14:textId="77777777" w:rsidTr="00E1483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1" w:type="pct"/>
          </w:tcPr>
          <w:p w14:paraId="6866AB84" w14:textId="77777777" w:rsidR="00330DC5" w:rsidRPr="004B7B59" w:rsidRDefault="00330DC5" w:rsidP="00E14838">
            <w:pPr>
              <w:pStyle w:val="Texttabulky"/>
            </w:pPr>
          </w:p>
        </w:tc>
        <w:tc>
          <w:tcPr>
            <w:tcW w:w="1267" w:type="pct"/>
          </w:tcPr>
          <w:p w14:paraId="45CEC6D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Rugby Club Tatra Smíchov</w:t>
            </w:r>
          </w:p>
        </w:tc>
        <w:tc>
          <w:tcPr>
            <w:tcW w:w="1660" w:type="pct"/>
          </w:tcPr>
          <w:p w14:paraId="28AFD2F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Štefánikova 65/1, Praha 5, 150 00</w:t>
            </w:r>
          </w:p>
        </w:tc>
        <w:tc>
          <w:tcPr>
            <w:tcW w:w="1116" w:type="pct"/>
          </w:tcPr>
          <w:p w14:paraId="7C3C4C6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rugby</w:t>
            </w:r>
          </w:p>
        </w:tc>
        <w:tc>
          <w:tcPr>
            <w:tcW w:w="846" w:type="pct"/>
          </w:tcPr>
          <w:p w14:paraId="304BF7F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374CF8C0"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50B1903B" w14:textId="77777777" w:rsidR="00330DC5" w:rsidRPr="004B7B59" w:rsidRDefault="00330DC5" w:rsidP="00E14838">
            <w:pPr>
              <w:pStyle w:val="Texttabulky"/>
            </w:pPr>
          </w:p>
        </w:tc>
        <w:tc>
          <w:tcPr>
            <w:tcW w:w="1267" w:type="pct"/>
          </w:tcPr>
          <w:p w14:paraId="46F7027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SDPS Svítání</w:t>
            </w:r>
          </w:p>
        </w:tc>
        <w:tc>
          <w:tcPr>
            <w:tcW w:w="1660" w:type="pct"/>
          </w:tcPr>
          <w:p w14:paraId="0D26AA0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Štefánikova19, Praha 5</w:t>
            </w:r>
          </w:p>
        </w:tc>
        <w:tc>
          <w:tcPr>
            <w:tcW w:w="1116" w:type="pct"/>
          </w:tcPr>
          <w:p w14:paraId="1F55D91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pěvecké sbory</w:t>
            </w:r>
          </w:p>
        </w:tc>
        <w:tc>
          <w:tcPr>
            <w:tcW w:w="846" w:type="pct"/>
          </w:tcPr>
          <w:p w14:paraId="3B75F53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2CF0B285"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1EEFB951" w14:textId="77777777" w:rsidR="00330DC5" w:rsidRPr="004B7B59" w:rsidRDefault="00330DC5" w:rsidP="00E14838">
            <w:pPr>
              <w:pStyle w:val="Texttabulky"/>
            </w:pPr>
          </w:p>
        </w:tc>
        <w:tc>
          <w:tcPr>
            <w:tcW w:w="1267" w:type="pct"/>
          </w:tcPr>
          <w:p w14:paraId="6DA50A8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SK Cibulka Praha </w:t>
            </w:r>
          </w:p>
        </w:tc>
        <w:tc>
          <w:tcPr>
            <w:tcW w:w="1660" w:type="pct"/>
          </w:tcPr>
          <w:p w14:paraId="6F92B0E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Staropramenná 397/4, 150 00, Praha 5</w:t>
            </w:r>
          </w:p>
        </w:tc>
        <w:tc>
          <w:tcPr>
            <w:tcW w:w="1116" w:type="pct"/>
          </w:tcPr>
          <w:p w14:paraId="6999FE3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squash</w:t>
            </w:r>
          </w:p>
        </w:tc>
        <w:tc>
          <w:tcPr>
            <w:tcW w:w="846" w:type="pct"/>
          </w:tcPr>
          <w:p w14:paraId="53BA4B8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3B429C23" w14:textId="77777777" w:rsidTr="00E148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28FD5370" w14:textId="77777777" w:rsidR="00330DC5" w:rsidRPr="004B7B59" w:rsidRDefault="00330DC5" w:rsidP="00E14838">
            <w:pPr>
              <w:pStyle w:val="Texttabulky"/>
            </w:pPr>
          </w:p>
        </w:tc>
        <w:tc>
          <w:tcPr>
            <w:tcW w:w="1267" w:type="pct"/>
          </w:tcPr>
          <w:p w14:paraId="1976AF3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Taneční studio Andrea, o.s.</w:t>
            </w:r>
          </w:p>
        </w:tc>
        <w:tc>
          <w:tcPr>
            <w:tcW w:w="1660" w:type="pct"/>
          </w:tcPr>
          <w:p w14:paraId="792D1F1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Zoubkova 1231/4, 150 00, Praha 5</w:t>
            </w:r>
          </w:p>
        </w:tc>
        <w:tc>
          <w:tcPr>
            <w:tcW w:w="1116" w:type="pct"/>
          </w:tcPr>
          <w:p w14:paraId="530F433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taneční studio</w:t>
            </w:r>
          </w:p>
        </w:tc>
        <w:tc>
          <w:tcPr>
            <w:tcW w:w="846" w:type="pct"/>
          </w:tcPr>
          <w:p w14:paraId="0B93AC3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0F8768E7"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056CC29C" w14:textId="77777777" w:rsidR="00330DC5" w:rsidRPr="004B7B59" w:rsidRDefault="00330DC5" w:rsidP="00E14838">
            <w:pPr>
              <w:pStyle w:val="Texttabulky"/>
            </w:pPr>
          </w:p>
        </w:tc>
        <w:tc>
          <w:tcPr>
            <w:tcW w:w="1267" w:type="pct"/>
          </w:tcPr>
          <w:p w14:paraId="3872909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Taneční studium LIGHT</w:t>
            </w:r>
          </w:p>
        </w:tc>
        <w:tc>
          <w:tcPr>
            <w:tcW w:w="1660" w:type="pct"/>
          </w:tcPr>
          <w:p w14:paraId="1E22F53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Fráni Šrámka 2622/18, P 5</w:t>
            </w:r>
          </w:p>
        </w:tc>
        <w:tc>
          <w:tcPr>
            <w:tcW w:w="1116" w:type="pct"/>
          </w:tcPr>
          <w:p w14:paraId="3E25DD1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tanec</w:t>
            </w:r>
          </w:p>
        </w:tc>
        <w:tc>
          <w:tcPr>
            <w:tcW w:w="846" w:type="pct"/>
          </w:tcPr>
          <w:p w14:paraId="4DA0090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5EBC23A0" w14:textId="77777777" w:rsidTr="00E148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58D01618" w14:textId="77777777" w:rsidR="00330DC5" w:rsidRPr="004B7B59" w:rsidRDefault="00330DC5" w:rsidP="00E14838">
            <w:pPr>
              <w:pStyle w:val="Texttabulky"/>
            </w:pPr>
          </w:p>
        </w:tc>
        <w:tc>
          <w:tcPr>
            <w:tcW w:w="1267" w:type="pct"/>
          </w:tcPr>
          <w:p w14:paraId="41EC8F0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Veslařský klub Smíchov</w:t>
            </w:r>
          </w:p>
        </w:tc>
        <w:tc>
          <w:tcPr>
            <w:tcW w:w="1660" w:type="pct"/>
          </w:tcPr>
          <w:p w14:paraId="2B38DAF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Strakonická 1135/2a, Praha 5, 150 00</w:t>
            </w:r>
          </w:p>
        </w:tc>
        <w:tc>
          <w:tcPr>
            <w:tcW w:w="1116" w:type="pct"/>
          </w:tcPr>
          <w:p w14:paraId="3F35D9A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veslování</w:t>
            </w:r>
          </w:p>
        </w:tc>
        <w:tc>
          <w:tcPr>
            <w:tcW w:w="846" w:type="pct"/>
          </w:tcPr>
          <w:p w14:paraId="0FEBA8E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35FFB3FD" w14:textId="77777777" w:rsidTr="00E14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72AF8C4F" w14:textId="77777777" w:rsidR="00330DC5" w:rsidRPr="004B7B59" w:rsidRDefault="00330DC5" w:rsidP="00E14838">
            <w:pPr>
              <w:pStyle w:val="Texttabulky"/>
            </w:pPr>
          </w:p>
        </w:tc>
        <w:tc>
          <w:tcPr>
            <w:tcW w:w="1267" w:type="pct"/>
          </w:tcPr>
          <w:p w14:paraId="53A6B51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TJ Sokol I. Smíchov</w:t>
            </w:r>
          </w:p>
        </w:tc>
        <w:tc>
          <w:tcPr>
            <w:tcW w:w="1660" w:type="pct"/>
          </w:tcPr>
          <w:p w14:paraId="3D7D75D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Plzeňská 27, Praha 5, 150 00</w:t>
            </w:r>
          </w:p>
        </w:tc>
        <w:tc>
          <w:tcPr>
            <w:tcW w:w="1116" w:type="pct"/>
          </w:tcPr>
          <w:p w14:paraId="111E8E1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 tenis, gymnastika, tanec, sportování dětí na Mrázovce</w:t>
            </w:r>
          </w:p>
        </w:tc>
        <w:tc>
          <w:tcPr>
            <w:tcW w:w="846" w:type="pct"/>
          </w:tcPr>
          <w:p w14:paraId="5C3D47F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 Košíře</w:t>
            </w:r>
          </w:p>
        </w:tc>
      </w:tr>
      <w:tr w:rsidR="00330DC5" w:rsidRPr="004B7B59" w14:paraId="32CD05C3" w14:textId="77777777" w:rsidTr="00E148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2DA8CD26" w14:textId="77777777" w:rsidR="00330DC5" w:rsidRPr="004B7B59" w:rsidRDefault="00330DC5" w:rsidP="00E14838">
            <w:pPr>
              <w:pStyle w:val="Texttabulky"/>
            </w:pPr>
          </w:p>
        </w:tc>
        <w:tc>
          <w:tcPr>
            <w:tcW w:w="1267" w:type="pct"/>
          </w:tcPr>
          <w:p w14:paraId="3FD2F54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Basketbalová škola Praha, o.p.s.</w:t>
            </w:r>
          </w:p>
        </w:tc>
        <w:tc>
          <w:tcPr>
            <w:tcW w:w="1660" w:type="pct"/>
          </w:tcPr>
          <w:p w14:paraId="1B18BA2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Na Hřebenkách 82, 150 00, Praha 5</w:t>
            </w:r>
          </w:p>
        </w:tc>
        <w:tc>
          <w:tcPr>
            <w:tcW w:w="1116" w:type="pct"/>
          </w:tcPr>
          <w:p w14:paraId="1EA937D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basketbal</w:t>
            </w:r>
          </w:p>
        </w:tc>
        <w:tc>
          <w:tcPr>
            <w:tcW w:w="846" w:type="pct"/>
          </w:tcPr>
          <w:p w14:paraId="5CD0014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Smíchov,Košíře</w:t>
            </w:r>
          </w:p>
        </w:tc>
      </w:tr>
      <w:tr w:rsidR="00330DC5" w:rsidRPr="004B7B59" w14:paraId="28728B41" w14:textId="77777777" w:rsidTr="00E1483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7E62D9EF" w14:textId="77777777" w:rsidR="00330DC5" w:rsidRPr="004B7B59" w:rsidRDefault="00330DC5" w:rsidP="00E14838">
            <w:pPr>
              <w:pStyle w:val="Texttabulky"/>
            </w:pPr>
          </w:p>
        </w:tc>
        <w:tc>
          <w:tcPr>
            <w:tcW w:w="1267" w:type="pct"/>
          </w:tcPr>
          <w:p w14:paraId="314FACB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FK Sparta Košíře, z.s.</w:t>
            </w:r>
          </w:p>
        </w:tc>
        <w:tc>
          <w:tcPr>
            <w:tcW w:w="1660" w:type="pct"/>
          </w:tcPr>
          <w:p w14:paraId="58A100B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Pod Kotlářkou 98/7, Praha 5, 150 00</w:t>
            </w:r>
          </w:p>
        </w:tc>
        <w:tc>
          <w:tcPr>
            <w:tcW w:w="1116" w:type="pct"/>
          </w:tcPr>
          <w:p w14:paraId="33A4E3A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fotbal</w:t>
            </w:r>
          </w:p>
        </w:tc>
        <w:tc>
          <w:tcPr>
            <w:tcW w:w="846" w:type="pct"/>
          </w:tcPr>
          <w:p w14:paraId="57BDD3C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Smíchov-Motol</w:t>
            </w:r>
          </w:p>
        </w:tc>
      </w:tr>
      <w:tr w:rsidR="00330DC5" w:rsidRPr="004B7B59" w14:paraId="66E8FA41" w14:textId="77777777" w:rsidTr="00E1483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4D551028" w14:textId="77777777" w:rsidR="00330DC5" w:rsidRPr="004B7B59" w:rsidRDefault="00330DC5" w:rsidP="00E14838">
            <w:pPr>
              <w:pStyle w:val="Texttabulky"/>
            </w:pPr>
          </w:p>
        </w:tc>
        <w:tc>
          <w:tcPr>
            <w:tcW w:w="1267" w:type="pct"/>
          </w:tcPr>
          <w:p w14:paraId="5359BCA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Taekwondo WTF klub Praha, z.s.</w:t>
            </w:r>
          </w:p>
        </w:tc>
        <w:tc>
          <w:tcPr>
            <w:tcW w:w="1660" w:type="pct"/>
          </w:tcPr>
          <w:p w14:paraId="34A8132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Sazovická 458/30, 155 21, Praha 5</w:t>
            </w:r>
          </w:p>
        </w:tc>
        <w:tc>
          <w:tcPr>
            <w:tcW w:w="1116" w:type="pct"/>
          </w:tcPr>
          <w:p w14:paraId="2EF2FAD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taekwondo</w:t>
            </w:r>
          </w:p>
        </w:tc>
        <w:tc>
          <w:tcPr>
            <w:tcW w:w="846" w:type="pct"/>
          </w:tcPr>
          <w:p w14:paraId="3A8DA46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Zličín</w:t>
            </w:r>
          </w:p>
        </w:tc>
      </w:tr>
      <w:tr w:rsidR="00330DC5" w:rsidRPr="004B7B59" w14:paraId="07FEBF78"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12D56C9A" w14:textId="77777777" w:rsidR="00330DC5" w:rsidRPr="004B7B59" w:rsidRDefault="00330DC5" w:rsidP="00E14838">
            <w:pPr>
              <w:pStyle w:val="Texttabulky"/>
            </w:pPr>
          </w:p>
        </w:tc>
        <w:tc>
          <w:tcPr>
            <w:tcW w:w="1267" w:type="pct"/>
          </w:tcPr>
          <w:p w14:paraId="20B4136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TJ Sokol Zlíchov</w:t>
            </w:r>
          </w:p>
        </w:tc>
        <w:tc>
          <w:tcPr>
            <w:tcW w:w="1660" w:type="pct"/>
          </w:tcPr>
          <w:p w14:paraId="37585C5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Nad Zlíchovem 255/5, Praha 5, 150 00</w:t>
            </w:r>
          </w:p>
        </w:tc>
        <w:tc>
          <w:tcPr>
            <w:tcW w:w="1116" w:type="pct"/>
          </w:tcPr>
          <w:p w14:paraId="53DC136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oddíly dětské všestrannosti</w:t>
            </w:r>
          </w:p>
        </w:tc>
        <w:tc>
          <w:tcPr>
            <w:tcW w:w="846" w:type="pct"/>
          </w:tcPr>
          <w:p w14:paraId="3CE067E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Zlíchov</w:t>
            </w:r>
          </w:p>
        </w:tc>
      </w:tr>
      <w:tr w:rsidR="00330DC5" w:rsidRPr="004B7B59" w14:paraId="7F914483" w14:textId="77777777" w:rsidTr="00E148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53041B0F" w14:textId="77777777" w:rsidR="00330DC5" w:rsidRPr="004B7B59" w:rsidRDefault="00330DC5" w:rsidP="00E14838">
            <w:pPr>
              <w:pStyle w:val="Texttabulky"/>
            </w:pPr>
          </w:p>
        </w:tc>
        <w:tc>
          <w:tcPr>
            <w:tcW w:w="1267" w:type="pct"/>
          </w:tcPr>
          <w:p w14:paraId="5F8EFEB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Fotbalový klub Zlíchov 1914, z.s.</w:t>
            </w:r>
          </w:p>
        </w:tc>
        <w:tc>
          <w:tcPr>
            <w:tcW w:w="1660" w:type="pct"/>
          </w:tcPr>
          <w:p w14:paraId="0BCDA9E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Ke hřbitovu 5, 152 00, Praha 5</w:t>
            </w:r>
          </w:p>
        </w:tc>
        <w:tc>
          <w:tcPr>
            <w:tcW w:w="1116" w:type="pct"/>
          </w:tcPr>
          <w:p w14:paraId="6BFB3E4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209141A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Žvahov,Hluboč.</w:t>
            </w:r>
          </w:p>
        </w:tc>
      </w:tr>
    </w:tbl>
    <w:p w14:paraId="02FE5E6A" w14:textId="77777777" w:rsidR="00330DC5" w:rsidRPr="00704C4A" w:rsidRDefault="00330DC5" w:rsidP="00330DC5">
      <w:pPr>
        <w:jc w:val="right"/>
        <w:rPr>
          <w:i/>
        </w:rPr>
      </w:pPr>
      <w:r w:rsidRPr="00704C4A">
        <w:rPr>
          <w:i/>
        </w:rPr>
        <w:lastRenderedPageBreak/>
        <w:t>Zdroj: MČ Praha 5</w:t>
      </w:r>
    </w:p>
    <w:p w14:paraId="7378AFB1" w14:textId="77777777" w:rsidR="00330DC5" w:rsidRDefault="00330DC5" w:rsidP="00330DC5">
      <w:pPr>
        <w:pStyle w:val="Nadpis2"/>
        <w:ind w:left="578" w:hanging="578"/>
      </w:pPr>
      <w:bookmarkStart w:id="44" w:name="_Toc54948301"/>
      <w:r w:rsidRPr="004B7B59">
        <w:t>Navazující vzdělávání a trh práce</w:t>
      </w:r>
      <w:bookmarkEnd w:id="44"/>
    </w:p>
    <w:p w14:paraId="77F9196D" w14:textId="77777777" w:rsidR="00330DC5" w:rsidRDefault="00330DC5" w:rsidP="00330DC5">
      <w:r>
        <w:t xml:space="preserve">Kapitola obsahuje stručný popis struktury vzdělávacích institucí navazujících na základní školy, stejně jako popis příležitostní v oblasti zaměstnanosti a podnikání. Městská část Praha 5, vzhledem ke své poloze na území Prahy co do dostupnosti středních škol vykazuje rovněž vyvážených hodnot. Nejvíce jsou zde zastoupena pouze gymnázia, ale studenti si mohou vybírat i z technicky zaměřených škol. </w:t>
      </w:r>
      <w:r w:rsidRPr="00885165">
        <w:rPr>
          <w:highlight w:val="yellow"/>
        </w:rPr>
        <w:t>Obecně lze říci, že v oblasti navazujícího vzdělávání až po oblast vysokoškolského vzdělávání mohou obyvatelé území MAP využívat příležitostí v celém území hlavního města, které je v tomto ohledu vybaveno na poměry ČR nadstandardně.</w:t>
      </w:r>
      <w:r>
        <w:t xml:space="preserve"> </w:t>
      </w:r>
      <w:r w:rsidRPr="00885165">
        <w:rPr>
          <w:highlight w:val="yellow"/>
        </w:rPr>
        <w:t>Celé území hlavního města se v tomto ohledu již tradičně stává</w:t>
      </w:r>
      <w:r>
        <w:rPr>
          <w:highlight w:val="yellow"/>
        </w:rPr>
        <w:t xml:space="preserve"> díky své atraktivitě také</w:t>
      </w:r>
      <w:r w:rsidRPr="00885165">
        <w:rPr>
          <w:highlight w:val="yellow"/>
        </w:rPr>
        <w:t xml:space="preserve"> centrem dojížďky především z oblastí Středočeského kraje</w:t>
      </w:r>
      <w:r>
        <w:rPr>
          <w:highlight w:val="yellow"/>
        </w:rPr>
        <w:t>,</w:t>
      </w:r>
      <w:r w:rsidRPr="00885165">
        <w:rPr>
          <w:highlight w:val="yellow"/>
        </w:rPr>
        <w:t xml:space="preserve"> </w:t>
      </w:r>
      <w:r>
        <w:rPr>
          <w:highlight w:val="yellow"/>
        </w:rPr>
        <w:t xml:space="preserve">ale </w:t>
      </w:r>
      <w:r w:rsidRPr="00885165">
        <w:rPr>
          <w:highlight w:val="yellow"/>
        </w:rPr>
        <w:t xml:space="preserve">i dalších </w:t>
      </w:r>
      <w:r>
        <w:rPr>
          <w:highlight w:val="yellow"/>
        </w:rPr>
        <w:t xml:space="preserve">vzdálenějších </w:t>
      </w:r>
      <w:r w:rsidRPr="00885165">
        <w:rPr>
          <w:highlight w:val="yellow"/>
        </w:rPr>
        <w:t>regionů ČR.</w:t>
      </w:r>
    </w:p>
    <w:p w14:paraId="2A5172BE" w14:textId="77777777" w:rsidR="00330DC5" w:rsidRDefault="00330DC5" w:rsidP="0036199A">
      <w:pPr>
        <w:pStyle w:val="tabulka"/>
        <w:ind w:left="2127" w:hanging="1843"/>
      </w:pPr>
      <w:r>
        <w:t>Střední školy působící na území dotčeném MAP</w:t>
      </w:r>
    </w:p>
    <w:tbl>
      <w:tblPr>
        <w:tblStyle w:val="Svtlseznamzvraznn11"/>
        <w:tblW w:w="5000" w:type="pct"/>
        <w:tblLook w:val="04A0" w:firstRow="1" w:lastRow="0" w:firstColumn="1" w:lastColumn="0" w:noHBand="0" w:noVBand="1"/>
      </w:tblPr>
      <w:tblGrid>
        <w:gridCol w:w="2039"/>
        <w:gridCol w:w="1794"/>
        <w:gridCol w:w="1240"/>
        <w:gridCol w:w="1795"/>
        <w:gridCol w:w="136"/>
        <w:gridCol w:w="978"/>
        <w:gridCol w:w="1068"/>
      </w:tblGrid>
      <w:tr w:rsidR="00330DC5" w:rsidRPr="0009409F" w14:paraId="3DA58D3A" w14:textId="77777777" w:rsidTr="00E1483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128" w:type="pct"/>
            <w:hideMark/>
          </w:tcPr>
          <w:p w14:paraId="11ABBE84" w14:textId="77777777" w:rsidR="00330DC5" w:rsidRPr="0009409F" w:rsidRDefault="00330DC5" w:rsidP="00E14838">
            <w:pPr>
              <w:pStyle w:val="Texttabulky"/>
            </w:pPr>
            <w:r w:rsidRPr="0009409F">
              <w:t>MISTO</w:t>
            </w:r>
          </w:p>
        </w:tc>
        <w:tc>
          <w:tcPr>
            <w:tcW w:w="992" w:type="pct"/>
            <w:hideMark/>
          </w:tcPr>
          <w:p w14:paraId="04B8791E"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ULICE</w:t>
            </w:r>
          </w:p>
        </w:tc>
        <w:tc>
          <w:tcPr>
            <w:tcW w:w="686" w:type="pct"/>
            <w:hideMark/>
          </w:tcPr>
          <w:p w14:paraId="340B18FD"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VUSC</w:t>
            </w:r>
          </w:p>
        </w:tc>
        <w:tc>
          <w:tcPr>
            <w:tcW w:w="993" w:type="pct"/>
            <w:hideMark/>
          </w:tcPr>
          <w:p w14:paraId="28CA7861"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ZAR_NAZ</w:t>
            </w:r>
          </w:p>
        </w:tc>
        <w:tc>
          <w:tcPr>
            <w:tcW w:w="610" w:type="pct"/>
            <w:gridSpan w:val="2"/>
            <w:hideMark/>
          </w:tcPr>
          <w:p w14:paraId="7A78EC3D"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ZRIZ</w:t>
            </w:r>
          </w:p>
        </w:tc>
        <w:tc>
          <w:tcPr>
            <w:tcW w:w="591" w:type="pct"/>
            <w:hideMark/>
          </w:tcPr>
          <w:p w14:paraId="0C0BD98C"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Počet učitelů - celkem</w:t>
            </w:r>
          </w:p>
        </w:tc>
      </w:tr>
      <w:tr w:rsidR="00330DC5" w:rsidRPr="0009409F" w14:paraId="2120A763"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1327BAD9" w14:textId="77777777" w:rsidR="00330DC5" w:rsidRPr="0009409F" w:rsidRDefault="00330DC5" w:rsidP="00E14838">
            <w:pPr>
              <w:pStyle w:val="Texttabulky"/>
            </w:pPr>
            <w:r w:rsidRPr="0009409F">
              <w:t>Praha 5 - Košíře</w:t>
            </w:r>
          </w:p>
        </w:tc>
        <w:tc>
          <w:tcPr>
            <w:tcW w:w="992" w:type="pct"/>
            <w:hideMark/>
          </w:tcPr>
          <w:p w14:paraId="7637C2F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Nad Kavalírkou 100/1</w:t>
            </w:r>
          </w:p>
        </w:tc>
        <w:tc>
          <w:tcPr>
            <w:tcW w:w="686" w:type="pct"/>
            <w:hideMark/>
          </w:tcPr>
          <w:p w14:paraId="543F570B"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1CFB2E9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Gymnázium</w:t>
            </w:r>
          </w:p>
        </w:tc>
        <w:tc>
          <w:tcPr>
            <w:tcW w:w="534" w:type="pct"/>
            <w:hideMark/>
          </w:tcPr>
          <w:p w14:paraId="6B383345"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6613D008"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46</w:t>
            </w:r>
          </w:p>
        </w:tc>
      </w:tr>
      <w:tr w:rsidR="00330DC5" w:rsidRPr="0009409F" w14:paraId="1E5B904F"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7CC24AB1" w14:textId="77777777" w:rsidR="00330DC5" w:rsidRPr="0009409F" w:rsidRDefault="00330DC5" w:rsidP="00E14838">
            <w:pPr>
              <w:pStyle w:val="Texttabulky"/>
            </w:pPr>
            <w:r w:rsidRPr="0009409F">
              <w:t>Praha 5 - Smíchov</w:t>
            </w:r>
          </w:p>
        </w:tc>
        <w:tc>
          <w:tcPr>
            <w:tcW w:w="992" w:type="pct"/>
            <w:hideMark/>
          </w:tcPr>
          <w:p w14:paraId="44B85E50"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Na Zatlance 1330/11</w:t>
            </w:r>
          </w:p>
        </w:tc>
        <w:tc>
          <w:tcPr>
            <w:tcW w:w="686" w:type="pct"/>
            <w:hideMark/>
          </w:tcPr>
          <w:p w14:paraId="7007003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579F75E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Gymnázium</w:t>
            </w:r>
          </w:p>
        </w:tc>
        <w:tc>
          <w:tcPr>
            <w:tcW w:w="534" w:type="pct"/>
            <w:hideMark/>
          </w:tcPr>
          <w:p w14:paraId="1B7ADC9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536D2CC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55</w:t>
            </w:r>
          </w:p>
        </w:tc>
      </w:tr>
      <w:tr w:rsidR="00330DC5" w:rsidRPr="0009409F" w14:paraId="6C77490D"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9BBDB26" w14:textId="77777777" w:rsidR="00330DC5" w:rsidRPr="0009409F" w:rsidRDefault="00330DC5" w:rsidP="00E14838">
            <w:pPr>
              <w:pStyle w:val="Texttabulky"/>
            </w:pPr>
            <w:r w:rsidRPr="0009409F">
              <w:t>Praha 5 - Jinonice</w:t>
            </w:r>
          </w:p>
        </w:tc>
        <w:tc>
          <w:tcPr>
            <w:tcW w:w="992" w:type="pct"/>
            <w:hideMark/>
          </w:tcPr>
          <w:p w14:paraId="76D3205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Radlická 591/115</w:t>
            </w:r>
          </w:p>
        </w:tc>
        <w:tc>
          <w:tcPr>
            <w:tcW w:w="686" w:type="pct"/>
            <w:hideMark/>
          </w:tcPr>
          <w:p w14:paraId="1C8C73C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5342B94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Gymnázium a SOŠ pro zrakově postižené</w:t>
            </w:r>
          </w:p>
        </w:tc>
        <w:tc>
          <w:tcPr>
            <w:tcW w:w="534" w:type="pct"/>
            <w:hideMark/>
          </w:tcPr>
          <w:p w14:paraId="41CA37F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05D2363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20</w:t>
            </w:r>
          </w:p>
        </w:tc>
      </w:tr>
      <w:tr w:rsidR="00330DC5" w:rsidRPr="0009409F" w14:paraId="5C817A6F"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73A6CD6" w14:textId="77777777" w:rsidR="00330DC5" w:rsidRPr="0009409F" w:rsidRDefault="00330DC5" w:rsidP="00E14838">
            <w:pPr>
              <w:pStyle w:val="Texttabulky"/>
            </w:pPr>
            <w:r w:rsidRPr="0009409F">
              <w:t>Praha 5 - Jinonice</w:t>
            </w:r>
          </w:p>
        </w:tc>
        <w:tc>
          <w:tcPr>
            <w:tcW w:w="992" w:type="pct"/>
            <w:hideMark/>
          </w:tcPr>
          <w:p w14:paraId="576E23F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Radlická 591/115</w:t>
            </w:r>
          </w:p>
        </w:tc>
        <w:tc>
          <w:tcPr>
            <w:tcW w:w="686" w:type="pct"/>
            <w:hideMark/>
          </w:tcPr>
          <w:p w14:paraId="3767570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1281C71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Hotelová škola Radlická</w:t>
            </w:r>
          </w:p>
        </w:tc>
        <w:tc>
          <w:tcPr>
            <w:tcW w:w="534" w:type="pct"/>
            <w:hideMark/>
          </w:tcPr>
          <w:p w14:paraId="17C05FC8"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4A2730A1"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46</w:t>
            </w:r>
          </w:p>
        </w:tc>
      </w:tr>
      <w:tr w:rsidR="00330DC5" w:rsidRPr="0009409F" w14:paraId="08880CC4"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E42EE61" w14:textId="77777777" w:rsidR="00330DC5" w:rsidRPr="0009409F" w:rsidRDefault="00330DC5" w:rsidP="00E14838">
            <w:pPr>
              <w:pStyle w:val="Texttabulky"/>
            </w:pPr>
            <w:r w:rsidRPr="0009409F">
              <w:t>Praha 5 - Jinonice</w:t>
            </w:r>
          </w:p>
        </w:tc>
        <w:tc>
          <w:tcPr>
            <w:tcW w:w="992" w:type="pct"/>
            <w:hideMark/>
          </w:tcPr>
          <w:p w14:paraId="18BFFB52"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Schwarzenberská 700/1</w:t>
            </w:r>
          </w:p>
        </w:tc>
        <w:tc>
          <w:tcPr>
            <w:tcW w:w="686" w:type="pct"/>
            <w:hideMark/>
          </w:tcPr>
          <w:p w14:paraId="18194AD7"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1D58C99D"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Němec.škola s.r.o.-zahran.škola a gymn.</w:t>
            </w:r>
          </w:p>
        </w:tc>
        <w:tc>
          <w:tcPr>
            <w:tcW w:w="534" w:type="pct"/>
            <w:hideMark/>
          </w:tcPr>
          <w:p w14:paraId="723B45A7"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w:t>
            </w:r>
          </w:p>
        </w:tc>
        <w:tc>
          <w:tcPr>
            <w:tcW w:w="591" w:type="pct"/>
            <w:hideMark/>
          </w:tcPr>
          <w:p w14:paraId="66EC0BA8"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46</w:t>
            </w:r>
          </w:p>
        </w:tc>
      </w:tr>
      <w:tr w:rsidR="00330DC5" w:rsidRPr="0009409F" w14:paraId="270A9EA0"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65E81C9" w14:textId="77777777" w:rsidR="00330DC5" w:rsidRPr="0009409F" w:rsidRDefault="00330DC5" w:rsidP="00E14838">
            <w:pPr>
              <w:pStyle w:val="Texttabulky"/>
            </w:pPr>
            <w:r w:rsidRPr="0009409F">
              <w:t>Praha 5 - Smíchov</w:t>
            </w:r>
          </w:p>
        </w:tc>
        <w:tc>
          <w:tcPr>
            <w:tcW w:w="992" w:type="pct"/>
            <w:hideMark/>
          </w:tcPr>
          <w:p w14:paraId="52A5D9E7"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Preslova 72/25</w:t>
            </w:r>
          </w:p>
        </w:tc>
        <w:tc>
          <w:tcPr>
            <w:tcW w:w="686" w:type="pct"/>
            <w:hideMark/>
          </w:tcPr>
          <w:p w14:paraId="3FA5639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46EB38B4"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Smíchovská střední průmyslová škola</w:t>
            </w:r>
          </w:p>
        </w:tc>
        <w:tc>
          <w:tcPr>
            <w:tcW w:w="534" w:type="pct"/>
            <w:hideMark/>
          </w:tcPr>
          <w:p w14:paraId="48EB33D9"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0230D93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60</w:t>
            </w:r>
          </w:p>
        </w:tc>
      </w:tr>
      <w:tr w:rsidR="00330DC5" w:rsidRPr="0009409F" w14:paraId="320BF953"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5D743312" w14:textId="77777777" w:rsidR="00330DC5" w:rsidRPr="0009409F" w:rsidRDefault="00330DC5" w:rsidP="00E14838">
            <w:pPr>
              <w:pStyle w:val="Texttabulky"/>
            </w:pPr>
            <w:r w:rsidRPr="0009409F">
              <w:t>Praha 5 - Smíchov</w:t>
            </w:r>
          </w:p>
        </w:tc>
        <w:tc>
          <w:tcPr>
            <w:tcW w:w="992" w:type="pct"/>
            <w:hideMark/>
          </w:tcPr>
          <w:p w14:paraId="4DD82D4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Plzeňská 488/39</w:t>
            </w:r>
          </w:p>
        </w:tc>
        <w:tc>
          <w:tcPr>
            <w:tcW w:w="686" w:type="pct"/>
            <w:hideMark/>
          </w:tcPr>
          <w:p w14:paraId="794ED52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60547F3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 gymnasium J. Škvoreckého s.r.o.</w:t>
            </w:r>
          </w:p>
        </w:tc>
        <w:tc>
          <w:tcPr>
            <w:tcW w:w="534" w:type="pct"/>
            <w:hideMark/>
          </w:tcPr>
          <w:p w14:paraId="24A0CABB"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w:t>
            </w:r>
          </w:p>
        </w:tc>
        <w:tc>
          <w:tcPr>
            <w:tcW w:w="591" w:type="pct"/>
            <w:hideMark/>
          </w:tcPr>
          <w:p w14:paraId="478E1D6F"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15</w:t>
            </w:r>
          </w:p>
        </w:tc>
      </w:tr>
      <w:tr w:rsidR="00330DC5" w:rsidRPr="0009409F" w14:paraId="25D7D601"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1068C25E" w14:textId="77777777" w:rsidR="00330DC5" w:rsidRPr="0009409F" w:rsidRDefault="00330DC5" w:rsidP="00E14838">
            <w:pPr>
              <w:pStyle w:val="Texttabulky"/>
            </w:pPr>
            <w:r w:rsidRPr="0009409F">
              <w:t>Praha 5 - Radlice</w:t>
            </w:r>
          </w:p>
        </w:tc>
        <w:tc>
          <w:tcPr>
            <w:tcW w:w="992" w:type="pct"/>
            <w:hideMark/>
          </w:tcPr>
          <w:p w14:paraId="1DF54221"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Výmolova 169/2</w:t>
            </w:r>
          </w:p>
        </w:tc>
        <w:tc>
          <w:tcPr>
            <w:tcW w:w="686" w:type="pct"/>
            <w:hideMark/>
          </w:tcPr>
          <w:p w14:paraId="64F6A56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65337FA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SŠ, ZŠ a MŠ pro sluchově postižené</w:t>
            </w:r>
          </w:p>
        </w:tc>
        <w:tc>
          <w:tcPr>
            <w:tcW w:w="534" w:type="pct"/>
            <w:hideMark/>
          </w:tcPr>
          <w:p w14:paraId="03B649A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033510F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40</w:t>
            </w:r>
          </w:p>
        </w:tc>
      </w:tr>
      <w:tr w:rsidR="00330DC5" w:rsidRPr="0009409F" w14:paraId="40BE58E4"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4399FC8" w14:textId="77777777" w:rsidR="00330DC5" w:rsidRPr="0009409F" w:rsidRDefault="00330DC5" w:rsidP="00E14838">
            <w:pPr>
              <w:pStyle w:val="Texttabulky"/>
            </w:pPr>
            <w:r w:rsidRPr="0009409F">
              <w:t>Praha 5 - Smíchov</w:t>
            </w:r>
          </w:p>
        </w:tc>
        <w:tc>
          <w:tcPr>
            <w:tcW w:w="992" w:type="pct"/>
            <w:hideMark/>
          </w:tcPr>
          <w:p w14:paraId="11B3AE13"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Drtinova 498/3</w:t>
            </w:r>
          </w:p>
        </w:tc>
        <w:tc>
          <w:tcPr>
            <w:tcW w:w="686" w:type="pct"/>
            <w:hideMark/>
          </w:tcPr>
          <w:p w14:paraId="3529D06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202C5CBA"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Střední odborná škola</w:t>
            </w:r>
          </w:p>
        </w:tc>
        <w:tc>
          <w:tcPr>
            <w:tcW w:w="534" w:type="pct"/>
            <w:hideMark/>
          </w:tcPr>
          <w:p w14:paraId="60EE219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2A8B656A"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41</w:t>
            </w:r>
          </w:p>
        </w:tc>
      </w:tr>
      <w:tr w:rsidR="00330DC5" w:rsidRPr="0009409F" w14:paraId="526284E7"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165044F" w14:textId="77777777" w:rsidR="00330DC5" w:rsidRPr="0009409F" w:rsidRDefault="00330DC5" w:rsidP="00E14838">
            <w:pPr>
              <w:pStyle w:val="Texttabulky"/>
            </w:pPr>
            <w:r w:rsidRPr="0009409F">
              <w:t>Praha 5 - Motol</w:t>
            </w:r>
          </w:p>
        </w:tc>
        <w:tc>
          <w:tcPr>
            <w:tcW w:w="992" w:type="pct"/>
            <w:hideMark/>
          </w:tcPr>
          <w:p w14:paraId="7B633099"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Plzeňská 298/217a</w:t>
            </w:r>
          </w:p>
        </w:tc>
        <w:tc>
          <w:tcPr>
            <w:tcW w:w="686" w:type="pct"/>
            <w:hideMark/>
          </w:tcPr>
          <w:p w14:paraId="274C5EF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37E4B7B3"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Střední průmyslová škola dopravní, a.s.</w:t>
            </w:r>
          </w:p>
        </w:tc>
        <w:tc>
          <w:tcPr>
            <w:tcW w:w="534" w:type="pct"/>
            <w:hideMark/>
          </w:tcPr>
          <w:p w14:paraId="5C6812C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Soukromé</w:t>
            </w:r>
          </w:p>
        </w:tc>
        <w:tc>
          <w:tcPr>
            <w:tcW w:w="591" w:type="pct"/>
            <w:hideMark/>
          </w:tcPr>
          <w:p w14:paraId="1FA685AA"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96</w:t>
            </w:r>
          </w:p>
        </w:tc>
      </w:tr>
      <w:tr w:rsidR="00330DC5" w:rsidRPr="0009409F" w14:paraId="56B87AB0"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289169F6" w14:textId="77777777" w:rsidR="00330DC5" w:rsidRPr="0009409F" w:rsidRDefault="00330DC5" w:rsidP="00E14838">
            <w:pPr>
              <w:pStyle w:val="Texttabulky"/>
            </w:pPr>
            <w:r w:rsidRPr="0009409F">
              <w:t>Praha 5 - Hlubočepy</w:t>
            </w:r>
          </w:p>
        </w:tc>
        <w:tc>
          <w:tcPr>
            <w:tcW w:w="992" w:type="pct"/>
            <w:hideMark/>
          </w:tcPr>
          <w:p w14:paraId="6D9AC640"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Nový Zlíchov 1063/1</w:t>
            </w:r>
          </w:p>
        </w:tc>
        <w:tc>
          <w:tcPr>
            <w:tcW w:w="686" w:type="pct"/>
            <w:hideMark/>
          </w:tcPr>
          <w:p w14:paraId="65B474D1"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56F2619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Střední škola umělecká a řemeslná</w:t>
            </w:r>
          </w:p>
        </w:tc>
        <w:tc>
          <w:tcPr>
            <w:tcW w:w="534" w:type="pct"/>
            <w:hideMark/>
          </w:tcPr>
          <w:p w14:paraId="2B97051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5BAB53B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54</w:t>
            </w:r>
          </w:p>
        </w:tc>
      </w:tr>
      <w:tr w:rsidR="00330DC5" w:rsidRPr="0009409F" w14:paraId="71D9CDB0"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7E478388" w14:textId="77777777" w:rsidR="00330DC5" w:rsidRPr="0009409F" w:rsidRDefault="00330DC5" w:rsidP="00E14838">
            <w:pPr>
              <w:pStyle w:val="Texttabulky"/>
            </w:pPr>
            <w:r w:rsidRPr="0009409F">
              <w:t>Praha 5 - Hlubočepy</w:t>
            </w:r>
          </w:p>
        </w:tc>
        <w:tc>
          <w:tcPr>
            <w:tcW w:w="992" w:type="pct"/>
            <w:hideMark/>
          </w:tcPr>
          <w:p w14:paraId="188DF13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Pod Žvahovem 463/21b</w:t>
            </w:r>
          </w:p>
        </w:tc>
        <w:tc>
          <w:tcPr>
            <w:tcW w:w="686" w:type="pct"/>
            <w:hideMark/>
          </w:tcPr>
          <w:p w14:paraId="186AB72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5100F82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TCP - konzervatoř, z. ú.</w:t>
            </w:r>
          </w:p>
        </w:tc>
        <w:tc>
          <w:tcPr>
            <w:tcW w:w="534" w:type="pct"/>
            <w:hideMark/>
          </w:tcPr>
          <w:p w14:paraId="2D3DF293"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Soukromé</w:t>
            </w:r>
          </w:p>
        </w:tc>
        <w:tc>
          <w:tcPr>
            <w:tcW w:w="591" w:type="pct"/>
            <w:hideMark/>
          </w:tcPr>
          <w:p w14:paraId="3C8FC087"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26</w:t>
            </w:r>
          </w:p>
        </w:tc>
      </w:tr>
    </w:tbl>
    <w:p w14:paraId="4BB4C030" w14:textId="4CEA2C65" w:rsidR="00E41CA1" w:rsidRDefault="00330DC5" w:rsidP="00330DC5">
      <w:pPr>
        <w:jc w:val="right"/>
        <w:rPr>
          <w:i/>
        </w:rPr>
      </w:pPr>
      <w:r w:rsidRPr="007B0D81">
        <w:rPr>
          <w:i/>
        </w:rPr>
        <w:lastRenderedPageBreak/>
        <w:t>Zdroj: Matrika škol MŠMT</w:t>
      </w:r>
    </w:p>
    <w:p w14:paraId="703DD6F6" w14:textId="77777777" w:rsidR="00330DC5" w:rsidRDefault="00330DC5" w:rsidP="00330DC5">
      <w:pPr>
        <w:pStyle w:val="pole-modr"/>
        <w:keepNext/>
      </w:pPr>
      <w:r>
        <w:t>Vysoké školy mající pracoviště na území MČ:</w:t>
      </w:r>
    </w:p>
    <w:p w14:paraId="0F6CA04B" w14:textId="77777777" w:rsidR="00330DC5" w:rsidRPr="006A77A7" w:rsidRDefault="00330DC5" w:rsidP="00330DC5">
      <w:pPr>
        <w:pStyle w:val="Ostavecseseznamemodskok"/>
        <w:rPr>
          <w:highlight w:val="yellow"/>
        </w:rPr>
      </w:pPr>
      <w:r w:rsidRPr="006A77A7">
        <w:rPr>
          <w:highlight w:val="yellow"/>
        </w:rPr>
        <w:t xml:space="preserve">Univerzita Karlova </w:t>
      </w:r>
    </w:p>
    <w:p w14:paraId="554E19B6" w14:textId="77777777" w:rsidR="00330DC5" w:rsidRPr="006A77A7" w:rsidRDefault="00330DC5" w:rsidP="00330DC5">
      <w:pPr>
        <w:pStyle w:val="Ostavecseseznamemodskok"/>
        <w:rPr>
          <w:highlight w:val="yellow"/>
        </w:rPr>
      </w:pPr>
      <w:r w:rsidRPr="006A77A7">
        <w:rPr>
          <w:highlight w:val="yellow"/>
        </w:rPr>
        <w:t>Vyšší Odborná Škola A SPŠ Grafická, Praha 5, Rošických 630/8</w:t>
      </w:r>
    </w:p>
    <w:p w14:paraId="303D4B5C" w14:textId="77777777" w:rsidR="00330DC5" w:rsidRPr="006A77A7" w:rsidRDefault="00330DC5" w:rsidP="00330DC5">
      <w:pPr>
        <w:pStyle w:val="Ostavecseseznamemodskok"/>
        <w:rPr>
          <w:highlight w:val="yellow"/>
        </w:rPr>
      </w:pPr>
      <w:r w:rsidRPr="006A77A7">
        <w:rPr>
          <w:highlight w:val="yellow"/>
        </w:rPr>
        <w:t>Institut informatiky – Vyšší odborná škola, s.r.o., Praha 5, Radlická 591/115</w:t>
      </w:r>
    </w:p>
    <w:p w14:paraId="3A80E602" w14:textId="77777777" w:rsidR="00330DC5" w:rsidRPr="006A77A7" w:rsidRDefault="00330DC5" w:rsidP="00330DC5">
      <w:pPr>
        <w:pStyle w:val="Ostavecseseznamemodskok"/>
        <w:rPr>
          <w:highlight w:val="yellow"/>
        </w:rPr>
      </w:pPr>
      <w:r w:rsidRPr="006A77A7">
        <w:rPr>
          <w:highlight w:val="yellow"/>
        </w:rPr>
        <w:t>Vysoká škola finanční a správní, a.s, Praha 5, Vltavská 12</w:t>
      </w:r>
    </w:p>
    <w:p w14:paraId="7E04AF8B" w14:textId="77777777" w:rsidR="00330DC5" w:rsidRPr="00D80B63" w:rsidRDefault="00330DC5" w:rsidP="00330DC5">
      <w:pPr>
        <w:pStyle w:val="Ostavecseseznamemodskok"/>
      </w:pPr>
      <w:r w:rsidRPr="006A77A7">
        <w:rPr>
          <w:highlight w:val="yellow"/>
        </w:rPr>
        <w:t>Vysoká škola podnikání a práva, a. s., Vltavská 585/14 (zkratka VŠPP) je soukromou vysokou školou neuniverzitního typu v Praze, Brně a Ostravě. Vznikla spojením Vysoké školy manažerské informatiky a ekonomiky Praha a Vysoké školy podnikání Ostrava</w:t>
      </w:r>
      <w:r w:rsidRPr="00583DDE">
        <w:t>.</w:t>
      </w:r>
    </w:p>
    <w:p w14:paraId="14CF5904" w14:textId="77777777" w:rsidR="00330DC5" w:rsidRDefault="00330DC5" w:rsidP="00330DC5">
      <w:r>
        <w:t>Ač na území MČ není zastoupena velká část např. technických</w:t>
      </w:r>
      <w:r w:rsidRPr="006A77A7">
        <w:t xml:space="preserve"> </w:t>
      </w:r>
      <w:r>
        <w:t xml:space="preserve">oborů, které by byly nyní žádoucí s ohledem na budoucí rozvoj kvalifikace a uplatnění obyvatel, tak dostupnost praktičtěji zaměřených vysokých škol v jiných MČ je dobrá. </w:t>
      </w:r>
    </w:p>
    <w:p w14:paraId="7196A91F" w14:textId="77777777" w:rsidR="00330DC5" w:rsidRDefault="00330DC5" w:rsidP="00330DC5">
      <w:r>
        <w:t xml:space="preserve">Uplatnitelnost na pracovním trhu je na území MČ velmi široká a je možná ve většině běžných odvětví. Největší uplatnitelnost však zůstává v oblasti služeb. Na území MČ se nachází 41 tisíc ekonomických subjektů (ES). Nejvíce se jich koncentruje na území historického Smíchova, v okolí ulice Plzeňská především na území KÚ Smíchov a KÚ Košíře, na území Jinonic a také na sídlišti Barrandov. </w:t>
      </w:r>
    </w:p>
    <w:p w14:paraId="3BE2ECB8" w14:textId="77777777" w:rsidR="00330DC5" w:rsidRPr="004B7B59" w:rsidRDefault="00330DC5" w:rsidP="00330DC5"/>
    <w:p w14:paraId="0BA01C66" w14:textId="77777777" w:rsidR="00330DC5" w:rsidRPr="005D6E0D" w:rsidRDefault="00330DC5" w:rsidP="00330DC5">
      <w:pPr>
        <w:pStyle w:val="Nadpis1"/>
      </w:pPr>
      <w:bookmarkStart w:id="45" w:name="_Toc54948302"/>
      <w:r w:rsidRPr="005D6E0D">
        <w:lastRenderedPageBreak/>
        <w:t>Demografický vývoj na území MČ s vazbou na vývoj počtu dětí a žáků</w:t>
      </w:r>
      <w:bookmarkEnd w:id="45"/>
    </w:p>
    <w:p w14:paraId="186E2875" w14:textId="77777777" w:rsidR="00330DC5" w:rsidRPr="004B7B59" w:rsidRDefault="00330DC5" w:rsidP="00330DC5">
      <w:pPr>
        <w:rPr>
          <w:rFonts w:eastAsiaTheme="minorHAnsi"/>
          <w:lang w:eastAsia="en-US"/>
        </w:rPr>
      </w:pPr>
      <w:r w:rsidRPr="004B7B59">
        <w:rPr>
          <w:rFonts w:eastAsiaTheme="minorHAnsi"/>
          <w:b/>
          <w:bCs/>
          <w:lang w:eastAsia="en-US"/>
        </w:rPr>
        <w:t xml:space="preserve">Prognóza budoucího vývoje </w:t>
      </w:r>
      <w:r w:rsidRPr="004B7B59">
        <w:rPr>
          <w:rFonts w:eastAsiaTheme="minorHAnsi"/>
          <w:lang w:eastAsia="en-US"/>
        </w:rPr>
        <w:t>vychází ze stávající věkové struktury obyvatel dle pohlaví a jednotek věku. Každá jednotka věku se vyznačuje svou specifi</w:t>
      </w:r>
      <w:r>
        <w:rPr>
          <w:rFonts w:eastAsiaTheme="minorHAnsi"/>
          <w:lang w:eastAsia="en-US"/>
        </w:rPr>
        <w:t>c</w:t>
      </w:r>
      <w:r w:rsidRPr="004B7B59">
        <w:rPr>
          <w:rFonts w:eastAsiaTheme="minorHAnsi"/>
          <w:lang w:eastAsia="en-US"/>
        </w:rPr>
        <w:t xml:space="preserve">kou úmrtností, porodností a migrací. </w:t>
      </w:r>
    </w:p>
    <w:p w14:paraId="5512DB35" w14:textId="77777777" w:rsidR="00330DC5" w:rsidRDefault="00330DC5" w:rsidP="00330DC5">
      <w:pPr>
        <w:rPr>
          <w:rFonts w:eastAsiaTheme="minorHAnsi"/>
          <w:lang w:eastAsia="en-US"/>
        </w:rPr>
      </w:pPr>
      <w:r w:rsidRPr="004B7B59">
        <w:rPr>
          <w:rFonts w:eastAsiaTheme="minorHAnsi"/>
          <w:lang w:eastAsia="en-US"/>
        </w:rPr>
        <w:t xml:space="preserve">Parametry modelu představují věkově specifické míry plodnosti, koeficienty přežití vypočítané z podrobných úmrtnostních tabulek zvlášť pro muže a ženy, migrační saldo po jednotkách věku podle pohlaví. </w:t>
      </w:r>
    </w:p>
    <w:p w14:paraId="1A9BF674" w14:textId="3B373CBB" w:rsidR="00D06223" w:rsidRDefault="00330DC5" w:rsidP="00330DC5">
      <w:pPr>
        <w:rPr>
          <w:rFonts w:eastAsiaTheme="minorHAnsi"/>
          <w:highlight w:val="yellow"/>
          <w:lang w:eastAsia="en-US"/>
        </w:rPr>
      </w:pPr>
      <w:r>
        <w:rPr>
          <w:rFonts w:eastAsiaTheme="minorHAnsi"/>
          <w:highlight w:val="yellow"/>
          <w:lang w:eastAsia="en-US"/>
        </w:rPr>
        <w:t>Demograficky podložené p</w:t>
      </w:r>
      <w:r w:rsidRPr="00080FB2">
        <w:rPr>
          <w:rFonts w:eastAsiaTheme="minorHAnsi"/>
          <w:highlight w:val="yellow"/>
          <w:lang w:eastAsia="en-US"/>
        </w:rPr>
        <w:t xml:space="preserve">otřeby rozvoje infrastruktury v oblasti předškolního a základního vzdělávání identifikuje Analýza infrastrukturních potřeb hl. m. Prahy, IPR Praha 2019 (zaměřená na infrastrukturu vybrané občanské vybavenosti, kdy především oddíl 1A a 1B reflektuje potřeby kapacitního rozvoje MŠ a ZŠ). </w:t>
      </w:r>
      <w:r w:rsidR="00D06223">
        <w:rPr>
          <w:rFonts w:eastAsiaTheme="minorHAnsi"/>
          <w:highlight w:val="yellow"/>
          <w:lang w:eastAsia="en-US"/>
        </w:rPr>
        <w:t xml:space="preserve">Projekt MAP </w:t>
      </w:r>
      <w:r w:rsidR="00DA1062">
        <w:rPr>
          <w:rFonts w:eastAsiaTheme="minorHAnsi"/>
          <w:highlight w:val="yellow"/>
          <w:lang w:eastAsia="en-US"/>
        </w:rPr>
        <w:t xml:space="preserve">I </w:t>
      </w:r>
      <w:r w:rsidR="00D06223">
        <w:rPr>
          <w:rFonts w:eastAsiaTheme="minorHAnsi"/>
          <w:highlight w:val="yellow"/>
          <w:lang w:eastAsia="en-US"/>
        </w:rPr>
        <w:t xml:space="preserve">již </w:t>
      </w:r>
      <w:r w:rsidR="00DA1062">
        <w:rPr>
          <w:rFonts w:eastAsiaTheme="minorHAnsi"/>
          <w:highlight w:val="yellow"/>
          <w:lang w:eastAsia="en-US"/>
        </w:rPr>
        <w:t xml:space="preserve">dříve </w:t>
      </w:r>
      <w:r w:rsidR="00D06223">
        <w:rPr>
          <w:rFonts w:eastAsiaTheme="minorHAnsi"/>
          <w:highlight w:val="yellow"/>
          <w:lang w:eastAsia="en-US"/>
        </w:rPr>
        <w:t xml:space="preserve">přispěl k zahájení procesu </w:t>
      </w:r>
      <w:r w:rsidRPr="00080FB2">
        <w:rPr>
          <w:rFonts w:eastAsiaTheme="minorHAnsi"/>
          <w:highlight w:val="yellow"/>
          <w:lang w:eastAsia="en-US"/>
        </w:rPr>
        <w:t>posouzení kapacitních potřeb škol na území MČ</w:t>
      </w:r>
      <w:r w:rsidR="00754743">
        <w:rPr>
          <w:rFonts w:eastAsiaTheme="minorHAnsi"/>
          <w:highlight w:val="yellow"/>
          <w:lang w:eastAsia="en-US"/>
        </w:rPr>
        <w:t xml:space="preserve"> Praha 5 a MČ </w:t>
      </w:r>
      <w:r w:rsidR="00DA1062">
        <w:rPr>
          <w:rFonts w:eastAsiaTheme="minorHAnsi"/>
          <w:highlight w:val="yellow"/>
          <w:lang w:eastAsia="en-US"/>
        </w:rPr>
        <w:t>Praha – Slivenec</w:t>
      </w:r>
      <w:r w:rsidRPr="00080FB2">
        <w:rPr>
          <w:rFonts w:eastAsiaTheme="minorHAnsi"/>
          <w:highlight w:val="yellow"/>
          <w:lang w:eastAsia="en-US"/>
        </w:rPr>
        <w:t xml:space="preserve">. </w:t>
      </w:r>
    </w:p>
    <w:p w14:paraId="3CE17C4B" w14:textId="475D7C8F" w:rsidR="00D06223" w:rsidRPr="00D13624" w:rsidRDefault="00330DC5" w:rsidP="00330DC5">
      <w:pPr>
        <w:rPr>
          <w:rFonts w:eastAsiaTheme="minorHAnsi"/>
          <w:highlight w:val="yellow"/>
          <w:lang w:eastAsia="en-US"/>
        </w:rPr>
      </w:pPr>
      <w:r w:rsidRPr="00080FB2">
        <w:rPr>
          <w:rFonts w:eastAsiaTheme="minorHAnsi"/>
          <w:highlight w:val="yellow"/>
          <w:lang w:eastAsia="en-US"/>
        </w:rPr>
        <w:t>Toto posouzení v současné době prob</w:t>
      </w:r>
      <w:r w:rsidR="00DA1062">
        <w:rPr>
          <w:rFonts w:eastAsiaTheme="minorHAnsi"/>
          <w:highlight w:val="yellow"/>
          <w:lang w:eastAsia="en-US"/>
        </w:rPr>
        <w:t>ěhlo</w:t>
      </w:r>
      <w:r w:rsidRPr="00080FB2">
        <w:rPr>
          <w:rFonts w:eastAsiaTheme="minorHAnsi"/>
          <w:highlight w:val="yellow"/>
          <w:lang w:eastAsia="en-US"/>
        </w:rPr>
        <w:t>, MČ intenzivně konzult</w:t>
      </w:r>
      <w:r w:rsidR="00BE64E9">
        <w:rPr>
          <w:rFonts w:eastAsiaTheme="minorHAnsi"/>
          <w:highlight w:val="yellow"/>
          <w:lang w:eastAsia="en-US"/>
        </w:rPr>
        <w:t>ovala</w:t>
      </w:r>
      <w:r w:rsidRPr="00080FB2">
        <w:rPr>
          <w:rFonts w:eastAsiaTheme="minorHAnsi"/>
          <w:highlight w:val="yellow"/>
          <w:lang w:eastAsia="en-US"/>
        </w:rPr>
        <w:t xml:space="preserve"> s odborníky v této oblasti, ověř</w:t>
      </w:r>
      <w:r w:rsidR="00BE64E9">
        <w:rPr>
          <w:rFonts w:eastAsiaTheme="minorHAnsi"/>
          <w:highlight w:val="yellow"/>
          <w:lang w:eastAsia="en-US"/>
        </w:rPr>
        <w:t>ovala</w:t>
      </w:r>
      <w:r w:rsidRPr="00080FB2">
        <w:rPr>
          <w:rFonts w:eastAsiaTheme="minorHAnsi"/>
          <w:highlight w:val="yellow"/>
          <w:lang w:eastAsia="en-US"/>
        </w:rPr>
        <w:t xml:space="preserve"> data a zpřesň</w:t>
      </w:r>
      <w:r w:rsidR="00BE64E9">
        <w:rPr>
          <w:rFonts w:eastAsiaTheme="minorHAnsi"/>
          <w:highlight w:val="yellow"/>
          <w:lang w:eastAsia="en-US"/>
        </w:rPr>
        <w:t>ovala</w:t>
      </w:r>
      <w:r w:rsidRPr="00080FB2">
        <w:rPr>
          <w:rFonts w:eastAsiaTheme="minorHAnsi"/>
          <w:highlight w:val="yellow"/>
          <w:lang w:eastAsia="en-US"/>
        </w:rPr>
        <w:t xml:space="preserve"> jejich interpretaci a následnou predikci dalšího vývoje. Využ</w:t>
      </w:r>
      <w:r w:rsidR="00BE64E9">
        <w:rPr>
          <w:rFonts w:eastAsiaTheme="minorHAnsi"/>
          <w:highlight w:val="yellow"/>
          <w:lang w:eastAsia="en-US"/>
        </w:rPr>
        <w:t>ila</w:t>
      </w:r>
      <w:r w:rsidRPr="00080FB2">
        <w:rPr>
          <w:rFonts w:eastAsiaTheme="minorHAnsi"/>
          <w:highlight w:val="yellow"/>
          <w:lang w:eastAsia="en-US"/>
        </w:rPr>
        <w:t xml:space="preserve"> při tom dostupných podkladů </w:t>
      </w:r>
      <w:r>
        <w:rPr>
          <w:rFonts w:eastAsiaTheme="minorHAnsi"/>
          <w:highlight w:val="yellow"/>
          <w:lang w:eastAsia="en-US"/>
        </w:rPr>
        <w:t xml:space="preserve">i vlastních studií </w:t>
      </w:r>
      <w:r w:rsidRPr="00E358BC">
        <w:rPr>
          <w:rFonts w:eastAsiaTheme="minorHAnsi"/>
          <w:highlight w:val="yellow"/>
          <w:lang w:eastAsia="en-US"/>
        </w:rPr>
        <w:t xml:space="preserve">k rozšíření </w:t>
      </w:r>
      <w:r>
        <w:rPr>
          <w:rFonts w:eastAsiaTheme="minorHAnsi"/>
          <w:highlight w:val="yellow"/>
          <w:lang w:eastAsia="en-US"/>
        </w:rPr>
        <w:t>stávajících</w:t>
      </w:r>
      <w:r w:rsidRPr="00080FB2">
        <w:rPr>
          <w:rFonts w:eastAsiaTheme="minorHAnsi"/>
          <w:highlight w:val="yellow"/>
          <w:lang w:eastAsia="en-US"/>
        </w:rPr>
        <w:t xml:space="preserve"> </w:t>
      </w:r>
      <w:r w:rsidRPr="00E358BC">
        <w:rPr>
          <w:rFonts w:eastAsiaTheme="minorHAnsi"/>
          <w:highlight w:val="yellow"/>
          <w:lang w:eastAsia="en-US"/>
        </w:rPr>
        <w:t>poznatků.</w:t>
      </w:r>
      <w:r>
        <w:rPr>
          <w:rFonts w:eastAsiaTheme="minorHAnsi"/>
          <w:lang w:eastAsia="en-US"/>
        </w:rPr>
        <w:t xml:space="preserve"> </w:t>
      </w:r>
      <w:r w:rsidR="00BE64E9">
        <w:rPr>
          <w:rFonts w:eastAsiaTheme="minorHAnsi"/>
          <w:highlight w:val="yellow"/>
          <w:lang w:eastAsia="en-US"/>
        </w:rPr>
        <w:t>Proběhl</w:t>
      </w:r>
      <w:r w:rsidRPr="0042165A">
        <w:rPr>
          <w:rFonts w:eastAsiaTheme="minorHAnsi"/>
          <w:highlight w:val="yellow"/>
          <w:lang w:eastAsia="en-US"/>
        </w:rPr>
        <w:t xml:space="preserve"> komplexní a poměrně náročný proces, který analytická část MAP reflektuje ve značně zjednodušené podobě, </w:t>
      </w:r>
      <w:r w:rsidRPr="00D13624">
        <w:rPr>
          <w:rFonts w:eastAsiaTheme="minorHAnsi"/>
          <w:highlight w:val="yellow"/>
          <w:lang w:eastAsia="en-US"/>
        </w:rPr>
        <w:t xml:space="preserve">kdy dokument MAP především odráží základní poznatky a hotové výstupy tohoto procesu. </w:t>
      </w:r>
    </w:p>
    <w:p w14:paraId="0E02E0E7" w14:textId="77777777" w:rsidR="00C653E0" w:rsidRPr="00D13624" w:rsidRDefault="008205B3" w:rsidP="00330DC5">
      <w:pPr>
        <w:rPr>
          <w:rFonts w:eastAsiaTheme="minorHAnsi"/>
          <w:highlight w:val="yellow"/>
          <w:lang w:eastAsia="en-US"/>
        </w:rPr>
      </w:pPr>
      <w:r w:rsidRPr="00D13624">
        <w:rPr>
          <w:rFonts w:eastAsiaTheme="minorHAnsi"/>
          <w:highlight w:val="yellow"/>
          <w:lang w:eastAsia="en-US"/>
        </w:rPr>
        <w:t xml:space="preserve">Kapacitní požadavky a prostorové zázemí školských objektů ve vazbě na demografický vývoj detailně definuje </w:t>
      </w:r>
      <w:r w:rsidR="00A811D5" w:rsidRPr="00D13624">
        <w:rPr>
          <w:rFonts w:eastAsiaTheme="minorHAnsi"/>
          <w:highlight w:val="yellow"/>
          <w:lang w:eastAsia="en-US"/>
        </w:rPr>
        <w:t>Prognóza školství MČ Praha 5 do roku 2030 z června 2020, kterou MAP přejímá v plném rozsahu, včetně příloh. Zmíněné dokumenty jsou přílohami dokumentu MAP II</w:t>
      </w:r>
      <w:r w:rsidR="00C653E0" w:rsidRPr="00D13624">
        <w:rPr>
          <w:rFonts w:eastAsiaTheme="minorHAnsi"/>
          <w:highlight w:val="yellow"/>
          <w:lang w:eastAsia="en-US"/>
        </w:rPr>
        <w:t>.</w:t>
      </w:r>
    </w:p>
    <w:p w14:paraId="5CFA99B3" w14:textId="39CA2DD4" w:rsidR="00C653E0" w:rsidRPr="00D13624" w:rsidRDefault="00C653E0" w:rsidP="00330DC5">
      <w:pPr>
        <w:rPr>
          <w:rFonts w:eastAsiaTheme="minorHAnsi"/>
          <w:highlight w:val="yellow"/>
          <w:lang w:eastAsia="en-US"/>
        </w:rPr>
      </w:pPr>
      <w:r w:rsidRPr="00D13624">
        <w:rPr>
          <w:rFonts w:eastAsiaTheme="minorHAnsi"/>
          <w:b/>
          <w:bCs/>
          <w:highlight w:val="yellow"/>
          <w:lang w:eastAsia="en-US"/>
        </w:rPr>
        <w:t>Prognóza školství MČ Praha 5 do roku 2030</w:t>
      </w:r>
      <w:r w:rsidRPr="00D13624">
        <w:rPr>
          <w:rFonts w:eastAsiaTheme="minorHAnsi"/>
          <w:highlight w:val="yellow"/>
          <w:lang w:eastAsia="en-US"/>
        </w:rPr>
        <w:t xml:space="preserve"> v oblastech demografického vývoje, zajištění kapacity školských objektů a prostorového zázemí (červen 2020) - </w:t>
      </w:r>
      <w:r w:rsidR="00E21090">
        <w:rPr>
          <w:rFonts w:eastAsiaTheme="minorHAnsi"/>
          <w:b/>
          <w:bCs/>
          <w:highlight w:val="yellow"/>
          <w:lang w:eastAsia="en-US"/>
        </w:rPr>
        <w:t xml:space="preserve">Příloha č. </w:t>
      </w:r>
      <w:r w:rsidR="00816D38">
        <w:rPr>
          <w:rFonts w:eastAsiaTheme="minorHAnsi"/>
          <w:b/>
          <w:bCs/>
          <w:highlight w:val="yellow"/>
          <w:lang w:eastAsia="en-US"/>
        </w:rPr>
        <w:t>6</w:t>
      </w:r>
      <w:r w:rsidR="001641AF" w:rsidRPr="00D13624">
        <w:rPr>
          <w:rFonts w:eastAsiaTheme="minorHAnsi"/>
          <w:b/>
          <w:bCs/>
          <w:highlight w:val="yellow"/>
          <w:lang w:eastAsia="en-US"/>
        </w:rPr>
        <w:t>.</w:t>
      </w:r>
    </w:p>
    <w:p w14:paraId="6890727A" w14:textId="4F322537" w:rsidR="00C653E0" w:rsidRPr="00D13624" w:rsidRDefault="00C653E0" w:rsidP="00C653E0">
      <w:pPr>
        <w:rPr>
          <w:rFonts w:eastAsiaTheme="minorHAnsi"/>
          <w:highlight w:val="yellow"/>
          <w:lang w:eastAsia="en-US"/>
        </w:rPr>
      </w:pPr>
      <w:r w:rsidRPr="00D13624">
        <w:rPr>
          <w:rFonts w:eastAsiaTheme="minorHAnsi"/>
          <w:b/>
          <w:bCs/>
          <w:highlight w:val="yellow"/>
          <w:lang w:eastAsia="en-US"/>
        </w:rPr>
        <w:t>Přílohová část: Prognóza školství MČ Praha 5 do roku 2030</w:t>
      </w:r>
      <w:r w:rsidRPr="00D13624">
        <w:rPr>
          <w:rFonts w:eastAsiaTheme="minorHAnsi"/>
          <w:highlight w:val="yellow"/>
          <w:lang w:eastAsia="en-US"/>
        </w:rPr>
        <w:t xml:space="preserve"> v oblastech demografického vývoje, zajištění kapacity školských objektů a prostorového zázemí (červen 2020) - </w:t>
      </w:r>
      <w:r w:rsidR="00E21090">
        <w:rPr>
          <w:rFonts w:eastAsiaTheme="minorHAnsi"/>
          <w:b/>
          <w:bCs/>
          <w:highlight w:val="yellow"/>
          <w:lang w:eastAsia="en-US"/>
        </w:rPr>
        <w:t xml:space="preserve">Příloha č. </w:t>
      </w:r>
      <w:r w:rsidR="00816D38">
        <w:rPr>
          <w:rFonts w:eastAsiaTheme="minorHAnsi"/>
          <w:b/>
          <w:bCs/>
          <w:highlight w:val="yellow"/>
          <w:lang w:eastAsia="en-US"/>
        </w:rPr>
        <w:t>7</w:t>
      </w:r>
      <w:r w:rsidR="001641AF" w:rsidRPr="00D13624">
        <w:rPr>
          <w:rFonts w:eastAsiaTheme="minorHAnsi"/>
          <w:b/>
          <w:bCs/>
          <w:highlight w:val="yellow"/>
          <w:lang w:eastAsia="en-US"/>
        </w:rPr>
        <w:t>.</w:t>
      </w:r>
    </w:p>
    <w:p w14:paraId="3571C5C1" w14:textId="6694B956" w:rsidR="000F2B03" w:rsidRPr="00D13624" w:rsidRDefault="00B23C20" w:rsidP="000F2B03">
      <w:pPr>
        <w:rPr>
          <w:highlight w:val="yellow"/>
        </w:rPr>
      </w:pPr>
      <w:r w:rsidRPr="00D13624">
        <w:rPr>
          <w:rFonts w:eastAsiaTheme="minorHAnsi"/>
          <w:highlight w:val="yellow"/>
          <w:lang w:eastAsia="en-US"/>
        </w:rPr>
        <w:t>Z v</w:t>
      </w:r>
      <w:r w:rsidR="00330DC5" w:rsidRPr="00D13624">
        <w:rPr>
          <w:highlight w:val="yellow"/>
        </w:rPr>
        <w:t>ýše uveden</w:t>
      </w:r>
      <w:r w:rsidR="000F2B03" w:rsidRPr="00D13624">
        <w:rPr>
          <w:highlight w:val="yellow"/>
        </w:rPr>
        <w:t xml:space="preserve">ých </w:t>
      </w:r>
      <w:r w:rsidR="00F05CD9" w:rsidRPr="00D13624">
        <w:rPr>
          <w:highlight w:val="yellow"/>
        </w:rPr>
        <w:t xml:space="preserve">prognostických </w:t>
      </w:r>
      <w:r w:rsidR="000F2B03" w:rsidRPr="00D13624">
        <w:rPr>
          <w:highlight w:val="yellow"/>
        </w:rPr>
        <w:t>dokumentů vyplívají následující závěry. Celkově lze oprávněně předpokládat nárůst počtu dětí v MŠ až do poloviny dvacátých let – potom dojde ke stagnaci a mírnému snižování poptávky po místech v MŠ. Na základních školách bude počet žáků narůstat minimálně do roku 2030.</w:t>
      </w:r>
    </w:p>
    <w:p w14:paraId="3EBF98DB" w14:textId="77777777" w:rsidR="000F2B03" w:rsidRPr="00D13624" w:rsidRDefault="000F2B03" w:rsidP="000F2B03">
      <w:pPr>
        <w:rPr>
          <w:highlight w:val="yellow"/>
        </w:rPr>
      </w:pPr>
      <w:r w:rsidRPr="00D13624">
        <w:rPr>
          <w:highlight w:val="yellow"/>
        </w:rPr>
        <w:lastRenderedPageBreak/>
        <w:t>Na území Smíchova je a bude nedostatečná kapacita především mateřských škol (výhledově chybějících cca 3 třídy MŠ). Kapacita ZŠ je dostačující – plánovaná kapacita nové ZŠ Smíchov City bude potřebám území postačovat. Velkou neznámou je samozřejmě skutečná rychlost výstavby a rychlost přírůstku obyvatel Smíchov City.</w:t>
      </w:r>
    </w:p>
    <w:p w14:paraId="69423CEB" w14:textId="77777777" w:rsidR="00A25FE3" w:rsidRPr="00D13624" w:rsidRDefault="000F2B03" w:rsidP="000F2B03">
      <w:pPr>
        <w:rPr>
          <w:highlight w:val="yellow"/>
        </w:rPr>
      </w:pPr>
      <w:r w:rsidRPr="00D13624">
        <w:rPr>
          <w:highlight w:val="yellow"/>
        </w:rPr>
        <w:t xml:space="preserve">Na území Košíře + Motol bude v ZŠ výhledově (za 5-6 let) chybět cca 300 míst, přičemž platí, že situace je „na hraně“ již nyní. Je potřeba uvažovat o stavbě nového objektu v jedné ze tří lokalit (Cibulka, Nepomucká, ZŠ Podbělohorská). U MŠ bude dostatečné navýšení kapacity objektu Naskové (MŠ Beníškové). </w:t>
      </w:r>
    </w:p>
    <w:p w14:paraId="5B16F902" w14:textId="77777777" w:rsidR="00A25FE3" w:rsidRPr="00D13624" w:rsidRDefault="000F2B03" w:rsidP="000F2B03">
      <w:pPr>
        <w:rPr>
          <w:highlight w:val="yellow"/>
        </w:rPr>
      </w:pPr>
      <w:r w:rsidRPr="00D13624">
        <w:rPr>
          <w:highlight w:val="yellow"/>
        </w:rPr>
        <w:t>Na území Hlubočepy je aktuálně naddimenzovaná kapacita ZŠ, a naopak bude během několika let chybět kapacita v rozsahu cca 5 tříd MŠ. V tomto území jsou vyhrazeny dva pozemky pro stavbu MŠ v blízkosti plánované bytové výstavby u lokality Holyně.</w:t>
      </w:r>
      <w:r w:rsidR="00A25FE3" w:rsidRPr="00D13624">
        <w:rPr>
          <w:highlight w:val="yellow"/>
        </w:rPr>
        <w:t xml:space="preserve"> </w:t>
      </w:r>
    </w:p>
    <w:p w14:paraId="70FFE9DB" w14:textId="71440F97" w:rsidR="000F2B03" w:rsidRPr="00D13624" w:rsidRDefault="000F2B03" w:rsidP="000F2B03">
      <w:pPr>
        <w:rPr>
          <w:highlight w:val="yellow"/>
        </w:rPr>
      </w:pPr>
      <w:r w:rsidRPr="00D13624">
        <w:rPr>
          <w:highlight w:val="yellow"/>
        </w:rPr>
        <w:t>Území Jinonice + Radlice se jeví jako „bezproblémové“, kapacity jsou a budou dostatečné pro MŠ i ZŠ, navíc, zde je počet obyvatel/dětí nízký ve srovnání s ostatními územími. S ohledem na plánovanou bytovou výstavbu ve druhé polovině 20. let bude potřeba zvážit potřebnost stavby nového objektu v lokalitě Waltrovka (jedná se o hraniční území mezi Smíchovem a Radlicemi).</w:t>
      </w:r>
    </w:p>
    <w:p w14:paraId="7297154B" w14:textId="77777777" w:rsidR="00F05CD9" w:rsidRDefault="00B23C20" w:rsidP="000F2B03">
      <w:r w:rsidRPr="00D13624">
        <w:rPr>
          <w:highlight w:val="yellow"/>
        </w:rPr>
        <w:t>U</w:t>
      </w:r>
      <w:r w:rsidR="00330DC5" w:rsidRPr="00D13624">
        <w:rPr>
          <w:highlight w:val="yellow"/>
        </w:rPr>
        <w:t xml:space="preserve">vedené </w:t>
      </w:r>
      <w:r w:rsidR="00A25FE3" w:rsidRPr="00D13624">
        <w:rPr>
          <w:highlight w:val="yellow"/>
        </w:rPr>
        <w:t xml:space="preserve">poznatky </w:t>
      </w:r>
      <w:r w:rsidR="00330DC5" w:rsidRPr="00D13624">
        <w:rPr>
          <w:highlight w:val="yellow"/>
        </w:rPr>
        <w:t xml:space="preserve">představují jeden ze vstupních impulzů strategického plánování na území </w:t>
      </w:r>
      <w:r w:rsidRPr="00D13624">
        <w:rPr>
          <w:highlight w:val="yellow"/>
        </w:rPr>
        <w:t>SO Praha 5</w:t>
      </w:r>
      <w:r w:rsidR="00330DC5" w:rsidRPr="00D13624">
        <w:rPr>
          <w:highlight w:val="yellow"/>
        </w:rPr>
        <w:t>, který podnítil současnou intenzivní odbornou diskusi zohledňující požadavky na navýšení kapacit mateřských</w:t>
      </w:r>
      <w:r w:rsidR="00F05CD9" w:rsidRPr="00D13624">
        <w:rPr>
          <w:highlight w:val="yellow"/>
        </w:rPr>
        <w:t xml:space="preserve"> a základních</w:t>
      </w:r>
      <w:r w:rsidR="00330DC5" w:rsidRPr="00D13624">
        <w:rPr>
          <w:highlight w:val="yellow"/>
        </w:rPr>
        <w:t xml:space="preserve"> </w:t>
      </w:r>
      <w:r w:rsidR="00330DC5" w:rsidRPr="000F41DA">
        <w:rPr>
          <w:highlight w:val="yellow"/>
        </w:rPr>
        <w:t>škol v připravovaném Strategickém dokumentu MČ.</w:t>
      </w:r>
      <w:r w:rsidR="00330DC5">
        <w:t xml:space="preserve"> </w:t>
      </w:r>
    </w:p>
    <w:p w14:paraId="5FD5D0F3" w14:textId="0D89F9C9" w:rsidR="000F2B03" w:rsidRPr="00F05CD9" w:rsidRDefault="00F05CD9" w:rsidP="000F2B03">
      <w:pPr>
        <w:rPr>
          <w:b/>
        </w:rPr>
      </w:pPr>
      <w:r w:rsidRPr="00C33616">
        <w:rPr>
          <w:rFonts w:eastAsiaTheme="minorHAnsi"/>
          <w:b/>
          <w:bCs/>
          <w:highlight w:val="yellow"/>
          <w:lang w:eastAsia="en-US"/>
        </w:rPr>
        <w:t>Prognóza školství MČ Praha 5 do roku 2030</w:t>
      </w:r>
      <w:r>
        <w:rPr>
          <w:rFonts w:eastAsiaTheme="minorHAnsi"/>
          <w:lang w:eastAsia="en-US"/>
        </w:rPr>
        <w:t xml:space="preserve"> </w:t>
      </w:r>
      <w:r w:rsidR="000F2B03" w:rsidRPr="000F2B03">
        <w:rPr>
          <w:highlight w:val="green"/>
        </w:rPr>
        <w:t xml:space="preserve">shrnuje demografický vývoj MČ Praha 5 v souvislosti se zajištěním kapacit mateřských a základních škol. Vyčísluje předpokládaný nárůst poptávky po místech v MŠ i ZŠ v jednotlivých územích </w:t>
      </w:r>
      <w:r>
        <w:rPr>
          <w:highlight w:val="green"/>
        </w:rPr>
        <w:t>Prahy 5</w:t>
      </w:r>
      <w:r w:rsidR="000F2B03" w:rsidRPr="000F2B03">
        <w:rPr>
          <w:highlight w:val="green"/>
        </w:rPr>
        <w:t xml:space="preserve"> a identifikuje již schválené a realizované i do budoucna uvažované varianty navyšování kapacit. O skutečné realizaci jednotlivých variant </w:t>
      </w:r>
      <w:r>
        <w:rPr>
          <w:highlight w:val="green"/>
        </w:rPr>
        <w:t xml:space="preserve">řešení rozvoje školské soustavy v území </w:t>
      </w:r>
      <w:r w:rsidR="000F2B03" w:rsidRPr="000F2B03">
        <w:rPr>
          <w:highlight w:val="green"/>
        </w:rPr>
        <w:t xml:space="preserve">rozhodnou volené orgány MČ Praha 5 </w:t>
      </w:r>
      <w:r>
        <w:rPr>
          <w:highlight w:val="green"/>
        </w:rPr>
        <w:t xml:space="preserve">až </w:t>
      </w:r>
      <w:r w:rsidR="000F2B03" w:rsidRPr="000F2B03">
        <w:rPr>
          <w:highlight w:val="green"/>
        </w:rPr>
        <w:t>v následujícím období.</w:t>
      </w:r>
      <w:r w:rsidR="00A25FE3">
        <w:rPr>
          <w:highlight w:val="green"/>
        </w:rPr>
        <w:t xml:space="preserve"> </w:t>
      </w:r>
      <w:r w:rsidR="000F2B03" w:rsidRPr="00F05CD9">
        <w:rPr>
          <w:b/>
          <w:highlight w:val="green"/>
        </w:rPr>
        <w:t xml:space="preserve">Po dopracování strategického materiálu se stane </w:t>
      </w:r>
      <w:r>
        <w:rPr>
          <w:b/>
          <w:highlight w:val="green"/>
        </w:rPr>
        <w:t xml:space="preserve">zmíněná </w:t>
      </w:r>
      <w:r w:rsidR="000F2B03" w:rsidRPr="00F05CD9">
        <w:rPr>
          <w:b/>
          <w:highlight w:val="green"/>
        </w:rPr>
        <w:t>predikce a záměry řešení školství v jednotlivých katastrálních územích součástí Dlouhodobé strategie rozvoje MČ Praha 5.</w:t>
      </w:r>
    </w:p>
    <w:p w14:paraId="5CC27B7F" w14:textId="77777777" w:rsidR="00330DC5" w:rsidRPr="004B7B59" w:rsidRDefault="00330DC5" w:rsidP="00330DC5">
      <w:pPr>
        <w:pStyle w:val="Nadpis1"/>
      </w:pPr>
      <w:bookmarkStart w:id="46" w:name="_Toc54948303"/>
      <w:r w:rsidRPr="004B7B59">
        <w:lastRenderedPageBreak/>
        <w:t>Sociální situace na území MČ</w:t>
      </w:r>
      <w:bookmarkEnd w:id="46"/>
    </w:p>
    <w:p w14:paraId="2C08A343" w14:textId="77777777" w:rsidR="00330DC5" w:rsidRPr="004B7B59" w:rsidRDefault="00330DC5" w:rsidP="00330DC5">
      <w:bookmarkStart w:id="47" w:name="_Toc452449199"/>
      <w:r w:rsidRPr="004B7B59">
        <w:rPr>
          <w:kern w:val="32"/>
        </w:rPr>
        <w:t>Pro potřeby zpracování MAP se bavíme především o cílové skupin</w:t>
      </w:r>
      <w:r>
        <w:rPr>
          <w:kern w:val="32"/>
        </w:rPr>
        <w:t>ě</w:t>
      </w:r>
      <w:r w:rsidRPr="004B7B59">
        <w:rPr>
          <w:kern w:val="32"/>
        </w:rPr>
        <w:t xml:space="preserve"> </w:t>
      </w:r>
      <w:bookmarkEnd w:id="47"/>
      <w:r>
        <w:rPr>
          <w:kern w:val="32"/>
        </w:rPr>
        <w:t>rodiny s nízkým příjmem/ohroženy sociálním vyloučením. S těmito dětmi je průběžně pracováno na základě podnětů od vedení škol ve spolupráci s Odborem sociální problematiky a prevence kriminality, případně jinými organizacemi působícími v oblasti sociálních služeb</w:t>
      </w:r>
    </w:p>
    <w:p w14:paraId="626BF8EF" w14:textId="77777777" w:rsidR="00330DC5" w:rsidRPr="004B7B59" w:rsidRDefault="00330DC5" w:rsidP="00330DC5">
      <w:pPr>
        <w:pStyle w:val="pole-modr"/>
        <w:rPr>
          <w:kern w:val="32"/>
        </w:rPr>
      </w:pPr>
      <w:r w:rsidRPr="004B7B59">
        <w:rPr>
          <w:kern w:val="32"/>
        </w:rPr>
        <w:t xml:space="preserve">Problémy cílové skupiny: </w:t>
      </w:r>
    </w:p>
    <w:p w14:paraId="6339E07C" w14:textId="77777777" w:rsidR="00330DC5" w:rsidRPr="004B7B59" w:rsidRDefault="00330DC5" w:rsidP="00330DC5">
      <w:pPr>
        <w:pStyle w:val="Ostavecseseznamemodskok"/>
        <w:spacing w:after="120"/>
        <w:ind w:left="720"/>
        <w:rPr>
          <w:kern w:val="32"/>
        </w:rPr>
      </w:pPr>
      <w:r w:rsidRPr="004B7B59">
        <w:rPr>
          <w:kern w:val="32"/>
        </w:rPr>
        <w:t>Nedostatečné příjmy na zajištění životních potřeb</w:t>
      </w:r>
    </w:p>
    <w:p w14:paraId="3E65D1F5" w14:textId="77777777" w:rsidR="00330DC5" w:rsidRPr="004B7B59" w:rsidRDefault="00330DC5" w:rsidP="00330DC5">
      <w:pPr>
        <w:pStyle w:val="Ostavecseseznamemodskok"/>
        <w:spacing w:after="120"/>
        <w:ind w:left="720"/>
        <w:rPr>
          <w:kern w:val="32"/>
        </w:rPr>
      </w:pPr>
      <w:r w:rsidRPr="004B7B59">
        <w:rPr>
          <w:kern w:val="32"/>
        </w:rPr>
        <w:t>Ohrožení sociálním vyloučením</w:t>
      </w:r>
    </w:p>
    <w:p w14:paraId="633486D5" w14:textId="77777777" w:rsidR="00330DC5" w:rsidRPr="004B7B59" w:rsidRDefault="00330DC5" w:rsidP="00330DC5">
      <w:pPr>
        <w:pStyle w:val="Ostavecseseznamemodskok"/>
        <w:spacing w:after="120"/>
        <w:ind w:left="720"/>
        <w:rPr>
          <w:kern w:val="32"/>
        </w:rPr>
      </w:pPr>
      <w:r w:rsidRPr="004B7B59">
        <w:rPr>
          <w:kern w:val="32"/>
        </w:rPr>
        <w:t>Riziko sociálně-patologických jevů</w:t>
      </w:r>
    </w:p>
    <w:p w14:paraId="7125899E" w14:textId="77777777" w:rsidR="00330DC5" w:rsidRPr="004B7B59" w:rsidRDefault="00330DC5" w:rsidP="00330DC5">
      <w:pPr>
        <w:pStyle w:val="pole-modr"/>
        <w:rPr>
          <w:kern w:val="32"/>
        </w:rPr>
      </w:pPr>
      <w:r w:rsidRPr="004B7B59">
        <w:rPr>
          <w:kern w:val="32"/>
        </w:rPr>
        <w:t xml:space="preserve">Potřeby cílové skupiny: </w:t>
      </w:r>
    </w:p>
    <w:p w14:paraId="481D7659" w14:textId="77777777" w:rsidR="00330DC5" w:rsidRPr="004B7B59" w:rsidRDefault="00330DC5" w:rsidP="00330DC5">
      <w:pPr>
        <w:pStyle w:val="Ostavecseseznamemodskok"/>
        <w:spacing w:after="120"/>
        <w:ind w:left="720"/>
        <w:rPr>
          <w:kern w:val="32"/>
        </w:rPr>
      </w:pPr>
      <w:r w:rsidRPr="004B7B59">
        <w:rPr>
          <w:kern w:val="32"/>
        </w:rPr>
        <w:t>Zajištění podobných podmínek pro děti v oblasti vzdělávání</w:t>
      </w:r>
    </w:p>
    <w:p w14:paraId="2D52093A" w14:textId="77777777" w:rsidR="00330DC5" w:rsidRPr="004B7B59" w:rsidRDefault="00330DC5" w:rsidP="00330DC5">
      <w:pPr>
        <w:pStyle w:val="Ostavecseseznamemodskok"/>
        <w:spacing w:after="120"/>
        <w:ind w:left="720"/>
        <w:rPr>
          <w:kern w:val="32"/>
        </w:rPr>
      </w:pPr>
      <w:r w:rsidRPr="004B7B59">
        <w:rPr>
          <w:kern w:val="32"/>
        </w:rPr>
        <w:t>Podpora volnočasových aktivit</w:t>
      </w:r>
    </w:p>
    <w:p w14:paraId="3F38C831" w14:textId="77777777" w:rsidR="00330DC5" w:rsidRPr="004B7B59" w:rsidRDefault="00330DC5" w:rsidP="00330DC5">
      <w:pPr>
        <w:pStyle w:val="Ostavecseseznamemodskok"/>
        <w:spacing w:after="120"/>
        <w:ind w:left="720"/>
        <w:rPr>
          <w:kern w:val="32"/>
        </w:rPr>
      </w:pPr>
      <w:r w:rsidRPr="004B7B59">
        <w:rPr>
          <w:kern w:val="32"/>
        </w:rPr>
        <w:t>Částečná podpora zajištění základních životních potřeb</w:t>
      </w:r>
    </w:p>
    <w:p w14:paraId="0064DCA4" w14:textId="77777777" w:rsidR="00330DC5" w:rsidRPr="004B7B59" w:rsidRDefault="00330DC5" w:rsidP="00330DC5">
      <w:pPr>
        <w:pStyle w:val="Nadpis3"/>
        <w:rPr>
          <w:kern w:val="32"/>
        </w:rPr>
      </w:pPr>
      <w:bookmarkStart w:id="48" w:name="_Toc54948304"/>
      <w:r w:rsidRPr="004B7B59">
        <w:rPr>
          <w:kern w:val="32"/>
        </w:rPr>
        <w:t>Sociální práce na školách</w:t>
      </w:r>
      <w:bookmarkEnd w:id="48"/>
    </w:p>
    <w:p w14:paraId="38713514" w14:textId="62996BFA" w:rsidR="00330DC5" w:rsidRPr="004B7B59" w:rsidRDefault="00330DC5" w:rsidP="00330DC5">
      <w:r w:rsidRPr="004B7B59">
        <w:t xml:space="preserve">V každé základní škole působí výchovní poradci a </w:t>
      </w:r>
      <w:r w:rsidR="00E70A91" w:rsidRPr="0007688C">
        <w:rPr>
          <w:highlight w:val="green"/>
        </w:rPr>
        <w:t>metodikové prevence rizikového chování</w:t>
      </w:r>
      <w:r w:rsidR="00E70A91">
        <w:t xml:space="preserve">  a </w:t>
      </w:r>
      <w:r w:rsidRPr="004B7B59">
        <w:t>je zpracován preventivní program. Školy organizují řadu preventivních akcí tak, aby k výskytu sociálně patologických jevů nedošlo. MČ P5 přispívá na školy v přírodě, ve školách jsou organizovány školní závody, soutěže, besedy</w:t>
      </w:r>
      <w:r>
        <w:t xml:space="preserve"> </w:t>
      </w:r>
      <w:r w:rsidRPr="004B7B59">
        <w:t>s významnými osobnostmi, prvky prevence sociálně patologických jevů jsou zařazovány i do výuky.  Speciální pedagogové působí pouze ve větších školách</w:t>
      </w:r>
      <w:r>
        <w:t>.</w:t>
      </w:r>
      <w:r w:rsidRPr="004B7B59">
        <w:t xml:space="preserve"> V případě výskytu sociálně patologických jevů škola spolupracuje s Pedagogicko-psychologickou poradnou (PPP). S ohledem na nárůst kompetencí PPP v rámci inkluze, jsou tyto poradny často přetíženy.  </w:t>
      </w:r>
      <w:r w:rsidR="00E70A91" w:rsidRPr="0007688C">
        <w:rPr>
          <w:highlight w:val="green"/>
        </w:rPr>
        <w:t>V</w:t>
      </w:r>
      <w:r w:rsidR="00E70A91">
        <w:rPr>
          <w:highlight w:val="green"/>
        </w:rPr>
        <w:t> některých školách působí aspoň na část úvazku školní psychologové. V</w:t>
      </w:r>
      <w:r w:rsidR="00E70A91" w:rsidRPr="0007688C">
        <w:rPr>
          <w:highlight w:val="green"/>
        </w:rPr>
        <w:t> ZŠ a MŠ Kořenského působí od ledna 2019 sociální pedagog, je to v současné době velmi málo využívaná, avšak potřebná role v práci se žáky se sociokulturně méně podnětného prostředí i v práci se žáky s odlišným mateřským jazykem, kterých v rámci Prahy 5 každým rokem přibývá.</w:t>
      </w:r>
      <w:r w:rsidR="00E70A91">
        <w:t xml:space="preserve">  </w:t>
      </w:r>
    </w:p>
    <w:p w14:paraId="6A0E0E44" w14:textId="77777777" w:rsidR="00330DC5" w:rsidRPr="004B7B59" w:rsidRDefault="00330DC5" w:rsidP="00330DC5">
      <w:pPr>
        <w:pStyle w:val="Nadpis1"/>
      </w:pPr>
      <w:bookmarkStart w:id="49" w:name="_Toc54948305"/>
      <w:r w:rsidRPr="004B7B59">
        <w:lastRenderedPageBreak/>
        <w:t>Zajištění dopravní dostupnosti škol a školských zařízení</w:t>
      </w:r>
      <w:bookmarkEnd w:id="49"/>
    </w:p>
    <w:p w14:paraId="3846324D" w14:textId="77777777" w:rsidR="00330DC5" w:rsidRPr="004B1AD5" w:rsidRDefault="00330DC5" w:rsidP="00330DC5">
      <w:pPr>
        <w:rPr>
          <w:highlight w:val="yellow"/>
        </w:rPr>
      </w:pPr>
      <w:r w:rsidRPr="004B1AD5">
        <w:rPr>
          <w:highlight w:val="yellow"/>
        </w:rPr>
        <w:t>Dostupnost škol a školských zařízení je relativně dobrá, z většiny území MČ je pěší dostupnost do ZŠ, nebo MŠ jen 15 minut. Přeprava autem však naráží na bariéry z pohledu kapacity stávající dopravní infrastruktury. V oblasti volnočasových aktivit je situace komplikovanější, protože dochází k přesunu na větší vzdálenosti přes velmi přetížený dopravní uzel U Anděla.</w:t>
      </w:r>
    </w:p>
    <w:p w14:paraId="78048784" w14:textId="77777777" w:rsidR="00330DC5" w:rsidRPr="004B7B59" w:rsidRDefault="00330DC5" w:rsidP="00330DC5">
      <w:r w:rsidRPr="004B1AD5">
        <w:rPr>
          <w:highlight w:val="yellow"/>
        </w:rPr>
        <w:t>Jako potenciálně problematické vnímáme zajištění dopravní dostupnosti škol a školských zařízení u nově budovaných developerských projektů. Díky rostoucí populaci MČ vyvstane za předpokladu nezměněných přepravních návyků velký problém s  parkovišti K+R u škol a školských zařízení. Zde se jako nejoptimálnější řešení jeví pracovat kontinuálně na změně přepravních cílových skupin obyvatel.</w:t>
      </w:r>
      <w:r w:rsidRPr="004B7B59">
        <w:t xml:space="preserve"> </w:t>
      </w:r>
    </w:p>
    <w:p w14:paraId="60CFC119" w14:textId="77777777" w:rsidR="00330DC5" w:rsidRDefault="00330DC5" w:rsidP="00330DC5">
      <w:pPr>
        <w:rPr>
          <w:b/>
        </w:rPr>
      </w:pPr>
    </w:p>
    <w:p w14:paraId="1D2FB686" w14:textId="77777777" w:rsidR="00330DC5" w:rsidRPr="004B7B59" w:rsidRDefault="00330DC5" w:rsidP="00330DC5">
      <w:r>
        <w:t xml:space="preserve"> </w:t>
      </w:r>
    </w:p>
    <w:p w14:paraId="4A79EF5F" w14:textId="77777777" w:rsidR="00330DC5" w:rsidRDefault="00330DC5" w:rsidP="00330DC5">
      <w:bookmarkStart w:id="50" w:name="_Toc371408292"/>
      <w:bookmarkStart w:id="51" w:name="_Toc380136520"/>
      <w:bookmarkStart w:id="52" w:name="_Toc436375744"/>
      <w:bookmarkStart w:id="53" w:name="_Toc495257699"/>
      <w:bookmarkEnd w:id="0"/>
    </w:p>
    <w:p w14:paraId="42E0EE4C" w14:textId="77777777" w:rsidR="00330DC5" w:rsidRDefault="00330DC5" w:rsidP="00330DC5"/>
    <w:p w14:paraId="4A22AAD5" w14:textId="77777777" w:rsidR="00330DC5" w:rsidRDefault="00330DC5" w:rsidP="00330DC5"/>
    <w:p w14:paraId="2F008353" w14:textId="77777777" w:rsidR="00330DC5" w:rsidRDefault="00330DC5" w:rsidP="00330DC5"/>
    <w:p w14:paraId="41BAC7BE" w14:textId="77777777" w:rsidR="00330DC5" w:rsidRPr="004B7B59" w:rsidRDefault="00330DC5" w:rsidP="00330DC5">
      <w:pPr>
        <w:pStyle w:val="Nadpis1"/>
      </w:pPr>
      <w:bookmarkStart w:id="54" w:name="_Toc495257701"/>
      <w:bookmarkStart w:id="55" w:name="_Toc54948306"/>
      <w:r w:rsidRPr="004B7B59">
        <w:lastRenderedPageBreak/>
        <w:t>Výdaje na vzdělávání</w:t>
      </w:r>
      <w:bookmarkEnd w:id="54"/>
      <w:bookmarkEnd w:id="55"/>
    </w:p>
    <w:p w14:paraId="358D8D87" w14:textId="32F4DDA4" w:rsidR="00330DC5" w:rsidRDefault="00330DC5" w:rsidP="00330DC5">
      <w:pPr>
        <w:spacing w:after="0"/>
        <w:rPr>
          <w:rStyle w:val="Siln"/>
          <w:b w:val="0"/>
          <w:shd w:val="clear" w:color="auto" w:fill="FFFFFF"/>
        </w:rPr>
      </w:pPr>
      <w:r w:rsidRPr="004B7B59">
        <w:rPr>
          <w:rStyle w:val="Siln"/>
          <w:b w:val="0"/>
          <w:szCs w:val="22"/>
          <w:shd w:val="clear" w:color="auto" w:fill="FFFFFF"/>
        </w:rPr>
        <w:t>Pro doplnění informací níže uvedená tabulka ukazuje v</w:t>
      </w:r>
      <w:r w:rsidRPr="004B7B59">
        <w:rPr>
          <w:rStyle w:val="Siln"/>
          <w:b w:val="0"/>
          <w:shd w:val="clear" w:color="auto" w:fill="FFFFFF"/>
        </w:rPr>
        <w:t xml:space="preserve">ývoj </w:t>
      </w:r>
      <w:r w:rsidR="00220BB4" w:rsidRPr="00220BB4">
        <w:rPr>
          <w:rStyle w:val="Siln"/>
          <w:b w:val="0"/>
          <w:highlight w:val="yellow"/>
          <w:shd w:val="clear" w:color="auto" w:fill="FFFFFF"/>
        </w:rPr>
        <w:t>financování</w:t>
      </w:r>
      <w:r w:rsidRPr="004B7B59">
        <w:rPr>
          <w:rStyle w:val="Siln"/>
          <w:b w:val="0"/>
          <w:shd w:val="clear" w:color="auto" w:fill="FFFFFF"/>
        </w:rPr>
        <w:t xml:space="preserve"> </w:t>
      </w:r>
      <w:r>
        <w:rPr>
          <w:rStyle w:val="Siln"/>
          <w:b w:val="0"/>
          <w:shd w:val="clear" w:color="auto" w:fill="FFFFFF"/>
        </w:rPr>
        <w:t>jednotlivých škol ze státního rozpočtu</w:t>
      </w:r>
      <w:r w:rsidRPr="004B7B59">
        <w:rPr>
          <w:rStyle w:val="Siln"/>
          <w:b w:val="0"/>
          <w:shd w:val="clear" w:color="auto" w:fill="FFFFFF"/>
        </w:rPr>
        <w:t xml:space="preserve"> v letech </w:t>
      </w:r>
      <w:r w:rsidR="00220BB4" w:rsidRPr="00220BB4">
        <w:rPr>
          <w:rStyle w:val="Siln"/>
          <w:b w:val="0"/>
          <w:highlight w:val="yellow"/>
          <w:shd w:val="clear" w:color="auto" w:fill="FFFFFF"/>
        </w:rPr>
        <w:t>2017–2019</w:t>
      </w:r>
      <w:r w:rsidRPr="004B7B59">
        <w:rPr>
          <w:rStyle w:val="Siln"/>
          <w:b w:val="0"/>
          <w:shd w:val="clear" w:color="auto" w:fill="FFFFFF"/>
        </w:rPr>
        <w:t xml:space="preserve">. Jedná se o </w:t>
      </w:r>
      <w:r w:rsidR="00FC6FE5">
        <w:rPr>
          <w:rStyle w:val="Siln"/>
          <w:b w:val="0"/>
          <w:shd w:val="clear" w:color="auto" w:fill="FFFFFF"/>
        </w:rPr>
        <w:t>výši</w:t>
      </w:r>
      <w:r w:rsidR="00220BB4">
        <w:rPr>
          <w:rStyle w:val="Siln"/>
          <w:b w:val="0"/>
          <w:shd w:val="clear" w:color="auto" w:fill="FFFFFF"/>
        </w:rPr>
        <w:t xml:space="preserve"> </w:t>
      </w:r>
      <w:r w:rsidR="00220BB4" w:rsidRPr="00220BB4">
        <w:rPr>
          <w:rStyle w:val="Siln"/>
          <w:b w:val="0"/>
          <w:highlight w:val="yellow"/>
          <w:shd w:val="clear" w:color="auto" w:fill="FFFFFF"/>
        </w:rPr>
        <w:t>schváleného rozpočtu</w:t>
      </w:r>
      <w:r w:rsidRPr="004B7B59">
        <w:rPr>
          <w:rStyle w:val="Siln"/>
          <w:b w:val="0"/>
          <w:shd w:val="clear" w:color="auto" w:fill="FFFFFF"/>
        </w:rPr>
        <w:t xml:space="preserve"> na financování mateřských a základních škol, jejichž zřizovatelem je městská část.</w:t>
      </w:r>
    </w:p>
    <w:p w14:paraId="127B5527" w14:textId="7115FE50" w:rsidR="00330DC5" w:rsidRPr="0036199A" w:rsidRDefault="00330DC5" w:rsidP="00A3541F">
      <w:pPr>
        <w:pStyle w:val="tabulka"/>
        <w:ind w:left="2127" w:hanging="1843"/>
        <w:rPr>
          <w:bCs/>
        </w:rPr>
      </w:pPr>
      <w:r w:rsidRPr="0036199A">
        <w:rPr>
          <w:bCs/>
        </w:rPr>
        <w:t xml:space="preserve">Vývoj </w:t>
      </w:r>
      <w:r w:rsidR="00220BB4" w:rsidRPr="0036199A">
        <w:rPr>
          <w:bCs/>
          <w:highlight w:val="yellow"/>
        </w:rPr>
        <w:t>schváleného</w:t>
      </w:r>
      <w:r w:rsidR="00220BB4" w:rsidRPr="0036199A">
        <w:rPr>
          <w:bCs/>
        </w:rPr>
        <w:t xml:space="preserve"> rozpočtu</w:t>
      </w:r>
      <w:r w:rsidRPr="0036199A">
        <w:rPr>
          <w:bCs/>
        </w:rPr>
        <w:t xml:space="preserve"> v tis. Kč ze státního rozpočtu + Slivenec</w:t>
      </w:r>
    </w:p>
    <w:tbl>
      <w:tblPr>
        <w:tblStyle w:val="Stednstnovn1zvraznn13"/>
        <w:tblW w:w="5000" w:type="pct"/>
        <w:tblLook w:val="04A0" w:firstRow="1" w:lastRow="0" w:firstColumn="1" w:lastColumn="0" w:noHBand="0" w:noVBand="1"/>
      </w:tblPr>
      <w:tblGrid>
        <w:gridCol w:w="3877"/>
        <w:gridCol w:w="1725"/>
        <w:gridCol w:w="1725"/>
        <w:gridCol w:w="1723"/>
      </w:tblGrid>
      <w:tr w:rsidR="00330DC5" w:rsidRPr="00736D7C" w14:paraId="47106128" w14:textId="77777777" w:rsidTr="00265B88">
        <w:trPr>
          <w:cnfStyle w:val="100000000000" w:firstRow="1" w:lastRow="0" w:firstColumn="0" w:lastColumn="0" w:oddVBand="0" w:evenVBand="0" w:oddHBand="0" w:evenHBand="0" w:firstRowFirstColumn="0" w:firstRowLastColumn="0" w:lastRowFirstColumn="0" w:lastRowLastColumn="0"/>
          <w:trHeight w:val="88"/>
          <w:tblHeader/>
        </w:trPr>
        <w:tc>
          <w:tcPr>
            <w:cnfStyle w:val="001000000000" w:firstRow="0" w:lastRow="0" w:firstColumn="1" w:lastColumn="0" w:oddVBand="0" w:evenVBand="0" w:oddHBand="0" w:evenHBand="0" w:firstRowFirstColumn="0" w:firstRowLastColumn="0" w:lastRowFirstColumn="0" w:lastRowLastColumn="0"/>
            <w:tcW w:w="2142" w:type="pct"/>
            <w:noWrap/>
            <w:hideMark/>
          </w:tcPr>
          <w:p w14:paraId="207E7C3B" w14:textId="77777777" w:rsidR="00330DC5" w:rsidRPr="00C520FC" w:rsidRDefault="00330DC5" w:rsidP="00E14838">
            <w:pPr>
              <w:spacing w:before="0" w:after="0" w:line="240" w:lineRule="auto"/>
              <w:jc w:val="left"/>
              <w:rPr>
                <w:rFonts w:cs="Calibri"/>
                <w:bCs w:val="0"/>
                <w:color w:val="FFFFFF"/>
                <w:sz w:val="18"/>
                <w:szCs w:val="18"/>
              </w:rPr>
            </w:pPr>
            <w:r w:rsidRPr="00C520FC">
              <w:rPr>
                <w:rFonts w:cs="Calibri"/>
                <w:bCs w:val="0"/>
                <w:sz w:val="18"/>
                <w:szCs w:val="18"/>
              </w:rPr>
              <w:t>Název školy</w:t>
            </w:r>
          </w:p>
        </w:tc>
        <w:tc>
          <w:tcPr>
            <w:tcW w:w="953" w:type="pct"/>
            <w:noWrap/>
            <w:hideMark/>
          </w:tcPr>
          <w:p w14:paraId="2F70ACB7" w14:textId="77501548" w:rsidR="00330DC5" w:rsidRPr="00C520FC" w:rsidRDefault="00330DC5" w:rsidP="00E1483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color w:val="FFFFFF"/>
                <w:sz w:val="18"/>
                <w:szCs w:val="18"/>
              </w:rPr>
            </w:pPr>
            <w:r w:rsidRPr="00C520FC">
              <w:rPr>
                <w:rFonts w:cs="Calibri"/>
                <w:bCs w:val="0"/>
                <w:sz w:val="18"/>
                <w:szCs w:val="18"/>
              </w:rPr>
              <w:t>201</w:t>
            </w:r>
            <w:r w:rsidR="00265B88">
              <w:rPr>
                <w:rFonts w:cs="Calibri"/>
                <w:bCs w:val="0"/>
                <w:sz w:val="18"/>
                <w:szCs w:val="18"/>
              </w:rPr>
              <w:t>7</w:t>
            </w:r>
          </w:p>
        </w:tc>
        <w:tc>
          <w:tcPr>
            <w:tcW w:w="953" w:type="pct"/>
            <w:noWrap/>
            <w:hideMark/>
          </w:tcPr>
          <w:p w14:paraId="109EB4B0" w14:textId="5E95C05B" w:rsidR="00330DC5" w:rsidRPr="00C520FC" w:rsidRDefault="00330DC5" w:rsidP="00E1483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color w:val="FFFFFF"/>
                <w:sz w:val="18"/>
                <w:szCs w:val="18"/>
              </w:rPr>
            </w:pPr>
            <w:r w:rsidRPr="00C520FC">
              <w:rPr>
                <w:rFonts w:cs="Calibri"/>
                <w:bCs w:val="0"/>
                <w:sz w:val="18"/>
                <w:szCs w:val="18"/>
              </w:rPr>
              <w:t>201</w:t>
            </w:r>
            <w:r w:rsidR="00265B88">
              <w:rPr>
                <w:rFonts w:cs="Calibri"/>
                <w:bCs w:val="0"/>
                <w:sz w:val="18"/>
                <w:szCs w:val="18"/>
              </w:rPr>
              <w:t>8</w:t>
            </w:r>
          </w:p>
        </w:tc>
        <w:tc>
          <w:tcPr>
            <w:tcW w:w="952" w:type="pct"/>
            <w:noWrap/>
            <w:hideMark/>
          </w:tcPr>
          <w:p w14:paraId="33866D00" w14:textId="6298DCCD" w:rsidR="00330DC5" w:rsidRPr="00736D7C" w:rsidRDefault="00330DC5" w:rsidP="00E1483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sz w:val="18"/>
                <w:szCs w:val="18"/>
              </w:rPr>
            </w:pPr>
            <w:r w:rsidRPr="00C520FC">
              <w:rPr>
                <w:rFonts w:cs="Calibri"/>
                <w:bCs w:val="0"/>
                <w:sz w:val="18"/>
                <w:szCs w:val="18"/>
              </w:rPr>
              <w:t>201</w:t>
            </w:r>
            <w:r w:rsidR="00265B88">
              <w:rPr>
                <w:rFonts w:cs="Calibri"/>
                <w:bCs w:val="0"/>
                <w:sz w:val="18"/>
                <w:szCs w:val="18"/>
              </w:rPr>
              <w:t>9</w:t>
            </w:r>
          </w:p>
        </w:tc>
      </w:tr>
      <w:tr w:rsidR="00265B88" w:rsidRPr="0069261D" w14:paraId="22C87C21"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5A6C124C"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Lohniského 830</w:t>
            </w:r>
          </w:p>
        </w:tc>
        <w:tc>
          <w:tcPr>
            <w:tcW w:w="953" w:type="pct"/>
            <w:noWrap/>
            <w:hideMark/>
          </w:tcPr>
          <w:p w14:paraId="7F06D47B" w14:textId="098AC9C2"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4 364,70</w:t>
            </w:r>
          </w:p>
        </w:tc>
        <w:tc>
          <w:tcPr>
            <w:tcW w:w="953" w:type="pct"/>
            <w:noWrap/>
            <w:hideMark/>
          </w:tcPr>
          <w:p w14:paraId="441281F2" w14:textId="1B263FB7"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E57FD9">
              <w:rPr>
                <w:rFonts w:cs="Calibri"/>
                <w:color w:val="000000"/>
                <w:sz w:val="18"/>
                <w:szCs w:val="18"/>
              </w:rPr>
              <w:t>7 402,3</w:t>
            </w:r>
            <w:r>
              <w:rPr>
                <w:rFonts w:cs="Calibri"/>
                <w:color w:val="000000"/>
                <w:sz w:val="18"/>
                <w:szCs w:val="18"/>
              </w:rPr>
              <w:t>0</w:t>
            </w:r>
          </w:p>
        </w:tc>
        <w:tc>
          <w:tcPr>
            <w:tcW w:w="952" w:type="pct"/>
            <w:noWrap/>
            <w:hideMark/>
          </w:tcPr>
          <w:p w14:paraId="15100625" w14:textId="7F4A7BBF"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8 411,50</w:t>
            </w:r>
          </w:p>
        </w:tc>
      </w:tr>
      <w:tr w:rsidR="00265B88" w:rsidRPr="0069261D" w14:paraId="5EDE53BD"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004ECACB"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se spec. třídami DUHA, Trojdílná 117</w:t>
            </w:r>
          </w:p>
        </w:tc>
        <w:tc>
          <w:tcPr>
            <w:tcW w:w="953" w:type="pct"/>
            <w:noWrap/>
            <w:hideMark/>
          </w:tcPr>
          <w:p w14:paraId="69C68830" w14:textId="5828FF91"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9 074,27</w:t>
            </w:r>
          </w:p>
        </w:tc>
        <w:tc>
          <w:tcPr>
            <w:tcW w:w="953" w:type="pct"/>
            <w:noWrap/>
            <w:hideMark/>
          </w:tcPr>
          <w:p w14:paraId="00638D5B" w14:textId="58351C71"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15 246,10</w:t>
            </w:r>
          </w:p>
        </w:tc>
        <w:tc>
          <w:tcPr>
            <w:tcW w:w="952" w:type="pct"/>
            <w:noWrap/>
            <w:hideMark/>
          </w:tcPr>
          <w:p w14:paraId="06329DD9" w14:textId="3B7D0719"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17 374,67</w:t>
            </w:r>
          </w:p>
        </w:tc>
      </w:tr>
      <w:tr w:rsidR="00265B88" w:rsidRPr="0069261D" w14:paraId="2EDF7BAE"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123F73EF"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Slunéčko, Beníškové 988</w:t>
            </w:r>
          </w:p>
        </w:tc>
        <w:tc>
          <w:tcPr>
            <w:tcW w:w="953" w:type="pct"/>
            <w:noWrap/>
            <w:hideMark/>
          </w:tcPr>
          <w:p w14:paraId="274F453C" w14:textId="200C29B7"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7 423,42</w:t>
            </w:r>
          </w:p>
        </w:tc>
        <w:tc>
          <w:tcPr>
            <w:tcW w:w="953" w:type="pct"/>
            <w:noWrap/>
            <w:hideMark/>
          </w:tcPr>
          <w:p w14:paraId="271FC51F" w14:textId="29FEC7DB"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8 654,49</w:t>
            </w:r>
          </w:p>
        </w:tc>
        <w:tc>
          <w:tcPr>
            <w:tcW w:w="952" w:type="pct"/>
            <w:noWrap/>
            <w:hideMark/>
          </w:tcPr>
          <w:p w14:paraId="08DA0431" w14:textId="4B472D08"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10 152,52</w:t>
            </w:r>
          </w:p>
        </w:tc>
      </w:tr>
      <w:tr w:rsidR="00265B88" w:rsidRPr="0069261D" w14:paraId="59D2624D"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E989EAC"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U krtečka, Kudrnova 235</w:t>
            </w:r>
          </w:p>
        </w:tc>
        <w:tc>
          <w:tcPr>
            <w:tcW w:w="953" w:type="pct"/>
            <w:noWrap/>
            <w:hideMark/>
          </w:tcPr>
          <w:p w14:paraId="500C0BDE" w14:textId="3E4F8BC2"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5 488,66</w:t>
            </w:r>
          </w:p>
        </w:tc>
        <w:tc>
          <w:tcPr>
            <w:tcW w:w="953" w:type="pct"/>
            <w:noWrap/>
            <w:hideMark/>
          </w:tcPr>
          <w:p w14:paraId="79302640" w14:textId="0DB0F120"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6 477,04</w:t>
            </w:r>
          </w:p>
        </w:tc>
        <w:tc>
          <w:tcPr>
            <w:tcW w:w="952" w:type="pct"/>
            <w:noWrap/>
            <w:hideMark/>
          </w:tcPr>
          <w:p w14:paraId="473866F3" w14:textId="3D19D0D9"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7 381,10</w:t>
            </w:r>
          </w:p>
        </w:tc>
      </w:tr>
      <w:tr w:rsidR="00265B88" w:rsidRPr="0069261D" w14:paraId="6C52E075"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7711FEA2"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Lohniského 851</w:t>
            </w:r>
          </w:p>
        </w:tc>
        <w:tc>
          <w:tcPr>
            <w:tcW w:w="953" w:type="pct"/>
            <w:noWrap/>
            <w:hideMark/>
          </w:tcPr>
          <w:p w14:paraId="086284D1" w14:textId="6BA9CDD7"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3 972,67</w:t>
            </w:r>
          </w:p>
        </w:tc>
        <w:tc>
          <w:tcPr>
            <w:tcW w:w="953" w:type="pct"/>
            <w:noWrap/>
            <w:hideMark/>
          </w:tcPr>
          <w:p w14:paraId="468DF20F" w14:textId="04848349"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6 558,10</w:t>
            </w:r>
          </w:p>
        </w:tc>
        <w:tc>
          <w:tcPr>
            <w:tcW w:w="952" w:type="pct"/>
            <w:noWrap/>
            <w:hideMark/>
          </w:tcPr>
          <w:p w14:paraId="4E8C02C3" w14:textId="13751209"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7 851,77</w:t>
            </w:r>
          </w:p>
        </w:tc>
      </w:tr>
      <w:tr w:rsidR="00265B88" w:rsidRPr="0069261D" w14:paraId="70A4D9CB"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279DEBE"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Tréglova 780</w:t>
            </w:r>
          </w:p>
        </w:tc>
        <w:tc>
          <w:tcPr>
            <w:tcW w:w="953" w:type="pct"/>
            <w:noWrap/>
            <w:hideMark/>
          </w:tcPr>
          <w:p w14:paraId="5862EAC6" w14:textId="28E7A78F"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3 043,30</w:t>
            </w:r>
          </w:p>
        </w:tc>
        <w:tc>
          <w:tcPr>
            <w:tcW w:w="953" w:type="pct"/>
            <w:noWrap/>
            <w:hideMark/>
          </w:tcPr>
          <w:p w14:paraId="65D5A045" w14:textId="48F19117"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5 085,39</w:t>
            </w:r>
          </w:p>
        </w:tc>
        <w:tc>
          <w:tcPr>
            <w:tcW w:w="952" w:type="pct"/>
            <w:noWrap/>
            <w:hideMark/>
          </w:tcPr>
          <w:p w14:paraId="4F7257F3" w14:textId="29C5F067"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5 892,43</w:t>
            </w:r>
          </w:p>
        </w:tc>
      </w:tr>
      <w:tr w:rsidR="00265B88" w:rsidRPr="0069261D" w14:paraId="5B759762"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7F443CC0"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Kurandové</w:t>
            </w:r>
          </w:p>
        </w:tc>
        <w:tc>
          <w:tcPr>
            <w:tcW w:w="953" w:type="pct"/>
            <w:noWrap/>
            <w:hideMark/>
          </w:tcPr>
          <w:p w14:paraId="77DB8343" w14:textId="25E3A99E"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6 331 41</w:t>
            </w:r>
          </w:p>
        </w:tc>
        <w:tc>
          <w:tcPr>
            <w:tcW w:w="953" w:type="pct"/>
            <w:noWrap/>
            <w:hideMark/>
          </w:tcPr>
          <w:p w14:paraId="3B47A8BC" w14:textId="48E7AB83"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7 461,24</w:t>
            </w:r>
          </w:p>
        </w:tc>
        <w:tc>
          <w:tcPr>
            <w:tcW w:w="952" w:type="pct"/>
            <w:noWrap/>
            <w:hideMark/>
          </w:tcPr>
          <w:p w14:paraId="472116D4" w14:textId="23BAC65C"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8 523,97</w:t>
            </w:r>
          </w:p>
        </w:tc>
      </w:tr>
      <w:tr w:rsidR="00265B88" w:rsidRPr="0069261D" w14:paraId="7B1FEB94"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93D78AC"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Hlubočepská 90</w:t>
            </w:r>
          </w:p>
        </w:tc>
        <w:tc>
          <w:tcPr>
            <w:tcW w:w="953" w:type="pct"/>
            <w:noWrap/>
            <w:hideMark/>
          </w:tcPr>
          <w:p w14:paraId="564B31CE" w14:textId="115CA4F3"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4 473,20</w:t>
            </w:r>
          </w:p>
        </w:tc>
        <w:tc>
          <w:tcPr>
            <w:tcW w:w="953" w:type="pct"/>
            <w:noWrap/>
            <w:hideMark/>
          </w:tcPr>
          <w:p w14:paraId="1DC28514" w14:textId="2A39BE1D"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5 138,50</w:t>
            </w:r>
          </w:p>
        </w:tc>
        <w:tc>
          <w:tcPr>
            <w:tcW w:w="952" w:type="pct"/>
            <w:noWrap/>
            <w:hideMark/>
          </w:tcPr>
          <w:p w14:paraId="4A78108E" w14:textId="0549303F"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5 834,30</w:t>
            </w:r>
          </w:p>
        </w:tc>
      </w:tr>
      <w:tr w:rsidR="00265B88" w:rsidRPr="0069261D" w14:paraId="05282037"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129D7E5C"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Peroutkova 1004</w:t>
            </w:r>
          </w:p>
        </w:tc>
        <w:tc>
          <w:tcPr>
            <w:tcW w:w="953" w:type="pct"/>
            <w:noWrap/>
            <w:hideMark/>
          </w:tcPr>
          <w:p w14:paraId="3F0550FC" w14:textId="384DDD83"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3 796,59</w:t>
            </w:r>
          </w:p>
        </w:tc>
        <w:tc>
          <w:tcPr>
            <w:tcW w:w="953" w:type="pct"/>
            <w:noWrap/>
            <w:hideMark/>
          </w:tcPr>
          <w:p w14:paraId="4A00AAEA" w14:textId="5C4983B3"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6 363,31</w:t>
            </w:r>
          </w:p>
        </w:tc>
        <w:tc>
          <w:tcPr>
            <w:tcW w:w="952" w:type="pct"/>
            <w:noWrap/>
            <w:hideMark/>
          </w:tcPr>
          <w:p w14:paraId="16A9A4E8" w14:textId="589EFE81"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7 359,25</w:t>
            </w:r>
          </w:p>
        </w:tc>
      </w:tr>
      <w:tr w:rsidR="00265B88" w:rsidRPr="0069261D" w14:paraId="5D877CD8"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6F689FD7"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Podbělohorská 2185</w:t>
            </w:r>
          </w:p>
        </w:tc>
        <w:tc>
          <w:tcPr>
            <w:tcW w:w="953" w:type="pct"/>
            <w:noWrap/>
            <w:hideMark/>
          </w:tcPr>
          <w:p w14:paraId="1BC8EE59" w14:textId="359D6857"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3 698,58</w:t>
            </w:r>
          </w:p>
        </w:tc>
        <w:tc>
          <w:tcPr>
            <w:tcW w:w="953" w:type="pct"/>
            <w:noWrap/>
            <w:hideMark/>
          </w:tcPr>
          <w:p w14:paraId="066C8DE6" w14:textId="2E266DA9"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6 306,24</w:t>
            </w:r>
          </w:p>
        </w:tc>
        <w:tc>
          <w:tcPr>
            <w:tcW w:w="952" w:type="pct"/>
            <w:noWrap/>
            <w:hideMark/>
          </w:tcPr>
          <w:p w14:paraId="0D8C6190" w14:textId="0F77C6C9"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7 879,94</w:t>
            </w:r>
          </w:p>
        </w:tc>
      </w:tr>
      <w:tr w:rsidR="00265B88" w:rsidRPr="0069261D" w14:paraId="0A4A87EF"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31CD58C4"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Kroupova 2775</w:t>
            </w:r>
          </w:p>
        </w:tc>
        <w:tc>
          <w:tcPr>
            <w:tcW w:w="953" w:type="pct"/>
            <w:noWrap/>
            <w:hideMark/>
          </w:tcPr>
          <w:p w14:paraId="2DD31911" w14:textId="1F7A6C2D"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4 248,65</w:t>
            </w:r>
          </w:p>
        </w:tc>
        <w:tc>
          <w:tcPr>
            <w:tcW w:w="953" w:type="pct"/>
            <w:noWrap/>
            <w:hideMark/>
          </w:tcPr>
          <w:p w14:paraId="16756E0E" w14:textId="0241C4CB"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4 792,73</w:t>
            </w:r>
          </w:p>
        </w:tc>
        <w:tc>
          <w:tcPr>
            <w:tcW w:w="952" w:type="pct"/>
            <w:noWrap/>
            <w:hideMark/>
          </w:tcPr>
          <w:p w14:paraId="320BD080" w14:textId="6FF86025"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5 413,25</w:t>
            </w:r>
          </w:p>
        </w:tc>
      </w:tr>
      <w:tr w:rsidR="00265B88" w:rsidRPr="0069261D" w14:paraId="5EF1BC0A"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684D8F99"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Nad Palatou 613</w:t>
            </w:r>
          </w:p>
        </w:tc>
        <w:tc>
          <w:tcPr>
            <w:tcW w:w="953" w:type="pct"/>
            <w:noWrap/>
            <w:hideMark/>
          </w:tcPr>
          <w:p w14:paraId="028ACE22" w14:textId="19D7B128"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5 678,22</w:t>
            </w:r>
          </w:p>
        </w:tc>
        <w:tc>
          <w:tcPr>
            <w:tcW w:w="953" w:type="pct"/>
            <w:noWrap/>
            <w:hideMark/>
          </w:tcPr>
          <w:p w14:paraId="221290E5" w14:textId="5166FD93"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10 082,46</w:t>
            </w:r>
          </w:p>
        </w:tc>
        <w:tc>
          <w:tcPr>
            <w:tcW w:w="952" w:type="pct"/>
            <w:noWrap/>
            <w:hideMark/>
          </w:tcPr>
          <w:p w14:paraId="3D4D70EB" w14:textId="5B23A5CF"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11 718,64</w:t>
            </w:r>
          </w:p>
        </w:tc>
      </w:tr>
      <w:tr w:rsidR="00265B88" w:rsidRPr="0069261D" w14:paraId="5233739A"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7AC7AF36"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U Železničního mostu</w:t>
            </w:r>
          </w:p>
        </w:tc>
        <w:tc>
          <w:tcPr>
            <w:tcW w:w="953" w:type="pct"/>
            <w:noWrap/>
            <w:hideMark/>
          </w:tcPr>
          <w:p w14:paraId="599993D1" w14:textId="77B7E35F"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3 703,52</w:t>
            </w:r>
          </w:p>
        </w:tc>
        <w:tc>
          <w:tcPr>
            <w:tcW w:w="953" w:type="pct"/>
            <w:noWrap/>
            <w:hideMark/>
          </w:tcPr>
          <w:p w14:paraId="73C893A9" w14:textId="1C3E242B"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6 648,86</w:t>
            </w:r>
          </w:p>
        </w:tc>
        <w:tc>
          <w:tcPr>
            <w:tcW w:w="952" w:type="pct"/>
            <w:noWrap/>
            <w:hideMark/>
          </w:tcPr>
          <w:p w14:paraId="70D5B952" w14:textId="3359D4D0"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8 040,70</w:t>
            </w:r>
          </w:p>
        </w:tc>
      </w:tr>
      <w:tr w:rsidR="00265B88" w:rsidRPr="0069261D" w14:paraId="20D82BBF"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1AE6BBAE"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Tyršova ZŠ a MŠ</w:t>
            </w:r>
          </w:p>
        </w:tc>
        <w:tc>
          <w:tcPr>
            <w:tcW w:w="953" w:type="pct"/>
            <w:noWrap/>
            <w:hideMark/>
          </w:tcPr>
          <w:p w14:paraId="20BAC8CC" w14:textId="5167EBA6"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21 127,32</w:t>
            </w:r>
          </w:p>
        </w:tc>
        <w:tc>
          <w:tcPr>
            <w:tcW w:w="953" w:type="pct"/>
            <w:noWrap/>
            <w:hideMark/>
          </w:tcPr>
          <w:p w14:paraId="38B5F1A2" w14:textId="0CF769E5"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25 422,61</w:t>
            </w:r>
          </w:p>
        </w:tc>
        <w:tc>
          <w:tcPr>
            <w:tcW w:w="952" w:type="pct"/>
            <w:noWrap/>
            <w:hideMark/>
          </w:tcPr>
          <w:p w14:paraId="37039E2E" w14:textId="26EF1063"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32 593,23</w:t>
            </w:r>
          </w:p>
        </w:tc>
      </w:tr>
      <w:tr w:rsidR="00265B88" w:rsidRPr="0069261D" w14:paraId="4B7C6E8F"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2012FA7B" w14:textId="77777777" w:rsidR="00265B88" w:rsidRPr="0069261D" w:rsidRDefault="00265B88" w:rsidP="00265B88">
            <w:pPr>
              <w:spacing w:before="0" w:after="0" w:line="240" w:lineRule="auto"/>
              <w:jc w:val="left"/>
              <w:rPr>
                <w:rFonts w:cs="Calibri"/>
                <w:b w:val="0"/>
                <w:bCs w:val="0"/>
                <w:color w:val="000000"/>
                <w:sz w:val="18"/>
                <w:szCs w:val="18"/>
              </w:rPr>
            </w:pPr>
            <w:r>
              <w:rPr>
                <w:rFonts w:cs="Calibri"/>
                <w:b w:val="0"/>
                <w:bCs w:val="0"/>
                <w:color w:val="000000"/>
                <w:sz w:val="18"/>
                <w:szCs w:val="18"/>
              </w:rPr>
              <w:t>Fakultní ZŠ a MŠ, V R</w:t>
            </w:r>
            <w:r w:rsidRPr="0069261D">
              <w:rPr>
                <w:rFonts w:cs="Calibri"/>
                <w:b w:val="0"/>
                <w:bCs w:val="0"/>
                <w:color w:val="000000"/>
                <w:sz w:val="18"/>
                <w:szCs w:val="18"/>
              </w:rPr>
              <w:t>emízku 7</w:t>
            </w:r>
          </w:p>
        </w:tc>
        <w:tc>
          <w:tcPr>
            <w:tcW w:w="953" w:type="pct"/>
            <w:noWrap/>
            <w:hideMark/>
          </w:tcPr>
          <w:p w14:paraId="13200E16" w14:textId="0B73B02A"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62 323,41</w:t>
            </w:r>
          </w:p>
        </w:tc>
        <w:tc>
          <w:tcPr>
            <w:tcW w:w="953" w:type="pct"/>
            <w:noWrap/>
            <w:hideMark/>
          </w:tcPr>
          <w:p w14:paraId="4FC92DD2" w14:textId="7BA7BB86"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69 483,72</w:t>
            </w:r>
          </w:p>
        </w:tc>
        <w:tc>
          <w:tcPr>
            <w:tcW w:w="952" w:type="pct"/>
            <w:noWrap/>
            <w:hideMark/>
          </w:tcPr>
          <w:p w14:paraId="73EFA43B" w14:textId="4E1FDB8A"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78 975,61</w:t>
            </w:r>
          </w:p>
        </w:tc>
      </w:tr>
      <w:tr w:rsidR="00265B88" w:rsidRPr="0069261D" w14:paraId="1BC402C8"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7FAA38FD"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Fakultní ZŠ, Drtinova 1</w:t>
            </w:r>
          </w:p>
        </w:tc>
        <w:tc>
          <w:tcPr>
            <w:tcW w:w="953" w:type="pct"/>
            <w:noWrap/>
            <w:hideMark/>
          </w:tcPr>
          <w:p w14:paraId="40594855" w14:textId="332D0856"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27 242,83</w:t>
            </w:r>
          </w:p>
        </w:tc>
        <w:tc>
          <w:tcPr>
            <w:tcW w:w="953" w:type="pct"/>
            <w:noWrap/>
            <w:hideMark/>
          </w:tcPr>
          <w:p w14:paraId="3C38B9A0" w14:textId="2642DBC6"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30 859,28</w:t>
            </w:r>
          </w:p>
        </w:tc>
        <w:tc>
          <w:tcPr>
            <w:tcW w:w="952" w:type="pct"/>
            <w:noWrap/>
            <w:hideMark/>
          </w:tcPr>
          <w:p w14:paraId="6735F34F" w14:textId="130C2C50"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37 177,35</w:t>
            </w:r>
          </w:p>
        </w:tc>
      </w:tr>
      <w:tr w:rsidR="00265B88" w:rsidRPr="0069261D" w14:paraId="3148ABBB"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9AB6768"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Chaplinovo nám.</w:t>
            </w:r>
          </w:p>
        </w:tc>
        <w:tc>
          <w:tcPr>
            <w:tcW w:w="953" w:type="pct"/>
            <w:noWrap/>
            <w:hideMark/>
          </w:tcPr>
          <w:p w14:paraId="4FAAD5D3" w14:textId="6340F06C"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39 152,54</w:t>
            </w:r>
          </w:p>
        </w:tc>
        <w:tc>
          <w:tcPr>
            <w:tcW w:w="953" w:type="pct"/>
            <w:noWrap/>
            <w:hideMark/>
          </w:tcPr>
          <w:p w14:paraId="67D9DFB5" w14:textId="3631FC24"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45 254,63</w:t>
            </w:r>
          </w:p>
        </w:tc>
        <w:tc>
          <w:tcPr>
            <w:tcW w:w="952" w:type="pct"/>
            <w:noWrap/>
            <w:hideMark/>
          </w:tcPr>
          <w:p w14:paraId="2C681DB6" w14:textId="1BC00888"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53 289,99</w:t>
            </w:r>
          </w:p>
        </w:tc>
      </w:tr>
      <w:tr w:rsidR="00265B88" w:rsidRPr="0069261D" w14:paraId="5C04D73B"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BF0EBE4"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Weberova 1</w:t>
            </w:r>
          </w:p>
        </w:tc>
        <w:tc>
          <w:tcPr>
            <w:tcW w:w="953" w:type="pct"/>
            <w:noWrap/>
            <w:hideMark/>
          </w:tcPr>
          <w:p w14:paraId="74966430" w14:textId="699C5BF5"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30 624,10</w:t>
            </w:r>
          </w:p>
        </w:tc>
        <w:tc>
          <w:tcPr>
            <w:tcW w:w="953" w:type="pct"/>
            <w:noWrap/>
            <w:hideMark/>
          </w:tcPr>
          <w:p w14:paraId="488E87E3" w14:textId="1ABCCDE6"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35 554,53</w:t>
            </w:r>
          </w:p>
        </w:tc>
        <w:tc>
          <w:tcPr>
            <w:tcW w:w="952" w:type="pct"/>
            <w:noWrap/>
            <w:hideMark/>
          </w:tcPr>
          <w:p w14:paraId="1EFFF273" w14:textId="50735537"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45 730,65</w:t>
            </w:r>
          </w:p>
        </w:tc>
      </w:tr>
      <w:tr w:rsidR="00265B88" w:rsidRPr="0069261D" w14:paraId="25C9C3B5"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0C1C7C7"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Radlická 115</w:t>
            </w:r>
          </w:p>
        </w:tc>
        <w:tc>
          <w:tcPr>
            <w:tcW w:w="953" w:type="pct"/>
            <w:noWrap/>
            <w:hideMark/>
          </w:tcPr>
          <w:p w14:paraId="6519F2DC" w14:textId="4FADD507"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18 253,38</w:t>
            </w:r>
          </w:p>
        </w:tc>
        <w:tc>
          <w:tcPr>
            <w:tcW w:w="953" w:type="pct"/>
            <w:noWrap/>
            <w:hideMark/>
          </w:tcPr>
          <w:p w14:paraId="2F86CC65" w14:textId="51793BB8"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22 877,37</w:t>
            </w:r>
          </w:p>
        </w:tc>
        <w:tc>
          <w:tcPr>
            <w:tcW w:w="952" w:type="pct"/>
            <w:noWrap/>
            <w:hideMark/>
          </w:tcPr>
          <w:p w14:paraId="615C1CCD" w14:textId="77FB4A77"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27 829,25</w:t>
            </w:r>
          </w:p>
        </w:tc>
      </w:tr>
      <w:tr w:rsidR="00265B88" w:rsidRPr="0069261D" w14:paraId="0806B656"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865CB6C"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Grafická 13</w:t>
            </w:r>
          </w:p>
        </w:tc>
        <w:tc>
          <w:tcPr>
            <w:tcW w:w="953" w:type="pct"/>
            <w:noWrap/>
            <w:hideMark/>
          </w:tcPr>
          <w:p w14:paraId="0439D1D1" w14:textId="783176D4"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16 336,11</w:t>
            </w:r>
          </w:p>
        </w:tc>
        <w:tc>
          <w:tcPr>
            <w:tcW w:w="953" w:type="pct"/>
            <w:noWrap/>
            <w:hideMark/>
          </w:tcPr>
          <w:p w14:paraId="393301C3" w14:textId="0A570671"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18 866,32</w:t>
            </w:r>
          </w:p>
        </w:tc>
        <w:tc>
          <w:tcPr>
            <w:tcW w:w="952" w:type="pct"/>
            <w:noWrap/>
            <w:hideMark/>
          </w:tcPr>
          <w:p w14:paraId="74D77093" w14:textId="33FD2DD8"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24 895,09</w:t>
            </w:r>
          </w:p>
        </w:tc>
      </w:tr>
      <w:tr w:rsidR="00265B88" w:rsidRPr="0069261D" w14:paraId="1F3B00D5"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048DA955"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Kořenského 10</w:t>
            </w:r>
          </w:p>
        </w:tc>
        <w:tc>
          <w:tcPr>
            <w:tcW w:w="953" w:type="pct"/>
            <w:noWrap/>
            <w:hideMark/>
          </w:tcPr>
          <w:p w14:paraId="49A5DC2C" w14:textId="7DBDCD8D"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25 378,22</w:t>
            </w:r>
          </w:p>
        </w:tc>
        <w:tc>
          <w:tcPr>
            <w:tcW w:w="953" w:type="pct"/>
            <w:noWrap/>
            <w:hideMark/>
          </w:tcPr>
          <w:p w14:paraId="7AFC69F5" w14:textId="55383460"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32 039,95</w:t>
            </w:r>
          </w:p>
        </w:tc>
        <w:tc>
          <w:tcPr>
            <w:tcW w:w="952" w:type="pct"/>
            <w:noWrap/>
            <w:hideMark/>
          </w:tcPr>
          <w:p w14:paraId="4079E460" w14:textId="336B534A"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38 728,56</w:t>
            </w:r>
          </w:p>
        </w:tc>
      </w:tr>
      <w:tr w:rsidR="00265B88" w:rsidRPr="0069261D" w14:paraId="06036A43"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359BA992"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U Santošky</w:t>
            </w:r>
          </w:p>
        </w:tc>
        <w:tc>
          <w:tcPr>
            <w:tcW w:w="953" w:type="pct"/>
            <w:noWrap/>
            <w:hideMark/>
          </w:tcPr>
          <w:p w14:paraId="2FC516BD" w14:textId="08D22836"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25 235,97</w:t>
            </w:r>
          </w:p>
        </w:tc>
        <w:tc>
          <w:tcPr>
            <w:tcW w:w="953" w:type="pct"/>
            <w:noWrap/>
            <w:hideMark/>
          </w:tcPr>
          <w:p w14:paraId="37061C30" w14:textId="73D69690"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28 523,77</w:t>
            </w:r>
          </w:p>
        </w:tc>
        <w:tc>
          <w:tcPr>
            <w:tcW w:w="952" w:type="pct"/>
            <w:noWrap/>
            <w:hideMark/>
          </w:tcPr>
          <w:p w14:paraId="00743AE1" w14:textId="5EC61E92"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36 720,66</w:t>
            </w:r>
          </w:p>
        </w:tc>
      </w:tr>
      <w:tr w:rsidR="00265B88" w:rsidRPr="0069261D" w14:paraId="786078CB"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4C10395F"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Nepomucká 1</w:t>
            </w:r>
          </w:p>
        </w:tc>
        <w:tc>
          <w:tcPr>
            <w:tcW w:w="953" w:type="pct"/>
            <w:noWrap/>
            <w:hideMark/>
          </w:tcPr>
          <w:p w14:paraId="2575DD38" w14:textId="30BF2B05"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23 505,15</w:t>
            </w:r>
          </w:p>
        </w:tc>
        <w:tc>
          <w:tcPr>
            <w:tcW w:w="953" w:type="pct"/>
            <w:noWrap/>
            <w:hideMark/>
          </w:tcPr>
          <w:p w14:paraId="35B4708E" w14:textId="702EA783"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30 436,55</w:t>
            </w:r>
          </w:p>
        </w:tc>
        <w:tc>
          <w:tcPr>
            <w:tcW w:w="952" w:type="pct"/>
            <w:noWrap/>
            <w:hideMark/>
          </w:tcPr>
          <w:p w14:paraId="664ECECD" w14:textId="6C92DC98"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39 967,60</w:t>
            </w:r>
          </w:p>
        </w:tc>
      </w:tr>
      <w:tr w:rsidR="00265B88" w:rsidRPr="0069261D" w14:paraId="101166E5"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2806FA49"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Podbělohorská</w:t>
            </w:r>
          </w:p>
        </w:tc>
        <w:tc>
          <w:tcPr>
            <w:tcW w:w="953" w:type="pct"/>
            <w:noWrap/>
            <w:hideMark/>
          </w:tcPr>
          <w:p w14:paraId="2EBC83C9" w14:textId="14EE38BE"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11 409,49</w:t>
            </w:r>
          </w:p>
        </w:tc>
        <w:tc>
          <w:tcPr>
            <w:tcW w:w="953" w:type="pct"/>
            <w:noWrap/>
            <w:hideMark/>
          </w:tcPr>
          <w:p w14:paraId="11187184" w14:textId="2D328656"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13 638,37</w:t>
            </w:r>
          </w:p>
        </w:tc>
        <w:tc>
          <w:tcPr>
            <w:tcW w:w="952" w:type="pct"/>
            <w:noWrap/>
            <w:hideMark/>
          </w:tcPr>
          <w:p w14:paraId="71C790F8" w14:textId="062857CD"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16 807,67</w:t>
            </w:r>
          </w:p>
        </w:tc>
      </w:tr>
      <w:tr w:rsidR="00265B88" w:rsidRPr="0069261D" w14:paraId="3F8C4C99"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06A508C8" w14:textId="77777777" w:rsidR="00265B88" w:rsidRPr="0069261D" w:rsidRDefault="00265B88" w:rsidP="00265B8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waldorfská</w:t>
            </w:r>
          </w:p>
        </w:tc>
        <w:tc>
          <w:tcPr>
            <w:tcW w:w="953" w:type="pct"/>
            <w:noWrap/>
            <w:hideMark/>
          </w:tcPr>
          <w:p w14:paraId="044E8CDE" w14:textId="71A9967E"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12 931,37</w:t>
            </w:r>
          </w:p>
        </w:tc>
        <w:tc>
          <w:tcPr>
            <w:tcW w:w="953" w:type="pct"/>
            <w:noWrap/>
            <w:hideMark/>
          </w:tcPr>
          <w:p w14:paraId="547EDA91" w14:textId="09AAD2AE"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15 118,40</w:t>
            </w:r>
          </w:p>
        </w:tc>
        <w:tc>
          <w:tcPr>
            <w:tcW w:w="952" w:type="pct"/>
            <w:noWrap/>
            <w:hideMark/>
          </w:tcPr>
          <w:p w14:paraId="2193D62D" w14:textId="1EE07E0C"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18 910,97</w:t>
            </w:r>
          </w:p>
        </w:tc>
      </w:tr>
      <w:tr w:rsidR="00265B88" w:rsidRPr="0069261D" w14:paraId="45E30487" w14:textId="77777777" w:rsidTr="00265B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tcPr>
          <w:p w14:paraId="02067F22" w14:textId="52BC4A86" w:rsidR="00265B88" w:rsidRPr="0069261D" w:rsidRDefault="00265B88" w:rsidP="00265B88">
            <w:pPr>
              <w:spacing w:before="0" w:after="0" w:line="240" w:lineRule="auto"/>
              <w:jc w:val="left"/>
              <w:rPr>
                <w:rFonts w:cs="Calibri"/>
                <w:b w:val="0"/>
                <w:bCs w:val="0"/>
                <w:color w:val="000000"/>
                <w:sz w:val="18"/>
                <w:szCs w:val="18"/>
              </w:rPr>
            </w:pPr>
            <w:r>
              <w:rPr>
                <w:rFonts w:cs="Calibri"/>
                <w:b w:val="0"/>
                <w:bCs w:val="0"/>
                <w:color w:val="000000"/>
                <w:sz w:val="18"/>
                <w:szCs w:val="18"/>
              </w:rPr>
              <w:t>ZŠ Pod Žvahovem</w:t>
            </w:r>
          </w:p>
        </w:tc>
        <w:tc>
          <w:tcPr>
            <w:tcW w:w="953" w:type="pct"/>
            <w:noWrap/>
          </w:tcPr>
          <w:p w14:paraId="4E47F139" w14:textId="25505712"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0</w:t>
            </w:r>
          </w:p>
        </w:tc>
        <w:tc>
          <w:tcPr>
            <w:tcW w:w="953" w:type="pct"/>
            <w:noWrap/>
          </w:tcPr>
          <w:p w14:paraId="38FE088D" w14:textId="162916AC"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0</w:t>
            </w:r>
          </w:p>
        </w:tc>
        <w:tc>
          <w:tcPr>
            <w:tcW w:w="952" w:type="pct"/>
            <w:noWrap/>
          </w:tcPr>
          <w:p w14:paraId="049AE8D6" w14:textId="415782C0" w:rsidR="00265B88" w:rsidRPr="0069261D" w:rsidRDefault="00265B88" w:rsidP="00265B8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4 445,29</w:t>
            </w:r>
          </w:p>
        </w:tc>
      </w:tr>
      <w:tr w:rsidR="00265B88" w:rsidRPr="0069261D" w14:paraId="53118B6B" w14:textId="77777777" w:rsidTr="00265B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2" w:type="pct"/>
            <w:noWrap/>
            <w:hideMark/>
          </w:tcPr>
          <w:p w14:paraId="046351AB" w14:textId="77777777" w:rsidR="00265B88" w:rsidRPr="0069261D" w:rsidRDefault="00265B88" w:rsidP="00265B88">
            <w:pPr>
              <w:spacing w:before="0" w:after="0" w:line="240" w:lineRule="auto"/>
              <w:jc w:val="left"/>
              <w:rPr>
                <w:rFonts w:cs="Calibri"/>
                <w:b w:val="0"/>
                <w:bCs w:val="0"/>
                <w:color w:val="000000"/>
                <w:sz w:val="18"/>
                <w:szCs w:val="18"/>
              </w:rPr>
            </w:pPr>
            <w:r w:rsidRPr="00632DE0">
              <w:rPr>
                <w:rFonts w:cs="Calibri"/>
                <w:b w:val="0"/>
                <w:bCs w:val="0"/>
                <w:color w:val="000000"/>
                <w:sz w:val="18"/>
                <w:szCs w:val="18"/>
              </w:rPr>
              <w:t>Základní škola a mateřská škola Praha – Slivenec</w:t>
            </w:r>
          </w:p>
        </w:tc>
        <w:tc>
          <w:tcPr>
            <w:tcW w:w="953" w:type="pct"/>
            <w:noWrap/>
            <w:hideMark/>
          </w:tcPr>
          <w:p w14:paraId="7140B68E" w14:textId="0D37EB48"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20 844,56</w:t>
            </w:r>
          </w:p>
        </w:tc>
        <w:tc>
          <w:tcPr>
            <w:tcW w:w="953" w:type="pct"/>
            <w:noWrap/>
            <w:hideMark/>
          </w:tcPr>
          <w:p w14:paraId="5AA85095" w14:textId="6E3A5DAB"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26 711,05</w:t>
            </w:r>
          </w:p>
        </w:tc>
        <w:tc>
          <w:tcPr>
            <w:tcW w:w="952" w:type="pct"/>
            <w:noWrap/>
            <w:hideMark/>
          </w:tcPr>
          <w:p w14:paraId="06284CA8" w14:textId="354FB5A9" w:rsidR="00265B88" w:rsidRPr="0069261D" w:rsidRDefault="00265B88" w:rsidP="00265B8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33 004,85</w:t>
            </w:r>
          </w:p>
        </w:tc>
      </w:tr>
    </w:tbl>
    <w:p w14:paraId="631E5F29" w14:textId="4F77973A" w:rsidR="008A76C3" w:rsidRDefault="00330DC5" w:rsidP="00330DC5">
      <w:pPr>
        <w:spacing w:before="0"/>
        <w:rPr>
          <w:i/>
          <w:sz w:val="20"/>
          <w:szCs w:val="20"/>
        </w:rPr>
      </w:pPr>
      <w:r w:rsidRPr="004B7B59">
        <w:rPr>
          <w:i/>
          <w:sz w:val="20"/>
          <w:szCs w:val="20"/>
        </w:rPr>
        <w:t>Zdroj: Vlastní zpracování dat dle Monitoru stá</w:t>
      </w:r>
      <w:r>
        <w:rPr>
          <w:i/>
          <w:sz w:val="20"/>
          <w:szCs w:val="20"/>
        </w:rPr>
        <w:t>t</w:t>
      </w:r>
      <w:r w:rsidRPr="004B7B59">
        <w:rPr>
          <w:i/>
          <w:sz w:val="20"/>
          <w:szCs w:val="20"/>
        </w:rPr>
        <w:t xml:space="preserve">ní pokladny </w:t>
      </w:r>
    </w:p>
    <w:p w14:paraId="39F16336" w14:textId="77777777" w:rsidR="008A76C3" w:rsidRDefault="008A76C3">
      <w:pPr>
        <w:spacing w:before="0" w:after="160" w:line="259" w:lineRule="auto"/>
        <w:jc w:val="left"/>
        <w:rPr>
          <w:i/>
          <w:sz w:val="20"/>
          <w:szCs w:val="20"/>
        </w:rPr>
      </w:pPr>
      <w:r>
        <w:rPr>
          <w:i/>
          <w:sz w:val="20"/>
          <w:szCs w:val="20"/>
        </w:rPr>
        <w:br w:type="page"/>
      </w:r>
    </w:p>
    <w:p w14:paraId="1F359930" w14:textId="77777777" w:rsidR="00330DC5" w:rsidRDefault="00330DC5" w:rsidP="00330DC5">
      <w:pPr>
        <w:spacing w:after="0"/>
        <w:rPr>
          <w:rStyle w:val="Siln"/>
          <w:b w:val="0"/>
          <w:shd w:val="clear" w:color="auto" w:fill="FFFFFF"/>
        </w:rPr>
      </w:pPr>
      <w:r w:rsidRPr="004B7B59">
        <w:rPr>
          <w:rStyle w:val="Siln"/>
          <w:b w:val="0"/>
          <w:shd w:val="clear" w:color="auto" w:fill="FFFFFF"/>
        </w:rPr>
        <w:lastRenderedPageBreak/>
        <w:t>Následující tabulka uvádí výši n</w:t>
      </w:r>
      <w:r>
        <w:rPr>
          <w:rStyle w:val="Siln"/>
          <w:b w:val="0"/>
          <w:shd w:val="clear" w:color="auto" w:fill="FFFFFF"/>
        </w:rPr>
        <w:t>einvestičních</w:t>
      </w:r>
      <w:r w:rsidRPr="004B7B59">
        <w:rPr>
          <w:rStyle w:val="Siln"/>
          <w:b w:val="0"/>
          <w:shd w:val="clear" w:color="auto" w:fill="FFFFFF"/>
        </w:rPr>
        <w:t xml:space="preserve"> příspěvků </w:t>
      </w:r>
      <w:r>
        <w:rPr>
          <w:rStyle w:val="Siln"/>
          <w:b w:val="0"/>
          <w:shd w:val="clear" w:color="auto" w:fill="FFFFFF"/>
        </w:rPr>
        <w:t xml:space="preserve">MČ </w:t>
      </w:r>
      <w:r w:rsidRPr="004B7B59">
        <w:rPr>
          <w:rStyle w:val="Siln"/>
          <w:b w:val="0"/>
          <w:shd w:val="clear" w:color="auto" w:fill="FFFFFF"/>
        </w:rPr>
        <w:t xml:space="preserve">na provoz jednotlivých škol. </w:t>
      </w:r>
    </w:p>
    <w:p w14:paraId="6642927D" w14:textId="77777777" w:rsidR="00330DC5" w:rsidRPr="0036199A" w:rsidRDefault="00330DC5" w:rsidP="00A3541F">
      <w:pPr>
        <w:pStyle w:val="tabulka"/>
        <w:ind w:left="2127" w:hanging="1843"/>
      </w:pPr>
      <w:r w:rsidRPr="0036199A">
        <w:t>Vývoj příspěvku na provoz v tis. Kč</w:t>
      </w:r>
    </w:p>
    <w:tbl>
      <w:tblPr>
        <w:tblStyle w:val="Stednmka3zvraznn5"/>
        <w:tblW w:w="5000" w:type="pct"/>
        <w:tblLook w:val="04A0" w:firstRow="1" w:lastRow="0" w:firstColumn="1" w:lastColumn="0" w:noHBand="0" w:noVBand="1"/>
      </w:tblPr>
      <w:tblGrid>
        <w:gridCol w:w="4493"/>
        <w:gridCol w:w="1476"/>
        <w:gridCol w:w="1476"/>
        <w:gridCol w:w="1605"/>
      </w:tblGrid>
      <w:tr w:rsidR="00265B88" w:rsidRPr="002F2BA2" w14:paraId="338AB751" w14:textId="77777777" w:rsidTr="00265B8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DF17C8C" w14:textId="77777777" w:rsidR="00265B88" w:rsidRPr="002F2BA2" w:rsidRDefault="00265B88" w:rsidP="0077655B">
            <w:pPr>
              <w:pStyle w:val="Texttabulky"/>
              <w:rPr>
                <w:szCs w:val="18"/>
              </w:rPr>
            </w:pPr>
            <w:r w:rsidRPr="002F2BA2">
              <w:rPr>
                <w:szCs w:val="18"/>
              </w:rPr>
              <w:t>Název školy</w:t>
            </w:r>
          </w:p>
        </w:tc>
        <w:tc>
          <w:tcPr>
            <w:tcW w:w="815" w:type="pct"/>
            <w:noWrap/>
            <w:vAlign w:val="center"/>
            <w:hideMark/>
          </w:tcPr>
          <w:p w14:paraId="7443CF16" w14:textId="42F7D067" w:rsidR="00265B88" w:rsidRPr="00265B88" w:rsidRDefault="00265B88" w:rsidP="00265B88">
            <w:pPr>
              <w:pStyle w:val="Texttabulky"/>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szCs w:val="18"/>
              </w:rPr>
            </w:pPr>
            <w:r w:rsidRPr="00265B88">
              <w:rPr>
                <w:color w:val="F2F2F2" w:themeColor="background1" w:themeShade="F2"/>
                <w:szCs w:val="18"/>
              </w:rPr>
              <w:t>2018</w:t>
            </w:r>
          </w:p>
        </w:tc>
        <w:tc>
          <w:tcPr>
            <w:tcW w:w="815" w:type="pct"/>
            <w:noWrap/>
            <w:vAlign w:val="center"/>
            <w:hideMark/>
          </w:tcPr>
          <w:p w14:paraId="686C8317" w14:textId="3802D86F" w:rsidR="00265B88" w:rsidRPr="00265B88" w:rsidRDefault="00265B88" w:rsidP="00265B88">
            <w:pPr>
              <w:pStyle w:val="Texttabulky"/>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szCs w:val="18"/>
              </w:rPr>
            </w:pPr>
            <w:r w:rsidRPr="00265B88">
              <w:rPr>
                <w:color w:val="F2F2F2" w:themeColor="background1" w:themeShade="F2"/>
                <w:szCs w:val="18"/>
              </w:rPr>
              <w:t>2019</w:t>
            </w:r>
          </w:p>
        </w:tc>
        <w:tc>
          <w:tcPr>
            <w:tcW w:w="887" w:type="pct"/>
            <w:noWrap/>
            <w:vAlign w:val="center"/>
            <w:hideMark/>
          </w:tcPr>
          <w:p w14:paraId="25EDEC30" w14:textId="6035EC12" w:rsidR="00265B88" w:rsidRPr="00265B88" w:rsidRDefault="00265B88" w:rsidP="00265B88">
            <w:pPr>
              <w:pStyle w:val="Texttabulky"/>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szCs w:val="18"/>
              </w:rPr>
            </w:pPr>
            <w:r w:rsidRPr="00265B88">
              <w:rPr>
                <w:color w:val="F2F2F2" w:themeColor="background1" w:themeShade="F2"/>
                <w:szCs w:val="18"/>
              </w:rPr>
              <w:t>2020</w:t>
            </w:r>
          </w:p>
        </w:tc>
      </w:tr>
      <w:tr w:rsidR="00265B88" w:rsidRPr="002F2BA2" w14:paraId="3B5AEAAA"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6BA77C02" w14:textId="77777777" w:rsidR="00265B88" w:rsidRPr="002F2BA2" w:rsidRDefault="00265B88" w:rsidP="0077655B">
            <w:pPr>
              <w:pStyle w:val="Texttabulky"/>
              <w:rPr>
                <w:szCs w:val="18"/>
              </w:rPr>
            </w:pPr>
            <w:r w:rsidRPr="002F2BA2">
              <w:rPr>
                <w:szCs w:val="18"/>
              </w:rPr>
              <w:t>MŠ Lohniského 830</w:t>
            </w:r>
          </w:p>
        </w:tc>
        <w:tc>
          <w:tcPr>
            <w:tcW w:w="815" w:type="pct"/>
            <w:noWrap/>
            <w:hideMark/>
          </w:tcPr>
          <w:p w14:paraId="134D53E9"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1 100,00</w:t>
            </w:r>
            <w:r w:rsidRPr="002F2BA2">
              <w:rPr>
                <w:color w:val="000000"/>
                <w:szCs w:val="18"/>
              </w:rPr>
              <w:t xml:space="preserve">    </w:t>
            </w:r>
          </w:p>
        </w:tc>
        <w:tc>
          <w:tcPr>
            <w:tcW w:w="815" w:type="pct"/>
            <w:noWrap/>
            <w:hideMark/>
          </w:tcPr>
          <w:p w14:paraId="1898DCCD"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1 230,00</w:t>
            </w:r>
            <w:r w:rsidRPr="002F2BA2">
              <w:rPr>
                <w:color w:val="000000"/>
                <w:szCs w:val="18"/>
              </w:rPr>
              <w:t xml:space="preserve">    </w:t>
            </w:r>
          </w:p>
        </w:tc>
        <w:tc>
          <w:tcPr>
            <w:tcW w:w="887" w:type="pct"/>
            <w:noWrap/>
            <w:hideMark/>
          </w:tcPr>
          <w:p w14:paraId="3B5B5F11"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1 230,00</w:t>
            </w:r>
            <w:r w:rsidRPr="002F2BA2">
              <w:rPr>
                <w:color w:val="000000"/>
                <w:szCs w:val="18"/>
              </w:rPr>
              <w:t xml:space="preserve">    </w:t>
            </w:r>
          </w:p>
        </w:tc>
      </w:tr>
      <w:tr w:rsidR="00265B88" w:rsidRPr="002F2BA2" w14:paraId="312C1D64"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9E94D48" w14:textId="77777777" w:rsidR="00265B88" w:rsidRPr="002F2BA2" w:rsidRDefault="00265B88" w:rsidP="0077655B">
            <w:pPr>
              <w:pStyle w:val="Texttabulky"/>
              <w:rPr>
                <w:szCs w:val="18"/>
              </w:rPr>
            </w:pPr>
            <w:r w:rsidRPr="002F2BA2">
              <w:rPr>
                <w:szCs w:val="18"/>
              </w:rPr>
              <w:t>MŠ se spec. třídami DUHA, Trojdílná 117</w:t>
            </w:r>
          </w:p>
        </w:tc>
        <w:tc>
          <w:tcPr>
            <w:tcW w:w="815" w:type="pct"/>
            <w:noWrap/>
            <w:hideMark/>
          </w:tcPr>
          <w:p w14:paraId="76468E9B"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2 086,10</w:t>
            </w:r>
            <w:r w:rsidRPr="002F2BA2">
              <w:rPr>
                <w:color w:val="000000"/>
                <w:szCs w:val="18"/>
              </w:rPr>
              <w:t xml:space="preserve">    </w:t>
            </w:r>
          </w:p>
        </w:tc>
        <w:tc>
          <w:tcPr>
            <w:tcW w:w="815" w:type="pct"/>
            <w:noWrap/>
            <w:hideMark/>
          </w:tcPr>
          <w:p w14:paraId="0BD9CD25"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2 228,20</w:t>
            </w:r>
            <w:r w:rsidRPr="002F2BA2">
              <w:rPr>
                <w:color w:val="000000"/>
                <w:szCs w:val="18"/>
              </w:rPr>
              <w:t xml:space="preserve">    </w:t>
            </w:r>
          </w:p>
        </w:tc>
        <w:tc>
          <w:tcPr>
            <w:tcW w:w="887" w:type="pct"/>
            <w:noWrap/>
            <w:hideMark/>
          </w:tcPr>
          <w:p w14:paraId="3D9FA93B"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2 378,20</w:t>
            </w:r>
            <w:r w:rsidRPr="002F2BA2">
              <w:rPr>
                <w:color w:val="000000"/>
                <w:szCs w:val="18"/>
              </w:rPr>
              <w:t xml:space="preserve">    </w:t>
            </w:r>
          </w:p>
        </w:tc>
      </w:tr>
      <w:tr w:rsidR="00265B88" w:rsidRPr="002F2BA2" w14:paraId="0B0ECFED"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47060D2" w14:textId="77777777" w:rsidR="00265B88" w:rsidRPr="002F2BA2" w:rsidRDefault="00265B88" w:rsidP="0077655B">
            <w:pPr>
              <w:pStyle w:val="Texttabulky"/>
              <w:rPr>
                <w:szCs w:val="18"/>
              </w:rPr>
            </w:pPr>
            <w:r w:rsidRPr="002F2BA2">
              <w:rPr>
                <w:szCs w:val="18"/>
              </w:rPr>
              <w:t>MŠ Slunéčko, Beníškové 988</w:t>
            </w:r>
          </w:p>
        </w:tc>
        <w:tc>
          <w:tcPr>
            <w:tcW w:w="815" w:type="pct"/>
            <w:noWrap/>
            <w:hideMark/>
          </w:tcPr>
          <w:p w14:paraId="663F0372"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1 470,50</w:t>
            </w:r>
            <w:r w:rsidRPr="002F2BA2">
              <w:rPr>
                <w:color w:val="000000"/>
                <w:szCs w:val="18"/>
              </w:rPr>
              <w:t xml:space="preserve">    </w:t>
            </w:r>
          </w:p>
        </w:tc>
        <w:tc>
          <w:tcPr>
            <w:tcW w:w="815" w:type="pct"/>
            <w:noWrap/>
            <w:hideMark/>
          </w:tcPr>
          <w:p w14:paraId="1A741E3C"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1 670,00</w:t>
            </w:r>
            <w:r w:rsidRPr="002F2BA2">
              <w:rPr>
                <w:color w:val="000000"/>
                <w:szCs w:val="18"/>
              </w:rPr>
              <w:t xml:space="preserve">    </w:t>
            </w:r>
          </w:p>
        </w:tc>
        <w:tc>
          <w:tcPr>
            <w:tcW w:w="887" w:type="pct"/>
            <w:noWrap/>
            <w:hideMark/>
          </w:tcPr>
          <w:p w14:paraId="73B893E6"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1 670,00</w:t>
            </w:r>
            <w:r w:rsidRPr="002F2BA2">
              <w:rPr>
                <w:color w:val="000000"/>
                <w:szCs w:val="18"/>
              </w:rPr>
              <w:t xml:space="preserve">    </w:t>
            </w:r>
          </w:p>
        </w:tc>
      </w:tr>
      <w:tr w:rsidR="00265B88" w:rsidRPr="002F2BA2" w14:paraId="371BBE80"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24B63D4" w14:textId="77777777" w:rsidR="00265B88" w:rsidRPr="002F2BA2" w:rsidRDefault="00265B88" w:rsidP="0077655B">
            <w:pPr>
              <w:pStyle w:val="Texttabulky"/>
              <w:rPr>
                <w:szCs w:val="18"/>
              </w:rPr>
            </w:pPr>
            <w:r w:rsidRPr="002F2BA2">
              <w:rPr>
                <w:szCs w:val="18"/>
              </w:rPr>
              <w:t>MŠ U krtečka, Kudrnova 235</w:t>
            </w:r>
          </w:p>
        </w:tc>
        <w:tc>
          <w:tcPr>
            <w:tcW w:w="815" w:type="pct"/>
            <w:noWrap/>
            <w:hideMark/>
          </w:tcPr>
          <w:p w14:paraId="3141A6B7"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1 088,00</w:t>
            </w:r>
            <w:r w:rsidRPr="002F2BA2">
              <w:rPr>
                <w:color w:val="000000"/>
                <w:szCs w:val="18"/>
              </w:rPr>
              <w:t xml:space="preserve">    </w:t>
            </w:r>
          </w:p>
        </w:tc>
        <w:tc>
          <w:tcPr>
            <w:tcW w:w="815" w:type="pct"/>
            <w:noWrap/>
            <w:hideMark/>
          </w:tcPr>
          <w:p w14:paraId="3EA58722"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1 384,50</w:t>
            </w:r>
            <w:r w:rsidRPr="002F2BA2">
              <w:rPr>
                <w:color w:val="000000"/>
                <w:szCs w:val="18"/>
              </w:rPr>
              <w:t xml:space="preserve">    </w:t>
            </w:r>
          </w:p>
        </w:tc>
        <w:tc>
          <w:tcPr>
            <w:tcW w:w="887" w:type="pct"/>
            <w:noWrap/>
            <w:hideMark/>
          </w:tcPr>
          <w:p w14:paraId="6F3DF638"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1 484,50</w:t>
            </w:r>
            <w:r w:rsidRPr="002F2BA2">
              <w:rPr>
                <w:color w:val="000000"/>
                <w:szCs w:val="18"/>
              </w:rPr>
              <w:t xml:space="preserve">    </w:t>
            </w:r>
          </w:p>
        </w:tc>
      </w:tr>
      <w:tr w:rsidR="00265B88" w:rsidRPr="002F2BA2" w14:paraId="4D249B09"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E680D97" w14:textId="77777777" w:rsidR="00265B88" w:rsidRPr="002F2BA2" w:rsidRDefault="00265B88" w:rsidP="0077655B">
            <w:pPr>
              <w:pStyle w:val="Texttabulky"/>
              <w:rPr>
                <w:szCs w:val="18"/>
              </w:rPr>
            </w:pPr>
            <w:r w:rsidRPr="002F2BA2">
              <w:rPr>
                <w:szCs w:val="18"/>
              </w:rPr>
              <w:t>MŠ Lohniského 851</w:t>
            </w:r>
          </w:p>
        </w:tc>
        <w:tc>
          <w:tcPr>
            <w:tcW w:w="815" w:type="pct"/>
            <w:noWrap/>
            <w:hideMark/>
          </w:tcPr>
          <w:p w14:paraId="38DE3292"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1 100,00</w:t>
            </w:r>
            <w:r w:rsidRPr="002F2BA2">
              <w:rPr>
                <w:color w:val="000000"/>
                <w:szCs w:val="18"/>
              </w:rPr>
              <w:t xml:space="preserve">    </w:t>
            </w:r>
          </w:p>
        </w:tc>
        <w:tc>
          <w:tcPr>
            <w:tcW w:w="815" w:type="pct"/>
            <w:noWrap/>
            <w:hideMark/>
          </w:tcPr>
          <w:p w14:paraId="3F46E747"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1 150,00</w:t>
            </w:r>
            <w:r w:rsidRPr="002F2BA2">
              <w:rPr>
                <w:color w:val="000000"/>
                <w:szCs w:val="18"/>
              </w:rPr>
              <w:t xml:space="preserve">    </w:t>
            </w:r>
          </w:p>
        </w:tc>
        <w:tc>
          <w:tcPr>
            <w:tcW w:w="887" w:type="pct"/>
            <w:noWrap/>
            <w:hideMark/>
          </w:tcPr>
          <w:p w14:paraId="1E235946"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1 150,00</w:t>
            </w:r>
            <w:r w:rsidRPr="002F2BA2">
              <w:rPr>
                <w:color w:val="000000"/>
                <w:szCs w:val="18"/>
              </w:rPr>
              <w:t xml:space="preserve">    </w:t>
            </w:r>
          </w:p>
        </w:tc>
      </w:tr>
      <w:tr w:rsidR="00265B88" w:rsidRPr="002F2BA2" w14:paraId="46D80067"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05C827D" w14:textId="77777777" w:rsidR="00265B88" w:rsidRPr="002F2BA2" w:rsidRDefault="00265B88" w:rsidP="0077655B">
            <w:pPr>
              <w:pStyle w:val="Texttabulky"/>
              <w:rPr>
                <w:szCs w:val="18"/>
              </w:rPr>
            </w:pPr>
            <w:r w:rsidRPr="002F2BA2">
              <w:rPr>
                <w:szCs w:val="18"/>
              </w:rPr>
              <w:t>MŠ Tréglova 780</w:t>
            </w:r>
          </w:p>
        </w:tc>
        <w:tc>
          <w:tcPr>
            <w:tcW w:w="815" w:type="pct"/>
            <w:noWrap/>
            <w:hideMark/>
          </w:tcPr>
          <w:p w14:paraId="48069D32"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1 010,00</w:t>
            </w:r>
            <w:r w:rsidRPr="002F2BA2">
              <w:rPr>
                <w:color w:val="000000"/>
                <w:szCs w:val="18"/>
              </w:rPr>
              <w:t xml:space="preserve">    </w:t>
            </w:r>
          </w:p>
        </w:tc>
        <w:tc>
          <w:tcPr>
            <w:tcW w:w="815" w:type="pct"/>
            <w:noWrap/>
            <w:hideMark/>
          </w:tcPr>
          <w:p w14:paraId="40C97250"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1 105,00</w:t>
            </w:r>
            <w:r w:rsidRPr="002F2BA2">
              <w:rPr>
                <w:color w:val="000000"/>
                <w:szCs w:val="18"/>
              </w:rPr>
              <w:t xml:space="preserve">    </w:t>
            </w:r>
          </w:p>
        </w:tc>
        <w:tc>
          <w:tcPr>
            <w:tcW w:w="887" w:type="pct"/>
            <w:noWrap/>
            <w:hideMark/>
          </w:tcPr>
          <w:p w14:paraId="0B33372A"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1 105,00</w:t>
            </w:r>
            <w:r w:rsidRPr="002F2BA2">
              <w:rPr>
                <w:color w:val="000000"/>
                <w:szCs w:val="18"/>
              </w:rPr>
              <w:t xml:space="preserve">    </w:t>
            </w:r>
          </w:p>
        </w:tc>
      </w:tr>
      <w:tr w:rsidR="00265B88" w:rsidRPr="002F2BA2" w14:paraId="34097ABA"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67944775" w14:textId="77777777" w:rsidR="00265B88" w:rsidRPr="002F2BA2" w:rsidRDefault="00265B88" w:rsidP="0077655B">
            <w:pPr>
              <w:pStyle w:val="Texttabulky"/>
              <w:rPr>
                <w:szCs w:val="18"/>
              </w:rPr>
            </w:pPr>
            <w:r w:rsidRPr="002F2BA2">
              <w:rPr>
                <w:szCs w:val="18"/>
              </w:rPr>
              <w:t>MŠ Hlubočepská 90</w:t>
            </w:r>
          </w:p>
        </w:tc>
        <w:tc>
          <w:tcPr>
            <w:tcW w:w="815" w:type="pct"/>
            <w:noWrap/>
            <w:hideMark/>
          </w:tcPr>
          <w:p w14:paraId="3E863DC1"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756,00</w:t>
            </w:r>
            <w:r w:rsidRPr="002F2BA2">
              <w:rPr>
                <w:color w:val="000000"/>
                <w:szCs w:val="18"/>
              </w:rPr>
              <w:t xml:space="preserve">    </w:t>
            </w:r>
          </w:p>
        </w:tc>
        <w:tc>
          <w:tcPr>
            <w:tcW w:w="815" w:type="pct"/>
            <w:noWrap/>
            <w:hideMark/>
          </w:tcPr>
          <w:p w14:paraId="3EFBDE52"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845,00</w:t>
            </w:r>
            <w:r w:rsidRPr="002F2BA2">
              <w:rPr>
                <w:color w:val="000000"/>
                <w:szCs w:val="18"/>
              </w:rPr>
              <w:t xml:space="preserve">    </w:t>
            </w:r>
          </w:p>
        </w:tc>
        <w:tc>
          <w:tcPr>
            <w:tcW w:w="887" w:type="pct"/>
            <w:noWrap/>
            <w:hideMark/>
          </w:tcPr>
          <w:p w14:paraId="5F8CB505"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850,00</w:t>
            </w:r>
            <w:r w:rsidRPr="002F2BA2">
              <w:rPr>
                <w:color w:val="000000"/>
                <w:szCs w:val="18"/>
              </w:rPr>
              <w:t xml:space="preserve">    </w:t>
            </w:r>
          </w:p>
        </w:tc>
      </w:tr>
      <w:tr w:rsidR="00265B88" w:rsidRPr="002F2BA2" w14:paraId="39C01E7E"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6AB5F959" w14:textId="77777777" w:rsidR="00265B88" w:rsidRPr="002F2BA2" w:rsidRDefault="00265B88" w:rsidP="0077655B">
            <w:pPr>
              <w:pStyle w:val="Texttabulky"/>
              <w:rPr>
                <w:szCs w:val="18"/>
              </w:rPr>
            </w:pPr>
            <w:r w:rsidRPr="002F2BA2">
              <w:rPr>
                <w:szCs w:val="18"/>
              </w:rPr>
              <w:t>MŠ Peroutkova 1004</w:t>
            </w:r>
          </w:p>
        </w:tc>
        <w:tc>
          <w:tcPr>
            <w:tcW w:w="815" w:type="pct"/>
            <w:noWrap/>
            <w:hideMark/>
          </w:tcPr>
          <w:p w14:paraId="622BCBFB"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1 117,30</w:t>
            </w:r>
            <w:r w:rsidRPr="002F2BA2">
              <w:rPr>
                <w:color w:val="000000"/>
                <w:szCs w:val="18"/>
              </w:rPr>
              <w:t xml:space="preserve">    </w:t>
            </w:r>
          </w:p>
        </w:tc>
        <w:tc>
          <w:tcPr>
            <w:tcW w:w="815" w:type="pct"/>
            <w:noWrap/>
            <w:hideMark/>
          </w:tcPr>
          <w:p w14:paraId="453D57AA"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1 15200</w:t>
            </w:r>
            <w:r w:rsidRPr="002F2BA2">
              <w:rPr>
                <w:color w:val="000000"/>
                <w:szCs w:val="18"/>
              </w:rPr>
              <w:t xml:space="preserve">    </w:t>
            </w:r>
          </w:p>
        </w:tc>
        <w:tc>
          <w:tcPr>
            <w:tcW w:w="887" w:type="pct"/>
            <w:noWrap/>
            <w:hideMark/>
          </w:tcPr>
          <w:p w14:paraId="5D58FBC8"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1 152,00</w:t>
            </w:r>
            <w:r w:rsidRPr="002F2BA2">
              <w:rPr>
                <w:color w:val="000000"/>
                <w:szCs w:val="18"/>
              </w:rPr>
              <w:t xml:space="preserve">    </w:t>
            </w:r>
          </w:p>
        </w:tc>
      </w:tr>
      <w:tr w:rsidR="00265B88" w:rsidRPr="002F2BA2" w14:paraId="0B1FC060"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A5EA4C3" w14:textId="77777777" w:rsidR="00265B88" w:rsidRPr="002F2BA2" w:rsidRDefault="00265B88" w:rsidP="0077655B">
            <w:pPr>
              <w:pStyle w:val="Texttabulky"/>
              <w:rPr>
                <w:szCs w:val="18"/>
              </w:rPr>
            </w:pPr>
            <w:r w:rsidRPr="002F2BA2">
              <w:rPr>
                <w:szCs w:val="18"/>
              </w:rPr>
              <w:t>MŠ Podbělohorská 2185</w:t>
            </w:r>
          </w:p>
        </w:tc>
        <w:tc>
          <w:tcPr>
            <w:tcW w:w="815" w:type="pct"/>
            <w:noWrap/>
            <w:hideMark/>
          </w:tcPr>
          <w:p w14:paraId="3BE39047"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1 132,00</w:t>
            </w:r>
            <w:r w:rsidRPr="002F2BA2">
              <w:rPr>
                <w:color w:val="000000"/>
                <w:szCs w:val="18"/>
              </w:rPr>
              <w:t xml:space="preserve">    </w:t>
            </w:r>
          </w:p>
        </w:tc>
        <w:tc>
          <w:tcPr>
            <w:tcW w:w="815" w:type="pct"/>
            <w:noWrap/>
            <w:hideMark/>
          </w:tcPr>
          <w:p w14:paraId="2422B98E"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1 234,00</w:t>
            </w:r>
            <w:r w:rsidRPr="002F2BA2">
              <w:rPr>
                <w:color w:val="000000"/>
                <w:szCs w:val="18"/>
              </w:rPr>
              <w:t xml:space="preserve">    </w:t>
            </w:r>
          </w:p>
        </w:tc>
        <w:tc>
          <w:tcPr>
            <w:tcW w:w="887" w:type="pct"/>
            <w:noWrap/>
            <w:hideMark/>
          </w:tcPr>
          <w:p w14:paraId="6335342E"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1 234,00</w:t>
            </w:r>
            <w:r w:rsidRPr="002F2BA2">
              <w:rPr>
                <w:color w:val="000000"/>
                <w:szCs w:val="18"/>
              </w:rPr>
              <w:t xml:space="preserve">    </w:t>
            </w:r>
          </w:p>
        </w:tc>
      </w:tr>
      <w:tr w:rsidR="00265B88" w:rsidRPr="002F2BA2" w14:paraId="3CD70261"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C23D96C" w14:textId="77777777" w:rsidR="00265B88" w:rsidRPr="002F2BA2" w:rsidRDefault="00265B88" w:rsidP="0077655B">
            <w:pPr>
              <w:pStyle w:val="Texttabulky"/>
              <w:rPr>
                <w:szCs w:val="18"/>
              </w:rPr>
            </w:pPr>
            <w:r w:rsidRPr="002F2BA2">
              <w:rPr>
                <w:szCs w:val="18"/>
              </w:rPr>
              <w:t>MŠ Kroupova 2775</w:t>
            </w:r>
          </w:p>
        </w:tc>
        <w:tc>
          <w:tcPr>
            <w:tcW w:w="815" w:type="pct"/>
            <w:noWrap/>
            <w:hideMark/>
          </w:tcPr>
          <w:p w14:paraId="6658E710"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825,40</w:t>
            </w:r>
            <w:r w:rsidRPr="002F2BA2">
              <w:rPr>
                <w:color w:val="000000"/>
                <w:szCs w:val="18"/>
              </w:rPr>
              <w:t xml:space="preserve">    </w:t>
            </w:r>
          </w:p>
        </w:tc>
        <w:tc>
          <w:tcPr>
            <w:tcW w:w="815" w:type="pct"/>
            <w:noWrap/>
            <w:hideMark/>
          </w:tcPr>
          <w:p w14:paraId="7BA5410D"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1 035,00</w:t>
            </w:r>
            <w:r w:rsidRPr="002F2BA2">
              <w:rPr>
                <w:color w:val="000000"/>
                <w:szCs w:val="18"/>
              </w:rPr>
              <w:t xml:space="preserve">    </w:t>
            </w:r>
          </w:p>
        </w:tc>
        <w:tc>
          <w:tcPr>
            <w:tcW w:w="887" w:type="pct"/>
            <w:noWrap/>
            <w:hideMark/>
          </w:tcPr>
          <w:p w14:paraId="0DBD93AD"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1 035,00</w:t>
            </w:r>
            <w:r w:rsidRPr="002F2BA2">
              <w:rPr>
                <w:color w:val="000000"/>
                <w:szCs w:val="18"/>
              </w:rPr>
              <w:t xml:space="preserve">    </w:t>
            </w:r>
          </w:p>
        </w:tc>
      </w:tr>
      <w:tr w:rsidR="00265B88" w:rsidRPr="002F2BA2" w14:paraId="7CDB8805"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F83155D" w14:textId="77777777" w:rsidR="00265B88" w:rsidRPr="002F2BA2" w:rsidRDefault="00265B88" w:rsidP="0077655B">
            <w:pPr>
              <w:pStyle w:val="Texttabulky"/>
              <w:rPr>
                <w:szCs w:val="18"/>
              </w:rPr>
            </w:pPr>
            <w:r w:rsidRPr="002F2BA2">
              <w:rPr>
                <w:szCs w:val="18"/>
              </w:rPr>
              <w:t>MŠ Nad Palatou 613</w:t>
            </w:r>
          </w:p>
        </w:tc>
        <w:tc>
          <w:tcPr>
            <w:tcW w:w="815" w:type="pct"/>
            <w:noWrap/>
            <w:hideMark/>
          </w:tcPr>
          <w:p w14:paraId="02D74743"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2 900,00</w:t>
            </w:r>
            <w:r w:rsidRPr="002F2BA2">
              <w:rPr>
                <w:color w:val="000000"/>
                <w:szCs w:val="18"/>
              </w:rPr>
              <w:t xml:space="preserve">    </w:t>
            </w:r>
          </w:p>
        </w:tc>
        <w:tc>
          <w:tcPr>
            <w:tcW w:w="815" w:type="pct"/>
            <w:noWrap/>
            <w:hideMark/>
          </w:tcPr>
          <w:p w14:paraId="17D58AD7"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3 058,00</w:t>
            </w:r>
            <w:r w:rsidRPr="002F2BA2">
              <w:rPr>
                <w:color w:val="000000"/>
                <w:szCs w:val="18"/>
              </w:rPr>
              <w:t xml:space="preserve">    </w:t>
            </w:r>
          </w:p>
        </w:tc>
        <w:tc>
          <w:tcPr>
            <w:tcW w:w="887" w:type="pct"/>
            <w:noWrap/>
            <w:hideMark/>
          </w:tcPr>
          <w:p w14:paraId="763C281B"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3 058,00</w:t>
            </w:r>
            <w:r w:rsidRPr="002F2BA2">
              <w:rPr>
                <w:color w:val="000000"/>
                <w:szCs w:val="18"/>
              </w:rPr>
              <w:t xml:space="preserve">    </w:t>
            </w:r>
          </w:p>
        </w:tc>
      </w:tr>
      <w:tr w:rsidR="00265B88" w:rsidRPr="002F2BA2" w14:paraId="5C638652"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CFE1D88" w14:textId="77777777" w:rsidR="00265B88" w:rsidRPr="002F2BA2" w:rsidRDefault="00265B88" w:rsidP="0077655B">
            <w:pPr>
              <w:pStyle w:val="Texttabulky"/>
              <w:rPr>
                <w:szCs w:val="18"/>
              </w:rPr>
            </w:pPr>
            <w:r w:rsidRPr="002F2BA2">
              <w:rPr>
                <w:szCs w:val="18"/>
              </w:rPr>
              <w:t>MŠ Kurandové</w:t>
            </w:r>
          </w:p>
        </w:tc>
        <w:tc>
          <w:tcPr>
            <w:tcW w:w="815" w:type="pct"/>
            <w:noWrap/>
            <w:hideMark/>
          </w:tcPr>
          <w:p w14:paraId="0BBFABAC"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1 150,00</w:t>
            </w:r>
            <w:r w:rsidRPr="002F2BA2">
              <w:rPr>
                <w:color w:val="000000"/>
                <w:szCs w:val="18"/>
              </w:rPr>
              <w:t xml:space="preserve">    </w:t>
            </w:r>
          </w:p>
        </w:tc>
        <w:tc>
          <w:tcPr>
            <w:tcW w:w="815" w:type="pct"/>
            <w:noWrap/>
            <w:hideMark/>
          </w:tcPr>
          <w:p w14:paraId="5329A0FA"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1 273,50</w:t>
            </w:r>
            <w:r w:rsidRPr="002F2BA2">
              <w:rPr>
                <w:color w:val="000000"/>
                <w:szCs w:val="18"/>
              </w:rPr>
              <w:t xml:space="preserve">    </w:t>
            </w:r>
          </w:p>
        </w:tc>
        <w:tc>
          <w:tcPr>
            <w:tcW w:w="887" w:type="pct"/>
            <w:noWrap/>
            <w:hideMark/>
          </w:tcPr>
          <w:p w14:paraId="7F117933"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1 270,00</w:t>
            </w:r>
            <w:r w:rsidRPr="002F2BA2">
              <w:rPr>
                <w:color w:val="000000"/>
                <w:szCs w:val="18"/>
              </w:rPr>
              <w:t xml:space="preserve">    </w:t>
            </w:r>
          </w:p>
        </w:tc>
      </w:tr>
      <w:tr w:rsidR="00265B88" w:rsidRPr="002F2BA2" w14:paraId="1FA7BE24"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7124EE19" w14:textId="77777777" w:rsidR="00265B88" w:rsidRPr="002F2BA2" w:rsidRDefault="00265B88" w:rsidP="0077655B">
            <w:pPr>
              <w:pStyle w:val="Texttabulky"/>
              <w:rPr>
                <w:szCs w:val="18"/>
              </w:rPr>
            </w:pPr>
            <w:r w:rsidRPr="002F2BA2">
              <w:rPr>
                <w:szCs w:val="18"/>
              </w:rPr>
              <w:t>MŠ U Železničního mostu</w:t>
            </w:r>
          </w:p>
        </w:tc>
        <w:tc>
          <w:tcPr>
            <w:tcW w:w="815" w:type="pct"/>
            <w:noWrap/>
            <w:hideMark/>
          </w:tcPr>
          <w:p w14:paraId="30CF2E04"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1 040,00</w:t>
            </w:r>
            <w:r w:rsidRPr="002F2BA2">
              <w:rPr>
                <w:color w:val="000000"/>
                <w:szCs w:val="18"/>
              </w:rPr>
              <w:t xml:space="preserve">    </w:t>
            </w:r>
          </w:p>
        </w:tc>
        <w:tc>
          <w:tcPr>
            <w:tcW w:w="815" w:type="pct"/>
            <w:noWrap/>
            <w:hideMark/>
          </w:tcPr>
          <w:p w14:paraId="17252FE3"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1 170,00</w:t>
            </w:r>
            <w:r w:rsidRPr="002F2BA2">
              <w:rPr>
                <w:color w:val="000000"/>
                <w:szCs w:val="18"/>
              </w:rPr>
              <w:t xml:space="preserve">    </w:t>
            </w:r>
          </w:p>
        </w:tc>
        <w:tc>
          <w:tcPr>
            <w:tcW w:w="887" w:type="pct"/>
            <w:noWrap/>
            <w:hideMark/>
          </w:tcPr>
          <w:p w14:paraId="08AAE88A"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1 270,00</w:t>
            </w:r>
            <w:r w:rsidRPr="002F2BA2">
              <w:rPr>
                <w:color w:val="000000"/>
                <w:szCs w:val="18"/>
              </w:rPr>
              <w:t xml:space="preserve">    </w:t>
            </w:r>
          </w:p>
        </w:tc>
      </w:tr>
      <w:tr w:rsidR="00265B88" w:rsidRPr="002F2BA2" w14:paraId="2F5762F1" w14:textId="77777777" w:rsidTr="0077655B">
        <w:trPr>
          <w:trHeigh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13633EA" w14:textId="77777777" w:rsidR="00265B88" w:rsidRPr="002F2BA2" w:rsidRDefault="00265B88" w:rsidP="0077655B">
            <w:pPr>
              <w:pStyle w:val="Texttabulky"/>
              <w:rPr>
                <w:szCs w:val="18"/>
              </w:rPr>
            </w:pPr>
            <w:r w:rsidRPr="002F2BA2">
              <w:rPr>
                <w:szCs w:val="18"/>
              </w:rPr>
              <w:t>Příspěvek na provoz MŠ</w:t>
            </w:r>
            <w:r>
              <w:rPr>
                <w:szCs w:val="18"/>
              </w:rPr>
              <w:t xml:space="preserve"> CELKEM</w:t>
            </w:r>
          </w:p>
        </w:tc>
        <w:tc>
          <w:tcPr>
            <w:tcW w:w="815" w:type="pct"/>
            <w:noWrap/>
            <w:hideMark/>
          </w:tcPr>
          <w:p w14:paraId="17723A67"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16 775,30</w:t>
            </w:r>
            <w:r w:rsidRPr="002F2BA2">
              <w:rPr>
                <w:b/>
                <w:color w:val="000000"/>
                <w:szCs w:val="18"/>
              </w:rPr>
              <w:t xml:space="preserve">    </w:t>
            </w:r>
          </w:p>
        </w:tc>
        <w:tc>
          <w:tcPr>
            <w:tcW w:w="815" w:type="pct"/>
            <w:noWrap/>
            <w:hideMark/>
          </w:tcPr>
          <w:p w14:paraId="14374336"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18 535,20</w:t>
            </w:r>
            <w:r w:rsidRPr="002F2BA2">
              <w:rPr>
                <w:b/>
                <w:color w:val="000000"/>
                <w:szCs w:val="18"/>
              </w:rPr>
              <w:t xml:space="preserve">    </w:t>
            </w:r>
          </w:p>
        </w:tc>
        <w:tc>
          <w:tcPr>
            <w:tcW w:w="887" w:type="pct"/>
            <w:noWrap/>
            <w:hideMark/>
          </w:tcPr>
          <w:p w14:paraId="271A19AA"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 xml:space="preserve"> 18 886,70</w:t>
            </w:r>
            <w:r w:rsidRPr="002F2BA2">
              <w:rPr>
                <w:b/>
                <w:color w:val="000000"/>
                <w:szCs w:val="18"/>
              </w:rPr>
              <w:t xml:space="preserve">    </w:t>
            </w:r>
          </w:p>
        </w:tc>
      </w:tr>
      <w:tr w:rsidR="00265B88" w:rsidRPr="002F2BA2" w14:paraId="41CA3645"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467B8105" w14:textId="77777777" w:rsidR="00265B88" w:rsidRPr="002F2BA2" w:rsidRDefault="00265B88" w:rsidP="0077655B">
            <w:pPr>
              <w:pStyle w:val="Texttabulky"/>
              <w:rPr>
                <w:szCs w:val="18"/>
              </w:rPr>
            </w:pPr>
            <w:r w:rsidRPr="002F2BA2">
              <w:rPr>
                <w:szCs w:val="18"/>
              </w:rPr>
              <w:t>Tyršova ZŠ a MŠ</w:t>
            </w:r>
          </w:p>
        </w:tc>
        <w:tc>
          <w:tcPr>
            <w:tcW w:w="815" w:type="pct"/>
            <w:noWrap/>
            <w:hideMark/>
          </w:tcPr>
          <w:p w14:paraId="0B116743"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4 298,00</w:t>
            </w:r>
            <w:r w:rsidRPr="002F2BA2">
              <w:rPr>
                <w:color w:val="000000"/>
                <w:szCs w:val="18"/>
              </w:rPr>
              <w:t xml:space="preserve">    </w:t>
            </w:r>
          </w:p>
        </w:tc>
        <w:tc>
          <w:tcPr>
            <w:tcW w:w="815" w:type="pct"/>
            <w:noWrap/>
            <w:hideMark/>
          </w:tcPr>
          <w:p w14:paraId="35B3273E"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4 968,00</w:t>
            </w:r>
            <w:r w:rsidRPr="002F2BA2">
              <w:rPr>
                <w:color w:val="000000"/>
                <w:szCs w:val="18"/>
              </w:rPr>
              <w:t xml:space="preserve">    </w:t>
            </w:r>
          </w:p>
        </w:tc>
        <w:tc>
          <w:tcPr>
            <w:tcW w:w="887" w:type="pct"/>
            <w:noWrap/>
            <w:hideMark/>
          </w:tcPr>
          <w:p w14:paraId="34F54E51"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5 203,00</w:t>
            </w:r>
          </w:p>
        </w:tc>
      </w:tr>
      <w:tr w:rsidR="00265B88" w:rsidRPr="002F2BA2" w14:paraId="4471D62A"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590BB6E" w14:textId="77777777" w:rsidR="00265B88" w:rsidRPr="002F2BA2" w:rsidRDefault="00265B88" w:rsidP="0077655B">
            <w:pPr>
              <w:pStyle w:val="Texttabulky"/>
              <w:rPr>
                <w:szCs w:val="18"/>
              </w:rPr>
            </w:pPr>
            <w:r>
              <w:rPr>
                <w:szCs w:val="18"/>
              </w:rPr>
              <w:t>Fakultní ZŠ a MŠ, V R</w:t>
            </w:r>
            <w:r w:rsidRPr="002F2BA2">
              <w:rPr>
                <w:szCs w:val="18"/>
              </w:rPr>
              <w:t>emízku 7</w:t>
            </w:r>
          </w:p>
        </w:tc>
        <w:tc>
          <w:tcPr>
            <w:tcW w:w="815" w:type="pct"/>
            <w:noWrap/>
            <w:hideMark/>
          </w:tcPr>
          <w:p w14:paraId="1C730D95"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13 541,10</w:t>
            </w:r>
            <w:r w:rsidRPr="002F2BA2">
              <w:rPr>
                <w:color w:val="000000"/>
                <w:szCs w:val="18"/>
              </w:rPr>
              <w:t xml:space="preserve">    </w:t>
            </w:r>
          </w:p>
        </w:tc>
        <w:tc>
          <w:tcPr>
            <w:tcW w:w="815" w:type="pct"/>
            <w:noWrap/>
            <w:hideMark/>
          </w:tcPr>
          <w:p w14:paraId="04DCBD76"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13 584,10</w:t>
            </w:r>
            <w:r w:rsidRPr="002F2BA2">
              <w:rPr>
                <w:color w:val="000000"/>
                <w:szCs w:val="18"/>
              </w:rPr>
              <w:t xml:space="preserve">    </w:t>
            </w:r>
          </w:p>
        </w:tc>
        <w:tc>
          <w:tcPr>
            <w:tcW w:w="887" w:type="pct"/>
            <w:noWrap/>
            <w:hideMark/>
          </w:tcPr>
          <w:p w14:paraId="235D116A"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13 938,00</w:t>
            </w:r>
            <w:r w:rsidRPr="002F2BA2">
              <w:rPr>
                <w:color w:val="000000"/>
                <w:szCs w:val="18"/>
              </w:rPr>
              <w:t xml:space="preserve">    </w:t>
            </w:r>
          </w:p>
        </w:tc>
      </w:tr>
      <w:tr w:rsidR="00265B88" w:rsidRPr="002F2BA2" w14:paraId="2F69705A"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E31EE1C" w14:textId="77777777" w:rsidR="00265B88" w:rsidRPr="002F2BA2" w:rsidRDefault="00265B88" w:rsidP="0077655B">
            <w:pPr>
              <w:pStyle w:val="Texttabulky"/>
              <w:rPr>
                <w:szCs w:val="18"/>
              </w:rPr>
            </w:pPr>
            <w:r w:rsidRPr="002F2BA2">
              <w:rPr>
                <w:szCs w:val="18"/>
              </w:rPr>
              <w:t>Fakultní ZŠ, Drtinova 1</w:t>
            </w:r>
          </w:p>
        </w:tc>
        <w:tc>
          <w:tcPr>
            <w:tcW w:w="815" w:type="pct"/>
            <w:noWrap/>
            <w:hideMark/>
          </w:tcPr>
          <w:p w14:paraId="3C8894BE"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4 750,00</w:t>
            </w:r>
            <w:r w:rsidRPr="002F2BA2">
              <w:rPr>
                <w:color w:val="000000"/>
                <w:szCs w:val="18"/>
              </w:rPr>
              <w:t xml:space="preserve">    </w:t>
            </w:r>
          </w:p>
        </w:tc>
        <w:tc>
          <w:tcPr>
            <w:tcW w:w="815" w:type="pct"/>
            <w:noWrap/>
            <w:hideMark/>
          </w:tcPr>
          <w:p w14:paraId="5EBF1E6E"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5 006,00</w:t>
            </w:r>
            <w:r w:rsidRPr="002F2BA2">
              <w:rPr>
                <w:color w:val="000000"/>
                <w:szCs w:val="18"/>
              </w:rPr>
              <w:t xml:space="preserve">   </w:t>
            </w:r>
          </w:p>
        </w:tc>
        <w:tc>
          <w:tcPr>
            <w:tcW w:w="887" w:type="pct"/>
            <w:noWrap/>
            <w:hideMark/>
          </w:tcPr>
          <w:p w14:paraId="64FF40E5"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5 255,00</w:t>
            </w:r>
            <w:r w:rsidRPr="002F2BA2">
              <w:rPr>
                <w:color w:val="000000"/>
                <w:szCs w:val="18"/>
              </w:rPr>
              <w:t xml:space="preserve">    </w:t>
            </w:r>
          </w:p>
        </w:tc>
      </w:tr>
      <w:tr w:rsidR="00265B88" w:rsidRPr="002F2BA2" w14:paraId="085D59A4"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7B07FA65" w14:textId="77777777" w:rsidR="00265B88" w:rsidRPr="002F2BA2" w:rsidRDefault="00265B88" w:rsidP="0077655B">
            <w:pPr>
              <w:pStyle w:val="Texttabulky"/>
              <w:rPr>
                <w:szCs w:val="18"/>
              </w:rPr>
            </w:pPr>
            <w:r w:rsidRPr="002F2BA2">
              <w:rPr>
                <w:szCs w:val="18"/>
              </w:rPr>
              <w:t>ZŠ a MŠ Chaplinovo nám.</w:t>
            </w:r>
          </w:p>
        </w:tc>
        <w:tc>
          <w:tcPr>
            <w:tcW w:w="815" w:type="pct"/>
            <w:noWrap/>
            <w:hideMark/>
          </w:tcPr>
          <w:p w14:paraId="7C1DDC64"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10 153,50</w:t>
            </w:r>
            <w:r w:rsidRPr="002F2BA2">
              <w:rPr>
                <w:color w:val="000000"/>
                <w:szCs w:val="18"/>
              </w:rPr>
              <w:t xml:space="preserve">    </w:t>
            </w:r>
          </w:p>
        </w:tc>
        <w:tc>
          <w:tcPr>
            <w:tcW w:w="815" w:type="pct"/>
            <w:noWrap/>
            <w:hideMark/>
          </w:tcPr>
          <w:p w14:paraId="209CD128"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11 324,50</w:t>
            </w:r>
            <w:r w:rsidRPr="002F2BA2">
              <w:rPr>
                <w:color w:val="000000"/>
                <w:szCs w:val="18"/>
              </w:rPr>
              <w:t xml:space="preserve">    </w:t>
            </w:r>
          </w:p>
        </w:tc>
        <w:tc>
          <w:tcPr>
            <w:tcW w:w="887" w:type="pct"/>
            <w:noWrap/>
            <w:hideMark/>
          </w:tcPr>
          <w:p w14:paraId="3B10A381"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12 186,00</w:t>
            </w:r>
            <w:r w:rsidRPr="002F2BA2">
              <w:rPr>
                <w:color w:val="000000"/>
                <w:szCs w:val="18"/>
              </w:rPr>
              <w:t xml:space="preserve">    </w:t>
            </w:r>
          </w:p>
        </w:tc>
      </w:tr>
      <w:tr w:rsidR="00265B88" w:rsidRPr="002F2BA2" w14:paraId="00B31FE2"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044B0E3" w14:textId="77777777" w:rsidR="00265B88" w:rsidRPr="002F2BA2" w:rsidRDefault="00265B88" w:rsidP="0077655B">
            <w:pPr>
              <w:pStyle w:val="Texttabulky"/>
              <w:rPr>
                <w:szCs w:val="18"/>
              </w:rPr>
            </w:pPr>
            <w:r w:rsidRPr="002F2BA2">
              <w:rPr>
                <w:szCs w:val="18"/>
              </w:rPr>
              <w:t>ZŠ a MŠ Weberova 1</w:t>
            </w:r>
          </w:p>
        </w:tc>
        <w:tc>
          <w:tcPr>
            <w:tcW w:w="815" w:type="pct"/>
            <w:noWrap/>
            <w:hideMark/>
          </w:tcPr>
          <w:p w14:paraId="6642B2CE"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9 311,00</w:t>
            </w:r>
            <w:r w:rsidRPr="002F2BA2">
              <w:rPr>
                <w:color w:val="000000"/>
                <w:szCs w:val="18"/>
              </w:rPr>
              <w:t xml:space="preserve">    </w:t>
            </w:r>
          </w:p>
        </w:tc>
        <w:tc>
          <w:tcPr>
            <w:tcW w:w="815" w:type="pct"/>
            <w:noWrap/>
            <w:hideMark/>
          </w:tcPr>
          <w:p w14:paraId="27D26779"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9 990,00</w:t>
            </w:r>
            <w:r w:rsidRPr="002F2BA2">
              <w:rPr>
                <w:color w:val="000000"/>
                <w:szCs w:val="18"/>
              </w:rPr>
              <w:t xml:space="preserve">    </w:t>
            </w:r>
          </w:p>
        </w:tc>
        <w:tc>
          <w:tcPr>
            <w:tcW w:w="887" w:type="pct"/>
            <w:noWrap/>
            <w:hideMark/>
          </w:tcPr>
          <w:p w14:paraId="4DD85EA1"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Pr>
                <w:color w:val="000000"/>
                <w:szCs w:val="18"/>
              </w:rPr>
              <w:t xml:space="preserve">         10 515,00</w:t>
            </w:r>
            <w:r w:rsidRPr="002F2BA2">
              <w:rPr>
                <w:color w:val="000000"/>
                <w:szCs w:val="18"/>
              </w:rPr>
              <w:t xml:space="preserve">    </w:t>
            </w:r>
          </w:p>
        </w:tc>
      </w:tr>
      <w:tr w:rsidR="00265B88" w:rsidRPr="002F2BA2" w14:paraId="6E431E62"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72DAC8F6" w14:textId="77777777" w:rsidR="00265B88" w:rsidRPr="002F2BA2" w:rsidRDefault="00265B88" w:rsidP="0077655B">
            <w:pPr>
              <w:pStyle w:val="Texttabulky"/>
              <w:rPr>
                <w:szCs w:val="18"/>
              </w:rPr>
            </w:pPr>
            <w:r w:rsidRPr="002F2BA2">
              <w:rPr>
                <w:szCs w:val="18"/>
              </w:rPr>
              <w:t>ZŠ a MŠ Radlická 115</w:t>
            </w:r>
          </w:p>
        </w:tc>
        <w:tc>
          <w:tcPr>
            <w:tcW w:w="815" w:type="pct"/>
            <w:noWrap/>
            <w:hideMark/>
          </w:tcPr>
          <w:p w14:paraId="4E5C777C"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4 313,00</w:t>
            </w:r>
            <w:r w:rsidRPr="002F2BA2">
              <w:rPr>
                <w:color w:val="000000"/>
                <w:szCs w:val="18"/>
              </w:rPr>
              <w:t xml:space="preserve">    </w:t>
            </w:r>
          </w:p>
        </w:tc>
        <w:tc>
          <w:tcPr>
            <w:tcW w:w="815" w:type="pct"/>
            <w:noWrap/>
            <w:hideMark/>
          </w:tcPr>
          <w:p w14:paraId="4C60A7A3"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4 692,00</w:t>
            </w:r>
            <w:r w:rsidRPr="002F2BA2">
              <w:rPr>
                <w:color w:val="000000"/>
                <w:szCs w:val="18"/>
              </w:rPr>
              <w:t xml:space="preserve">    </w:t>
            </w:r>
          </w:p>
        </w:tc>
        <w:tc>
          <w:tcPr>
            <w:tcW w:w="887" w:type="pct"/>
            <w:noWrap/>
            <w:hideMark/>
          </w:tcPr>
          <w:p w14:paraId="330BFF04"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4 934,00</w:t>
            </w:r>
            <w:r w:rsidRPr="002F2BA2">
              <w:rPr>
                <w:color w:val="000000"/>
                <w:szCs w:val="18"/>
              </w:rPr>
              <w:t xml:space="preserve">    </w:t>
            </w:r>
          </w:p>
        </w:tc>
      </w:tr>
      <w:tr w:rsidR="00265B88" w:rsidRPr="002F2BA2" w14:paraId="798D86BC"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FF17EF4" w14:textId="77777777" w:rsidR="00265B88" w:rsidRPr="002F2BA2" w:rsidRDefault="00265B88" w:rsidP="0077655B">
            <w:pPr>
              <w:pStyle w:val="Texttabulky"/>
              <w:rPr>
                <w:szCs w:val="18"/>
              </w:rPr>
            </w:pPr>
            <w:r w:rsidRPr="002F2BA2">
              <w:rPr>
                <w:szCs w:val="18"/>
              </w:rPr>
              <w:t>ZŠ a MŠ Grafická 13</w:t>
            </w:r>
          </w:p>
        </w:tc>
        <w:tc>
          <w:tcPr>
            <w:tcW w:w="815" w:type="pct"/>
            <w:noWrap/>
            <w:hideMark/>
          </w:tcPr>
          <w:p w14:paraId="0EA0191B"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3 560,40</w:t>
            </w:r>
            <w:r w:rsidRPr="002F2BA2">
              <w:rPr>
                <w:color w:val="000000"/>
                <w:szCs w:val="18"/>
              </w:rPr>
              <w:t xml:space="preserve">    </w:t>
            </w:r>
          </w:p>
        </w:tc>
        <w:tc>
          <w:tcPr>
            <w:tcW w:w="815" w:type="pct"/>
            <w:noWrap/>
            <w:hideMark/>
          </w:tcPr>
          <w:p w14:paraId="2EEFD8B5"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3 680,40</w:t>
            </w:r>
            <w:r w:rsidRPr="002F2BA2">
              <w:rPr>
                <w:color w:val="000000"/>
                <w:szCs w:val="18"/>
              </w:rPr>
              <w:t xml:space="preserve">    </w:t>
            </w:r>
          </w:p>
        </w:tc>
        <w:tc>
          <w:tcPr>
            <w:tcW w:w="887" w:type="pct"/>
            <w:noWrap/>
            <w:hideMark/>
          </w:tcPr>
          <w:p w14:paraId="42595E90"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3 870,00</w:t>
            </w:r>
            <w:r w:rsidRPr="002F2BA2">
              <w:rPr>
                <w:color w:val="000000"/>
                <w:szCs w:val="18"/>
              </w:rPr>
              <w:t xml:space="preserve">    </w:t>
            </w:r>
          </w:p>
        </w:tc>
      </w:tr>
      <w:tr w:rsidR="00265B88" w:rsidRPr="002F2BA2" w14:paraId="5B8E08E0"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4576E4FD" w14:textId="77777777" w:rsidR="00265B88" w:rsidRPr="002F2BA2" w:rsidRDefault="00265B88" w:rsidP="0077655B">
            <w:pPr>
              <w:pStyle w:val="Texttabulky"/>
              <w:rPr>
                <w:szCs w:val="18"/>
              </w:rPr>
            </w:pPr>
            <w:r w:rsidRPr="002F2BA2">
              <w:rPr>
                <w:szCs w:val="18"/>
              </w:rPr>
              <w:t>ZŠ a MŠ Kořenského 10</w:t>
            </w:r>
          </w:p>
        </w:tc>
        <w:tc>
          <w:tcPr>
            <w:tcW w:w="815" w:type="pct"/>
            <w:noWrap/>
            <w:hideMark/>
          </w:tcPr>
          <w:p w14:paraId="7D3BA023"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7 799,70</w:t>
            </w:r>
            <w:r w:rsidRPr="002F2BA2">
              <w:rPr>
                <w:color w:val="000000"/>
                <w:szCs w:val="18"/>
              </w:rPr>
              <w:t xml:space="preserve">    </w:t>
            </w:r>
          </w:p>
        </w:tc>
        <w:tc>
          <w:tcPr>
            <w:tcW w:w="815" w:type="pct"/>
            <w:noWrap/>
            <w:hideMark/>
          </w:tcPr>
          <w:p w14:paraId="737B63EF"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8 085,00</w:t>
            </w:r>
            <w:r w:rsidRPr="002F2BA2">
              <w:rPr>
                <w:color w:val="000000"/>
                <w:szCs w:val="18"/>
              </w:rPr>
              <w:t xml:space="preserve">    </w:t>
            </w:r>
          </w:p>
        </w:tc>
        <w:tc>
          <w:tcPr>
            <w:tcW w:w="887" w:type="pct"/>
            <w:noWrap/>
            <w:hideMark/>
          </w:tcPr>
          <w:p w14:paraId="5FB5C687"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w:t>
            </w:r>
            <w:r w:rsidRPr="002F2BA2">
              <w:rPr>
                <w:color w:val="000000"/>
                <w:szCs w:val="18"/>
              </w:rPr>
              <w:t xml:space="preserve"> </w:t>
            </w:r>
            <w:r>
              <w:rPr>
                <w:color w:val="000000"/>
                <w:szCs w:val="18"/>
              </w:rPr>
              <w:t>6 197,00</w:t>
            </w:r>
            <w:r w:rsidRPr="002F2BA2">
              <w:rPr>
                <w:color w:val="000000"/>
                <w:szCs w:val="18"/>
              </w:rPr>
              <w:t xml:space="preserve">    </w:t>
            </w:r>
          </w:p>
        </w:tc>
      </w:tr>
      <w:tr w:rsidR="00265B88" w:rsidRPr="002F2BA2" w14:paraId="4FC9EAA3"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72F75F6D" w14:textId="77777777" w:rsidR="00265B88" w:rsidRPr="002F2BA2" w:rsidRDefault="00265B88" w:rsidP="0077655B">
            <w:pPr>
              <w:pStyle w:val="Texttabulky"/>
              <w:rPr>
                <w:szCs w:val="18"/>
              </w:rPr>
            </w:pPr>
            <w:r w:rsidRPr="002F2BA2">
              <w:rPr>
                <w:szCs w:val="18"/>
              </w:rPr>
              <w:t>ZŠ a MŠ U Santošky</w:t>
            </w:r>
          </w:p>
        </w:tc>
        <w:tc>
          <w:tcPr>
            <w:tcW w:w="815" w:type="pct"/>
            <w:noWrap/>
            <w:hideMark/>
          </w:tcPr>
          <w:p w14:paraId="1714C193"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5 817,00</w:t>
            </w:r>
            <w:r w:rsidRPr="002F2BA2">
              <w:rPr>
                <w:color w:val="000000"/>
                <w:szCs w:val="18"/>
              </w:rPr>
              <w:t xml:space="preserve">    </w:t>
            </w:r>
          </w:p>
        </w:tc>
        <w:tc>
          <w:tcPr>
            <w:tcW w:w="815" w:type="pct"/>
            <w:noWrap/>
            <w:hideMark/>
          </w:tcPr>
          <w:p w14:paraId="1252EA50"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6 267,00</w:t>
            </w:r>
            <w:r w:rsidRPr="002F2BA2">
              <w:rPr>
                <w:color w:val="000000"/>
                <w:szCs w:val="18"/>
              </w:rPr>
              <w:t xml:space="preserve">    </w:t>
            </w:r>
          </w:p>
        </w:tc>
        <w:tc>
          <w:tcPr>
            <w:tcW w:w="887" w:type="pct"/>
            <w:noWrap/>
            <w:hideMark/>
          </w:tcPr>
          <w:p w14:paraId="11F3C499"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w:t>
            </w:r>
            <w:r w:rsidRPr="002F2BA2">
              <w:rPr>
                <w:color w:val="000000"/>
                <w:szCs w:val="18"/>
              </w:rPr>
              <w:t xml:space="preserve"> </w:t>
            </w:r>
            <w:r>
              <w:rPr>
                <w:color w:val="000000"/>
                <w:szCs w:val="18"/>
              </w:rPr>
              <w:t>6 803,00</w:t>
            </w:r>
            <w:r w:rsidRPr="002F2BA2">
              <w:rPr>
                <w:color w:val="000000"/>
                <w:szCs w:val="18"/>
              </w:rPr>
              <w:t xml:space="preserve">    </w:t>
            </w:r>
          </w:p>
        </w:tc>
      </w:tr>
      <w:tr w:rsidR="00265B88" w:rsidRPr="002F2BA2" w14:paraId="05EA7CF3"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03B4CE1" w14:textId="77777777" w:rsidR="00265B88" w:rsidRPr="002F2BA2" w:rsidRDefault="00265B88" w:rsidP="0077655B">
            <w:pPr>
              <w:pStyle w:val="Texttabulky"/>
              <w:rPr>
                <w:szCs w:val="18"/>
              </w:rPr>
            </w:pPr>
            <w:r w:rsidRPr="002F2BA2">
              <w:rPr>
                <w:szCs w:val="18"/>
              </w:rPr>
              <w:t>ZŠ Nepomucká 1</w:t>
            </w:r>
          </w:p>
        </w:tc>
        <w:tc>
          <w:tcPr>
            <w:tcW w:w="815" w:type="pct"/>
            <w:noWrap/>
            <w:hideMark/>
          </w:tcPr>
          <w:p w14:paraId="4E010929"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5 377,00</w:t>
            </w:r>
            <w:r w:rsidRPr="002F2BA2">
              <w:rPr>
                <w:color w:val="000000"/>
                <w:szCs w:val="18"/>
              </w:rPr>
              <w:t xml:space="preserve">    </w:t>
            </w:r>
          </w:p>
        </w:tc>
        <w:tc>
          <w:tcPr>
            <w:tcW w:w="815" w:type="pct"/>
            <w:noWrap/>
            <w:hideMark/>
          </w:tcPr>
          <w:p w14:paraId="18C9574B"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6 262,00</w:t>
            </w:r>
            <w:r w:rsidRPr="002F2BA2">
              <w:rPr>
                <w:color w:val="000000"/>
                <w:szCs w:val="18"/>
              </w:rPr>
              <w:t xml:space="preserve">    </w:t>
            </w:r>
          </w:p>
        </w:tc>
        <w:tc>
          <w:tcPr>
            <w:tcW w:w="887" w:type="pct"/>
            <w:noWrap/>
            <w:hideMark/>
          </w:tcPr>
          <w:p w14:paraId="7F269336"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w:t>
            </w:r>
            <w:r w:rsidRPr="002F2BA2">
              <w:rPr>
                <w:color w:val="000000"/>
                <w:szCs w:val="18"/>
              </w:rPr>
              <w:t xml:space="preserve">  </w:t>
            </w:r>
            <w:r>
              <w:rPr>
                <w:color w:val="000000"/>
                <w:szCs w:val="18"/>
              </w:rPr>
              <w:t>6 382,00</w:t>
            </w:r>
            <w:r w:rsidRPr="002F2BA2">
              <w:rPr>
                <w:color w:val="000000"/>
                <w:szCs w:val="18"/>
              </w:rPr>
              <w:t xml:space="preserve">    </w:t>
            </w:r>
          </w:p>
        </w:tc>
      </w:tr>
      <w:tr w:rsidR="00265B88" w:rsidRPr="002F2BA2" w14:paraId="0C96BB80"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FC83359" w14:textId="77777777" w:rsidR="00265B88" w:rsidRPr="002F2BA2" w:rsidRDefault="00265B88" w:rsidP="0077655B">
            <w:pPr>
              <w:pStyle w:val="Texttabulky"/>
              <w:rPr>
                <w:szCs w:val="18"/>
              </w:rPr>
            </w:pPr>
            <w:r w:rsidRPr="002F2BA2">
              <w:rPr>
                <w:szCs w:val="18"/>
              </w:rPr>
              <w:t>ZŠ Podbělohorská</w:t>
            </w:r>
          </w:p>
        </w:tc>
        <w:tc>
          <w:tcPr>
            <w:tcW w:w="815" w:type="pct"/>
            <w:noWrap/>
            <w:hideMark/>
          </w:tcPr>
          <w:p w14:paraId="0E66923C"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2 054,00</w:t>
            </w:r>
            <w:r w:rsidRPr="002F2BA2">
              <w:rPr>
                <w:color w:val="000000"/>
                <w:szCs w:val="18"/>
              </w:rPr>
              <w:t xml:space="preserve">    </w:t>
            </w:r>
          </w:p>
        </w:tc>
        <w:tc>
          <w:tcPr>
            <w:tcW w:w="815" w:type="pct"/>
            <w:noWrap/>
            <w:hideMark/>
          </w:tcPr>
          <w:p w14:paraId="1004C46B"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2 054,00</w:t>
            </w:r>
            <w:r w:rsidRPr="002F2BA2">
              <w:rPr>
                <w:color w:val="000000"/>
                <w:szCs w:val="18"/>
              </w:rPr>
              <w:t xml:space="preserve">    </w:t>
            </w:r>
          </w:p>
        </w:tc>
        <w:tc>
          <w:tcPr>
            <w:tcW w:w="887" w:type="pct"/>
            <w:noWrap/>
            <w:hideMark/>
          </w:tcPr>
          <w:p w14:paraId="21EFEE53"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w:t>
            </w:r>
            <w:r w:rsidRPr="002F2BA2">
              <w:rPr>
                <w:color w:val="000000"/>
                <w:szCs w:val="18"/>
              </w:rPr>
              <w:t xml:space="preserve">     </w:t>
            </w:r>
            <w:r>
              <w:rPr>
                <w:color w:val="000000"/>
                <w:szCs w:val="18"/>
              </w:rPr>
              <w:t>2 054,00</w:t>
            </w:r>
            <w:r w:rsidRPr="002F2BA2">
              <w:rPr>
                <w:color w:val="000000"/>
                <w:szCs w:val="18"/>
              </w:rPr>
              <w:t xml:space="preserve">    </w:t>
            </w:r>
          </w:p>
        </w:tc>
      </w:tr>
      <w:tr w:rsidR="00265B88" w:rsidRPr="002F2BA2" w14:paraId="3E968CC4" w14:textId="77777777" w:rsidTr="0077655B">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tcPr>
          <w:p w14:paraId="0DA3CCB5" w14:textId="77777777" w:rsidR="00265B88" w:rsidRPr="002F2BA2" w:rsidRDefault="00265B88" w:rsidP="0077655B">
            <w:pPr>
              <w:pStyle w:val="Texttabulky"/>
              <w:rPr>
                <w:szCs w:val="18"/>
              </w:rPr>
            </w:pPr>
            <w:r>
              <w:rPr>
                <w:szCs w:val="18"/>
              </w:rPr>
              <w:t>ZŠ Pod Žvahovem</w:t>
            </w:r>
          </w:p>
        </w:tc>
        <w:tc>
          <w:tcPr>
            <w:tcW w:w="815" w:type="pct"/>
            <w:noWrap/>
          </w:tcPr>
          <w:p w14:paraId="5FF0FFDD"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0,00</w:t>
            </w:r>
          </w:p>
        </w:tc>
        <w:tc>
          <w:tcPr>
            <w:tcW w:w="815" w:type="pct"/>
            <w:noWrap/>
          </w:tcPr>
          <w:p w14:paraId="3B949F65"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880,00</w:t>
            </w:r>
          </w:p>
        </w:tc>
        <w:tc>
          <w:tcPr>
            <w:tcW w:w="887" w:type="pct"/>
            <w:noWrap/>
          </w:tcPr>
          <w:p w14:paraId="4FB3C4ED"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 xml:space="preserve">           2 446,00</w:t>
            </w:r>
          </w:p>
        </w:tc>
      </w:tr>
      <w:tr w:rsidR="00265B88" w:rsidRPr="002F2BA2" w14:paraId="7F802784"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0A31EC9" w14:textId="77777777" w:rsidR="00265B88" w:rsidRPr="002F2BA2" w:rsidRDefault="00265B88" w:rsidP="0077655B">
            <w:pPr>
              <w:pStyle w:val="Texttabulky"/>
              <w:rPr>
                <w:szCs w:val="18"/>
              </w:rPr>
            </w:pPr>
            <w:r w:rsidRPr="002F2BA2">
              <w:rPr>
                <w:szCs w:val="18"/>
              </w:rPr>
              <w:t>ZŠ waldorfská</w:t>
            </w:r>
          </w:p>
        </w:tc>
        <w:tc>
          <w:tcPr>
            <w:tcW w:w="815" w:type="pct"/>
            <w:noWrap/>
            <w:hideMark/>
          </w:tcPr>
          <w:p w14:paraId="7CE0C7DA"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3 780,00</w:t>
            </w:r>
            <w:r w:rsidRPr="002F2BA2">
              <w:rPr>
                <w:color w:val="000000"/>
                <w:szCs w:val="18"/>
              </w:rPr>
              <w:t xml:space="preserve">    </w:t>
            </w:r>
          </w:p>
        </w:tc>
        <w:tc>
          <w:tcPr>
            <w:tcW w:w="815" w:type="pct"/>
            <w:noWrap/>
            <w:hideMark/>
          </w:tcPr>
          <w:p w14:paraId="565FF74C"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4 194,00</w:t>
            </w:r>
            <w:r w:rsidRPr="002F2BA2">
              <w:rPr>
                <w:color w:val="000000"/>
                <w:szCs w:val="18"/>
              </w:rPr>
              <w:t xml:space="preserve">    </w:t>
            </w:r>
          </w:p>
        </w:tc>
        <w:tc>
          <w:tcPr>
            <w:tcW w:w="887" w:type="pct"/>
            <w:noWrap/>
            <w:hideMark/>
          </w:tcPr>
          <w:p w14:paraId="3A9EF740"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w:t>
            </w:r>
            <w:r>
              <w:rPr>
                <w:color w:val="000000"/>
                <w:szCs w:val="18"/>
              </w:rPr>
              <w:t xml:space="preserve"> </w:t>
            </w:r>
            <w:r w:rsidRPr="002F2BA2">
              <w:rPr>
                <w:color w:val="000000"/>
                <w:szCs w:val="18"/>
              </w:rPr>
              <w:t xml:space="preserve"> </w:t>
            </w:r>
            <w:r>
              <w:rPr>
                <w:color w:val="000000"/>
                <w:szCs w:val="18"/>
              </w:rPr>
              <w:t>4 643,00</w:t>
            </w:r>
            <w:r w:rsidRPr="002F2BA2">
              <w:rPr>
                <w:color w:val="000000"/>
                <w:szCs w:val="18"/>
              </w:rPr>
              <w:t xml:space="preserve">    </w:t>
            </w:r>
          </w:p>
        </w:tc>
      </w:tr>
      <w:tr w:rsidR="00265B88" w:rsidRPr="002F2BA2" w14:paraId="073C731A" w14:textId="77777777" w:rsidTr="0077655B">
        <w:trPr>
          <w:trHeigh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7278E7EA" w14:textId="77777777" w:rsidR="00265B88" w:rsidRPr="002F2BA2" w:rsidRDefault="00265B88" w:rsidP="0077655B">
            <w:pPr>
              <w:pStyle w:val="Texttabulky"/>
              <w:rPr>
                <w:szCs w:val="18"/>
              </w:rPr>
            </w:pPr>
            <w:r w:rsidRPr="002F2BA2">
              <w:rPr>
                <w:szCs w:val="18"/>
              </w:rPr>
              <w:t>Příspěvek na provoz ZŠ</w:t>
            </w:r>
          </w:p>
        </w:tc>
        <w:tc>
          <w:tcPr>
            <w:tcW w:w="815" w:type="pct"/>
            <w:noWrap/>
            <w:hideMark/>
          </w:tcPr>
          <w:p w14:paraId="2365EAAE"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Pr>
                <w:b/>
                <w:color w:val="000000"/>
                <w:szCs w:val="18"/>
              </w:rPr>
              <w:t xml:space="preserve">      74 754,70</w:t>
            </w:r>
            <w:r w:rsidRPr="002F2BA2">
              <w:rPr>
                <w:b/>
                <w:color w:val="000000"/>
                <w:szCs w:val="18"/>
              </w:rPr>
              <w:t xml:space="preserve">    </w:t>
            </w:r>
          </w:p>
        </w:tc>
        <w:tc>
          <w:tcPr>
            <w:tcW w:w="815" w:type="pct"/>
            <w:noWrap/>
            <w:hideMark/>
          </w:tcPr>
          <w:p w14:paraId="17E8D3A1"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80 987,00</w:t>
            </w:r>
            <w:r w:rsidRPr="002F2BA2">
              <w:rPr>
                <w:b/>
                <w:color w:val="000000"/>
                <w:szCs w:val="18"/>
              </w:rPr>
              <w:t xml:space="preserve">    </w:t>
            </w:r>
          </w:p>
        </w:tc>
        <w:tc>
          <w:tcPr>
            <w:tcW w:w="887" w:type="pct"/>
            <w:noWrap/>
            <w:hideMark/>
          </w:tcPr>
          <w:p w14:paraId="5A0B86BA" w14:textId="77777777" w:rsidR="00265B88" w:rsidRPr="002F2BA2" w:rsidRDefault="00265B88" w:rsidP="0077655B">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 xml:space="preserve"> </w:t>
            </w:r>
            <w:r w:rsidRPr="002F2BA2">
              <w:rPr>
                <w:b/>
                <w:color w:val="000000"/>
                <w:szCs w:val="18"/>
              </w:rPr>
              <w:t xml:space="preserve"> </w:t>
            </w:r>
            <w:r>
              <w:rPr>
                <w:b/>
                <w:color w:val="000000"/>
                <w:szCs w:val="18"/>
              </w:rPr>
              <w:t>84 426,00</w:t>
            </w:r>
            <w:r w:rsidRPr="002F2BA2">
              <w:rPr>
                <w:b/>
                <w:color w:val="000000"/>
                <w:szCs w:val="18"/>
              </w:rPr>
              <w:t xml:space="preserve">    </w:t>
            </w:r>
          </w:p>
        </w:tc>
      </w:tr>
      <w:tr w:rsidR="00265B88" w:rsidRPr="002F2BA2" w14:paraId="7CE7929D" w14:textId="77777777" w:rsidTr="0077655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51864A4" w14:textId="77777777" w:rsidR="00265B88" w:rsidRPr="002F2BA2" w:rsidRDefault="00265B88" w:rsidP="0077655B">
            <w:pPr>
              <w:pStyle w:val="Texttabulky"/>
              <w:rPr>
                <w:szCs w:val="18"/>
              </w:rPr>
            </w:pPr>
            <w:r w:rsidRPr="002F2BA2">
              <w:rPr>
                <w:szCs w:val="18"/>
              </w:rPr>
              <w:t>Příspěvek na provoz (celkem)</w:t>
            </w:r>
          </w:p>
        </w:tc>
        <w:tc>
          <w:tcPr>
            <w:tcW w:w="815" w:type="pct"/>
            <w:noWrap/>
            <w:hideMark/>
          </w:tcPr>
          <w:p w14:paraId="03D9CA43"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91 530,00</w:t>
            </w:r>
            <w:r w:rsidRPr="002F2BA2">
              <w:rPr>
                <w:b/>
                <w:color w:val="000000"/>
                <w:szCs w:val="18"/>
              </w:rPr>
              <w:t xml:space="preserve">    </w:t>
            </w:r>
          </w:p>
        </w:tc>
        <w:tc>
          <w:tcPr>
            <w:tcW w:w="815" w:type="pct"/>
            <w:noWrap/>
            <w:hideMark/>
          </w:tcPr>
          <w:p w14:paraId="55312848"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99 522,20</w:t>
            </w:r>
            <w:r w:rsidRPr="002F2BA2">
              <w:rPr>
                <w:b/>
                <w:color w:val="000000"/>
                <w:szCs w:val="18"/>
              </w:rPr>
              <w:t xml:space="preserve">    </w:t>
            </w:r>
          </w:p>
        </w:tc>
        <w:tc>
          <w:tcPr>
            <w:tcW w:w="887" w:type="pct"/>
            <w:noWrap/>
            <w:hideMark/>
          </w:tcPr>
          <w:p w14:paraId="59E337FC" w14:textId="77777777" w:rsidR="00265B88" w:rsidRPr="002F2BA2" w:rsidRDefault="00265B88" w:rsidP="0077655B">
            <w:pPr>
              <w:pStyle w:val="Texttabulky"/>
              <w:cnfStyle w:val="000000100000" w:firstRow="0" w:lastRow="0" w:firstColumn="0" w:lastColumn="0" w:oddVBand="0" w:evenVBand="0" w:oddHBand="1" w:evenHBand="0" w:firstRowFirstColumn="0" w:firstRowLastColumn="0" w:lastRowFirstColumn="0" w:lastRowLastColumn="0"/>
              <w:rPr>
                <w:b/>
                <w:color w:val="000000"/>
                <w:szCs w:val="18"/>
              </w:rPr>
            </w:pPr>
            <w:r w:rsidRPr="002F2BA2">
              <w:rPr>
                <w:b/>
                <w:color w:val="000000"/>
                <w:szCs w:val="18"/>
              </w:rPr>
              <w:t xml:space="preserve">      </w:t>
            </w:r>
            <w:r>
              <w:rPr>
                <w:b/>
                <w:color w:val="000000"/>
                <w:szCs w:val="18"/>
              </w:rPr>
              <w:t xml:space="preserve"> 103 312,70</w:t>
            </w:r>
            <w:r w:rsidRPr="002F2BA2">
              <w:rPr>
                <w:b/>
                <w:color w:val="000000"/>
                <w:szCs w:val="18"/>
              </w:rPr>
              <w:t xml:space="preserve">    </w:t>
            </w:r>
          </w:p>
        </w:tc>
      </w:tr>
    </w:tbl>
    <w:p w14:paraId="1F852588" w14:textId="77777777" w:rsidR="00330DC5" w:rsidRPr="004B7B59" w:rsidRDefault="00330DC5" w:rsidP="00330DC5">
      <w:pPr>
        <w:spacing w:before="0"/>
        <w:jc w:val="right"/>
        <w:rPr>
          <w:i/>
          <w:sz w:val="20"/>
          <w:szCs w:val="20"/>
        </w:rPr>
      </w:pPr>
      <w:r w:rsidRPr="004B7B59">
        <w:rPr>
          <w:i/>
          <w:sz w:val="20"/>
          <w:szCs w:val="20"/>
        </w:rPr>
        <w:t xml:space="preserve">Zdroj: Vlastní zpracování dle návrhů rozpočtu MČ </w:t>
      </w:r>
    </w:p>
    <w:p w14:paraId="51FD89B4" w14:textId="6793F8DE" w:rsidR="00330DC5" w:rsidRPr="004B7B59" w:rsidRDefault="00330DC5" w:rsidP="00330DC5">
      <w:pPr>
        <w:spacing w:after="0"/>
        <w:rPr>
          <w:rStyle w:val="Siln"/>
          <w:b w:val="0"/>
          <w:shd w:val="clear" w:color="auto" w:fill="FFFFFF"/>
        </w:rPr>
      </w:pPr>
      <w:r w:rsidRPr="004B7B59">
        <w:rPr>
          <w:rStyle w:val="Siln"/>
          <w:b w:val="0"/>
          <w:shd w:val="clear" w:color="auto" w:fill="FFFFFF"/>
        </w:rPr>
        <w:t xml:space="preserve">Výše příspěvku na provoz </w:t>
      </w:r>
      <w:r>
        <w:rPr>
          <w:rStyle w:val="Siln"/>
          <w:b w:val="0"/>
          <w:shd w:val="clear" w:color="auto" w:fill="FFFFFF"/>
        </w:rPr>
        <w:t>v souhrnu vykazuje</w:t>
      </w:r>
      <w:r w:rsidRPr="004B7B59">
        <w:rPr>
          <w:rStyle w:val="Siln"/>
          <w:b w:val="0"/>
          <w:shd w:val="clear" w:color="auto" w:fill="FFFFFF"/>
        </w:rPr>
        <w:t xml:space="preserve"> </w:t>
      </w:r>
      <w:r>
        <w:rPr>
          <w:rStyle w:val="Siln"/>
          <w:b w:val="0"/>
          <w:shd w:val="clear" w:color="auto" w:fill="FFFFFF"/>
        </w:rPr>
        <w:t>mírný růst v důsledku růstu počtu žáků</w:t>
      </w:r>
      <w:r w:rsidR="00220BB4">
        <w:rPr>
          <w:rStyle w:val="Siln"/>
          <w:b w:val="0"/>
          <w:shd w:val="clear" w:color="auto" w:fill="FFFFFF"/>
        </w:rPr>
        <w:t xml:space="preserve">. </w:t>
      </w:r>
      <w:r w:rsidR="00220BB4" w:rsidRPr="00220BB4">
        <w:rPr>
          <w:rStyle w:val="Siln"/>
          <w:b w:val="0"/>
          <w:highlight w:val="yellow"/>
          <w:shd w:val="clear" w:color="auto" w:fill="FFFFFF"/>
        </w:rPr>
        <w:t>Pro doplnění lze uvést, že</w:t>
      </w:r>
      <w:r w:rsidR="00220BB4">
        <w:rPr>
          <w:rStyle w:val="Siln"/>
          <w:b w:val="0"/>
          <w:shd w:val="clear" w:color="auto" w:fill="FFFFFF"/>
        </w:rPr>
        <w:t xml:space="preserve"> </w:t>
      </w:r>
      <w:r w:rsidRPr="004B7B59">
        <w:rPr>
          <w:rStyle w:val="Siln"/>
          <w:b w:val="0"/>
          <w:shd w:val="clear" w:color="auto" w:fill="FFFFFF"/>
        </w:rPr>
        <w:t>návrh příspěvku na provoz v roce 2016 počí</w:t>
      </w:r>
      <w:r>
        <w:rPr>
          <w:rStyle w:val="Siln"/>
          <w:b w:val="0"/>
          <w:shd w:val="clear" w:color="auto" w:fill="FFFFFF"/>
        </w:rPr>
        <w:t>tal s 85 875 tis. Kč, rok předcházející</w:t>
      </w:r>
      <w:r w:rsidRPr="004B7B59">
        <w:rPr>
          <w:rStyle w:val="Siln"/>
          <w:b w:val="0"/>
          <w:shd w:val="clear" w:color="auto" w:fill="FFFFFF"/>
        </w:rPr>
        <w:t xml:space="preserve"> byl nižší o necelé 4 mil. Kč. </w:t>
      </w:r>
      <w:r>
        <w:rPr>
          <w:rStyle w:val="Siln"/>
          <w:b w:val="0"/>
          <w:shd w:val="clear" w:color="auto" w:fill="FFFFFF"/>
        </w:rPr>
        <w:t xml:space="preserve">Nárůst mezi roky 2016 a 2017 činil necelých 1,3 miliónu korun. </w:t>
      </w:r>
    </w:p>
    <w:p w14:paraId="06989A2E" w14:textId="77777777" w:rsidR="00330DC5" w:rsidRPr="004B7B59" w:rsidRDefault="00330DC5" w:rsidP="0036199A">
      <w:pPr>
        <w:pStyle w:val="tabulka"/>
        <w:ind w:left="2127" w:hanging="1843"/>
      </w:pPr>
      <w:r w:rsidRPr="004B7B59">
        <w:lastRenderedPageBreak/>
        <w:t xml:space="preserve">Dotace v oblasti školství MČ Praha 5 (v Kč) </w:t>
      </w:r>
    </w:p>
    <w:tbl>
      <w:tblPr>
        <w:tblStyle w:val="Stednstnovn1zvraznn11"/>
        <w:tblpPr w:leftFromText="141" w:rightFromText="141" w:vertAnchor="text" w:tblpY="1"/>
        <w:tblW w:w="3543" w:type="pct"/>
        <w:tblLook w:val="04A0" w:firstRow="1" w:lastRow="0" w:firstColumn="1" w:lastColumn="0" w:noHBand="0" w:noVBand="1"/>
      </w:tblPr>
      <w:tblGrid>
        <w:gridCol w:w="2995"/>
        <w:gridCol w:w="1016"/>
        <w:gridCol w:w="1277"/>
        <w:gridCol w:w="1125"/>
      </w:tblGrid>
      <w:tr w:rsidR="00330DC5" w:rsidRPr="004B7B59" w14:paraId="55E90331" w14:textId="77777777" w:rsidTr="009C70C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44" w:type="pct"/>
            <w:noWrap/>
            <w:vAlign w:val="center"/>
            <w:hideMark/>
          </w:tcPr>
          <w:p w14:paraId="275F9DBF" w14:textId="630B2B9A" w:rsidR="00330DC5" w:rsidRPr="004B7B59" w:rsidRDefault="0077655B" w:rsidP="00E14838">
            <w:pPr>
              <w:spacing w:before="0" w:after="0" w:line="240" w:lineRule="auto"/>
              <w:jc w:val="center"/>
              <w:rPr>
                <w:bCs w:val="0"/>
                <w:sz w:val="20"/>
                <w:szCs w:val="20"/>
              </w:rPr>
            </w:pPr>
            <w:r>
              <w:rPr>
                <w:bCs w:val="0"/>
                <w:sz w:val="20"/>
                <w:szCs w:val="20"/>
              </w:rPr>
              <w:t>Dotace v oblasti školství</w:t>
            </w:r>
          </w:p>
        </w:tc>
        <w:tc>
          <w:tcPr>
            <w:tcW w:w="767" w:type="pct"/>
            <w:noWrap/>
            <w:vAlign w:val="center"/>
            <w:hideMark/>
          </w:tcPr>
          <w:p w14:paraId="1A33635C" w14:textId="106EB79B" w:rsidR="00330DC5" w:rsidRPr="004B7B59" w:rsidRDefault="00330DC5" w:rsidP="00E1483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B7B59">
              <w:rPr>
                <w:bCs w:val="0"/>
                <w:sz w:val="20"/>
                <w:szCs w:val="20"/>
              </w:rPr>
              <w:t>201</w:t>
            </w:r>
            <w:r w:rsidR="009C70C9">
              <w:rPr>
                <w:bCs w:val="0"/>
                <w:sz w:val="20"/>
                <w:szCs w:val="20"/>
              </w:rPr>
              <w:t>7</w:t>
            </w:r>
          </w:p>
        </w:tc>
        <w:tc>
          <w:tcPr>
            <w:tcW w:w="1004" w:type="pct"/>
            <w:noWrap/>
            <w:vAlign w:val="center"/>
            <w:hideMark/>
          </w:tcPr>
          <w:p w14:paraId="40777206" w14:textId="7CE410DB" w:rsidR="00330DC5" w:rsidRPr="004B7B59" w:rsidRDefault="00330DC5" w:rsidP="00E1483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B7B59">
              <w:rPr>
                <w:bCs w:val="0"/>
                <w:sz w:val="20"/>
                <w:szCs w:val="20"/>
              </w:rPr>
              <w:t>201</w:t>
            </w:r>
            <w:r w:rsidR="009C70C9">
              <w:rPr>
                <w:bCs w:val="0"/>
                <w:sz w:val="20"/>
                <w:szCs w:val="20"/>
              </w:rPr>
              <w:t>8</w:t>
            </w:r>
          </w:p>
        </w:tc>
        <w:tc>
          <w:tcPr>
            <w:tcW w:w="885" w:type="pct"/>
            <w:noWrap/>
            <w:vAlign w:val="center"/>
            <w:hideMark/>
          </w:tcPr>
          <w:p w14:paraId="415E3376" w14:textId="2625E4FC" w:rsidR="00330DC5" w:rsidRPr="004B7B59" w:rsidRDefault="00330DC5" w:rsidP="00E1483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B7B59">
              <w:rPr>
                <w:bCs w:val="0"/>
                <w:sz w:val="20"/>
                <w:szCs w:val="20"/>
              </w:rPr>
              <w:t>201</w:t>
            </w:r>
            <w:r w:rsidR="009C70C9">
              <w:rPr>
                <w:bCs w:val="0"/>
                <w:sz w:val="20"/>
                <w:szCs w:val="20"/>
              </w:rPr>
              <w:t>9</w:t>
            </w:r>
          </w:p>
        </w:tc>
      </w:tr>
      <w:tr w:rsidR="00330DC5" w:rsidRPr="004B7B59" w14:paraId="06D84735" w14:textId="77777777" w:rsidTr="009C70C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44" w:type="pct"/>
            <w:noWrap/>
            <w:hideMark/>
          </w:tcPr>
          <w:p w14:paraId="672C5A05" w14:textId="2A6B67D5" w:rsidR="00330DC5" w:rsidRPr="004B7B59" w:rsidRDefault="009C70C9" w:rsidP="00E14838">
            <w:pPr>
              <w:spacing w:before="0" w:after="0" w:line="240" w:lineRule="auto"/>
              <w:jc w:val="left"/>
              <w:rPr>
                <w:sz w:val="20"/>
                <w:szCs w:val="20"/>
              </w:rPr>
            </w:pPr>
            <w:r>
              <w:rPr>
                <w:sz w:val="20"/>
                <w:szCs w:val="20"/>
              </w:rPr>
              <w:t>Schváleno Zastupitelstvem MČ</w:t>
            </w:r>
          </w:p>
          <w:p w14:paraId="2B866F3F" w14:textId="77777777" w:rsidR="00330DC5" w:rsidRPr="004B7B59" w:rsidRDefault="00330DC5" w:rsidP="00E14838">
            <w:pPr>
              <w:spacing w:before="0" w:after="0" w:line="240" w:lineRule="auto"/>
              <w:jc w:val="left"/>
              <w:rPr>
                <w:sz w:val="20"/>
                <w:szCs w:val="20"/>
              </w:rPr>
            </w:pPr>
          </w:p>
        </w:tc>
        <w:tc>
          <w:tcPr>
            <w:tcW w:w="767" w:type="pct"/>
            <w:noWrap/>
          </w:tcPr>
          <w:p w14:paraId="5F66A046" w14:textId="44E15EBB" w:rsidR="00330DC5" w:rsidRPr="004B7B59" w:rsidRDefault="009C70C9"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1 500 000</w:t>
            </w:r>
          </w:p>
        </w:tc>
        <w:tc>
          <w:tcPr>
            <w:tcW w:w="1004" w:type="pct"/>
            <w:noWrap/>
            <w:hideMark/>
          </w:tcPr>
          <w:p w14:paraId="7F1F75D7" w14:textId="6D481AA5" w:rsidR="00330DC5" w:rsidRPr="004B7B59" w:rsidRDefault="009C70C9"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1 200 000</w:t>
            </w:r>
          </w:p>
        </w:tc>
        <w:tc>
          <w:tcPr>
            <w:tcW w:w="885" w:type="pct"/>
            <w:noWrap/>
            <w:hideMark/>
          </w:tcPr>
          <w:p w14:paraId="74F8C631" w14:textId="2B76A4BF" w:rsidR="00330DC5" w:rsidRPr="004B7B59" w:rsidRDefault="009C70C9"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1 200 000</w:t>
            </w:r>
          </w:p>
        </w:tc>
      </w:tr>
      <w:tr w:rsidR="009C70C9" w:rsidRPr="004B7B59" w14:paraId="25C7D8C5" w14:textId="77777777" w:rsidTr="009C70C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44" w:type="pct"/>
            <w:noWrap/>
          </w:tcPr>
          <w:p w14:paraId="4CF0C01E" w14:textId="0760EBCF" w:rsidR="009C70C9" w:rsidRPr="004B7B59" w:rsidRDefault="009C70C9" w:rsidP="009C70C9">
            <w:pPr>
              <w:spacing w:before="0" w:after="0" w:line="240" w:lineRule="auto"/>
              <w:jc w:val="left"/>
              <w:rPr>
                <w:sz w:val="20"/>
                <w:szCs w:val="20"/>
              </w:rPr>
            </w:pPr>
            <w:r>
              <w:rPr>
                <w:sz w:val="20"/>
                <w:szCs w:val="20"/>
              </w:rPr>
              <w:t>Přiděleno</w:t>
            </w:r>
          </w:p>
        </w:tc>
        <w:tc>
          <w:tcPr>
            <w:tcW w:w="767" w:type="pct"/>
            <w:noWrap/>
          </w:tcPr>
          <w:p w14:paraId="4B070A80" w14:textId="513CAB80" w:rsidR="009C70C9" w:rsidRPr="004B7B59" w:rsidRDefault="009C70C9" w:rsidP="009C70C9">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9C70C9">
              <w:rPr>
                <w:sz w:val="20"/>
                <w:szCs w:val="20"/>
              </w:rPr>
              <w:t>1 020 180</w:t>
            </w:r>
          </w:p>
        </w:tc>
        <w:tc>
          <w:tcPr>
            <w:tcW w:w="1004" w:type="pct"/>
            <w:noWrap/>
          </w:tcPr>
          <w:p w14:paraId="682AB4E7" w14:textId="1E3418CB" w:rsidR="009C70C9" w:rsidRPr="004B7B59" w:rsidRDefault="009C70C9" w:rsidP="009C70C9">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1 200 000</w:t>
            </w:r>
          </w:p>
        </w:tc>
        <w:tc>
          <w:tcPr>
            <w:tcW w:w="885" w:type="pct"/>
            <w:noWrap/>
          </w:tcPr>
          <w:p w14:paraId="496AEB0B" w14:textId="14CE1B1F" w:rsidR="009C70C9" w:rsidRPr="004B7B59" w:rsidRDefault="009C70C9" w:rsidP="009C70C9">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9C70C9">
              <w:rPr>
                <w:sz w:val="20"/>
                <w:szCs w:val="20"/>
              </w:rPr>
              <w:t>1 119 300</w:t>
            </w:r>
          </w:p>
        </w:tc>
      </w:tr>
      <w:tr w:rsidR="009C70C9" w:rsidRPr="004B7B59" w14:paraId="3409F3B9" w14:textId="77777777" w:rsidTr="009C70C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44" w:type="pct"/>
            <w:noWrap/>
            <w:hideMark/>
          </w:tcPr>
          <w:p w14:paraId="3230640B" w14:textId="77777777" w:rsidR="009C70C9" w:rsidRPr="009C70C9" w:rsidRDefault="009C70C9" w:rsidP="009C70C9">
            <w:pPr>
              <w:spacing w:before="0" w:after="0" w:line="240" w:lineRule="auto"/>
              <w:jc w:val="left"/>
              <w:rPr>
                <w:iCs/>
                <w:sz w:val="20"/>
                <w:szCs w:val="20"/>
              </w:rPr>
            </w:pPr>
            <w:r w:rsidRPr="009C70C9">
              <w:rPr>
                <w:iCs/>
                <w:sz w:val="20"/>
                <w:szCs w:val="20"/>
              </w:rPr>
              <w:t>V tom zahraniční soutěže</w:t>
            </w:r>
          </w:p>
          <w:p w14:paraId="057ABEC9" w14:textId="77777777" w:rsidR="009C70C9" w:rsidRPr="009C70C9" w:rsidRDefault="009C70C9" w:rsidP="009C70C9">
            <w:pPr>
              <w:spacing w:before="0" w:after="0" w:line="240" w:lineRule="auto"/>
              <w:jc w:val="left"/>
              <w:rPr>
                <w:iCs/>
                <w:sz w:val="20"/>
                <w:szCs w:val="20"/>
              </w:rPr>
            </w:pPr>
          </w:p>
        </w:tc>
        <w:tc>
          <w:tcPr>
            <w:tcW w:w="767" w:type="pct"/>
            <w:noWrap/>
            <w:hideMark/>
          </w:tcPr>
          <w:p w14:paraId="50F5CEC1" w14:textId="4DAC7522" w:rsidR="009C70C9" w:rsidRPr="009C70C9" w:rsidRDefault="009C70C9" w:rsidP="009C70C9">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sidRPr="009C70C9">
              <w:rPr>
                <w:sz w:val="20"/>
                <w:szCs w:val="20"/>
              </w:rPr>
              <w:t>40 000</w:t>
            </w:r>
          </w:p>
        </w:tc>
        <w:tc>
          <w:tcPr>
            <w:tcW w:w="1004" w:type="pct"/>
            <w:noWrap/>
          </w:tcPr>
          <w:p w14:paraId="0109A2A0" w14:textId="49F68670" w:rsidR="009C70C9" w:rsidRPr="009C70C9" w:rsidRDefault="00DE1B05" w:rsidP="009C70C9">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Pr>
                <w:iCs/>
                <w:sz w:val="20"/>
                <w:szCs w:val="20"/>
              </w:rPr>
              <w:t>0</w:t>
            </w:r>
          </w:p>
        </w:tc>
        <w:tc>
          <w:tcPr>
            <w:tcW w:w="885" w:type="pct"/>
            <w:noWrap/>
          </w:tcPr>
          <w:p w14:paraId="69B085CD" w14:textId="1190649C" w:rsidR="009C70C9" w:rsidRPr="009C70C9" w:rsidRDefault="00DE1B05" w:rsidP="009C70C9">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Pr>
                <w:iCs/>
                <w:sz w:val="20"/>
                <w:szCs w:val="20"/>
              </w:rPr>
              <w:t>0</w:t>
            </w:r>
          </w:p>
        </w:tc>
      </w:tr>
      <w:tr w:rsidR="009C70C9" w:rsidRPr="004B7B59" w14:paraId="0457D2A7" w14:textId="77777777" w:rsidTr="009C70C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44" w:type="pct"/>
            <w:noWrap/>
          </w:tcPr>
          <w:p w14:paraId="09D64DCE" w14:textId="52EC52B7" w:rsidR="009C70C9" w:rsidRPr="009C70C9" w:rsidRDefault="009C70C9" w:rsidP="009C70C9">
            <w:pPr>
              <w:spacing w:before="0" w:after="0" w:line="240" w:lineRule="auto"/>
              <w:jc w:val="left"/>
              <w:rPr>
                <w:b w:val="0"/>
                <w:bCs w:val="0"/>
                <w:i/>
                <w:sz w:val="20"/>
                <w:szCs w:val="20"/>
              </w:rPr>
            </w:pPr>
            <w:r w:rsidRPr="009C70C9">
              <w:rPr>
                <w:b w:val="0"/>
                <w:bCs w:val="0"/>
                <w:i/>
                <w:sz w:val="20"/>
                <w:szCs w:val="20"/>
              </w:rPr>
              <w:t>*Údaje v Kč</w:t>
            </w:r>
          </w:p>
        </w:tc>
        <w:tc>
          <w:tcPr>
            <w:tcW w:w="767" w:type="pct"/>
            <w:noWrap/>
          </w:tcPr>
          <w:p w14:paraId="7D737F05" w14:textId="77777777" w:rsidR="009C70C9" w:rsidRPr="004B7B59" w:rsidRDefault="009C70C9" w:rsidP="009C70C9">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c>
          <w:tcPr>
            <w:tcW w:w="1004" w:type="pct"/>
            <w:noWrap/>
          </w:tcPr>
          <w:p w14:paraId="52DCE2F1" w14:textId="77777777" w:rsidR="009C70C9" w:rsidRPr="004B7B59" w:rsidRDefault="009C70C9" w:rsidP="009C70C9">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c>
          <w:tcPr>
            <w:tcW w:w="885" w:type="pct"/>
            <w:noWrap/>
          </w:tcPr>
          <w:p w14:paraId="7EFB28C4" w14:textId="77777777" w:rsidR="009C70C9" w:rsidRPr="004B7B59" w:rsidRDefault="009C70C9" w:rsidP="009C70C9">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r>
    </w:tbl>
    <w:p w14:paraId="7CD7D4DF" w14:textId="77777777" w:rsidR="00330DC5" w:rsidRPr="004B7B59" w:rsidRDefault="00330DC5" w:rsidP="00330DC5">
      <w:pPr>
        <w:spacing w:line="360" w:lineRule="auto"/>
        <w:rPr>
          <w:sz w:val="21"/>
          <w:szCs w:val="21"/>
        </w:rPr>
      </w:pPr>
    </w:p>
    <w:p w14:paraId="53AABEDC" w14:textId="77777777" w:rsidR="009C70C9" w:rsidRDefault="009C70C9" w:rsidP="009C70C9">
      <w:pPr>
        <w:spacing w:line="360" w:lineRule="auto"/>
        <w:rPr>
          <w:i/>
          <w:sz w:val="20"/>
          <w:szCs w:val="20"/>
        </w:rPr>
      </w:pPr>
    </w:p>
    <w:p w14:paraId="6A5403E3" w14:textId="77777777" w:rsidR="00FC6FE5" w:rsidRDefault="00FC6FE5" w:rsidP="009C70C9">
      <w:pPr>
        <w:spacing w:line="360" w:lineRule="auto"/>
        <w:rPr>
          <w:i/>
          <w:sz w:val="20"/>
          <w:szCs w:val="20"/>
        </w:rPr>
      </w:pPr>
    </w:p>
    <w:p w14:paraId="694311EA" w14:textId="0BB902BD" w:rsidR="00330DC5" w:rsidRPr="004B7B59" w:rsidRDefault="00330DC5" w:rsidP="00FC6FE5">
      <w:pPr>
        <w:spacing w:line="360" w:lineRule="auto"/>
        <w:ind w:left="6372"/>
        <w:rPr>
          <w:sz w:val="21"/>
          <w:szCs w:val="21"/>
        </w:rPr>
      </w:pPr>
      <w:r w:rsidRPr="004B7B59">
        <w:rPr>
          <w:i/>
          <w:sz w:val="20"/>
          <w:szCs w:val="20"/>
        </w:rPr>
        <w:t>Zdroj: podklady MČ Prahy</w:t>
      </w:r>
      <w:r w:rsidR="009C70C9">
        <w:rPr>
          <w:i/>
          <w:sz w:val="20"/>
          <w:szCs w:val="20"/>
        </w:rPr>
        <w:t xml:space="preserve"> 5</w:t>
      </w:r>
    </w:p>
    <w:p w14:paraId="4D131FCA" w14:textId="6F416729" w:rsidR="00330DC5" w:rsidRPr="004B7B59" w:rsidRDefault="00330DC5" w:rsidP="00330DC5">
      <w:pPr>
        <w:spacing w:line="360" w:lineRule="auto"/>
        <w:rPr>
          <w:szCs w:val="22"/>
        </w:rPr>
      </w:pPr>
      <w:r w:rsidRPr="004B7B59">
        <w:rPr>
          <w:szCs w:val="22"/>
        </w:rPr>
        <w:t>Z výše uvedené tabulk</w:t>
      </w:r>
      <w:r>
        <w:rPr>
          <w:szCs w:val="22"/>
        </w:rPr>
        <w:t xml:space="preserve">y je patrná </w:t>
      </w:r>
      <w:r w:rsidR="00734A21" w:rsidRPr="00734A21">
        <w:rPr>
          <w:szCs w:val="22"/>
          <w:highlight w:val="yellow"/>
        </w:rPr>
        <w:t>dosavadní</w:t>
      </w:r>
      <w:r>
        <w:rPr>
          <w:szCs w:val="22"/>
        </w:rPr>
        <w:t xml:space="preserve"> tendence</w:t>
      </w:r>
      <w:r w:rsidRPr="004B7B59">
        <w:rPr>
          <w:szCs w:val="22"/>
        </w:rPr>
        <w:t xml:space="preserve"> při rozdělování finančních prostředků </w:t>
      </w:r>
      <w:r>
        <w:rPr>
          <w:szCs w:val="22"/>
        </w:rPr>
        <w:t>na volnočasové aktivity</w:t>
      </w:r>
      <w:r w:rsidRPr="004B7B59">
        <w:rPr>
          <w:szCs w:val="22"/>
        </w:rPr>
        <w:t xml:space="preserve">. V roce 2016 činila poskytnutá výše přes 1,1 mil. Kč, v roce 2014 se pohybovala na necelých 600 tis. Kč. </w:t>
      </w:r>
      <w:r>
        <w:rPr>
          <w:szCs w:val="22"/>
        </w:rPr>
        <w:t xml:space="preserve">Jedná se především </w:t>
      </w:r>
      <w:r w:rsidRPr="004B7B59">
        <w:rPr>
          <w:szCs w:val="22"/>
        </w:rPr>
        <w:t xml:space="preserve">o </w:t>
      </w:r>
      <w:r>
        <w:rPr>
          <w:szCs w:val="22"/>
        </w:rPr>
        <w:t>výdaje pro spolky, sdružení, organizace v daném území</w:t>
      </w:r>
      <w:r w:rsidRPr="004B7B59">
        <w:rPr>
          <w:szCs w:val="22"/>
        </w:rPr>
        <w:t xml:space="preserve">. </w:t>
      </w:r>
      <w:r>
        <w:rPr>
          <w:szCs w:val="22"/>
        </w:rPr>
        <w:t>O</w:t>
      </w:r>
      <w:r w:rsidRPr="004B7B59">
        <w:rPr>
          <w:szCs w:val="22"/>
        </w:rPr>
        <w:t>rganizace žádají na sportovní vybavení, výtvarné pomůcky a materiál, odbornou literaturu, ubytování a stravu na soustředění, pronájmy prostor. Dotace jsou poskytovány jak na jedno</w:t>
      </w:r>
      <w:r>
        <w:rPr>
          <w:szCs w:val="22"/>
        </w:rPr>
        <w:t>rázové akce, tak i na celoroční aktivity.</w:t>
      </w:r>
    </w:p>
    <w:p w14:paraId="71B763CB" w14:textId="6856BB97" w:rsidR="00330DC5" w:rsidRDefault="00330DC5" w:rsidP="00330DC5">
      <w:pPr>
        <w:spacing w:line="360" w:lineRule="auto"/>
        <w:rPr>
          <w:rStyle w:val="Siln"/>
          <w:b w:val="0"/>
          <w:szCs w:val="22"/>
          <w:shd w:val="clear" w:color="auto" w:fill="FFFFFF"/>
        </w:rPr>
      </w:pPr>
      <w:r w:rsidRPr="004B7B59">
        <w:rPr>
          <w:rStyle w:val="Siln"/>
          <w:b w:val="0"/>
          <w:szCs w:val="22"/>
          <w:shd w:val="clear" w:color="auto" w:fill="FFFFFF"/>
        </w:rPr>
        <w:t>MŠ a ZŠ se aktivně podílí na úpravách a zhodnocení svého majetku</w:t>
      </w:r>
      <w:r>
        <w:rPr>
          <w:rStyle w:val="Siln"/>
          <w:b w:val="0"/>
          <w:szCs w:val="22"/>
          <w:shd w:val="clear" w:color="auto" w:fill="FFFFFF"/>
        </w:rPr>
        <w:t xml:space="preserve"> především doplňkovou činností.</w:t>
      </w:r>
      <w:r w:rsidRPr="004B7B59">
        <w:rPr>
          <w:rStyle w:val="Siln"/>
          <w:b w:val="0"/>
          <w:szCs w:val="22"/>
          <w:shd w:val="clear" w:color="auto" w:fill="FFFFFF"/>
        </w:rPr>
        <w:t xml:space="preserve"> </w:t>
      </w:r>
      <w:r>
        <w:rPr>
          <w:rStyle w:val="Siln"/>
          <w:b w:val="0"/>
          <w:szCs w:val="22"/>
          <w:shd w:val="clear" w:color="auto" w:fill="FFFFFF"/>
        </w:rPr>
        <w:t>Dalším významným zdrojem jsou dotace z evropských fondů, investiční i neinvestiční, kdy žadatelem může být škola nebo městská část. Školám MČ nabízí pomoc s administrativou projektů. Jen projekt „Šablony pro MŠ a ZŠ“ na území MČ P</w:t>
      </w:r>
      <w:r w:rsidR="004416FB">
        <w:rPr>
          <w:rStyle w:val="Siln"/>
          <w:b w:val="0"/>
          <w:szCs w:val="22"/>
          <w:shd w:val="clear" w:color="auto" w:fill="FFFFFF"/>
        </w:rPr>
        <w:t xml:space="preserve">raha </w:t>
      </w:r>
      <w:r>
        <w:rPr>
          <w:rStyle w:val="Siln"/>
          <w:b w:val="0"/>
          <w:szCs w:val="22"/>
          <w:shd w:val="clear" w:color="auto" w:fill="FFFFFF"/>
        </w:rPr>
        <w:t xml:space="preserve">5 přinesl školám během dvou let téměř 26 000 000 Kč </w:t>
      </w:r>
      <w:r w:rsidRPr="006A77A7">
        <w:rPr>
          <w:rStyle w:val="Siln"/>
          <w:b w:val="0"/>
          <w:szCs w:val="22"/>
          <w:highlight w:val="yellow"/>
          <w:shd w:val="clear" w:color="auto" w:fill="FFFFFF"/>
        </w:rPr>
        <w:t>a i v současné době jsou Šablony</w:t>
      </w:r>
      <w:r w:rsidR="002B466B">
        <w:rPr>
          <w:rStyle w:val="Siln"/>
          <w:b w:val="0"/>
          <w:szCs w:val="22"/>
          <w:highlight w:val="yellow"/>
          <w:shd w:val="clear" w:color="auto" w:fill="FFFFFF"/>
        </w:rPr>
        <w:t xml:space="preserve"> II a III</w:t>
      </w:r>
      <w:r w:rsidRPr="006A77A7">
        <w:rPr>
          <w:rStyle w:val="Siln"/>
          <w:b w:val="0"/>
          <w:szCs w:val="22"/>
          <w:highlight w:val="yellow"/>
          <w:shd w:val="clear" w:color="auto" w:fill="FFFFFF"/>
        </w:rPr>
        <w:t xml:space="preserve"> mezi školami jedním z nejvíce oblíbených a nejvíce využívaných evropských projektů.</w:t>
      </w:r>
    </w:p>
    <w:p w14:paraId="237C53AA" w14:textId="77777777" w:rsidR="00330DC5" w:rsidRPr="004B7B59" w:rsidRDefault="00330DC5" w:rsidP="00330DC5">
      <w:pPr>
        <w:spacing w:line="360" w:lineRule="auto"/>
        <w:rPr>
          <w:rStyle w:val="Siln"/>
          <w:b w:val="0"/>
          <w:szCs w:val="22"/>
          <w:shd w:val="clear" w:color="auto" w:fill="FFFFFF"/>
        </w:rPr>
        <w:sectPr w:rsidR="00330DC5" w:rsidRPr="004B7B59" w:rsidSect="00474066">
          <w:type w:val="continuous"/>
          <w:pgSz w:w="11906" w:h="16838"/>
          <w:pgMar w:top="1276" w:right="1418" w:bottom="993" w:left="1418" w:header="709" w:footer="311" w:gutter="0"/>
          <w:cols w:space="708"/>
          <w:titlePg/>
          <w:docGrid w:linePitch="360"/>
        </w:sectPr>
      </w:pPr>
      <w:r>
        <w:rPr>
          <w:rStyle w:val="Siln"/>
          <w:b w:val="0"/>
          <w:szCs w:val="22"/>
          <w:shd w:val="clear" w:color="auto" w:fill="FFFFFF"/>
        </w:rPr>
        <w:t xml:space="preserve"> </w:t>
      </w:r>
      <w:r w:rsidRPr="004B7B59">
        <w:rPr>
          <w:rStyle w:val="Siln"/>
          <w:b w:val="0"/>
          <w:szCs w:val="22"/>
          <w:shd w:val="clear" w:color="auto" w:fill="FFFFFF"/>
        </w:rPr>
        <w:t xml:space="preserve"> </w:t>
      </w:r>
    </w:p>
    <w:p w14:paraId="73A27067" w14:textId="77777777" w:rsidR="00330DC5" w:rsidRPr="004B7B59" w:rsidRDefault="00330DC5" w:rsidP="00330DC5">
      <w:pPr>
        <w:pStyle w:val="Nadpis2"/>
        <w:ind w:left="567" w:right="691"/>
        <w:rPr>
          <w:rStyle w:val="Siln"/>
          <w:b w:val="0"/>
          <w:szCs w:val="22"/>
          <w:shd w:val="clear" w:color="auto" w:fill="FFFFFF"/>
        </w:rPr>
      </w:pPr>
      <w:bookmarkStart w:id="56" w:name="_Toc54948307"/>
      <w:r w:rsidRPr="004B7B59">
        <w:rPr>
          <w:rStyle w:val="Siln"/>
          <w:b w:val="0"/>
          <w:szCs w:val="22"/>
          <w:shd w:val="clear" w:color="auto" w:fill="FFFFFF"/>
        </w:rPr>
        <w:lastRenderedPageBreak/>
        <w:t>Technický stav škol a školských zařízení zřizovaných MČ Praha 5</w:t>
      </w:r>
      <w:bookmarkEnd w:id="56"/>
    </w:p>
    <w:p w14:paraId="39BF22D8" w14:textId="77777777" w:rsidR="00330DC5" w:rsidRPr="004B7B59" w:rsidRDefault="00330DC5" w:rsidP="00330DC5">
      <w:pPr>
        <w:ind w:left="567" w:right="691"/>
      </w:pPr>
      <w:r>
        <w:rPr>
          <w:highlight w:val="yellow"/>
        </w:rPr>
        <w:t>MČ Praha 5 sleduje a dle možností zlepšuje technický stav zřizovaných škol a školských zařízení. Tato k</w:t>
      </w:r>
      <w:r w:rsidRPr="007949B4">
        <w:rPr>
          <w:highlight w:val="yellow"/>
        </w:rPr>
        <w:t xml:space="preserve">apitola obsahuje </w:t>
      </w:r>
      <w:r>
        <w:rPr>
          <w:highlight w:val="yellow"/>
        </w:rPr>
        <w:t xml:space="preserve">stručné </w:t>
      </w:r>
      <w:r w:rsidRPr="007949B4">
        <w:rPr>
          <w:highlight w:val="yellow"/>
        </w:rPr>
        <w:t>shrnutí ve formě obecného doporučení ke zlepšení stávajícího stavu škol a školských zařízení na území MČ Praha 5, zřizovaných právě MČ Praha 5, kde byly identifikovány investiční potřeby.</w:t>
      </w:r>
      <w:r w:rsidRPr="004B7B59">
        <w:t xml:space="preserve"> Nedostatky na dílčích částech infrastruktury budou průběžně řešeny prostřednictvím podání dílčích investičních záměrů. Systémově je však patrné, že u velké části škol absentuje zázemí sportoviště/tělocvičny, </w:t>
      </w:r>
      <w:r w:rsidRPr="007949B4">
        <w:rPr>
          <w:highlight w:val="yellow"/>
        </w:rPr>
        <w:t>což bylo rovněž jedním z nejčastějších požadavků ze strany veřejnosti.</w:t>
      </w:r>
    </w:p>
    <w:p w14:paraId="74A88305" w14:textId="77777777" w:rsidR="00330DC5" w:rsidRPr="004B7B59" w:rsidRDefault="00330DC5" w:rsidP="00330DC5">
      <w:pPr>
        <w:pStyle w:val="pole-modr"/>
        <w:ind w:left="567" w:right="691"/>
      </w:pPr>
      <w:r w:rsidRPr="004B7B59">
        <w:t>S ohledem na níže uvedené doporučujeme systémovou realizaci projekt</w:t>
      </w:r>
      <w:r>
        <w:t>ů</w:t>
      </w:r>
      <w:r w:rsidRPr="004B7B59">
        <w:t xml:space="preserve"> zaměřených na: </w:t>
      </w:r>
    </w:p>
    <w:p w14:paraId="7FB74CC0" w14:textId="77777777" w:rsidR="00330DC5" w:rsidRPr="004B7B59" w:rsidRDefault="00330DC5" w:rsidP="00330DC5">
      <w:pPr>
        <w:pStyle w:val="Ostavecseseznamemodskok"/>
        <w:ind w:right="691"/>
      </w:pPr>
      <w:r w:rsidRPr="004B7B59">
        <w:t>Budování a rozvoj sportovní infrastruktury</w:t>
      </w:r>
    </w:p>
    <w:p w14:paraId="36085E5B" w14:textId="77777777" w:rsidR="00330DC5" w:rsidRPr="004B7B59" w:rsidRDefault="00330DC5" w:rsidP="00330DC5">
      <w:pPr>
        <w:pStyle w:val="Ostavecseseznamemodskok"/>
        <w:ind w:right="691"/>
      </w:pPr>
      <w:r w:rsidRPr="004B7B59">
        <w:t>Budování a rozvoj podmínek pro mimoškolní aktivity</w:t>
      </w:r>
    </w:p>
    <w:p w14:paraId="7A18A598" w14:textId="77777777" w:rsidR="00330DC5" w:rsidRPr="004B7B59" w:rsidRDefault="00330DC5" w:rsidP="00330DC5">
      <w:pPr>
        <w:pStyle w:val="Ostavecseseznamemodskok"/>
        <w:ind w:right="691"/>
      </w:pPr>
      <w:r w:rsidRPr="004B7B59">
        <w:t xml:space="preserve">Realizace opatření zaměřených na úspory energií </w:t>
      </w:r>
      <w:r>
        <w:t xml:space="preserve">výměnou oken, </w:t>
      </w:r>
      <w:r w:rsidRPr="004B7B59">
        <w:t>budování podmínek pro vhodné klima ve školních budovách</w:t>
      </w:r>
    </w:p>
    <w:p w14:paraId="1E959E93" w14:textId="77777777" w:rsidR="00330DC5" w:rsidRPr="004B7B59" w:rsidRDefault="00330DC5" w:rsidP="00330DC5">
      <w:pPr>
        <w:pStyle w:val="Ostavecseseznamemodskok"/>
        <w:ind w:right="691"/>
      </w:pPr>
      <w:r w:rsidRPr="004B7B59">
        <w:t>Zlepšení okolí škol</w:t>
      </w:r>
    </w:p>
    <w:p w14:paraId="6CF125AC" w14:textId="77777777" w:rsidR="00330DC5" w:rsidRDefault="00330DC5" w:rsidP="00330DC5">
      <w:pPr>
        <w:pStyle w:val="Ostavecseseznamemodskok"/>
        <w:ind w:right="691"/>
      </w:pPr>
      <w:r w:rsidRPr="004B7B59">
        <w:t>Zvýšení dopravní obslužnosti škol a školských zařízení</w:t>
      </w:r>
    </w:p>
    <w:p w14:paraId="7A3F2121" w14:textId="17E3CD7B" w:rsidR="00074D8F" w:rsidRDefault="00330DC5" w:rsidP="00330DC5">
      <w:pPr>
        <w:ind w:left="567" w:right="691"/>
      </w:pPr>
      <w:r>
        <w:t xml:space="preserve">Bližší specifikace relevantních investičních záměrů je uvedena ve Strategickém rámci MAP rozvoje vzdělávání pro MČ Praha 5, který schválil řídící výbor MAP, jehož součástí je tabulka investičních priorit MAP. Součástí investičních opatření je rovněž zajištění bezbariérovosti škol. </w:t>
      </w:r>
    </w:p>
    <w:p w14:paraId="51BCA768" w14:textId="77777777" w:rsidR="00074D8F" w:rsidRPr="00074D8F" w:rsidRDefault="00074D8F" w:rsidP="00074D8F"/>
    <w:p w14:paraId="3B208EA4" w14:textId="77777777" w:rsidR="00074D8F" w:rsidRPr="00074D8F" w:rsidRDefault="00074D8F" w:rsidP="00074D8F"/>
    <w:p w14:paraId="6B77467E" w14:textId="77777777" w:rsidR="00074D8F" w:rsidRPr="00074D8F" w:rsidRDefault="00074D8F" w:rsidP="00074D8F"/>
    <w:p w14:paraId="570023EA" w14:textId="77777777" w:rsidR="00074D8F" w:rsidRPr="00074D8F" w:rsidRDefault="00074D8F" w:rsidP="00074D8F"/>
    <w:p w14:paraId="194E96D1" w14:textId="3B6EBC26" w:rsidR="00074D8F" w:rsidRDefault="00074D8F" w:rsidP="00074D8F"/>
    <w:p w14:paraId="2234C61D" w14:textId="5DA104E0" w:rsidR="00074D8F" w:rsidRDefault="00074D8F" w:rsidP="00074D8F">
      <w:pPr>
        <w:jc w:val="center"/>
      </w:pPr>
    </w:p>
    <w:p w14:paraId="0056E310" w14:textId="77777777" w:rsidR="00074D8F" w:rsidRPr="00074D8F" w:rsidRDefault="00074D8F" w:rsidP="00074D8F"/>
    <w:p w14:paraId="0544E403" w14:textId="20519CA7" w:rsidR="00074D8F" w:rsidRDefault="00074D8F" w:rsidP="00074D8F"/>
    <w:p w14:paraId="75F38337" w14:textId="77777777" w:rsidR="00330DC5" w:rsidRPr="00074D8F" w:rsidRDefault="00330DC5" w:rsidP="00074D8F"/>
    <w:p w14:paraId="62E6F3AF" w14:textId="77777777" w:rsidR="00330DC5" w:rsidRPr="005D6E0D" w:rsidRDefault="00330DC5" w:rsidP="00330DC5">
      <w:pPr>
        <w:pStyle w:val="Nadpis1"/>
        <w:ind w:left="709" w:right="691" w:firstLine="0"/>
        <w:rPr>
          <w:bCs w:val="0"/>
        </w:rPr>
      </w:pPr>
      <w:bookmarkStart w:id="57" w:name="_Toc54948308"/>
      <w:r w:rsidRPr="005D6E0D">
        <w:rPr>
          <w:bCs w:val="0"/>
        </w:rPr>
        <w:lastRenderedPageBreak/>
        <w:t>Vyhodnocení dotazníkov</w:t>
      </w:r>
      <w:r>
        <w:rPr>
          <w:bCs w:val="0"/>
        </w:rPr>
        <w:t>ých</w:t>
      </w:r>
      <w:r w:rsidRPr="005D6E0D">
        <w:rPr>
          <w:bCs w:val="0"/>
        </w:rPr>
        <w:t xml:space="preserve"> šetření</w:t>
      </w:r>
      <w:bookmarkEnd w:id="57"/>
    </w:p>
    <w:p w14:paraId="511F74CA" w14:textId="77777777" w:rsidR="00330DC5" w:rsidRPr="003042F5" w:rsidRDefault="00330DC5" w:rsidP="00330DC5">
      <w:pPr>
        <w:ind w:left="709" w:right="691"/>
        <w:rPr>
          <w:highlight w:val="yellow"/>
        </w:rPr>
      </w:pPr>
      <w:r w:rsidRPr="003042F5">
        <w:rPr>
          <w:highlight w:val="yellow"/>
        </w:rPr>
        <w:t>Dokument MAP a jeho návrhová část v podobě akčního plánu navazuje na dotazníková šetření MŠMT zjišťující potřeby rozvoje vzdělávání v území a potřeby rozvoje škol. MŠMT využilo vstupní dotazníky k výzvě č. 22 a 23 Šablony pro MŠ a ZŠ I a srovnalo je s daty po ukončení těchto projektů, respektive s daty ze vstupního dotazníkového šetření do Šablon II (výzvy č. 63 a 64).</w:t>
      </w:r>
    </w:p>
    <w:p w14:paraId="3ED038A8" w14:textId="77777777" w:rsidR="00330DC5" w:rsidRDefault="00330DC5" w:rsidP="00330DC5">
      <w:pPr>
        <w:ind w:left="709" w:right="691"/>
        <w:rPr>
          <w:highlight w:val="yellow"/>
        </w:rPr>
      </w:pPr>
      <w:r w:rsidRPr="003042F5">
        <w:rPr>
          <w:highlight w:val="yellow"/>
        </w:rPr>
        <w:t xml:space="preserve">Výsledná data slouží MŠMT ke sledování pokroku a k zacílení budoucích projektových výzev, realizační týmy MAP II je mohou využít k vyhodnocení potřeb území v oblasti rozvoje vzdělávání a k zacílení a směřování další činnosti MAP II. </w:t>
      </w:r>
    </w:p>
    <w:p w14:paraId="551A659D" w14:textId="77777777" w:rsidR="00330DC5" w:rsidRDefault="00330DC5" w:rsidP="00330DC5">
      <w:pPr>
        <w:ind w:left="709" w:right="691"/>
      </w:pPr>
      <w:r w:rsidRPr="003042F5">
        <w:rPr>
          <w:highlight w:val="yellow"/>
        </w:rPr>
        <w:t>K ověření získaných poznatků byla využita doplňující dotazníková šetření realizačního týmu MAP II v oblasti přenosu informací o potřebách škol do MAP II, v oblasti naplňování Kodexu školy, v oblasti sledování kvantitativních ukazatelů Metodiky rovných příležitostí</w:t>
      </w:r>
      <w:r>
        <w:rPr>
          <w:highlight w:val="yellow"/>
        </w:rPr>
        <w:t>.</w:t>
      </w:r>
      <w:r w:rsidRPr="003042F5">
        <w:rPr>
          <w:highlight w:val="yellow"/>
        </w:rPr>
        <w:t xml:space="preserve"> </w:t>
      </w:r>
      <w:r>
        <w:t xml:space="preserve"> </w:t>
      </w:r>
    </w:p>
    <w:p w14:paraId="70B9170B" w14:textId="77777777" w:rsidR="00330DC5" w:rsidRDefault="00330DC5" w:rsidP="00330DC5">
      <w:pPr>
        <w:ind w:left="709" w:right="691"/>
      </w:pPr>
      <w:r w:rsidRPr="00577D45">
        <w:rPr>
          <w:highlight w:val="yellow"/>
        </w:rPr>
        <w:t>Ve spolupráci MČ, vedení jednotlivých škol, pedagogů, rodičů i dětí a žáků bylo v květnu a červnu 2019 uskutečněno také rozsáhlé plošné online dotazníkové šetření, mapující pohled těchto cílových skupin na dílčí silné a slabé stránky, příležitosti a hrozby vzdělávání v konkrétních školách. Výsledný souhrn poznatků byl využit k vytvoření komplexní SWOT analýzy základního vzdělávání v území MČ Praha 5. Respondenti hodnotili dílčí aspekty vzdělávání vždy na své konkrétní škole, zástupci zřizovatele hodnotili souhrnně.</w:t>
      </w:r>
    </w:p>
    <w:p w14:paraId="07B5E721" w14:textId="77777777" w:rsidR="00330DC5" w:rsidRDefault="00330DC5" w:rsidP="00330DC5">
      <w:pPr>
        <w:ind w:left="709" w:right="691"/>
      </w:pPr>
      <w:r w:rsidRPr="003042F5">
        <w:rPr>
          <w:highlight w:val="yellow"/>
        </w:rPr>
        <w:t>Postřehů plynoucích z agregovaných dat MŠMT a dat shromážděných realizačním týmem MAP II bylo využito k revizi SWOT 3 analýz v povinných opatřeních MAP II a ke zhodnocení relevance stávajících priorit spolupráce. Cenným vodítkem při aktualizaci dokumentu MAP byly rovněž neformální rozhovory členů realizačního týmu s řediteli i pedagogy škol.</w:t>
      </w:r>
    </w:p>
    <w:p w14:paraId="68708047" w14:textId="77777777" w:rsidR="00330DC5" w:rsidRDefault="00330DC5" w:rsidP="00330DC5">
      <w:pPr>
        <w:ind w:left="709" w:right="691"/>
      </w:pPr>
    </w:p>
    <w:p w14:paraId="3EF612D6" w14:textId="03CCC174" w:rsidR="00E02DB7" w:rsidRDefault="00E02DB7">
      <w:pPr>
        <w:spacing w:before="0" w:after="160" w:line="259" w:lineRule="auto"/>
        <w:jc w:val="left"/>
      </w:pPr>
      <w:r>
        <w:br w:type="page"/>
      </w:r>
    </w:p>
    <w:p w14:paraId="013D7CEE" w14:textId="77777777" w:rsidR="00330DC5" w:rsidRDefault="00330DC5" w:rsidP="00330DC5">
      <w:pPr>
        <w:pStyle w:val="Nadpis2"/>
        <w:ind w:left="709" w:right="691"/>
      </w:pPr>
      <w:bookmarkStart w:id="58" w:name="_Toc54948309"/>
      <w:r>
        <w:lastRenderedPageBreak/>
        <w:t>Dotazníkové šetření potřeb mateřských a základních škol v rámci projektu Šablony I a II OP VVV v jednotlivých ORP - srovnání úvodního šetření Šablony I a aktuálního šetření</w:t>
      </w:r>
      <w:bookmarkEnd w:id="58"/>
    </w:p>
    <w:p w14:paraId="2EEE5A21" w14:textId="69CEA8BC" w:rsidR="00330DC5" w:rsidRDefault="00330DC5" w:rsidP="00330DC5">
      <w:pPr>
        <w:ind w:left="709" w:right="691"/>
      </w:pPr>
      <w:r w:rsidRPr="008642C2">
        <w:rPr>
          <w:b/>
          <w:bCs/>
          <w:highlight w:val="yellow"/>
        </w:rPr>
        <w:t xml:space="preserve">Dotazníkové šetření bylo zpracováno jako základní vstup pro </w:t>
      </w:r>
      <w:r w:rsidRPr="008642C2">
        <w:rPr>
          <w:highlight w:val="yellow"/>
        </w:rPr>
        <w:t>MAP (místní akční plány), kter</w:t>
      </w:r>
      <w:r w:rsidR="000A4DEF">
        <w:rPr>
          <w:highlight w:val="yellow"/>
        </w:rPr>
        <w:t>ý</w:t>
      </w:r>
      <w:r w:rsidRPr="008642C2">
        <w:rPr>
          <w:highlight w:val="yellow"/>
        </w:rPr>
        <w:t xml:space="preserve"> je </w:t>
      </w:r>
      <w:r w:rsidRPr="008642C2">
        <w:rPr>
          <w:b/>
          <w:bCs/>
          <w:highlight w:val="yellow"/>
        </w:rPr>
        <w:t>nezbytn</w:t>
      </w:r>
      <w:r w:rsidR="000A4DEF">
        <w:rPr>
          <w:b/>
          <w:bCs/>
          <w:highlight w:val="yellow"/>
        </w:rPr>
        <w:t>ý</w:t>
      </w:r>
      <w:r w:rsidRPr="008642C2">
        <w:rPr>
          <w:b/>
          <w:bCs/>
          <w:highlight w:val="yellow"/>
        </w:rPr>
        <w:t xml:space="preserve"> k plánování dalších aktivit podporovaných z Operačního programu</w:t>
      </w:r>
      <w:r w:rsidRPr="008642C2">
        <w:rPr>
          <w:highlight w:val="yellow"/>
        </w:rPr>
        <w:t xml:space="preserve"> Výzkum, vývoj a vzdělávání (OPVVV) a z Operačního programu Praha pól růstu. Šablony I (úvodní šetření) probíhalo z největší části v období od 12/2015 do 02/2016, kdy byla získána data od cca 95 % zúčastněných mateřských a 98 % základních škol, a jako dosběr pak proběhlo ještě v několika menších vlnách v období 05/2016 až 01/2019.Šetření k Šablonám II je v agregovaných datech nazýváno aktuálním šetřením. Probíhalo od 28. 2. 2018 do 10. 10. 2019. Několik desítek škol však vyplnilo dotazník až po 10. 10. 2019. Šetření se zúčastnilo 27 z 32 mateřských a 13 z 23 základních škol.</w:t>
      </w:r>
      <w:r>
        <w:t xml:space="preserve"> </w:t>
      </w:r>
      <w:r w:rsidRPr="00815482">
        <w:rPr>
          <w:highlight w:val="yellow"/>
        </w:rPr>
        <w:t>Dotazníkové šetření umožnilo poměrně detailní náhled do dílčích oblastí rozvoje vzdělávání. Za nejdůležitější však lze považovat základní poznatky z hlavních a vedlejších oblastí podporovaných v rámci OP VVV a detailnější náhled do oblasti související s inkluzivním vzděláváním.</w:t>
      </w:r>
      <w:r>
        <w:t xml:space="preserve"> </w:t>
      </w:r>
      <w:r w:rsidRPr="00A722E0">
        <w:rPr>
          <w:highlight w:val="yellow"/>
        </w:rPr>
        <w:t xml:space="preserve">Níže jsou představeny </w:t>
      </w:r>
      <w:r>
        <w:rPr>
          <w:highlight w:val="yellow"/>
        </w:rPr>
        <w:t xml:space="preserve">nejrelevantnější souhrnné tabulky a vyplývající </w:t>
      </w:r>
      <w:r w:rsidRPr="00A722E0">
        <w:rPr>
          <w:highlight w:val="yellow"/>
        </w:rPr>
        <w:t>poznatky.</w:t>
      </w:r>
    </w:p>
    <w:p w14:paraId="09046927" w14:textId="03046638" w:rsidR="00E02DB7" w:rsidRDefault="00330DC5" w:rsidP="00330DC5">
      <w:pPr>
        <w:ind w:left="567" w:right="691"/>
      </w:pPr>
      <w:r>
        <w:t xml:space="preserve"> </w:t>
      </w:r>
    </w:p>
    <w:p w14:paraId="5AD22F1C" w14:textId="77777777" w:rsidR="00E02DB7" w:rsidRDefault="00E02DB7">
      <w:pPr>
        <w:spacing w:before="0" w:after="160" w:line="259" w:lineRule="auto"/>
        <w:jc w:val="left"/>
      </w:pPr>
      <w:r>
        <w:br w:type="page"/>
      </w:r>
    </w:p>
    <w:p w14:paraId="0942AEE3" w14:textId="77777777" w:rsidR="00330DC5" w:rsidRDefault="00330DC5" w:rsidP="00A3541F">
      <w:pPr>
        <w:pStyle w:val="tabulka"/>
        <w:ind w:left="2127" w:hanging="1560"/>
      </w:pPr>
      <w:r>
        <w:lastRenderedPageBreak/>
        <w:t>Hlavní oblasti řešené dotazníkem dle stupně rozvinutosti MŠ</w:t>
      </w:r>
    </w:p>
    <w:p w14:paraId="5E3BEEA7" w14:textId="77777777" w:rsidR="00330DC5" w:rsidRDefault="00330DC5" w:rsidP="00330DC5">
      <w:pPr>
        <w:ind w:left="567" w:right="691"/>
      </w:pPr>
      <w:r>
        <w:rPr>
          <w:highlight w:val="yellow"/>
        </w:rPr>
        <w:t xml:space="preserve">Cílem </w:t>
      </w:r>
      <w:r w:rsidRPr="00CF2932">
        <w:rPr>
          <w:highlight w:val="yellow"/>
        </w:rPr>
        <w:t xml:space="preserve">tabulek bylo posoudit rozvinutost jednotlivých prvků v oblasti rozvoje kvality vzdělávání. Každá z oblastí je známkována na škále 1 – 4 (1 = neuplatňuje </w:t>
      </w:r>
      <w:r w:rsidRPr="008B39F1">
        <w:rPr>
          <w:highlight w:val="yellow"/>
        </w:rPr>
        <w:t>se, 4 = ideální stav).  Rámováním zvýrazněné oblasti leží pod průměrným hodnocením v rámci ČR.</w:t>
      </w:r>
    </w:p>
    <w:tbl>
      <w:tblPr>
        <w:tblStyle w:val="Stednmka3zvraznn5"/>
        <w:tblW w:w="4189" w:type="pct"/>
        <w:tblInd w:w="699" w:type="dxa"/>
        <w:tblLayout w:type="fixed"/>
        <w:tblLook w:val="04A0" w:firstRow="1" w:lastRow="0" w:firstColumn="1" w:lastColumn="0" w:noHBand="0" w:noVBand="1"/>
      </w:tblPr>
      <w:tblGrid>
        <w:gridCol w:w="1615"/>
        <w:gridCol w:w="765"/>
        <w:gridCol w:w="889"/>
        <w:gridCol w:w="1012"/>
        <w:gridCol w:w="1021"/>
        <w:gridCol w:w="889"/>
        <w:gridCol w:w="14"/>
        <w:gridCol w:w="873"/>
        <w:gridCol w:w="787"/>
        <w:gridCol w:w="712"/>
      </w:tblGrid>
      <w:tr w:rsidR="00330DC5" w:rsidRPr="00693FC0" w14:paraId="4833B34C" w14:textId="77777777" w:rsidTr="00615C27">
        <w:trPr>
          <w:cnfStyle w:val="100000000000" w:firstRow="1" w:lastRow="0" w:firstColumn="0" w:lastColumn="0" w:oddVBand="0" w:evenVBand="0" w:oddHBand="0"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3C3F56FF" w14:textId="77777777" w:rsidR="00330DC5" w:rsidRPr="00693FC0" w:rsidRDefault="00330DC5" w:rsidP="00E14838">
            <w:pPr>
              <w:pStyle w:val="Texttabulky"/>
            </w:pPr>
          </w:p>
        </w:tc>
        <w:tc>
          <w:tcPr>
            <w:tcW w:w="4058" w:type="pct"/>
            <w:gridSpan w:val="9"/>
            <w:tcBorders>
              <w:left w:val="single" w:sz="18" w:space="0" w:color="FFFFFF" w:themeColor="background1"/>
            </w:tcBorders>
            <w:hideMark/>
          </w:tcPr>
          <w:p w14:paraId="64F93A05" w14:textId="77777777" w:rsidR="00330DC5"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MŠ</w:t>
            </w:r>
          </w:p>
        </w:tc>
      </w:tr>
      <w:tr w:rsidR="00330DC5" w:rsidRPr="00693FC0" w14:paraId="57A54029" w14:textId="77777777" w:rsidTr="00615C27">
        <w:trPr>
          <w:cnfStyle w:val="000000100000" w:firstRow="0" w:lastRow="0" w:firstColumn="0" w:lastColumn="0" w:oddVBand="0" w:evenVBand="0" w:oddHBand="1"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02725084" w14:textId="77777777" w:rsidR="00330DC5" w:rsidRPr="00693FC0" w:rsidRDefault="00330DC5" w:rsidP="00E14838">
            <w:pPr>
              <w:pStyle w:val="Texttabulky"/>
            </w:pPr>
          </w:p>
        </w:tc>
        <w:tc>
          <w:tcPr>
            <w:tcW w:w="2149" w:type="pct"/>
            <w:gridSpan w:val="4"/>
            <w:tcBorders>
              <w:left w:val="single" w:sz="18" w:space="0" w:color="FFFFFF" w:themeColor="background1"/>
              <w:right w:val="single" w:sz="18" w:space="0" w:color="FFFFFF" w:themeColor="background1"/>
            </w:tcBorders>
            <w:shd w:val="clear" w:color="auto" w:fill="5B9BD5" w:themeFill="accent5"/>
            <w:hideMark/>
          </w:tcPr>
          <w:p w14:paraId="76878CA0" w14:textId="77777777" w:rsidR="00330DC5" w:rsidRPr="00844261"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20"/>
                <w:szCs w:val="20"/>
              </w:rPr>
            </w:pPr>
            <w:r w:rsidRPr="00750082">
              <w:rPr>
                <w:b/>
                <w:bCs/>
                <w:color w:val="FFFFFF" w:themeColor="background1"/>
                <w:sz w:val="20"/>
                <w:szCs w:val="20"/>
              </w:rPr>
              <w:t>V rámci ORP</w:t>
            </w:r>
          </w:p>
        </w:tc>
        <w:tc>
          <w:tcPr>
            <w:tcW w:w="1035" w:type="pct"/>
            <w:gridSpan w:val="3"/>
            <w:tcBorders>
              <w:left w:val="single" w:sz="18" w:space="0" w:color="FFFFFF" w:themeColor="background1"/>
              <w:right w:val="single" w:sz="18" w:space="0" w:color="FFFFFF" w:themeColor="background1"/>
            </w:tcBorders>
            <w:shd w:val="clear" w:color="auto" w:fill="5B9BD5" w:themeFill="accent5"/>
          </w:tcPr>
          <w:p w14:paraId="492ACA91" w14:textId="77777777" w:rsidR="00330DC5"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20"/>
                <w:szCs w:val="20"/>
              </w:rPr>
            </w:pPr>
            <w:r w:rsidRPr="00750082">
              <w:rPr>
                <w:b/>
                <w:bCs/>
                <w:color w:val="FFFFFF" w:themeColor="background1"/>
                <w:sz w:val="20"/>
                <w:szCs w:val="20"/>
              </w:rPr>
              <w:t>V rámci kraje</w:t>
            </w:r>
          </w:p>
        </w:tc>
        <w:tc>
          <w:tcPr>
            <w:tcW w:w="874" w:type="pct"/>
            <w:gridSpan w:val="2"/>
            <w:tcBorders>
              <w:left w:val="single" w:sz="18" w:space="0" w:color="FFFFFF" w:themeColor="background1"/>
            </w:tcBorders>
            <w:shd w:val="clear" w:color="auto" w:fill="5B9BD5" w:themeFill="accent5"/>
          </w:tcPr>
          <w:p w14:paraId="09A9F193" w14:textId="77777777" w:rsidR="00330DC5"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20"/>
                <w:szCs w:val="20"/>
              </w:rPr>
            </w:pPr>
            <w:r w:rsidRPr="00750082">
              <w:rPr>
                <w:b/>
                <w:bCs/>
                <w:color w:val="FFFFFF" w:themeColor="background1"/>
                <w:sz w:val="20"/>
                <w:szCs w:val="20"/>
              </w:rPr>
              <w:t>V rámci ČR</w:t>
            </w:r>
          </w:p>
        </w:tc>
      </w:tr>
      <w:tr w:rsidR="00330DC5" w:rsidRPr="00693FC0" w14:paraId="72EB4600" w14:textId="77777777" w:rsidTr="00615C27">
        <w:trPr>
          <w:cantSplit/>
          <w:trHeight w:val="2017"/>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799B41BA" w14:textId="77777777" w:rsidR="00330DC5" w:rsidRDefault="00330DC5" w:rsidP="00E14838">
            <w:pPr>
              <w:pStyle w:val="Texttabulky"/>
            </w:pPr>
            <w:r w:rsidRPr="00693FC0">
              <w:t>Hlavní oblasti podporované z</w:t>
            </w:r>
            <w:r>
              <w:t> </w:t>
            </w:r>
            <w:r w:rsidRPr="00693FC0">
              <w:t>OP</w:t>
            </w:r>
          </w:p>
          <w:p w14:paraId="54357ECB" w14:textId="77777777" w:rsidR="00330DC5" w:rsidRPr="00693FC0" w:rsidRDefault="00330DC5" w:rsidP="00E14838">
            <w:pPr>
              <w:pStyle w:val="Texttabulky"/>
            </w:pPr>
            <w:r>
              <w:t>(k 1.10.2019)</w:t>
            </w:r>
          </w:p>
        </w:tc>
        <w:tc>
          <w:tcPr>
            <w:tcW w:w="446" w:type="pct"/>
            <w:tcBorders>
              <w:left w:val="single" w:sz="18" w:space="0" w:color="FFFFFF" w:themeColor="background1"/>
              <w:bottom w:val="single" w:sz="4" w:space="0" w:color="FFFFFF" w:themeColor="background1"/>
            </w:tcBorders>
            <w:shd w:val="clear" w:color="auto" w:fill="5B9BD5" w:themeFill="accent5"/>
            <w:textDirection w:val="btLr"/>
            <w:hideMark/>
          </w:tcPr>
          <w:p w14:paraId="234E2643"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Šablony  I</w:t>
            </w:r>
          </w:p>
        </w:tc>
        <w:tc>
          <w:tcPr>
            <w:tcW w:w="518" w:type="pct"/>
            <w:tcBorders>
              <w:bottom w:val="single" w:sz="4" w:space="0" w:color="FFFFFF" w:themeColor="background1"/>
            </w:tcBorders>
            <w:shd w:val="clear" w:color="auto" w:fill="5B9BD5" w:themeFill="accent5"/>
            <w:textDirection w:val="btLr"/>
          </w:tcPr>
          <w:p w14:paraId="081E9D21"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197EA4BA"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90" w:type="pct"/>
            <w:tcBorders>
              <w:bottom w:val="single" w:sz="4" w:space="0" w:color="FFFFFF" w:themeColor="background1"/>
            </w:tcBorders>
            <w:shd w:val="clear" w:color="auto" w:fill="5B9BD5" w:themeFill="accent5"/>
            <w:textDirection w:val="btLr"/>
          </w:tcPr>
          <w:p w14:paraId="2A822DB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rozdíl v hodnocení (aktuální šetření oproti úvodnímu)</w:t>
            </w:r>
          </w:p>
        </w:tc>
        <w:tc>
          <w:tcPr>
            <w:tcW w:w="595" w:type="pct"/>
            <w:tcBorders>
              <w:bottom w:val="single" w:sz="4" w:space="0" w:color="FFFFFF" w:themeColor="background1"/>
              <w:right w:val="single" w:sz="18" w:space="0" w:color="FFFFFF" w:themeColor="background1"/>
            </w:tcBorders>
            <w:shd w:val="clear" w:color="auto" w:fill="5B9BD5" w:themeFill="accent5"/>
            <w:textDirection w:val="btLr"/>
          </w:tcPr>
          <w:p w14:paraId="5F209D8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 změny v hodnocení (aktuální šetření oproti úvodnímu)</w:t>
            </w:r>
          </w:p>
        </w:tc>
        <w:tc>
          <w:tcPr>
            <w:tcW w:w="518" w:type="pct"/>
            <w:tcBorders>
              <w:left w:val="single" w:sz="18" w:space="0" w:color="FFFFFF" w:themeColor="background1"/>
            </w:tcBorders>
            <w:shd w:val="clear" w:color="auto" w:fill="5B9BD5" w:themeFill="accent5"/>
            <w:textDirection w:val="btLr"/>
          </w:tcPr>
          <w:p w14:paraId="0147E19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 xml:space="preserve">Šablony  I </w:t>
            </w:r>
          </w:p>
        </w:tc>
        <w:tc>
          <w:tcPr>
            <w:tcW w:w="517" w:type="pct"/>
            <w:gridSpan w:val="2"/>
            <w:tcBorders>
              <w:right w:val="single" w:sz="18" w:space="0" w:color="FFFFFF" w:themeColor="background1"/>
            </w:tcBorders>
            <w:shd w:val="clear" w:color="auto" w:fill="5B9BD5" w:themeFill="accent5"/>
            <w:textDirection w:val="btLr"/>
          </w:tcPr>
          <w:p w14:paraId="3DA540E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07B6E35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459" w:type="pct"/>
            <w:tcBorders>
              <w:left w:val="single" w:sz="18" w:space="0" w:color="FFFFFF" w:themeColor="background1"/>
            </w:tcBorders>
            <w:shd w:val="clear" w:color="auto" w:fill="5B9BD5" w:themeFill="accent5"/>
            <w:textDirection w:val="btLr"/>
          </w:tcPr>
          <w:p w14:paraId="0E3C3941"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Šablony I</w:t>
            </w:r>
          </w:p>
        </w:tc>
        <w:tc>
          <w:tcPr>
            <w:tcW w:w="415" w:type="pct"/>
            <w:shd w:val="clear" w:color="auto" w:fill="5B9BD5" w:themeFill="accent5"/>
            <w:textDirection w:val="btLr"/>
          </w:tcPr>
          <w:p w14:paraId="376D3261" w14:textId="77777777" w:rsidR="00330DC5" w:rsidRPr="00900C77"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73327CD1"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30DC5" w:rsidRPr="00693FC0" w14:paraId="21BF75E9" w14:textId="77777777" w:rsidTr="00615C2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46E95361" w14:textId="77777777" w:rsidR="00330DC5" w:rsidRPr="00693FC0" w:rsidRDefault="00330DC5" w:rsidP="00E14838">
            <w:pPr>
              <w:pStyle w:val="Texttabulky"/>
              <w:rPr>
                <w:sz w:val="20"/>
                <w:szCs w:val="20"/>
              </w:rPr>
            </w:pPr>
            <w:r w:rsidRPr="00693FC0">
              <w:rPr>
                <w:sz w:val="20"/>
                <w:szCs w:val="20"/>
              </w:rPr>
              <w:t>A.</w:t>
            </w:r>
            <w:r w:rsidRPr="00693FC0">
              <w:rPr>
                <w:sz w:val="14"/>
                <w:szCs w:val="14"/>
              </w:rPr>
              <w:t xml:space="preserve">       </w:t>
            </w:r>
            <w:r w:rsidRPr="00693FC0">
              <w:rPr>
                <w:sz w:val="20"/>
                <w:szCs w:val="20"/>
              </w:rPr>
              <w:t>Podpora inkluzivního / společného vzdělávání</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03080F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2,42</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CF42B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2,88</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3F43E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0,46</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F1D63A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19,0%</w:t>
            </w:r>
          </w:p>
        </w:tc>
        <w:tc>
          <w:tcPr>
            <w:tcW w:w="526" w:type="pct"/>
            <w:gridSpan w:val="2"/>
            <w:tcBorders>
              <w:left w:val="single" w:sz="18" w:space="0" w:color="FFFFFF" w:themeColor="background1"/>
            </w:tcBorders>
            <w:vAlign w:val="center"/>
            <w:hideMark/>
          </w:tcPr>
          <w:p w14:paraId="5584592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2,52</w:t>
            </w:r>
          </w:p>
        </w:tc>
        <w:tc>
          <w:tcPr>
            <w:tcW w:w="509" w:type="pct"/>
            <w:tcBorders>
              <w:right w:val="single" w:sz="18" w:space="0" w:color="FFFFFF" w:themeColor="background1"/>
            </w:tcBorders>
            <w:vAlign w:val="center"/>
            <w:hideMark/>
          </w:tcPr>
          <w:p w14:paraId="515E020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w:t>
            </w:r>
          </w:p>
        </w:tc>
        <w:tc>
          <w:tcPr>
            <w:tcW w:w="459" w:type="pct"/>
            <w:tcBorders>
              <w:left w:val="single" w:sz="18" w:space="0" w:color="FFFFFF" w:themeColor="background1"/>
            </w:tcBorders>
            <w:vAlign w:val="center"/>
          </w:tcPr>
          <w:p w14:paraId="1E80382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2,49</w:t>
            </w:r>
          </w:p>
        </w:tc>
        <w:tc>
          <w:tcPr>
            <w:tcW w:w="415" w:type="pct"/>
            <w:vAlign w:val="center"/>
          </w:tcPr>
          <w:p w14:paraId="37F7352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2,77</w:t>
            </w:r>
          </w:p>
        </w:tc>
      </w:tr>
      <w:tr w:rsidR="00330DC5" w:rsidRPr="00693FC0" w14:paraId="2F384263" w14:textId="77777777" w:rsidTr="00615C27">
        <w:trPr>
          <w:trHeight w:val="242"/>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491B2377" w14:textId="77777777" w:rsidR="00330DC5" w:rsidRPr="00693FC0" w:rsidRDefault="00330DC5" w:rsidP="00E14838">
            <w:pPr>
              <w:pStyle w:val="Texttabulky"/>
              <w:rPr>
                <w:sz w:val="20"/>
                <w:szCs w:val="20"/>
              </w:rPr>
            </w:pPr>
            <w:r w:rsidRPr="00693FC0">
              <w:rPr>
                <w:sz w:val="20"/>
                <w:szCs w:val="20"/>
              </w:rPr>
              <w:t>B.</w:t>
            </w:r>
            <w:r w:rsidRPr="00693FC0">
              <w:rPr>
                <w:sz w:val="14"/>
                <w:szCs w:val="14"/>
              </w:rPr>
              <w:t xml:space="preserve">       </w:t>
            </w:r>
            <w:r w:rsidRPr="00693FC0">
              <w:rPr>
                <w:sz w:val="20"/>
                <w:szCs w:val="20"/>
              </w:rPr>
              <w:t>Podpora rozvoje čtenářské gramotnosti</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12C726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2,59</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2EDCE0"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2,99</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DC3AF7"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0,40</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4CEFB6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15,4%</w:t>
            </w:r>
          </w:p>
        </w:tc>
        <w:tc>
          <w:tcPr>
            <w:tcW w:w="526" w:type="pct"/>
            <w:gridSpan w:val="2"/>
            <w:tcBorders>
              <w:left w:val="single" w:sz="18" w:space="0" w:color="FFFFFF" w:themeColor="background1"/>
            </w:tcBorders>
            <w:vAlign w:val="center"/>
            <w:hideMark/>
          </w:tcPr>
          <w:p w14:paraId="638FB147"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2,71</w:t>
            </w:r>
          </w:p>
        </w:tc>
        <w:tc>
          <w:tcPr>
            <w:tcW w:w="509" w:type="pct"/>
            <w:tcBorders>
              <w:right w:val="single" w:sz="18" w:space="0" w:color="FFFFFF" w:themeColor="background1"/>
            </w:tcBorders>
            <w:vAlign w:val="center"/>
            <w:hideMark/>
          </w:tcPr>
          <w:p w14:paraId="1A90CB3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3,03</w:t>
            </w:r>
          </w:p>
        </w:tc>
        <w:tc>
          <w:tcPr>
            <w:tcW w:w="459" w:type="pct"/>
            <w:tcBorders>
              <w:left w:val="single" w:sz="18" w:space="0" w:color="FFFFFF" w:themeColor="background1"/>
            </w:tcBorders>
            <w:vAlign w:val="center"/>
          </w:tcPr>
          <w:p w14:paraId="3FD1797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2,62</w:t>
            </w:r>
          </w:p>
        </w:tc>
        <w:tc>
          <w:tcPr>
            <w:tcW w:w="415" w:type="pct"/>
            <w:vAlign w:val="center"/>
          </w:tcPr>
          <w:p w14:paraId="622E8F31"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2,90</w:t>
            </w:r>
          </w:p>
        </w:tc>
      </w:tr>
      <w:tr w:rsidR="00330DC5" w:rsidRPr="00693FC0" w14:paraId="3BB96F6F" w14:textId="77777777" w:rsidTr="00615C27">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1C57A5E9" w14:textId="77777777" w:rsidR="00330DC5" w:rsidRPr="00693FC0" w:rsidRDefault="00330DC5" w:rsidP="00E14838">
            <w:pPr>
              <w:pStyle w:val="Texttabulky"/>
              <w:rPr>
                <w:sz w:val="20"/>
                <w:szCs w:val="20"/>
              </w:rPr>
            </w:pPr>
            <w:r w:rsidRPr="00693FC0">
              <w:rPr>
                <w:sz w:val="20"/>
                <w:szCs w:val="20"/>
              </w:rPr>
              <w:t>C.</w:t>
            </w:r>
            <w:r w:rsidRPr="00693FC0">
              <w:rPr>
                <w:sz w:val="14"/>
                <w:szCs w:val="14"/>
              </w:rPr>
              <w:t xml:space="preserve">       </w:t>
            </w:r>
            <w:r w:rsidRPr="00693FC0">
              <w:rPr>
                <w:sz w:val="20"/>
                <w:szCs w:val="20"/>
              </w:rPr>
              <w:t>Podpora rozvoje matematické gramotnosti</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9849C3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2,27</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6A734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2,76</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D6321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0,49</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14C12B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21,6%</w:t>
            </w:r>
          </w:p>
        </w:tc>
        <w:tc>
          <w:tcPr>
            <w:tcW w:w="526" w:type="pct"/>
            <w:gridSpan w:val="2"/>
            <w:tcBorders>
              <w:left w:val="single" w:sz="18" w:space="0" w:color="FFFFFF" w:themeColor="background1"/>
            </w:tcBorders>
            <w:vAlign w:val="center"/>
            <w:hideMark/>
          </w:tcPr>
          <w:p w14:paraId="7E75D99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2,45</w:t>
            </w:r>
          </w:p>
        </w:tc>
        <w:tc>
          <w:tcPr>
            <w:tcW w:w="509" w:type="pct"/>
            <w:tcBorders>
              <w:right w:val="single" w:sz="18" w:space="0" w:color="FFFFFF" w:themeColor="background1"/>
            </w:tcBorders>
            <w:vAlign w:val="center"/>
            <w:hideMark/>
          </w:tcPr>
          <w:p w14:paraId="0A28F556"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2,81</w:t>
            </w:r>
          </w:p>
        </w:tc>
        <w:tc>
          <w:tcPr>
            <w:tcW w:w="459" w:type="pct"/>
            <w:tcBorders>
              <w:left w:val="single" w:sz="18" w:space="0" w:color="FFFFFF" w:themeColor="background1"/>
            </w:tcBorders>
            <w:vAlign w:val="center"/>
          </w:tcPr>
          <w:p w14:paraId="60588D60"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2,40</w:t>
            </w:r>
          </w:p>
        </w:tc>
        <w:tc>
          <w:tcPr>
            <w:tcW w:w="415" w:type="pct"/>
            <w:vAlign w:val="center"/>
          </w:tcPr>
          <w:p w14:paraId="4034915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2,71</w:t>
            </w:r>
          </w:p>
        </w:tc>
      </w:tr>
      <w:tr w:rsidR="00330DC5" w:rsidRPr="00693FC0" w14:paraId="520C5542" w14:textId="77777777" w:rsidTr="00615C27">
        <w:trPr>
          <w:trHeight w:val="181"/>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53F4B636" w14:textId="77777777" w:rsidR="00330DC5" w:rsidRPr="00693FC0" w:rsidRDefault="00330DC5" w:rsidP="00E14838">
            <w:pPr>
              <w:pStyle w:val="Texttabulky"/>
              <w:rPr>
                <w:sz w:val="20"/>
                <w:szCs w:val="20"/>
              </w:rPr>
            </w:pPr>
            <w:r w:rsidRPr="00693FC0">
              <w:rPr>
                <w:sz w:val="20"/>
                <w:szCs w:val="20"/>
              </w:rPr>
              <w:t>D.</w:t>
            </w:r>
            <w:r w:rsidRPr="00693FC0">
              <w:rPr>
                <w:sz w:val="14"/>
                <w:szCs w:val="14"/>
              </w:rPr>
              <w:t xml:space="preserve">       </w:t>
            </w:r>
            <w:r w:rsidRPr="00693FC0">
              <w:rPr>
                <w:sz w:val="20"/>
                <w:szCs w:val="20"/>
              </w:rPr>
              <w:t>Podpora kompetencí k podnikavosti, iniciativě a kreativitě žáků</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DFF1AFE"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2,81</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BB794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3,12</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7C3E7"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0,31</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593302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11,0%</w:t>
            </w:r>
          </w:p>
        </w:tc>
        <w:tc>
          <w:tcPr>
            <w:tcW w:w="526" w:type="pct"/>
            <w:gridSpan w:val="2"/>
            <w:tcBorders>
              <w:left w:val="single" w:sz="18" w:space="0" w:color="FFFFFF" w:themeColor="background1"/>
            </w:tcBorders>
            <w:vAlign w:val="center"/>
            <w:hideMark/>
          </w:tcPr>
          <w:p w14:paraId="2AAC6EEA"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2,96</w:t>
            </w:r>
          </w:p>
        </w:tc>
        <w:tc>
          <w:tcPr>
            <w:tcW w:w="509" w:type="pct"/>
            <w:tcBorders>
              <w:right w:val="single" w:sz="18" w:space="0" w:color="FFFFFF" w:themeColor="background1"/>
            </w:tcBorders>
            <w:vAlign w:val="center"/>
            <w:hideMark/>
          </w:tcPr>
          <w:p w14:paraId="3427D9F4"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3,18</w:t>
            </w:r>
          </w:p>
        </w:tc>
        <w:tc>
          <w:tcPr>
            <w:tcW w:w="459" w:type="pct"/>
            <w:tcBorders>
              <w:left w:val="single" w:sz="18" w:space="0" w:color="FFFFFF" w:themeColor="background1"/>
            </w:tcBorders>
            <w:vAlign w:val="center"/>
          </w:tcPr>
          <w:p w14:paraId="77E14266"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2,89</w:t>
            </w:r>
          </w:p>
        </w:tc>
        <w:tc>
          <w:tcPr>
            <w:tcW w:w="415" w:type="pct"/>
            <w:vAlign w:val="center"/>
          </w:tcPr>
          <w:p w14:paraId="17BD3E51"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3,09</w:t>
            </w:r>
          </w:p>
        </w:tc>
      </w:tr>
      <w:tr w:rsidR="00330DC5" w:rsidRPr="00693FC0" w14:paraId="6B9A13D3" w14:textId="77777777" w:rsidTr="00615C27">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3E2FA8C8" w14:textId="77777777" w:rsidR="00330DC5" w:rsidRPr="00693FC0" w:rsidRDefault="00330DC5" w:rsidP="00E14838">
            <w:pPr>
              <w:pStyle w:val="Texttabulky"/>
              <w:rPr>
                <w:sz w:val="20"/>
                <w:szCs w:val="20"/>
              </w:rPr>
            </w:pPr>
            <w:r w:rsidRPr="00693FC0">
              <w:rPr>
                <w:sz w:val="20"/>
                <w:szCs w:val="20"/>
              </w:rPr>
              <w:t>E.</w:t>
            </w:r>
            <w:r w:rsidRPr="00693FC0">
              <w:rPr>
                <w:sz w:val="14"/>
                <w:szCs w:val="14"/>
              </w:rPr>
              <w:t xml:space="preserve">        </w:t>
            </w:r>
            <w:r w:rsidRPr="00693FC0">
              <w:rPr>
                <w:sz w:val="20"/>
                <w:szCs w:val="20"/>
              </w:rPr>
              <w:t>Podpora polytechnického vzdělávání</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56AD866"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2,10</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C8F6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2,52</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1748A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0,42</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A4AF26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20,0%</w:t>
            </w:r>
          </w:p>
        </w:tc>
        <w:tc>
          <w:tcPr>
            <w:tcW w:w="526" w:type="pct"/>
            <w:gridSpan w:val="2"/>
            <w:tcBorders>
              <w:left w:val="single" w:sz="18" w:space="0" w:color="FFFFFF" w:themeColor="background1"/>
            </w:tcBorders>
            <w:vAlign w:val="center"/>
            <w:hideMark/>
          </w:tcPr>
          <w:p w14:paraId="08423B0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2,20</w:t>
            </w:r>
          </w:p>
        </w:tc>
        <w:tc>
          <w:tcPr>
            <w:tcW w:w="509" w:type="pct"/>
            <w:tcBorders>
              <w:right w:val="single" w:sz="18" w:space="0" w:color="FFFFFF" w:themeColor="background1"/>
            </w:tcBorders>
            <w:vAlign w:val="center"/>
            <w:hideMark/>
          </w:tcPr>
          <w:p w14:paraId="6FE02F32"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2,54</w:t>
            </w:r>
          </w:p>
        </w:tc>
        <w:tc>
          <w:tcPr>
            <w:tcW w:w="459" w:type="pct"/>
            <w:tcBorders>
              <w:left w:val="single" w:sz="18" w:space="0" w:color="FFFFFF" w:themeColor="background1"/>
            </w:tcBorders>
            <w:vAlign w:val="center"/>
          </w:tcPr>
          <w:p w14:paraId="067F8A5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2,23</w:t>
            </w:r>
          </w:p>
        </w:tc>
        <w:tc>
          <w:tcPr>
            <w:tcW w:w="415" w:type="pct"/>
            <w:vAlign w:val="center"/>
          </w:tcPr>
          <w:p w14:paraId="65EA610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2,50</w:t>
            </w:r>
          </w:p>
        </w:tc>
      </w:tr>
    </w:tbl>
    <w:p w14:paraId="10F77945" w14:textId="77777777" w:rsidR="00330DC5" w:rsidRPr="00750082" w:rsidRDefault="00330DC5" w:rsidP="00A3541F">
      <w:pPr>
        <w:pStyle w:val="Odstavecseseznamem"/>
        <w:numPr>
          <w:ilvl w:val="0"/>
          <w:numId w:val="52"/>
        </w:numPr>
        <w:ind w:right="1043"/>
        <w:jc w:val="right"/>
        <w:rPr>
          <w:i/>
        </w:rPr>
      </w:pPr>
      <w:r w:rsidRPr="00750082">
        <w:rPr>
          <w:i/>
        </w:rPr>
        <w:t>Zdroj: Vlastní zpracování dotazníkového šetření MŠMT</w:t>
      </w:r>
    </w:p>
    <w:p w14:paraId="00F40A09" w14:textId="0A88FF2E" w:rsidR="00E02DB7" w:rsidRDefault="00E02DB7">
      <w:pPr>
        <w:spacing w:before="0" w:after="160" w:line="259" w:lineRule="auto"/>
        <w:jc w:val="left"/>
        <w:rPr>
          <w:rFonts w:eastAsia="Calibri"/>
          <w:b/>
          <w:i/>
          <w:szCs w:val="22"/>
          <w:lang w:eastAsia="en-US"/>
        </w:rPr>
      </w:pPr>
      <w:r>
        <w:br w:type="page"/>
      </w:r>
    </w:p>
    <w:p w14:paraId="2D31B710" w14:textId="77777777" w:rsidR="00330DC5" w:rsidRDefault="00330DC5" w:rsidP="00A3541F">
      <w:pPr>
        <w:pStyle w:val="tabulka"/>
        <w:ind w:left="2127" w:hanging="1560"/>
      </w:pPr>
      <w:r>
        <w:lastRenderedPageBreak/>
        <w:t>Hlavní oblasti řešené dotazníkem dle stupně rozvinutosti ZŠ</w:t>
      </w:r>
    </w:p>
    <w:tbl>
      <w:tblPr>
        <w:tblStyle w:val="Stednmka3zvraznn5"/>
        <w:tblW w:w="4183" w:type="pct"/>
        <w:tblInd w:w="699" w:type="dxa"/>
        <w:tblLayout w:type="fixed"/>
        <w:tblLook w:val="04A0" w:firstRow="1" w:lastRow="0" w:firstColumn="1" w:lastColumn="0" w:noHBand="0" w:noVBand="1"/>
      </w:tblPr>
      <w:tblGrid>
        <w:gridCol w:w="1575"/>
        <w:gridCol w:w="745"/>
        <w:gridCol w:w="867"/>
        <w:gridCol w:w="992"/>
        <w:gridCol w:w="988"/>
        <w:gridCol w:w="867"/>
        <w:gridCol w:w="17"/>
        <w:gridCol w:w="848"/>
        <w:gridCol w:w="887"/>
        <w:gridCol w:w="778"/>
      </w:tblGrid>
      <w:tr w:rsidR="00330DC5" w:rsidRPr="00693FC0" w14:paraId="73E7DFF2" w14:textId="77777777" w:rsidTr="00615C27">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0" w:type="pct"/>
            <w:tcBorders>
              <w:right w:val="single" w:sz="18" w:space="0" w:color="FFFFFF" w:themeColor="background1"/>
            </w:tcBorders>
            <w:hideMark/>
          </w:tcPr>
          <w:p w14:paraId="6748B8B4" w14:textId="77777777" w:rsidR="00330DC5" w:rsidRPr="00693FC0" w:rsidRDefault="00330DC5" w:rsidP="00E14838">
            <w:pPr>
              <w:pStyle w:val="Texttabulky"/>
            </w:pPr>
          </w:p>
        </w:tc>
        <w:tc>
          <w:tcPr>
            <w:tcW w:w="4080" w:type="pct"/>
            <w:gridSpan w:val="9"/>
            <w:tcBorders>
              <w:left w:val="single" w:sz="18" w:space="0" w:color="FFFFFF" w:themeColor="background1"/>
            </w:tcBorders>
            <w:hideMark/>
          </w:tcPr>
          <w:p w14:paraId="6BE2B934" w14:textId="77777777" w:rsidR="00330DC5"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ZŠ</w:t>
            </w:r>
          </w:p>
        </w:tc>
      </w:tr>
      <w:tr w:rsidR="00330DC5" w:rsidRPr="00693FC0" w14:paraId="70B58B4C" w14:textId="77777777" w:rsidTr="00615C2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0" w:type="pct"/>
            <w:hideMark/>
          </w:tcPr>
          <w:p w14:paraId="21874206" w14:textId="77777777" w:rsidR="00330DC5" w:rsidRPr="00693FC0" w:rsidRDefault="00330DC5" w:rsidP="00E14838">
            <w:pPr>
              <w:pStyle w:val="Texttabulky"/>
            </w:pPr>
          </w:p>
        </w:tc>
        <w:tc>
          <w:tcPr>
            <w:tcW w:w="2097" w:type="pct"/>
            <w:gridSpan w:val="4"/>
            <w:tcBorders>
              <w:right w:val="single" w:sz="18" w:space="0" w:color="FFFFFF" w:themeColor="background1"/>
            </w:tcBorders>
            <w:shd w:val="clear" w:color="auto" w:fill="5B9BD5" w:themeFill="accent5"/>
            <w:hideMark/>
          </w:tcPr>
          <w:p w14:paraId="5CFCA470" w14:textId="77777777" w:rsidR="00330DC5" w:rsidRPr="00FF34ED"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750082">
              <w:rPr>
                <w:b/>
                <w:bCs/>
                <w:color w:val="FFFFFF" w:themeColor="background1"/>
                <w:sz w:val="20"/>
                <w:szCs w:val="20"/>
              </w:rPr>
              <w:t>V rámci ORP</w:t>
            </w:r>
          </w:p>
        </w:tc>
        <w:tc>
          <w:tcPr>
            <w:tcW w:w="1011" w:type="pct"/>
            <w:gridSpan w:val="3"/>
            <w:tcBorders>
              <w:left w:val="single" w:sz="18" w:space="0" w:color="FFFFFF" w:themeColor="background1"/>
              <w:right w:val="single" w:sz="18" w:space="0" w:color="FFFFFF" w:themeColor="background1"/>
            </w:tcBorders>
            <w:shd w:val="clear" w:color="auto" w:fill="5B9BD5" w:themeFill="accent5"/>
          </w:tcPr>
          <w:p w14:paraId="633D48BB" w14:textId="77777777" w:rsidR="00330DC5" w:rsidRPr="00FF34ED"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750082">
              <w:rPr>
                <w:b/>
                <w:bCs/>
                <w:color w:val="FFFFFF" w:themeColor="background1"/>
                <w:sz w:val="20"/>
                <w:szCs w:val="20"/>
              </w:rPr>
              <w:t>V rámci kraje</w:t>
            </w:r>
          </w:p>
        </w:tc>
        <w:tc>
          <w:tcPr>
            <w:tcW w:w="972" w:type="pct"/>
            <w:gridSpan w:val="2"/>
            <w:tcBorders>
              <w:left w:val="single" w:sz="18" w:space="0" w:color="FFFFFF" w:themeColor="background1"/>
            </w:tcBorders>
            <w:shd w:val="clear" w:color="auto" w:fill="5B9BD5" w:themeFill="accent5"/>
          </w:tcPr>
          <w:p w14:paraId="411C2B4A" w14:textId="77777777" w:rsidR="00330DC5" w:rsidRPr="00FF34ED"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750082">
              <w:rPr>
                <w:b/>
                <w:bCs/>
                <w:color w:val="FFFFFF" w:themeColor="background1"/>
                <w:sz w:val="20"/>
                <w:szCs w:val="20"/>
              </w:rPr>
              <w:t>V rámci ČR</w:t>
            </w:r>
          </w:p>
        </w:tc>
      </w:tr>
      <w:tr w:rsidR="00330DC5" w:rsidRPr="00693FC0" w14:paraId="08618BF1" w14:textId="77777777" w:rsidTr="00615C27">
        <w:trPr>
          <w:cantSplit/>
          <w:trHeight w:val="1970"/>
        </w:trPr>
        <w:tc>
          <w:tcPr>
            <w:cnfStyle w:val="001000000000" w:firstRow="0" w:lastRow="0" w:firstColumn="1" w:lastColumn="0" w:oddVBand="0" w:evenVBand="0" w:oddHBand="0" w:evenHBand="0" w:firstRowFirstColumn="0" w:firstRowLastColumn="0" w:lastRowFirstColumn="0" w:lastRowLastColumn="0"/>
            <w:tcW w:w="920" w:type="pct"/>
            <w:hideMark/>
          </w:tcPr>
          <w:p w14:paraId="7FADE581" w14:textId="77777777" w:rsidR="00330DC5" w:rsidRDefault="00330DC5" w:rsidP="00E14838">
            <w:pPr>
              <w:pStyle w:val="Texttabulky"/>
            </w:pPr>
            <w:r w:rsidRPr="00693FC0">
              <w:t>Hlavní oblasti podporované z</w:t>
            </w:r>
            <w:r>
              <w:t> </w:t>
            </w:r>
            <w:r w:rsidRPr="00693FC0">
              <w:t>OP</w:t>
            </w:r>
          </w:p>
          <w:p w14:paraId="4D4A92A7" w14:textId="77777777" w:rsidR="00330DC5" w:rsidRPr="00693FC0" w:rsidRDefault="00330DC5" w:rsidP="00E14838">
            <w:pPr>
              <w:pStyle w:val="Texttabulky"/>
            </w:pPr>
            <w:r>
              <w:t>(k 1.10.2019)</w:t>
            </w:r>
          </w:p>
        </w:tc>
        <w:tc>
          <w:tcPr>
            <w:tcW w:w="435" w:type="pct"/>
            <w:shd w:val="clear" w:color="auto" w:fill="5B9BD5" w:themeFill="accent5"/>
            <w:textDirection w:val="btLr"/>
            <w:hideMark/>
          </w:tcPr>
          <w:p w14:paraId="40E8F63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Šablony  I</w:t>
            </w:r>
          </w:p>
        </w:tc>
        <w:tc>
          <w:tcPr>
            <w:tcW w:w="506" w:type="pct"/>
            <w:tcBorders>
              <w:bottom w:val="single" w:sz="4" w:space="0" w:color="auto"/>
            </w:tcBorders>
            <w:shd w:val="clear" w:color="auto" w:fill="5B9BD5" w:themeFill="accent5"/>
            <w:textDirection w:val="btLr"/>
          </w:tcPr>
          <w:p w14:paraId="4439BAB9"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75BD2DE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79" w:type="pct"/>
            <w:shd w:val="clear" w:color="auto" w:fill="5B9BD5" w:themeFill="accent5"/>
            <w:textDirection w:val="btLr"/>
          </w:tcPr>
          <w:p w14:paraId="75963FC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rozdíl v hodnocení (aktuální šetření oproti úvodnímu)</w:t>
            </w:r>
          </w:p>
        </w:tc>
        <w:tc>
          <w:tcPr>
            <w:tcW w:w="577" w:type="pct"/>
            <w:tcBorders>
              <w:right w:val="single" w:sz="18" w:space="0" w:color="FFFFFF" w:themeColor="background1"/>
            </w:tcBorders>
            <w:shd w:val="clear" w:color="auto" w:fill="5B9BD5" w:themeFill="accent5"/>
            <w:textDirection w:val="btLr"/>
          </w:tcPr>
          <w:p w14:paraId="20194E6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 změny v hodnocení (aktuální šetření oproti úvodnímu)</w:t>
            </w:r>
          </w:p>
        </w:tc>
        <w:tc>
          <w:tcPr>
            <w:tcW w:w="506" w:type="pct"/>
            <w:tcBorders>
              <w:top w:val="single" w:sz="6" w:space="0" w:color="FFFFFF" w:themeColor="background1"/>
              <w:left w:val="single" w:sz="18" w:space="0" w:color="FFFFFF" w:themeColor="background1"/>
              <w:bottom w:val="single" w:sz="6" w:space="0" w:color="FFFFFF" w:themeColor="background1"/>
            </w:tcBorders>
            <w:shd w:val="clear" w:color="auto" w:fill="5B9BD5" w:themeFill="accent5"/>
            <w:textDirection w:val="btLr"/>
          </w:tcPr>
          <w:p w14:paraId="05E14CD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 xml:space="preserve">Šablony  I </w:t>
            </w:r>
          </w:p>
        </w:tc>
        <w:tc>
          <w:tcPr>
            <w:tcW w:w="505" w:type="pct"/>
            <w:gridSpan w:val="2"/>
            <w:tcBorders>
              <w:right w:val="single" w:sz="18" w:space="0" w:color="FFFFFF" w:themeColor="background1"/>
            </w:tcBorders>
            <w:shd w:val="clear" w:color="auto" w:fill="5B9BD5" w:themeFill="accent5"/>
            <w:textDirection w:val="btLr"/>
          </w:tcPr>
          <w:p w14:paraId="2F4D86E8"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4C3D51F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18" w:type="pct"/>
            <w:tcBorders>
              <w:left w:val="single" w:sz="18" w:space="0" w:color="FFFFFF" w:themeColor="background1"/>
            </w:tcBorders>
            <w:shd w:val="clear" w:color="auto" w:fill="5B9BD5" w:themeFill="accent5"/>
            <w:textDirection w:val="btLr"/>
          </w:tcPr>
          <w:p w14:paraId="677E48D8"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Šablony I</w:t>
            </w:r>
          </w:p>
        </w:tc>
        <w:tc>
          <w:tcPr>
            <w:tcW w:w="454" w:type="pct"/>
            <w:shd w:val="clear" w:color="auto" w:fill="5B9BD5" w:themeFill="accent5"/>
            <w:textDirection w:val="btLr"/>
          </w:tcPr>
          <w:p w14:paraId="72BD77AF" w14:textId="77777777" w:rsidR="00330DC5" w:rsidRPr="00900C77"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69A5600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30DC5" w:rsidRPr="00693FC0" w14:paraId="4C2FC126" w14:textId="77777777" w:rsidTr="00615C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pct"/>
            <w:hideMark/>
          </w:tcPr>
          <w:p w14:paraId="21425426" w14:textId="77777777" w:rsidR="00330DC5" w:rsidRPr="00693FC0" w:rsidRDefault="00330DC5" w:rsidP="00E14838">
            <w:pPr>
              <w:pStyle w:val="Texttabulky"/>
              <w:rPr>
                <w:sz w:val="20"/>
                <w:szCs w:val="20"/>
              </w:rPr>
            </w:pPr>
            <w:r w:rsidRPr="00693FC0">
              <w:rPr>
                <w:sz w:val="20"/>
                <w:szCs w:val="20"/>
              </w:rPr>
              <w:t>A.</w:t>
            </w:r>
            <w:r w:rsidRPr="00693FC0">
              <w:rPr>
                <w:sz w:val="14"/>
                <w:szCs w:val="14"/>
              </w:rPr>
              <w:t xml:space="preserve">       </w:t>
            </w:r>
            <w:r w:rsidRPr="00693FC0">
              <w:rPr>
                <w:sz w:val="20"/>
                <w:szCs w:val="20"/>
              </w:rPr>
              <w:t>Podpora inkluzivního / společného vzdělávání</w:t>
            </w:r>
          </w:p>
        </w:tc>
        <w:tc>
          <w:tcPr>
            <w:tcW w:w="435" w:type="pct"/>
            <w:tcBorders>
              <w:right w:val="single" w:sz="4" w:space="0" w:color="auto"/>
            </w:tcBorders>
            <w:vAlign w:val="center"/>
            <w:hideMark/>
          </w:tcPr>
          <w:p w14:paraId="08A3071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2,41</w:t>
            </w:r>
          </w:p>
        </w:tc>
        <w:tc>
          <w:tcPr>
            <w:tcW w:w="506" w:type="pct"/>
            <w:tcBorders>
              <w:top w:val="single" w:sz="4" w:space="0" w:color="auto"/>
              <w:left w:val="single" w:sz="4" w:space="0" w:color="auto"/>
              <w:right w:val="single" w:sz="4" w:space="0" w:color="auto"/>
            </w:tcBorders>
            <w:vAlign w:val="center"/>
          </w:tcPr>
          <w:p w14:paraId="71544D5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2,78</w:t>
            </w:r>
          </w:p>
        </w:tc>
        <w:tc>
          <w:tcPr>
            <w:tcW w:w="579" w:type="pct"/>
            <w:tcBorders>
              <w:left w:val="single" w:sz="4" w:space="0" w:color="auto"/>
            </w:tcBorders>
            <w:vAlign w:val="center"/>
          </w:tcPr>
          <w:p w14:paraId="4A287EE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0,37</w:t>
            </w:r>
          </w:p>
        </w:tc>
        <w:tc>
          <w:tcPr>
            <w:tcW w:w="577" w:type="pct"/>
            <w:tcBorders>
              <w:right w:val="single" w:sz="18" w:space="0" w:color="FFFFFF" w:themeColor="background1"/>
            </w:tcBorders>
            <w:vAlign w:val="center"/>
          </w:tcPr>
          <w:p w14:paraId="0E98BAC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15,4%</w:t>
            </w:r>
          </w:p>
        </w:tc>
        <w:tc>
          <w:tcPr>
            <w:tcW w:w="516" w:type="pct"/>
            <w:gridSpan w:val="2"/>
            <w:tcBorders>
              <w:left w:val="single" w:sz="18" w:space="0" w:color="FFFFFF" w:themeColor="background1"/>
            </w:tcBorders>
            <w:vAlign w:val="center"/>
            <w:hideMark/>
          </w:tcPr>
          <w:p w14:paraId="14426F3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2,60</w:t>
            </w:r>
          </w:p>
        </w:tc>
        <w:tc>
          <w:tcPr>
            <w:tcW w:w="495" w:type="pct"/>
            <w:tcBorders>
              <w:right w:val="single" w:sz="18" w:space="0" w:color="FFFFFF" w:themeColor="background1"/>
            </w:tcBorders>
            <w:vAlign w:val="center"/>
            <w:hideMark/>
          </w:tcPr>
          <w:p w14:paraId="53B13B50"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w:t>
            </w:r>
          </w:p>
        </w:tc>
        <w:tc>
          <w:tcPr>
            <w:tcW w:w="518" w:type="pct"/>
            <w:tcBorders>
              <w:left w:val="single" w:sz="18" w:space="0" w:color="FFFFFF" w:themeColor="background1"/>
            </w:tcBorders>
            <w:vAlign w:val="center"/>
          </w:tcPr>
          <w:p w14:paraId="513D5DF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2,55</w:t>
            </w:r>
          </w:p>
        </w:tc>
        <w:tc>
          <w:tcPr>
            <w:tcW w:w="454" w:type="pct"/>
            <w:vAlign w:val="center"/>
          </w:tcPr>
          <w:p w14:paraId="3A4A371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2,80</w:t>
            </w:r>
          </w:p>
        </w:tc>
      </w:tr>
      <w:tr w:rsidR="00330DC5" w:rsidRPr="00693FC0" w14:paraId="01DFF45C" w14:textId="77777777" w:rsidTr="00615C27">
        <w:trPr>
          <w:trHeight w:val="258"/>
        </w:trPr>
        <w:tc>
          <w:tcPr>
            <w:cnfStyle w:val="001000000000" w:firstRow="0" w:lastRow="0" w:firstColumn="1" w:lastColumn="0" w:oddVBand="0" w:evenVBand="0" w:oddHBand="0" w:evenHBand="0" w:firstRowFirstColumn="0" w:firstRowLastColumn="0" w:lastRowFirstColumn="0" w:lastRowLastColumn="0"/>
            <w:tcW w:w="920" w:type="pct"/>
            <w:hideMark/>
          </w:tcPr>
          <w:p w14:paraId="5F11A233" w14:textId="77777777" w:rsidR="00330DC5" w:rsidRPr="00693FC0" w:rsidRDefault="00330DC5" w:rsidP="00E14838">
            <w:pPr>
              <w:pStyle w:val="Texttabulky"/>
              <w:rPr>
                <w:sz w:val="20"/>
                <w:szCs w:val="20"/>
              </w:rPr>
            </w:pPr>
            <w:r w:rsidRPr="00693FC0">
              <w:rPr>
                <w:sz w:val="20"/>
                <w:szCs w:val="20"/>
              </w:rPr>
              <w:t>B.</w:t>
            </w:r>
            <w:r w:rsidRPr="00693FC0">
              <w:rPr>
                <w:sz w:val="14"/>
                <w:szCs w:val="14"/>
              </w:rPr>
              <w:t xml:space="preserve">       </w:t>
            </w:r>
            <w:r w:rsidRPr="00693FC0">
              <w:rPr>
                <w:sz w:val="20"/>
                <w:szCs w:val="20"/>
              </w:rPr>
              <w:t>Podpora rozvoje čtenářské gramotnosti</w:t>
            </w:r>
          </w:p>
        </w:tc>
        <w:tc>
          <w:tcPr>
            <w:tcW w:w="435" w:type="pct"/>
            <w:tcBorders>
              <w:right w:val="single" w:sz="4" w:space="0" w:color="auto"/>
            </w:tcBorders>
            <w:vAlign w:val="center"/>
            <w:hideMark/>
          </w:tcPr>
          <w:p w14:paraId="42885EB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2,31</w:t>
            </w:r>
          </w:p>
        </w:tc>
        <w:tc>
          <w:tcPr>
            <w:tcW w:w="506" w:type="pct"/>
            <w:tcBorders>
              <w:top w:val="single" w:sz="8" w:space="0" w:color="FFFFFF" w:themeColor="background1"/>
              <w:left w:val="single" w:sz="4" w:space="0" w:color="auto"/>
              <w:bottom w:val="single" w:sz="8" w:space="0" w:color="FFFFFF" w:themeColor="background1"/>
              <w:right w:val="single" w:sz="4" w:space="0" w:color="auto"/>
            </w:tcBorders>
            <w:vAlign w:val="center"/>
          </w:tcPr>
          <w:p w14:paraId="04A734D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2,68</w:t>
            </w:r>
          </w:p>
        </w:tc>
        <w:tc>
          <w:tcPr>
            <w:tcW w:w="579" w:type="pct"/>
            <w:tcBorders>
              <w:left w:val="single" w:sz="4" w:space="0" w:color="auto"/>
            </w:tcBorders>
            <w:vAlign w:val="center"/>
          </w:tcPr>
          <w:p w14:paraId="1DA27D6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0,37</w:t>
            </w:r>
          </w:p>
        </w:tc>
        <w:tc>
          <w:tcPr>
            <w:tcW w:w="577" w:type="pct"/>
            <w:tcBorders>
              <w:right w:val="single" w:sz="18" w:space="0" w:color="FFFFFF" w:themeColor="background1"/>
            </w:tcBorders>
            <w:vAlign w:val="center"/>
          </w:tcPr>
          <w:p w14:paraId="7DB106AB"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16,1%</w:t>
            </w:r>
          </w:p>
        </w:tc>
        <w:tc>
          <w:tcPr>
            <w:tcW w:w="516" w:type="pct"/>
            <w:gridSpan w:val="2"/>
            <w:tcBorders>
              <w:top w:val="single" w:sz="8" w:space="0" w:color="FFFFFF" w:themeColor="background1"/>
              <w:left w:val="single" w:sz="18" w:space="0" w:color="FFFFFF" w:themeColor="background1"/>
              <w:bottom w:val="single" w:sz="8" w:space="0" w:color="FFFFFF" w:themeColor="background1"/>
            </w:tcBorders>
            <w:vAlign w:val="center"/>
            <w:hideMark/>
          </w:tcPr>
          <w:p w14:paraId="0B59C7C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2,47</w:t>
            </w:r>
          </w:p>
        </w:tc>
        <w:tc>
          <w:tcPr>
            <w:tcW w:w="495" w:type="pct"/>
            <w:tcBorders>
              <w:right w:val="single" w:sz="18" w:space="0" w:color="FFFFFF" w:themeColor="background1"/>
            </w:tcBorders>
            <w:vAlign w:val="center"/>
            <w:hideMark/>
          </w:tcPr>
          <w:p w14:paraId="0E530314"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2,77</w:t>
            </w:r>
          </w:p>
        </w:tc>
        <w:tc>
          <w:tcPr>
            <w:tcW w:w="518" w:type="pct"/>
            <w:tcBorders>
              <w:left w:val="single" w:sz="18" w:space="0" w:color="FFFFFF" w:themeColor="background1"/>
            </w:tcBorders>
            <w:vAlign w:val="center"/>
          </w:tcPr>
          <w:p w14:paraId="21A9D68E"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2,47</w:t>
            </w:r>
          </w:p>
        </w:tc>
        <w:tc>
          <w:tcPr>
            <w:tcW w:w="454" w:type="pct"/>
            <w:vAlign w:val="center"/>
          </w:tcPr>
          <w:p w14:paraId="0B98D996"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2,76</w:t>
            </w:r>
          </w:p>
        </w:tc>
      </w:tr>
      <w:tr w:rsidR="00330DC5" w:rsidRPr="00693FC0" w14:paraId="582202FB" w14:textId="77777777" w:rsidTr="00615C2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920" w:type="pct"/>
            <w:hideMark/>
          </w:tcPr>
          <w:p w14:paraId="07AE2EFD" w14:textId="77777777" w:rsidR="00330DC5" w:rsidRPr="00693FC0" w:rsidRDefault="00330DC5" w:rsidP="00E14838">
            <w:pPr>
              <w:pStyle w:val="Texttabulky"/>
              <w:rPr>
                <w:sz w:val="20"/>
                <w:szCs w:val="20"/>
              </w:rPr>
            </w:pPr>
            <w:r w:rsidRPr="00693FC0">
              <w:rPr>
                <w:sz w:val="20"/>
                <w:szCs w:val="20"/>
              </w:rPr>
              <w:t>C.</w:t>
            </w:r>
            <w:r w:rsidRPr="00693FC0">
              <w:rPr>
                <w:sz w:val="14"/>
                <w:szCs w:val="14"/>
              </w:rPr>
              <w:t xml:space="preserve">       </w:t>
            </w:r>
            <w:r w:rsidRPr="00693FC0">
              <w:rPr>
                <w:sz w:val="20"/>
                <w:szCs w:val="20"/>
              </w:rPr>
              <w:t>Podpora rozvoje matematické gramotnosti</w:t>
            </w:r>
          </w:p>
        </w:tc>
        <w:tc>
          <w:tcPr>
            <w:tcW w:w="435" w:type="pct"/>
            <w:tcBorders>
              <w:right w:val="single" w:sz="4" w:space="0" w:color="auto"/>
            </w:tcBorders>
            <w:vAlign w:val="center"/>
            <w:hideMark/>
          </w:tcPr>
          <w:p w14:paraId="404D50E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2,25</w:t>
            </w:r>
          </w:p>
        </w:tc>
        <w:tc>
          <w:tcPr>
            <w:tcW w:w="506" w:type="pct"/>
            <w:tcBorders>
              <w:left w:val="single" w:sz="4" w:space="0" w:color="auto"/>
              <w:bottom w:val="single" w:sz="4" w:space="0" w:color="auto"/>
              <w:right w:val="single" w:sz="4" w:space="0" w:color="auto"/>
            </w:tcBorders>
            <w:vAlign w:val="center"/>
          </w:tcPr>
          <w:p w14:paraId="712609E5"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2,49</w:t>
            </w:r>
          </w:p>
        </w:tc>
        <w:tc>
          <w:tcPr>
            <w:tcW w:w="579" w:type="pct"/>
            <w:tcBorders>
              <w:left w:val="single" w:sz="4" w:space="0" w:color="auto"/>
            </w:tcBorders>
            <w:vAlign w:val="center"/>
          </w:tcPr>
          <w:p w14:paraId="5B56927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0,24</w:t>
            </w:r>
          </w:p>
        </w:tc>
        <w:tc>
          <w:tcPr>
            <w:tcW w:w="577" w:type="pct"/>
            <w:tcBorders>
              <w:right w:val="single" w:sz="18" w:space="0" w:color="FFFFFF" w:themeColor="background1"/>
            </w:tcBorders>
            <w:vAlign w:val="center"/>
          </w:tcPr>
          <w:p w14:paraId="233EF92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10,5%</w:t>
            </w:r>
          </w:p>
        </w:tc>
        <w:tc>
          <w:tcPr>
            <w:tcW w:w="516" w:type="pct"/>
            <w:gridSpan w:val="2"/>
            <w:tcBorders>
              <w:left w:val="single" w:sz="18" w:space="0" w:color="FFFFFF" w:themeColor="background1"/>
            </w:tcBorders>
            <w:vAlign w:val="center"/>
            <w:hideMark/>
          </w:tcPr>
          <w:p w14:paraId="41E990B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2,40</w:t>
            </w:r>
          </w:p>
        </w:tc>
        <w:tc>
          <w:tcPr>
            <w:tcW w:w="495" w:type="pct"/>
            <w:tcBorders>
              <w:right w:val="single" w:sz="18" w:space="0" w:color="FFFFFF" w:themeColor="background1"/>
            </w:tcBorders>
            <w:vAlign w:val="center"/>
            <w:hideMark/>
          </w:tcPr>
          <w:p w14:paraId="386232E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2,69</w:t>
            </w:r>
          </w:p>
        </w:tc>
        <w:tc>
          <w:tcPr>
            <w:tcW w:w="518" w:type="pct"/>
            <w:tcBorders>
              <w:left w:val="single" w:sz="18" w:space="0" w:color="FFFFFF" w:themeColor="background1"/>
            </w:tcBorders>
            <w:vAlign w:val="center"/>
          </w:tcPr>
          <w:p w14:paraId="2A484B2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2,33</w:t>
            </w:r>
          </w:p>
        </w:tc>
        <w:tc>
          <w:tcPr>
            <w:tcW w:w="454" w:type="pct"/>
            <w:vAlign w:val="center"/>
          </w:tcPr>
          <w:p w14:paraId="32789CB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2,61</w:t>
            </w:r>
          </w:p>
        </w:tc>
      </w:tr>
      <w:tr w:rsidR="00330DC5" w:rsidRPr="00693FC0" w14:paraId="01C0B9D3" w14:textId="77777777" w:rsidTr="00615C27">
        <w:trPr>
          <w:trHeight w:val="326"/>
        </w:trPr>
        <w:tc>
          <w:tcPr>
            <w:cnfStyle w:val="001000000000" w:firstRow="0" w:lastRow="0" w:firstColumn="1" w:lastColumn="0" w:oddVBand="0" w:evenVBand="0" w:oddHBand="0" w:evenHBand="0" w:firstRowFirstColumn="0" w:firstRowLastColumn="0" w:lastRowFirstColumn="0" w:lastRowLastColumn="0"/>
            <w:tcW w:w="920" w:type="pct"/>
            <w:hideMark/>
          </w:tcPr>
          <w:p w14:paraId="2BD94ED8" w14:textId="77777777" w:rsidR="00330DC5" w:rsidRPr="00693FC0" w:rsidRDefault="00330DC5" w:rsidP="00E14838">
            <w:pPr>
              <w:pStyle w:val="Texttabulky"/>
              <w:rPr>
                <w:sz w:val="20"/>
                <w:szCs w:val="20"/>
              </w:rPr>
            </w:pPr>
            <w:r w:rsidRPr="00693FC0">
              <w:rPr>
                <w:sz w:val="20"/>
                <w:szCs w:val="20"/>
              </w:rPr>
              <w:t>D.</w:t>
            </w:r>
            <w:r w:rsidRPr="00693FC0">
              <w:rPr>
                <w:sz w:val="14"/>
                <w:szCs w:val="14"/>
              </w:rPr>
              <w:t xml:space="preserve">       </w:t>
            </w:r>
            <w:r w:rsidRPr="00693FC0">
              <w:rPr>
                <w:sz w:val="20"/>
                <w:szCs w:val="20"/>
              </w:rPr>
              <w:t>Podpora kompetencí k podnikavosti, iniciativě a kreativitě žáků</w:t>
            </w:r>
          </w:p>
        </w:tc>
        <w:tc>
          <w:tcPr>
            <w:tcW w:w="435" w:type="pct"/>
            <w:vAlign w:val="center"/>
            <w:hideMark/>
          </w:tcPr>
          <w:p w14:paraId="4AB29161"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2,29</w:t>
            </w:r>
          </w:p>
        </w:tc>
        <w:tc>
          <w:tcPr>
            <w:tcW w:w="506" w:type="pct"/>
            <w:tcBorders>
              <w:top w:val="single" w:sz="4" w:space="0" w:color="auto"/>
              <w:bottom w:val="single" w:sz="4" w:space="0" w:color="auto"/>
            </w:tcBorders>
            <w:vAlign w:val="center"/>
          </w:tcPr>
          <w:p w14:paraId="3F80191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2,55</w:t>
            </w:r>
          </w:p>
        </w:tc>
        <w:tc>
          <w:tcPr>
            <w:tcW w:w="579" w:type="pct"/>
            <w:vAlign w:val="center"/>
          </w:tcPr>
          <w:p w14:paraId="304E916B"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0,26</w:t>
            </w:r>
          </w:p>
        </w:tc>
        <w:tc>
          <w:tcPr>
            <w:tcW w:w="577" w:type="pct"/>
            <w:tcBorders>
              <w:right w:val="single" w:sz="18" w:space="0" w:color="FFFFFF" w:themeColor="background1"/>
            </w:tcBorders>
            <w:vAlign w:val="center"/>
          </w:tcPr>
          <w:p w14:paraId="512D937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11,1%</w:t>
            </w:r>
          </w:p>
        </w:tc>
        <w:tc>
          <w:tcPr>
            <w:tcW w:w="516" w:type="pct"/>
            <w:gridSpan w:val="2"/>
            <w:tcBorders>
              <w:top w:val="single" w:sz="8" w:space="0" w:color="FFFFFF" w:themeColor="background1"/>
              <w:left w:val="single" w:sz="18" w:space="0" w:color="FFFFFF" w:themeColor="background1"/>
              <w:bottom w:val="single" w:sz="8" w:space="0" w:color="FFFFFF" w:themeColor="background1"/>
            </w:tcBorders>
            <w:vAlign w:val="center"/>
            <w:hideMark/>
          </w:tcPr>
          <w:p w14:paraId="5C7EC45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2,37</w:t>
            </w:r>
          </w:p>
        </w:tc>
        <w:tc>
          <w:tcPr>
            <w:tcW w:w="495" w:type="pct"/>
            <w:tcBorders>
              <w:right w:val="single" w:sz="18" w:space="0" w:color="FFFFFF" w:themeColor="background1"/>
            </w:tcBorders>
            <w:vAlign w:val="center"/>
            <w:hideMark/>
          </w:tcPr>
          <w:p w14:paraId="063E6F4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2,61</w:t>
            </w:r>
          </w:p>
        </w:tc>
        <w:tc>
          <w:tcPr>
            <w:tcW w:w="518" w:type="pct"/>
            <w:tcBorders>
              <w:left w:val="single" w:sz="18" w:space="0" w:color="FFFFFF" w:themeColor="background1"/>
              <w:bottom w:val="single" w:sz="8" w:space="0" w:color="FFFFFF" w:themeColor="background1"/>
            </w:tcBorders>
            <w:vAlign w:val="center"/>
          </w:tcPr>
          <w:p w14:paraId="2440E44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2,33</w:t>
            </w:r>
          </w:p>
        </w:tc>
        <w:tc>
          <w:tcPr>
            <w:tcW w:w="454" w:type="pct"/>
            <w:tcBorders>
              <w:bottom w:val="single" w:sz="8" w:space="0" w:color="FFFFFF" w:themeColor="background1"/>
            </w:tcBorders>
            <w:vAlign w:val="center"/>
          </w:tcPr>
          <w:p w14:paraId="6882ECBB"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2,55</w:t>
            </w:r>
          </w:p>
        </w:tc>
      </w:tr>
      <w:tr w:rsidR="00330DC5" w:rsidRPr="00693FC0" w14:paraId="5B4AEBE7" w14:textId="77777777" w:rsidTr="00615C2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920" w:type="pct"/>
            <w:hideMark/>
          </w:tcPr>
          <w:p w14:paraId="59A578BE" w14:textId="77777777" w:rsidR="00330DC5" w:rsidRPr="00693FC0" w:rsidRDefault="00330DC5" w:rsidP="00E14838">
            <w:pPr>
              <w:pStyle w:val="Texttabulky"/>
              <w:rPr>
                <w:sz w:val="20"/>
                <w:szCs w:val="20"/>
              </w:rPr>
            </w:pPr>
            <w:r w:rsidRPr="00693FC0">
              <w:rPr>
                <w:sz w:val="20"/>
                <w:szCs w:val="20"/>
              </w:rPr>
              <w:t>E.</w:t>
            </w:r>
            <w:r w:rsidRPr="00693FC0">
              <w:rPr>
                <w:sz w:val="14"/>
                <w:szCs w:val="14"/>
              </w:rPr>
              <w:t xml:space="preserve">        </w:t>
            </w:r>
            <w:r w:rsidRPr="00693FC0">
              <w:rPr>
                <w:sz w:val="20"/>
                <w:szCs w:val="20"/>
              </w:rPr>
              <w:t>Podpora polytechnického vzdělávání</w:t>
            </w:r>
          </w:p>
        </w:tc>
        <w:tc>
          <w:tcPr>
            <w:tcW w:w="435" w:type="pct"/>
            <w:tcBorders>
              <w:right w:val="single" w:sz="4" w:space="0" w:color="auto"/>
            </w:tcBorders>
            <w:vAlign w:val="center"/>
            <w:hideMark/>
          </w:tcPr>
          <w:p w14:paraId="3C15E77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2,13</w:t>
            </w:r>
          </w:p>
        </w:tc>
        <w:tc>
          <w:tcPr>
            <w:tcW w:w="506" w:type="pct"/>
            <w:tcBorders>
              <w:top w:val="single" w:sz="4" w:space="0" w:color="auto"/>
              <w:left w:val="single" w:sz="4" w:space="0" w:color="auto"/>
              <w:bottom w:val="single" w:sz="4" w:space="0" w:color="auto"/>
              <w:right w:val="single" w:sz="4" w:space="0" w:color="auto"/>
            </w:tcBorders>
            <w:vAlign w:val="center"/>
          </w:tcPr>
          <w:p w14:paraId="2F5EAEC8"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2,36</w:t>
            </w:r>
          </w:p>
        </w:tc>
        <w:tc>
          <w:tcPr>
            <w:tcW w:w="579" w:type="pct"/>
            <w:tcBorders>
              <w:left w:val="single" w:sz="4" w:space="0" w:color="auto"/>
            </w:tcBorders>
            <w:vAlign w:val="center"/>
          </w:tcPr>
          <w:p w14:paraId="5E63F89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0,23</w:t>
            </w:r>
          </w:p>
        </w:tc>
        <w:tc>
          <w:tcPr>
            <w:tcW w:w="577" w:type="pct"/>
            <w:tcBorders>
              <w:right w:val="single" w:sz="18" w:space="0" w:color="FFFFFF" w:themeColor="background1"/>
            </w:tcBorders>
            <w:vAlign w:val="center"/>
          </w:tcPr>
          <w:p w14:paraId="3C455D3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10,9%</w:t>
            </w:r>
          </w:p>
        </w:tc>
        <w:tc>
          <w:tcPr>
            <w:tcW w:w="516" w:type="pct"/>
            <w:gridSpan w:val="2"/>
            <w:tcBorders>
              <w:left w:val="single" w:sz="18" w:space="0" w:color="FFFFFF" w:themeColor="background1"/>
            </w:tcBorders>
            <w:vAlign w:val="center"/>
            <w:hideMark/>
          </w:tcPr>
          <w:p w14:paraId="4C164AC5"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2,20</w:t>
            </w:r>
          </w:p>
        </w:tc>
        <w:tc>
          <w:tcPr>
            <w:tcW w:w="495" w:type="pct"/>
            <w:vAlign w:val="center"/>
            <w:hideMark/>
          </w:tcPr>
          <w:p w14:paraId="0E3F331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2,39</w:t>
            </w:r>
          </w:p>
        </w:tc>
        <w:tc>
          <w:tcPr>
            <w:tcW w:w="518" w:type="pct"/>
            <w:vAlign w:val="center"/>
          </w:tcPr>
          <w:p w14:paraId="2997FD28"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2,19</w:t>
            </w:r>
          </w:p>
        </w:tc>
        <w:tc>
          <w:tcPr>
            <w:tcW w:w="454" w:type="pct"/>
            <w:vAlign w:val="center"/>
          </w:tcPr>
          <w:p w14:paraId="46D7AE6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2,39</w:t>
            </w:r>
          </w:p>
        </w:tc>
      </w:tr>
    </w:tbl>
    <w:p w14:paraId="6448DD20" w14:textId="77777777" w:rsidR="00330DC5" w:rsidRDefault="00330DC5" w:rsidP="00615C27">
      <w:pPr>
        <w:ind w:right="1043"/>
        <w:jc w:val="right"/>
        <w:rPr>
          <w:i/>
        </w:rPr>
      </w:pPr>
      <w:r w:rsidRPr="00C520FC">
        <w:rPr>
          <w:i/>
        </w:rPr>
        <w:t>Zdroj: Vlastní zpracování dotazníkového šetření MŠMT</w:t>
      </w:r>
    </w:p>
    <w:p w14:paraId="5A57F728" w14:textId="77777777" w:rsidR="00330DC5" w:rsidRDefault="00330DC5" w:rsidP="00615C27">
      <w:pPr>
        <w:ind w:left="709"/>
      </w:pPr>
      <w:r>
        <w:t>Zvýrazněné oblasti leží pod průměrným hodnocením v rámci ČR.</w:t>
      </w:r>
    </w:p>
    <w:p w14:paraId="7BB18DE6" w14:textId="05C064AA" w:rsidR="00E02DB7" w:rsidRDefault="00E02DB7">
      <w:pPr>
        <w:spacing w:before="0" w:after="160" w:line="259" w:lineRule="auto"/>
        <w:jc w:val="left"/>
        <w:rPr>
          <w:i/>
        </w:rPr>
      </w:pPr>
      <w:r>
        <w:rPr>
          <w:i/>
        </w:rPr>
        <w:br w:type="page"/>
      </w:r>
    </w:p>
    <w:p w14:paraId="659D9E9F" w14:textId="77777777" w:rsidR="00330DC5" w:rsidRDefault="00330DC5" w:rsidP="00A3541F">
      <w:pPr>
        <w:pStyle w:val="tabulka"/>
        <w:ind w:left="2127" w:hanging="1560"/>
      </w:pPr>
      <w:r>
        <w:lastRenderedPageBreak/>
        <w:t>Další oblasti rozvoje dle stupně rozvinutosti MŠ</w:t>
      </w:r>
    </w:p>
    <w:tbl>
      <w:tblPr>
        <w:tblStyle w:val="Stednmka3zvraznn5"/>
        <w:tblW w:w="4151" w:type="pct"/>
        <w:tblInd w:w="692" w:type="dxa"/>
        <w:tblLayout w:type="fixed"/>
        <w:tblLook w:val="04A0" w:firstRow="1" w:lastRow="0" w:firstColumn="1" w:lastColumn="0" w:noHBand="0" w:noVBand="1"/>
      </w:tblPr>
      <w:tblGrid>
        <w:gridCol w:w="1804"/>
        <w:gridCol w:w="777"/>
        <w:gridCol w:w="785"/>
        <w:gridCol w:w="926"/>
        <w:gridCol w:w="921"/>
        <w:gridCol w:w="790"/>
        <w:gridCol w:w="789"/>
        <w:gridCol w:w="789"/>
        <w:gridCol w:w="918"/>
      </w:tblGrid>
      <w:tr w:rsidR="00330DC5" w:rsidRPr="007A2014" w14:paraId="1C61D837" w14:textId="77777777" w:rsidTr="00615C27">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1061" w:type="pct"/>
            <w:tcBorders>
              <w:right w:val="single" w:sz="18" w:space="0" w:color="FFFFFF" w:themeColor="background1"/>
            </w:tcBorders>
            <w:hideMark/>
          </w:tcPr>
          <w:p w14:paraId="6ADB3385" w14:textId="77777777" w:rsidR="00330DC5" w:rsidRPr="007A2014" w:rsidRDefault="00330DC5" w:rsidP="00E14838">
            <w:pPr>
              <w:pStyle w:val="Texttabulky"/>
            </w:pPr>
          </w:p>
        </w:tc>
        <w:tc>
          <w:tcPr>
            <w:tcW w:w="3939" w:type="pct"/>
            <w:gridSpan w:val="8"/>
            <w:tcBorders>
              <w:left w:val="single" w:sz="18" w:space="0" w:color="FFFFFF" w:themeColor="background1"/>
            </w:tcBorders>
            <w:hideMark/>
          </w:tcPr>
          <w:p w14:paraId="76545585"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MŠ</w:t>
            </w:r>
          </w:p>
        </w:tc>
      </w:tr>
      <w:tr w:rsidR="00330DC5" w:rsidRPr="007A2014" w14:paraId="7B38BB6E" w14:textId="77777777" w:rsidTr="00615C27">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1061" w:type="pct"/>
            <w:vMerge w:val="restart"/>
            <w:tcBorders>
              <w:right w:val="single" w:sz="18" w:space="0" w:color="FFFFFF" w:themeColor="background1"/>
            </w:tcBorders>
            <w:hideMark/>
          </w:tcPr>
          <w:p w14:paraId="70B0640F" w14:textId="77777777" w:rsidR="00330DC5" w:rsidRPr="007A2014" w:rsidRDefault="00330DC5" w:rsidP="00E14838">
            <w:pPr>
              <w:pStyle w:val="Texttabulky"/>
            </w:pPr>
            <w:r w:rsidRPr="007A2014">
              <w:t>Další oblasti podporované z</w:t>
            </w:r>
            <w:r>
              <w:t> </w:t>
            </w:r>
            <w:r w:rsidRPr="007A2014">
              <w:t>OP</w:t>
            </w:r>
          </w:p>
        </w:tc>
        <w:tc>
          <w:tcPr>
            <w:tcW w:w="2006" w:type="pct"/>
            <w:gridSpan w:val="4"/>
            <w:tcBorders>
              <w:left w:val="single" w:sz="18" w:space="0" w:color="FFFFFF" w:themeColor="background1"/>
              <w:right w:val="single" w:sz="18" w:space="0" w:color="FFFFFF" w:themeColor="background1"/>
            </w:tcBorders>
            <w:hideMark/>
          </w:tcPr>
          <w:p w14:paraId="39FB887D"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ORP</w:t>
            </w:r>
          </w:p>
        </w:tc>
        <w:tc>
          <w:tcPr>
            <w:tcW w:w="929" w:type="pct"/>
            <w:gridSpan w:val="2"/>
            <w:tcBorders>
              <w:left w:val="single" w:sz="18" w:space="0" w:color="FFFFFF" w:themeColor="background1"/>
              <w:right w:val="single" w:sz="18" w:space="0" w:color="FFFFFF" w:themeColor="background1"/>
            </w:tcBorders>
          </w:tcPr>
          <w:p w14:paraId="01AFF2C3"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kraje</w:t>
            </w:r>
          </w:p>
        </w:tc>
        <w:tc>
          <w:tcPr>
            <w:tcW w:w="1004" w:type="pct"/>
            <w:gridSpan w:val="2"/>
            <w:tcBorders>
              <w:left w:val="single" w:sz="18" w:space="0" w:color="FFFFFF" w:themeColor="background1"/>
            </w:tcBorders>
          </w:tcPr>
          <w:p w14:paraId="5600E407"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ČR</w:t>
            </w:r>
          </w:p>
        </w:tc>
      </w:tr>
      <w:tr w:rsidR="00330DC5" w:rsidRPr="007A2014" w14:paraId="392FEBEA" w14:textId="77777777" w:rsidTr="00615C27">
        <w:trPr>
          <w:cnfStyle w:val="100000000000" w:firstRow="1" w:lastRow="0" w:firstColumn="0" w:lastColumn="0" w:oddVBand="0" w:evenVBand="0" w:oddHBand="0" w:evenHBand="0" w:firstRowFirstColumn="0" w:firstRowLastColumn="0" w:lastRowFirstColumn="0" w:lastRowLastColumn="0"/>
          <w:cantSplit/>
          <w:trHeight w:val="1725"/>
          <w:tblHeader/>
        </w:trPr>
        <w:tc>
          <w:tcPr>
            <w:cnfStyle w:val="001000000000" w:firstRow="0" w:lastRow="0" w:firstColumn="1" w:lastColumn="0" w:oddVBand="0" w:evenVBand="0" w:oddHBand="0" w:evenHBand="0" w:firstRowFirstColumn="0" w:firstRowLastColumn="0" w:lastRowFirstColumn="0" w:lastRowLastColumn="0"/>
            <w:tcW w:w="1061" w:type="pct"/>
            <w:vMerge/>
            <w:tcBorders>
              <w:right w:val="single" w:sz="18" w:space="0" w:color="FFFFFF" w:themeColor="background1"/>
            </w:tcBorders>
            <w:hideMark/>
          </w:tcPr>
          <w:p w14:paraId="4A7B6877" w14:textId="77777777" w:rsidR="00330DC5" w:rsidRPr="007A2014" w:rsidRDefault="00330DC5" w:rsidP="00E14838">
            <w:pPr>
              <w:pStyle w:val="Texttabulky"/>
            </w:pPr>
          </w:p>
        </w:tc>
        <w:tc>
          <w:tcPr>
            <w:tcW w:w="457" w:type="pct"/>
            <w:tcBorders>
              <w:left w:val="single" w:sz="18" w:space="0" w:color="FFFFFF" w:themeColor="background1"/>
            </w:tcBorders>
            <w:textDirection w:val="btLr"/>
            <w:hideMark/>
          </w:tcPr>
          <w:p w14:paraId="7B6380A8" w14:textId="77777777" w:rsidR="00330DC5" w:rsidRPr="0043259E" w:rsidRDefault="00330DC5" w:rsidP="00E14838">
            <w:pPr>
              <w:pStyle w:val="Texttabulky"/>
              <w:ind w:left="113" w:right="-48"/>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Šablony I</w:t>
            </w:r>
          </w:p>
        </w:tc>
        <w:tc>
          <w:tcPr>
            <w:tcW w:w="462" w:type="pct"/>
            <w:textDirection w:val="btLr"/>
          </w:tcPr>
          <w:p w14:paraId="334BAEA9"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545" w:type="pct"/>
            <w:textDirection w:val="btLr"/>
          </w:tcPr>
          <w:p w14:paraId="79784628"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rozdíl v hodnocení (aktuální šetření oproti úvodnímu)</w:t>
            </w:r>
          </w:p>
        </w:tc>
        <w:tc>
          <w:tcPr>
            <w:tcW w:w="542" w:type="pct"/>
            <w:tcBorders>
              <w:right w:val="single" w:sz="18" w:space="0" w:color="FFFFFF" w:themeColor="background1"/>
            </w:tcBorders>
            <w:textDirection w:val="btLr"/>
          </w:tcPr>
          <w:p w14:paraId="162878A6"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 změny v hodnocení (aktuální šetření oproti úvodnímu)</w:t>
            </w:r>
          </w:p>
        </w:tc>
        <w:tc>
          <w:tcPr>
            <w:tcW w:w="465" w:type="pct"/>
            <w:tcBorders>
              <w:left w:val="single" w:sz="18" w:space="0" w:color="FFFFFF" w:themeColor="background1"/>
            </w:tcBorders>
            <w:textDirection w:val="btLr"/>
          </w:tcPr>
          <w:p w14:paraId="29A9458F"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Šablony  I</w:t>
            </w:r>
          </w:p>
        </w:tc>
        <w:tc>
          <w:tcPr>
            <w:tcW w:w="464" w:type="pct"/>
            <w:tcBorders>
              <w:right w:val="single" w:sz="18" w:space="0" w:color="FFFFFF" w:themeColor="background1"/>
            </w:tcBorders>
            <w:textDirection w:val="btLr"/>
          </w:tcPr>
          <w:p w14:paraId="5DDE3CD7"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464" w:type="pct"/>
            <w:tcBorders>
              <w:left w:val="single" w:sz="18" w:space="0" w:color="FFFFFF" w:themeColor="background1"/>
            </w:tcBorders>
            <w:textDirection w:val="btLr"/>
          </w:tcPr>
          <w:p w14:paraId="31D0DF4B"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 xml:space="preserve">Šablony I </w:t>
            </w:r>
          </w:p>
        </w:tc>
        <w:tc>
          <w:tcPr>
            <w:tcW w:w="540" w:type="pct"/>
            <w:textDirection w:val="btLr"/>
          </w:tcPr>
          <w:p w14:paraId="35131C42"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r>
      <w:tr w:rsidR="00330DC5" w:rsidRPr="007A2014" w14:paraId="1C00FDA8" w14:textId="77777777" w:rsidTr="00615C2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pct"/>
            <w:hideMark/>
          </w:tcPr>
          <w:p w14:paraId="7E7A44F9" w14:textId="77777777" w:rsidR="00330DC5" w:rsidRPr="007A2014" w:rsidRDefault="00330DC5" w:rsidP="00E14838">
            <w:pPr>
              <w:pStyle w:val="Texttabulky"/>
              <w:rPr>
                <w:sz w:val="20"/>
                <w:szCs w:val="20"/>
              </w:rPr>
            </w:pPr>
            <w:r w:rsidRPr="007A2014">
              <w:rPr>
                <w:sz w:val="20"/>
                <w:szCs w:val="20"/>
              </w:rPr>
              <w:t>A.</w:t>
            </w:r>
            <w:r w:rsidRPr="007A2014">
              <w:rPr>
                <w:sz w:val="14"/>
                <w:szCs w:val="14"/>
              </w:rPr>
              <w:t xml:space="preserve">       </w:t>
            </w:r>
            <w:r w:rsidRPr="007A2014">
              <w:rPr>
                <w:sz w:val="20"/>
                <w:szCs w:val="20"/>
              </w:rPr>
              <w:t xml:space="preserve">Jazykové vzdělávání </w:t>
            </w:r>
          </w:p>
        </w:tc>
        <w:tc>
          <w:tcPr>
            <w:tcW w:w="457" w:type="pct"/>
            <w:vAlign w:val="center"/>
            <w:hideMark/>
          </w:tcPr>
          <w:p w14:paraId="33B503E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2" w:type="pct"/>
            <w:vAlign w:val="center"/>
          </w:tcPr>
          <w:p w14:paraId="4263DA6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545" w:type="pct"/>
            <w:vAlign w:val="center"/>
          </w:tcPr>
          <w:p w14:paraId="0BBFB788"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542" w:type="pct"/>
            <w:tcBorders>
              <w:right w:val="single" w:sz="18" w:space="0" w:color="FFFFFF" w:themeColor="background1"/>
            </w:tcBorders>
            <w:vAlign w:val="center"/>
          </w:tcPr>
          <w:p w14:paraId="54F0A2C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5" w:type="pct"/>
            <w:tcBorders>
              <w:left w:val="single" w:sz="18" w:space="0" w:color="FFFFFF" w:themeColor="background1"/>
            </w:tcBorders>
            <w:vAlign w:val="center"/>
            <w:hideMark/>
          </w:tcPr>
          <w:p w14:paraId="2EA1022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4" w:type="pct"/>
            <w:tcBorders>
              <w:right w:val="single" w:sz="18" w:space="0" w:color="FFFFFF" w:themeColor="background1"/>
            </w:tcBorders>
            <w:vAlign w:val="center"/>
          </w:tcPr>
          <w:p w14:paraId="71DD9BC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4" w:type="pct"/>
            <w:tcBorders>
              <w:left w:val="single" w:sz="18" w:space="0" w:color="FFFFFF" w:themeColor="background1"/>
            </w:tcBorders>
            <w:vAlign w:val="center"/>
            <w:hideMark/>
          </w:tcPr>
          <w:p w14:paraId="5DAD8E1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540" w:type="pct"/>
            <w:vAlign w:val="center"/>
          </w:tcPr>
          <w:p w14:paraId="6631B53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r>
      <w:tr w:rsidR="00330DC5" w:rsidRPr="007A2014" w14:paraId="0F349802" w14:textId="77777777" w:rsidTr="00615C27">
        <w:trPr>
          <w:trHeight w:val="565"/>
        </w:trPr>
        <w:tc>
          <w:tcPr>
            <w:cnfStyle w:val="001000000000" w:firstRow="0" w:lastRow="0" w:firstColumn="1" w:lastColumn="0" w:oddVBand="0" w:evenVBand="0" w:oddHBand="0" w:evenHBand="0" w:firstRowFirstColumn="0" w:firstRowLastColumn="0" w:lastRowFirstColumn="0" w:lastRowLastColumn="0"/>
            <w:tcW w:w="1061" w:type="pct"/>
            <w:hideMark/>
          </w:tcPr>
          <w:p w14:paraId="6D0FDC3D" w14:textId="77777777" w:rsidR="00330DC5" w:rsidRPr="007A2014" w:rsidRDefault="00330DC5" w:rsidP="00E14838">
            <w:pPr>
              <w:pStyle w:val="Texttabulky"/>
              <w:rPr>
                <w:sz w:val="20"/>
                <w:szCs w:val="20"/>
              </w:rPr>
            </w:pPr>
            <w:r w:rsidRPr="007A2014">
              <w:rPr>
                <w:sz w:val="20"/>
                <w:szCs w:val="20"/>
              </w:rPr>
              <w:t>B.</w:t>
            </w:r>
            <w:r w:rsidRPr="007A2014">
              <w:rPr>
                <w:sz w:val="14"/>
                <w:szCs w:val="14"/>
              </w:rPr>
              <w:t xml:space="preserve">       </w:t>
            </w:r>
            <w:r>
              <w:rPr>
                <w:sz w:val="20"/>
                <w:szCs w:val="20"/>
              </w:rPr>
              <w:t>Digitální kompetence pedagogických pracovníků</w:t>
            </w:r>
          </w:p>
        </w:tc>
        <w:tc>
          <w:tcPr>
            <w:tcW w:w="457" w:type="pct"/>
            <w:vAlign w:val="center"/>
            <w:hideMark/>
          </w:tcPr>
          <w:p w14:paraId="1480F19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w:t>
            </w:r>
          </w:p>
        </w:tc>
        <w:tc>
          <w:tcPr>
            <w:tcW w:w="462" w:type="pct"/>
            <w:vAlign w:val="center"/>
          </w:tcPr>
          <w:p w14:paraId="31C0269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3,15</w:t>
            </w:r>
          </w:p>
        </w:tc>
        <w:tc>
          <w:tcPr>
            <w:tcW w:w="545" w:type="pct"/>
            <w:vAlign w:val="center"/>
          </w:tcPr>
          <w:p w14:paraId="33960DD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0,30</w:t>
            </w:r>
          </w:p>
        </w:tc>
        <w:tc>
          <w:tcPr>
            <w:tcW w:w="542" w:type="pct"/>
            <w:tcBorders>
              <w:right w:val="single" w:sz="18" w:space="0" w:color="FFFFFF" w:themeColor="background1"/>
            </w:tcBorders>
            <w:vAlign w:val="center"/>
          </w:tcPr>
          <w:p w14:paraId="1E9D721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10,5%</w:t>
            </w:r>
          </w:p>
        </w:tc>
        <w:tc>
          <w:tcPr>
            <w:tcW w:w="465" w:type="pct"/>
            <w:tcBorders>
              <w:left w:val="single" w:sz="18" w:space="0" w:color="FFFFFF" w:themeColor="background1"/>
            </w:tcBorders>
            <w:vAlign w:val="center"/>
            <w:hideMark/>
          </w:tcPr>
          <w:p w14:paraId="192E50F8"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2,92</w:t>
            </w:r>
          </w:p>
        </w:tc>
        <w:tc>
          <w:tcPr>
            <w:tcW w:w="464" w:type="pct"/>
            <w:tcBorders>
              <w:right w:val="single" w:sz="18" w:space="0" w:color="FFFFFF" w:themeColor="background1"/>
            </w:tcBorders>
            <w:vAlign w:val="center"/>
          </w:tcPr>
          <w:p w14:paraId="20E4FC8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3,16</w:t>
            </w:r>
          </w:p>
        </w:tc>
        <w:tc>
          <w:tcPr>
            <w:tcW w:w="464" w:type="pct"/>
            <w:tcBorders>
              <w:left w:val="single" w:sz="18" w:space="0" w:color="FFFFFF" w:themeColor="background1"/>
            </w:tcBorders>
            <w:vAlign w:val="center"/>
            <w:hideMark/>
          </w:tcPr>
          <w:p w14:paraId="0BB9B1D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2,89</w:t>
            </w:r>
          </w:p>
        </w:tc>
        <w:tc>
          <w:tcPr>
            <w:tcW w:w="540" w:type="pct"/>
            <w:vAlign w:val="center"/>
          </w:tcPr>
          <w:p w14:paraId="6DE898A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3,09</w:t>
            </w:r>
          </w:p>
        </w:tc>
      </w:tr>
      <w:tr w:rsidR="00330DC5" w:rsidRPr="007A2014" w14:paraId="6FE811B2" w14:textId="77777777" w:rsidTr="00615C2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61" w:type="pct"/>
            <w:hideMark/>
          </w:tcPr>
          <w:p w14:paraId="6FB842B1" w14:textId="77777777" w:rsidR="00330DC5" w:rsidRPr="007A2014" w:rsidRDefault="00330DC5" w:rsidP="00E14838">
            <w:pPr>
              <w:pStyle w:val="Texttabulky"/>
              <w:rPr>
                <w:sz w:val="20"/>
                <w:szCs w:val="20"/>
              </w:rPr>
            </w:pPr>
            <w:r w:rsidRPr="007A2014">
              <w:rPr>
                <w:sz w:val="20"/>
                <w:szCs w:val="20"/>
              </w:rPr>
              <w:t>C.</w:t>
            </w:r>
            <w:r w:rsidRPr="007A2014">
              <w:rPr>
                <w:sz w:val="14"/>
                <w:szCs w:val="14"/>
              </w:rPr>
              <w:t xml:space="preserve">       </w:t>
            </w:r>
            <w:r w:rsidRPr="007A2014">
              <w:rPr>
                <w:sz w:val="20"/>
                <w:szCs w:val="20"/>
              </w:rPr>
              <w:t xml:space="preserve">Sociální a občanské dovednosti a další klíčové kompetence </w:t>
            </w:r>
          </w:p>
        </w:tc>
        <w:tc>
          <w:tcPr>
            <w:tcW w:w="457" w:type="pct"/>
            <w:vAlign w:val="center"/>
            <w:hideMark/>
          </w:tcPr>
          <w:p w14:paraId="0AE36276"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2,99</w:t>
            </w:r>
          </w:p>
        </w:tc>
        <w:tc>
          <w:tcPr>
            <w:tcW w:w="462" w:type="pct"/>
            <w:vAlign w:val="center"/>
          </w:tcPr>
          <w:p w14:paraId="5044FA8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3,26</w:t>
            </w:r>
          </w:p>
        </w:tc>
        <w:tc>
          <w:tcPr>
            <w:tcW w:w="545" w:type="pct"/>
            <w:vAlign w:val="center"/>
          </w:tcPr>
          <w:p w14:paraId="014C90C0"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0,27</w:t>
            </w:r>
          </w:p>
        </w:tc>
        <w:tc>
          <w:tcPr>
            <w:tcW w:w="542" w:type="pct"/>
            <w:tcBorders>
              <w:right w:val="single" w:sz="18" w:space="0" w:color="FFFFFF" w:themeColor="background1"/>
            </w:tcBorders>
            <w:vAlign w:val="center"/>
          </w:tcPr>
          <w:p w14:paraId="7159B89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9,0%</w:t>
            </w:r>
          </w:p>
        </w:tc>
        <w:tc>
          <w:tcPr>
            <w:tcW w:w="465" w:type="pct"/>
            <w:tcBorders>
              <w:left w:val="single" w:sz="18" w:space="0" w:color="FFFFFF" w:themeColor="background1"/>
            </w:tcBorders>
            <w:vAlign w:val="center"/>
            <w:hideMark/>
          </w:tcPr>
          <w:p w14:paraId="1A0B6475"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3,09</w:t>
            </w:r>
          </w:p>
        </w:tc>
        <w:tc>
          <w:tcPr>
            <w:tcW w:w="464" w:type="pct"/>
            <w:tcBorders>
              <w:right w:val="single" w:sz="18" w:space="0" w:color="FFFFFF" w:themeColor="background1"/>
            </w:tcBorders>
            <w:vAlign w:val="center"/>
          </w:tcPr>
          <w:p w14:paraId="4219953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3,28</w:t>
            </w:r>
          </w:p>
        </w:tc>
        <w:tc>
          <w:tcPr>
            <w:tcW w:w="464" w:type="pct"/>
            <w:tcBorders>
              <w:left w:val="single" w:sz="18" w:space="0" w:color="FFFFFF" w:themeColor="background1"/>
            </w:tcBorders>
            <w:vAlign w:val="center"/>
            <w:hideMark/>
          </w:tcPr>
          <w:p w14:paraId="6A7E98C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3,04</w:t>
            </w:r>
          </w:p>
        </w:tc>
        <w:tc>
          <w:tcPr>
            <w:tcW w:w="540" w:type="pct"/>
            <w:vAlign w:val="center"/>
          </w:tcPr>
          <w:p w14:paraId="15B8DC4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3,20</w:t>
            </w:r>
          </w:p>
        </w:tc>
      </w:tr>
    </w:tbl>
    <w:p w14:paraId="34FBBB72" w14:textId="77777777" w:rsidR="00330DC5" w:rsidRDefault="00330DC5" w:rsidP="00615C27">
      <w:pPr>
        <w:ind w:right="1185"/>
        <w:jc w:val="right"/>
        <w:rPr>
          <w:i/>
        </w:rPr>
      </w:pPr>
      <w:r w:rsidRPr="00C520FC">
        <w:rPr>
          <w:i/>
        </w:rPr>
        <w:t>Zdroj: Vlastní zpracování dotazníkového šetření MŠMT</w:t>
      </w:r>
    </w:p>
    <w:p w14:paraId="3852DFE7" w14:textId="77777777" w:rsidR="00330DC5" w:rsidRDefault="00330DC5" w:rsidP="00330DC5">
      <w:pPr>
        <w:spacing w:before="0" w:after="200" w:line="276" w:lineRule="auto"/>
        <w:jc w:val="left"/>
        <w:rPr>
          <w:i/>
        </w:rPr>
      </w:pPr>
      <w:r>
        <w:rPr>
          <w:i/>
        </w:rPr>
        <w:br w:type="page"/>
      </w:r>
    </w:p>
    <w:p w14:paraId="4E872481" w14:textId="77777777" w:rsidR="00330DC5" w:rsidRDefault="00330DC5" w:rsidP="00A3541F">
      <w:pPr>
        <w:pStyle w:val="tabulka"/>
        <w:ind w:left="2127" w:hanging="1560"/>
      </w:pPr>
      <w:r>
        <w:lastRenderedPageBreak/>
        <w:t>Další oblasti rozvoje dle stupně rozvinutosti ZŠ</w:t>
      </w:r>
    </w:p>
    <w:tbl>
      <w:tblPr>
        <w:tblStyle w:val="Stednmka3zvraznn5"/>
        <w:tblW w:w="4120" w:type="pct"/>
        <w:tblInd w:w="699" w:type="dxa"/>
        <w:tblLayout w:type="fixed"/>
        <w:tblLook w:val="04A0" w:firstRow="1" w:lastRow="0" w:firstColumn="1" w:lastColumn="0" w:noHBand="0" w:noVBand="1"/>
      </w:tblPr>
      <w:tblGrid>
        <w:gridCol w:w="1814"/>
        <w:gridCol w:w="779"/>
        <w:gridCol w:w="788"/>
        <w:gridCol w:w="928"/>
        <w:gridCol w:w="923"/>
        <w:gridCol w:w="793"/>
        <w:gridCol w:w="791"/>
        <w:gridCol w:w="791"/>
        <w:gridCol w:w="828"/>
      </w:tblGrid>
      <w:tr w:rsidR="00330DC5" w:rsidRPr="007A2014" w14:paraId="27433320" w14:textId="77777777" w:rsidTr="00615C27">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1075" w:type="pct"/>
            <w:tcBorders>
              <w:right w:val="single" w:sz="18" w:space="0" w:color="FFFFFF" w:themeColor="background1"/>
            </w:tcBorders>
            <w:hideMark/>
          </w:tcPr>
          <w:p w14:paraId="31903F55" w14:textId="77777777" w:rsidR="00330DC5" w:rsidRPr="007A2014" w:rsidRDefault="00330DC5" w:rsidP="00E14838">
            <w:pPr>
              <w:pStyle w:val="Texttabulky"/>
            </w:pPr>
          </w:p>
        </w:tc>
        <w:tc>
          <w:tcPr>
            <w:tcW w:w="3925" w:type="pct"/>
            <w:gridSpan w:val="8"/>
            <w:tcBorders>
              <w:left w:val="single" w:sz="18" w:space="0" w:color="FFFFFF" w:themeColor="background1"/>
            </w:tcBorders>
            <w:hideMark/>
          </w:tcPr>
          <w:p w14:paraId="05DA6AE3"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MŠ</w:t>
            </w:r>
          </w:p>
        </w:tc>
      </w:tr>
      <w:tr w:rsidR="00330DC5" w:rsidRPr="007A2014" w14:paraId="6B99CCA1" w14:textId="77777777" w:rsidTr="00615C27">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1075" w:type="pct"/>
            <w:vMerge w:val="restart"/>
            <w:tcBorders>
              <w:right w:val="single" w:sz="18" w:space="0" w:color="FFFFFF" w:themeColor="background1"/>
            </w:tcBorders>
            <w:hideMark/>
          </w:tcPr>
          <w:p w14:paraId="580D0FFD" w14:textId="77777777" w:rsidR="00330DC5" w:rsidRPr="007A2014" w:rsidRDefault="00330DC5" w:rsidP="00E14838">
            <w:pPr>
              <w:pStyle w:val="Texttabulky"/>
            </w:pPr>
            <w:r w:rsidRPr="007A2014">
              <w:t>Další oblasti podporované z</w:t>
            </w:r>
            <w:r>
              <w:t> </w:t>
            </w:r>
            <w:r w:rsidRPr="007A2014">
              <w:t>OP</w:t>
            </w:r>
          </w:p>
        </w:tc>
        <w:tc>
          <w:tcPr>
            <w:tcW w:w="2026" w:type="pct"/>
            <w:gridSpan w:val="4"/>
            <w:tcBorders>
              <w:left w:val="single" w:sz="18" w:space="0" w:color="FFFFFF" w:themeColor="background1"/>
              <w:right w:val="single" w:sz="18" w:space="0" w:color="FFFFFF" w:themeColor="background1"/>
            </w:tcBorders>
            <w:hideMark/>
          </w:tcPr>
          <w:p w14:paraId="082B540D"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ORP</w:t>
            </w:r>
          </w:p>
        </w:tc>
        <w:tc>
          <w:tcPr>
            <w:tcW w:w="939" w:type="pct"/>
            <w:gridSpan w:val="2"/>
            <w:tcBorders>
              <w:left w:val="single" w:sz="18" w:space="0" w:color="FFFFFF" w:themeColor="background1"/>
              <w:right w:val="single" w:sz="18" w:space="0" w:color="FFFFFF" w:themeColor="background1"/>
            </w:tcBorders>
          </w:tcPr>
          <w:p w14:paraId="014422DC"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kraje</w:t>
            </w:r>
          </w:p>
        </w:tc>
        <w:tc>
          <w:tcPr>
            <w:tcW w:w="960" w:type="pct"/>
            <w:gridSpan w:val="2"/>
            <w:tcBorders>
              <w:left w:val="single" w:sz="18" w:space="0" w:color="FFFFFF" w:themeColor="background1"/>
            </w:tcBorders>
          </w:tcPr>
          <w:p w14:paraId="2DFA04E0"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ČR</w:t>
            </w:r>
          </w:p>
        </w:tc>
      </w:tr>
      <w:tr w:rsidR="00330DC5" w:rsidRPr="007A2014" w14:paraId="3A0461BF" w14:textId="77777777" w:rsidTr="00615C27">
        <w:trPr>
          <w:cnfStyle w:val="100000000000" w:firstRow="1" w:lastRow="0" w:firstColumn="0" w:lastColumn="0" w:oddVBand="0" w:evenVBand="0" w:oddHBand="0" w:evenHBand="0" w:firstRowFirstColumn="0" w:firstRowLastColumn="0" w:lastRowFirstColumn="0" w:lastRowLastColumn="0"/>
          <w:cantSplit/>
          <w:trHeight w:val="1863"/>
          <w:tblHeader/>
        </w:trPr>
        <w:tc>
          <w:tcPr>
            <w:cnfStyle w:val="001000000000" w:firstRow="0" w:lastRow="0" w:firstColumn="1" w:lastColumn="0" w:oddVBand="0" w:evenVBand="0" w:oddHBand="0" w:evenHBand="0" w:firstRowFirstColumn="0" w:firstRowLastColumn="0" w:lastRowFirstColumn="0" w:lastRowLastColumn="0"/>
            <w:tcW w:w="1075" w:type="pct"/>
            <w:vMerge/>
            <w:tcBorders>
              <w:right w:val="single" w:sz="18" w:space="0" w:color="FFFFFF" w:themeColor="background1"/>
            </w:tcBorders>
            <w:hideMark/>
          </w:tcPr>
          <w:p w14:paraId="064C3E3B" w14:textId="77777777" w:rsidR="00330DC5" w:rsidRPr="007A2014" w:rsidRDefault="00330DC5" w:rsidP="00E14838">
            <w:pPr>
              <w:pStyle w:val="Texttabulky"/>
            </w:pPr>
          </w:p>
        </w:tc>
        <w:tc>
          <w:tcPr>
            <w:tcW w:w="462" w:type="pct"/>
            <w:tcBorders>
              <w:left w:val="single" w:sz="18" w:space="0" w:color="FFFFFF" w:themeColor="background1"/>
            </w:tcBorders>
            <w:textDirection w:val="btLr"/>
            <w:hideMark/>
          </w:tcPr>
          <w:p w14:paraId="35FC115C" w14:textId="77777777" w:rsidR="00330DC5" w:rsidRPr="0043259E" w:rsidRDefault="00330DC5" w:rsidP="00E14838">
            <w:pPr>
              <w:pStyle w:val="Texttabulky"/>
              <w:ind w:left="113" w:right="-48"/>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Šablony I</w:t>
            </w:r>
          </w:p>
        </w:tc>
        <w:tc>
          <w:tcPr>
            <w:tcW w:w="467" w:type="pct"/>
            <w:textDirection w:val="btLr"/>
          </w:tcPr>
          <w:p w14:paraId="2232CB8B"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550" w:type="pct"/>
            <w:textDirection w:val="btLr"/>
          </w:tcPr>
          <w:p w14:paraId="11B7542A"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rozdíl v hodnocení (aktuální šetření oproti úvodnímu)</w:t>
            </w:r>
          </w:p>
        </w:tc>
        <w:tc>
          <w:tcPr>
            <w:tcW w:w="547" w:type="pct"/>
            <w:tcBorders>
              <w:right w:val="single" w:sz="18" w:space="0" w:color="FFFFFF" w:themeColor="background1"/>
            </w:tcBorders>
            <w:textDirection w:val="btLr"/>
          </w:tcPr>
          <w:p w14:paraId="4124795E"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 změny v hodnocení (aktuální šetření oproti úvodnímu)</w:t>
            </w:r>
          </w:p>
        </w:tc>
        <w:tc>
          <w:tcPr>
            <w:tcW w:w="470" w:type="pct"/>
            <w:tcBorders>
              <w:left w:val="single" w:sz="18" w:space="0" w:color="FFFFFF" w:themeColor="background1"/>
            </w:tcBorders>
            <w:textDirection w:val="btLr"/>
          </w:tcPr>
          <w:p w14:paraId="2F50E823"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Šablony  I</w:t>
            </w:r>
          </w:p>
        </w:tc>
        <w:tc>
          <w:tcPr>
            <w:tcW w:w="469" w:type="pct"/>
            <w:tcBorders>
              <w:right w:val="single" w:sz="18" w:space="0" w:color="FFFFFF" w:themeColor="background1"/>
            </w:tcBorders>
            <w:textDirection w:val="btLr"/>
          </w:tcPr>
          <w:p w14:paraId="4DE64A26"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469" w:type="pct"/>
            <w:tcBorders>
              <w:left w:val="single" w:sz="18" w:space="0" w:color="FFFFFF" w:themeColor="background1"/>
            </w:tcBorders>
            <w:textDirection w:val="btLr"/>
          </w:tcPr>
          <w:p w14:paraId="16B77FEE"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 xml:space="preserve">Šablony I </w:t>
            </w:r>
          </w:p>
        </w:tc>
        <w:tc>
          <w:tcPr>
            <w:tcW w:w="491" w:type="pct"/>
            <w:textDirection w:val="btLr"/>
          </w:tcPr>
          <w:p w14:paraId="18B3850F"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r>
      <w:tr w:rsidR="00330DC5" w:rsidRPr="007A2014" w14:paraId="66697E7C" w14:textId="77777777" w:rsidTr="00615C2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075" w:type="pct"/>
            <w:hideMark/>
          </w:tcPr>
          <w:p w14:paraId="5526B94C" w14:textId="77777777" w:rsidR="00330DC5" w:rsidRPr="007A2014" w:rsidRDefault="00330DC5" w:rsidP="00E14838">
            <w:pPr>
              <w:pStyle w:val="Texttabulky"/>
              <w:rPr>
                <w:sz w:val="20"/>
                <w:szCs w:val="20"/>
              </w:rPr>
            </w:pPr>
            <w:r w:rsidRPr="007A2014">
              <w:rPr>
                <w:sz w:val="20"/>
                <w:szCs w:val="20"/>
              </w:rPr>
              <w:t>A.</w:t>
            </w:r>
            <w:r w:rsidRPr="007A2014">
              <w:rPr>
                <w:sz w:val="14"/>
                <w:szCs w:val="14"/>
              </w:rPr>
              <w:t xml:space="preserve">       </w:t>
            </w:r>
            <w:r w:rsidRPr="007A2014">
              <w:rPr>
                <w:sz w:val="20"/>
                <w:szCs w:val="20"/>
              </w:rPr>
              <w:t xml:space="preserve">Jazykové vzdělávání </w:t>
            </w:r>
          </w:p>
        </w:tc>
        <w:tc>
          <w:tcPr>
            <w:tcW w:w="462" w:type="pct"/>
            <w:vAlign w:val="center"/>
            <w:hideMark/>
          </w:tcPr>
          <w:p w14:paraId="499F7B7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2,24</w:t>
            </w:r>
          </w:p>
        </w:tc>
        <w:tc>
          <w:tcPr>
            <w:tcW w:w="467" w:type="pct"/>
            <w:tcBorders>
              <w:bottom w:val="single" w:sz="4" w:space="0" w:color="auto"/>
            </w:tcBorders>
            <w:vAlign w:val="center"/>
          </w:tcPr>
          <w:p w14:paraId="064F67E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2,45</w:t>
            </w:r>
          </w:p>
        </w:tc>
        <w:tc>
          <w:tcPr>
            <w:tcW w:w="550" w:type="pct"/>
            <w:vAlign w:val="center"/>
          </w:tcPr>
          <w:p w14:paraId="2F52F30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0,21</w:t>
            </w:r>
          </w:p>
        </w:tc>
        <w:tc>
          <w:tcPr>
            <w:tcW w:w="547" w:type="pct"/>
            <w:tcBorders>
              <w:right w:val="single" w:sz="18" w:space="0" w:color="FFFFFF" w:themeColor="background1"/>
            </w:tcBorders>
            <w:vAlign w:val="center"/>
          </w:tcPr>
          <w:p w14:paraId="1C42E82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9,6%</w:t>
            </w:r>
          </w:p>
        </w:tc>
        <w:tc>
          <w:tcPr>
            <w:tcW w:w="470" w:type="pct"/>
            <w:tcBorders>
              <w:left w:val="single" w:sz="18" w:space="0" w:color="FFFFFF" w:themeColor="background1"/>
            </w:tcBorders>
            <w:vAlign w:val="center"/>
            <w:hideMark/>
          </w:tcPr>
          <w:p w14:paraId="4DD1F7D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2,43</w:t>
            </w:r>
          </w:p>
        </w:tc>
        <w:tc>
          <w:tcPr>
            <w:tcW w:w="469" w:type="pct"/>
            <w:tcBorders>
              <w:bottom w:val="single" w:sz="4" w:space="0" w:color="auto"/>
              <w:right w:val="single" w:sz="18" w:space="0" w:color="FFFFFF" w:themeColor="background1"/>
            </w:tcBorders>
            <w:vAlign w:val="center"/>
          </w:tcPr>
          <w:p w14:paraId="0B1EBA3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2,66</w:t>
            </w:r>
          </w:p>
        </w:tc>
        <w:tc>
          <w:tcPr>
            <w:tcW w:w="469" w:type="pct"/>
            <w:tcBorders>
              <w:left w:val="single" w:sz="18" w:space="0" w:color="FFFFFF" w:themeColor="background1"/>
            </w:tcBorders>
            <w:vAlign w:val="center"/>
            <w:hideMark/>
          </w:tcPr>
          <w:p w14:paraId="34DBB80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2,23</w:t>
            </w:r>
          </w:p>
        </w:tc>
        <w:tc>
          <w:tcPr>
            <w:tcW w:w="491" w:type="pct"/>
            <w:vAlign w:val="center"/>
          </w:tcPr>
          <w:p w14:paraId="6C2F1C9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2,45</w:t>
            </w:r>
          </w:p>
        </w:tc>
      </w:tr>
      <w:tr w:rsidR="00330DC5" w:rsidRPr="007A2014" w14:paraId="2233D803" w14:textId="77777777" w:rsidTr="00615C27">
        <w:trPr>
          <w:trHeight w:val="614"/>
        </w:trPr>
        <w:tc>
          <w:tcPr>
            <w:cnfStyle w:val="001000000000" w:firstRow="0" w:lastRow="0" w:firstColumn="1" w:lastColumn="0" w:oddVBand="0" w:evenVBand="0" w:oddHBand="0" w:evenHBand="0" w:firstRowFirstColumn="0" w:firstRowLastColumn="0" w:lastRowFirstColumn="0" w:lastRowLastColumn="0"/>
            <w:tcW w:w="1075" w:type="pct"/>
            <w:hideMark/>
          </w:tcPr>
          <w:p w14:paraId="782657F3" w14:textId="77777777" w:rsidR="00330DC5" w:rsidRPr="007A2014" w:rsidRDefault="00330DC5" w:rsidP="00E14838">
            <w:pPr>
              <w:pStyle w:val="Texttabulky"/>
              <w:rPr>
                <w:sz w:val="20"/>
                <w:szCs w:val="20"/>
              </w:rPr>
            </w:pPr>
            <w:r w:rsidRPr="007A2014">
              <w:rPr>
                <w:sz w:val="20"/>
                <w:szCs w:val="20"/>
              </w:rPr>
              <w:t>B.</w:t>
            </w:r>
            <w:r w:rsidRPr="007A2014">
              <w:rPr>
                <w:sz w:val="14"/>
                <w:szCs w:val="14"/>
              </w:rPr>
              <w:t xml:space="preserve">       </w:t>
            </w:r>
            <w:r>
              <w:rPr>
                <w:sz w:val="20"/>
                <w:szCs w:val="20"/>
              </w:rPr>
              <w:t>Digitální kompetence pedagogických pracovníků</w:t>
            </w:r>
          </w:p>
        </w:tc>
        <w:tc>
          <w:tcPr>
            <w:tcW w:w="462" w:type="pct"/>
            <w:tcBorders>
              <w:right w:val="single" w:sz="4" w:space="0" w:color="auto"/>
            </w:tcBorders>
            <w:vAlign w:val="center"/>
            <w:hideMark/>
          </w:tcPr>
          <w:p w14:paraId="7208FD9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2,32</w:t>
            </w:r>
          </w:p>
        </w:tc>
        <w:tc>
          <w:tcPr>
            <w:tcW w:w="467" w:type="pct"/>
            <w:tcBorders>
              <w:top w:val="single" w:sz="4" w:space="0" w:color="auto"/>
              <w:left w:val="single" w:sz="4" w:space="0" w:color="auto"/>
              <w:bottom w:val="single" w:sz="8" w:space="0" w:color="FFFFFF" w:themeColor="background1"/>
              <w:right w:val="single" w:sz="4" w:space="0" w:color="auto"/>
            </w:tcBorders>
            <w:vAlign w:val="center"/>
          </w:tcPr>
          <w:p w14:paraId="5DF63F1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2,55</w:t>
            </w:r>
          </w:p>
        </w:tc>
        <w:tc>
          <w:tcPr>
            <w:tcW w:w="550" w:type="pct"/>
            <w:tcBorders>
              <w:left w:val="single" w:sz="4" w:space="0" w:color="auto"/>
            </w:tcBorders>
            <w:vAlign w:val="center"/>
          </w:tcPr>
          <w:p w14:paraId="4ADEFAB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0,23</w:t>
            </w:r>
          </w:p>
        </w:tc>
        <w:tc>
          <w:tcPr>
            <w:tcW w:w="547" w:type="pct"/>
            <w:tcBorders>
              <w:right w:val="single" w:sz="18" w:space="0" w:color="FFFFFF" w:themeColor="background1"/>
            </w:tcBorders>
            <w:vAlign w:val="center"/>
          </w:tcPr>
          <w:p w14:paraId="67463D5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9,8%</w:t>
            </w:r>
          </w:p>
        </w:tc>
        <w:tc>
          <w:tcPr>
            <w:tcW w:w="470" w:type="pct"/>
            <w:tcBorders>
              <w:left w:val="single" w:sz="18" w:space="0" w:color="FFFFFF" w:themeColor="background1"/>
              <w:right w:val="single" w:sz="4" w:space="0" w:color="auto"/>
            </w:tcBorders>
            <w:vAlign w:val="center"/>
            <w:hideMark/>
          </w:tcPr>
          <w:p w14:paraId="0CACF9A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2,40</w:t>
            </w:r>
          </w:p>
        </w:tc>
        <w:tc>
          <w:tcPr>
            <w:tcW w:w="469" w:type="pct"/>
            <w:tcBorders>
              <w:top w:val="single" w:sz="4" w:space="0" w:color="auto"/>
              <w:left w:val="single" w:sz="4" w:space="0" w:color="auto"/>
              <w:bottom w:val="single" w:sz="4" w:space="0" w:color="auto"/>
              <w:right w:val="single" w:sz="2" w:space="0" w:color="000000" w:themeColor="text1"/>
            </w:tcBorders>
            <w:vAlign w:val="center"/>
          </w:tcPr>
          <w:p w14:paraId="62F2E9A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2,60</w:t>
            </w:r>
          </w:p>
        </w:tc>
        <w:tc>
          <w:tcPr>
            <w:tcW w:w="469" w:type="pct"/>
            <w:tcBorders>
              <w:left w:val="single" w:sz="2" w:space="0" w:color="000000" w:themeColor="text1"/>
            </w:tcBorders>
            <w:vAlign w:val="center"/>
            <w:hideMark/>
          </w:tcPr>
          <w:p w14:paraId="1BFA0E3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2,45</w:t>
            </w:r>
          </w:p>
        </w:tc>
        <w:tc>
          <w:tcPr>
            <w:tcW w:w="491" w:type="pct"/>
            <w:vAlign w:val="center"/>
          </w:tcPr>
          <w:p w14:paraId="63006BC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2,61</w:t>
            </w:r>
          </w:p>
        </w:tc>
      </w:tr>
      <w:tr w:rsidR="00330DC5" w:rsidRPr="007A2014" w14:paraId="56D35A15" w14:textId="77777777" w:rsidTr="00615C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75" w:type="pct"/>
            <w:hideMark/>
          </w:tcPr>
          <w:p w14:paraId="39F2A456" w14:textId="77777777" w:rsidR="00330DC5" w:rsidRPr="007A2014" w:rsidRDefault="00330DC5" w:rsidP="00E14838">
            <w:pPr>
              <w:pStyle w:val="Texttabulky"/>
              <w:rPr>
                <w:sz w:val="20"/>
                <w:szCs w:val="20"/>
              </w:rPr>
            </w:pPr>
            <w:r w:rsidRPr="007A2014">
              <w:rPr>
                <w:sz w:val="20"/>
                <w:szCs w:val="20"/>
              </w:rPr>
              <w:t>C.</w:t>
            </w:r>
            <w:r w:rsidRPr="007A2014">
              <w:rPr>
                <w:sz w:val="14"/>
                <w:szCs w:val="14"/>
              </w:rPr>
              <w:t xml:space="preserve">       </w:t>
            </w:r>
            <w:r w:rsidRPr="007A2014">
              <w:rPr>
                <w:sz w:val="20"/>
                <w:szCs w:val="20"/>
              </w:rPr>
              <w:t xml:space="preserve">Sociální a občanské dovednosti a další klíčové kompetence </w:t>
            </w:r>
          </w:p>
        </w:tc>
        <w:tc>
          <w:tcPr>
            <w:tcW w:w="462" w:type="pct"/>
            <w:tcBorders>
              <w:right w:val="single" w:sz="4" w:space="0" w:color="auto"/>
            </w:tcBorders>
            <w:vAlign w:val="center"/>
            <w:hideMark/>
          </w:tcPr>
          <w:p w14:paraId="2C97486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2,76</w:t>
            </w:r>
          </w:p>
        </w:tc>
        <w:tc>
          <w:tcPr>
            <w:tcW w:w="467" w:type="pct"/>
            <w:tcBorders>
              <w:left w:val="single" w:sz="4" w:space="0" w:color="auto"/>
              <w:bottom w:val="single" w:sz="4" w:space="0" w:color="auto"/>
              <w:right w:val="single" w:sz="4" w:space="0" w:color="auto"/>
            </w:tcBorders>
            <w:vAlign w:val="center"/>
          </w:tcPr>
          <w:p w14:paraId="42C0F34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2,94</w:t>
            </w:r>
          </w:p>
        </w:tc>
        <w:tc>
          <w:tcPr>
            <w:tcW w:w="550" w:type="pct"/>
            <w:tcBorders>
              <w:left w:val="single" w:sz="4" w:space="0" w:color="auto"/>
            </w:tcBorders>
            <w:vAlign w:val="center"/>
          </w:tcPr>
          <w:p w14:paraId="7F42BC0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0,18</w:t>
            </w:r>
          </w:p>
        </w:tc>
        <w:tc>
          <w:tcPr>
            <w:tcW w:w="547" w:type="pct"/>
            <w:tcBorders>
              <w:right w:val="single" w:sz="18" w:space="0" w:color="FFFFFF" w:themeColor="background1"/>
            </w:tcBorders>
            <w:vAlign w:val="center"/>
          </w:tcPr>
          <w:p w14:paraId="3E34E17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w:t>
            </w:r>
          </w:p>
        </w:tc>
        <w:tc>
          <w:tcPr>
            <w:tcW w:w="470" w:type="pct"/>
            <w:tcBorders>
              <w:left w:val="single" w:sz="18" w:space="0" w:color="FFFFFF" w:themeColor="background1"/>
            </w:tcBorders>
            <w:vAlign w:val="center"/>
            <w:hideMark/>
          </w:tcPr>
          <w:p w14:paraId="0DBB5D0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2,87</w:t>
            </w:r>
          </w:p>
        </w:tc>
        <w:tc>
          <w:tcPr>
            <w:tcW w:w="469" w:type="pct"/>
            <w:tcBorders>
              <w:top w:val="single" w:sz="4" w:space="0" w:color="auto"/>
              <w:right w:val="single" w:sz="18" w:space="0" w:color="FFFFFF" w:themeColor="background1"/>
            </w:tcBorders>
            <w:vAlign w:val="center"/>
          </w:tcPr>
          <w:p w14:paraId="67ED204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3,03</w:t>
            </w:r>
          </w:p>
        </w:tc>
        <w:tc>
          <w:tcPr>
            <w:tcW w:w="469" w:type="pct"/>
            <w:tcBorders>
              <w:left w:val="single" w:sz="18" w:space="0" w:color="FFFFFF" w:themeColor="background1"/>
            </w:tcBorders>
            <w:vAlign w:val="center"/>
            <w:hideMark/>
          </w:tcPr>
          <w:p w14:paraId="0EFCF162"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2,84</w:t>
            </w:r>
          </w:p>
        </w:tc>
        <w:tc>
          <w:tcPr>
            <w:tcW w:w="491" w:type="pct"/>
            <w:vAlign w:val="center"/>
          </w:tcPr>
          <w:p w14:paraId="18C4F40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2,98</w:t>
            </w:r>
          </w:p>
        </w:tc>
      </w:tr>
      <w:tr w:rsidR="00330DC5" w:rsidRPr="007A2014" w14:paraId="0288D836" w14:textId="77777777" w:rsidTr="00615C27">
        <w:trPr>
          <w:trHeight w:val="261"/>
        </w:trPr>
        <w:tc>
          <w:tcPr>
            <w:cnfStyle w:val="001000000000" w:firstRow="0" w:lastRow="0" w:firstColumn="1" w:lastColumn="0" w:oddVBand="0" w:evenVBand="0" w:oddHBand="0" w:evenHBand="0" w:firstRowFirstColumn="0" w:firstRowLastColumn="0" w:lastRowFirstColumn="0" w:lastRowLastColumn="0"/>
            <w:tcW w:w="1075" w:type="pct"/>
            <w:hideMark/>
          </w:tcPr>
          <w:p w14:paraId="0533BCC9" w14:textId="77777777" w:rsidR="00330DC5" w:rsidRPr="007A2014" w:rsidRDefault="00330DC5" w:rsidP="00E14838">
            <w:pPr>
              <w:pStyle w:val="Texttabulky"/>
              <w:rPr>
                <w:sz w:val="20"/>
                <w:szCs w:val="20"/>
              </w:rPr>
            </w:pPr>
            <w:r>
              <w:rPr>
                <w:sz w:val="20"/>
                <w:szCs w:val="20"/>
              </w:rPr>
              <w:t>D</w:t>
            </w:r>
            <w:r w:rsidRPr="007A2014">
              <w:rPr>
                <w:sz w:val="20"/>
                <w:szCs w:val="20"/>
              </w:rPr>
              <w:t>.</w:t>
            </w:r>
            <w:r w:rsidRPr="007A2014">
              <w:rPr>
                <w:sz w:val="14"/>
                <w:szCs w:val="14"/>
              </w:rPr>
              <w:t xml:space="preserve">       </w:t>
            </w:r>
            <w:r>
              <w:rPr>
                <w:sz w:val="20"/>
                <w:szCs w:val="20"/>
              </w:rPr>
              <w:t>Kariérové poradenství pro žáky</w:t>
            </w:r>
          </w:p>
        </w:tc>
        <w:tc>
          <w:tcPr>
            <w:tcW w:w="462" w:type="pct"/>
            <w:vAlign w:val="center"/>
            <w:hideMark/>
          </w:tcPr>
          <w:p w14:paraId="2CDE26B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467" w:type="pct"/>
            <w:tcBorders>
              <w:top w:val="single" w:sz="4" w:space="0" w:color="auto"/>
            </w:tcBorders>
            <w:vAlign w:val="center"/>
          </w:tcPr>
          <w:p w14:paraId="6180F19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2,35</w:t>
            </w:r>
          </w:p>
        </w:tc>
        <w:tc>
          <w:tcPr>
            <w:tcW w:w="550" w:type="pct"/>
            <w:vAlign w:val="center"/>
          </w:tcPr>
          <w:p w14:paraId="2AC0C190"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547" w:type="pct"/>
            <w:tcBorders>
              <w:right w:val="single" w:sz="18" w:space="0" w:color="FFFFFF" w:themeColor="background1"/>
            </w:tcBorders>
            <w:vAlign w:val="center"/>
          </w:tcPr>
          <w:p w14:paraId="3FCE826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470" w:type="pct"/>
            <w:tcBorders>
              <w:left w:val="single" w:sz="18" w:space="0" w:color="FFFFFF" w:themeColor="background1"/>
              <w:bottom w:val="single" w:sz="8" w:space="0" w:color="FFFFFF" w:themeColor="background1"/>
            </w:tcBorders>
            <w:vAlign w:val="center"/>
            <w:hideMark/>
          </w:tcPr>
          <w:p w14:paraId="706CD7F8"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469" w:type="pct"/>
            <w:tcBorders>
              <w:bottom w:val="single" w:sz="8" w:space="0" w:color="FFFFFF" w:themeColor="background1"/>
              <w:right w:val="single" w:sz="18" w:space="0" w:color="FFFFFF" w:themeColor="background1"/>
            </w:tcBorders>
            <w:vAlign w:val="center"/>
          </w:tcPr>
          <w:p w14:paraId="1AA6344A"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2,45</w:t>
            </w:r>
          </w:p>
        </w:tc>
        <w:tc>
          <w:tcPr>
            <w:tcW w:w="469" w:type="pct"/>
            <w:tcBorders>
              <w:left w:val="single" w:sz="18" w:space="0" w:color="FFFFFF" w:themeColor="background1"/>
              <w:bottom w:val="single" w:sz="8" w:space="0" w:color="FFFFFF" w:themeColor="background1"/>
            </w:tcBorders>
            <w:vAlign w:val="center"/>
            <w:hideMark/>
          </w:tcPr>
          <w:p w14:paraId="7530C3A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N/A</w:t>
            </w:r>
          </w:p>
        </w:tc>
        <w:tc>
          <w:tcPr>
            <w:tcW w:w="491" w:type="pct"/>
            <w:tcBorders>
              <w:bottom w:val="single" w:sz="8" w:space="0" w:color="FFFFFF" w:themeColor="background1"/>
            </w:tcBorders>
            <w:vAlign w:val="center"/>
          </w:tcPr>
          <w:p w14:paraId="6ACE2C5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2,30</w:t>
            </w:r>
          </w:p>
        </w:tc>
      </w:tr>
    </w:tbl>
    <w:p w14:paraId="56DB3CCC" w14:textId="77777777" w:rsidR="00330DC5" w:rsidRPr="00C520FC" w:rsidRDefault="00330DC5" w:rsidP="00615C27">
      <w:pPr>
        <w:ind w:right="1185"/>
        <w:jc w:val="right"/>
        <w:rPr>
          <w:i/>
        </w:rPr>
      </w:pPr>
      <w:r w:rsidRPr="00C520FC">
        <w:rPr>
          <w:i/>
        </w:rPr>
        <w:t>Zdroj: Vlastní zpracování dotazníkového šetření MŠMT</w:t>
      </w:r>
    </w:p>
    <w:p w14:paraId="33B84C42" w14:textId="77777777" w:rsidR="00330DC5" w:rsidRDefault="00330DC5" w:rsidP="00615C27">
      <w:pPr>
        <w:ind w:left="709"/>
      </w:pPr>
      <w:r>
        <w:t>Zvýrazněné oblasti leží pod průměrným hodnocením v rámci ČR.</w:t>
      </w:r>
    </w:p>
    <w:p w14:paraId="40524AE8" w14:textId="77777777" w:rsidR="00330DC5" w:rsidRDefault="00330DC5" w:rsidP="00330DC5">
      <w:pPr>
        <w:spacing w:before="0" w:after="200" w:line="276" w:lineRule="auto"/>
        <w:jc w:val="left"/>
      </w:pPr>
      <w:r>
        <w:br w:type="page"/>
      </w:r>
    </w:p>
    <w:p w14:paraId="30107256" w14:textId="77777777" w:rsidR="00330DC5" w:rsidRDefault="00330DC5" w:rsidP="00A3541F">
      <w:pPr>
        <w:pStyle w:val="tabulka"/>
        <w:ind w:left="2127" w:hanging="1560"/>
      </w:pPr>
      <w:r>
        <w:lastRenderedPageBreak/>
        <w:t>Podpora inkluzivního vzdělávání v MŠ</w:t>
      </w:r>
    </w:p>
    <w:tbl>
      <w:tblPr>
        <w:tblStyle w:val="Stednmka3zvraznn5"/>
        <w:tblW w:w="4310" w:type="pct"/>
        <w:tblInd w:w="699" w:type="dxa"/>
        <w:tblLayout w:type="fixed"/>
        <w:tblLook w:val="04A0" w:firstRow="1" w:lastRow="0" w:firstColumn="1" w:lastColumn="0" w:noHBand="0" w:noVBand="1"/>
      </w:tblPr>
      <w:tblGrid>
        <w:gridCol w:w="3262"/>
        <w:gridCol w:w="703"/>
        <w:gridCol w:w="586"/>
        <w:gridCol w:w="822"/>
        <w:gridCol w:w="828"/>
        <w:gridCol w:w="704"/>
        <w:gridCol w:w="12"/>
        <w:gridCol w:w="589"/>
        <w:gridCol w:w="704"/>
        <w:gridCol w:w="614"/>
      </w:tblGrid>
      <w:tr w:rsidR="00330DC5" w:rsidRPr="00C85343" w14:paraId="594B4EE6" w14:textId="77777777" w:rsidTr="00615C27">
        <w:trPr>
          <w:cnfStyle w:val="100000000000" w:firstRow="1" w:lastRow="0"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hideMark/>
          </w:tcPr>
          <w:p w14:paraId="01FF0EBC" w14:textId="77777777" w:rsidR="00330DC5" w:rsidRPr="00C85343" w:rsidRDefault="00330DC5" w:rsidP="00E14838">
            <w:pPr>
              <w:pStyle w:val="Texttabulky"/>
              <w:rPr>
                <w:sz w:val="16"/>
                <w:szCs w:val="16"/>
              </w:rPr>
            </w:pPr>
          </w:p>
        </w:tc>
        <w:tc>
          <w:tcPr>
            <w:tcW w:w="3152" w:type="pct"/>
            <w:gridSpan w:val="9"/>
            <w:tcBorders>
              <w:left w:val="single" w:sz="18" w:space="0" w:color="FFFFFF" w:themeColor="background1"/>
            </w:tcBorders>
            <w:hideMark/>
          </w:tcPr>
          <w:p w14:paraId="30E4EC55" w14:textId="77777777" w:rsidR="00330DC5" w:rsidRPr="00C85343"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C85343">
              <w:rPr>
                <w:sz w:val="16"/>
                <w:szCs w:val="16"/>
              </w:rPr>
              <w:t>Průměrné hodnocení aktuálního stavu MŠ</w:t>
            </w:r>
          </w:p>
        </w:tc>
      </w:tr>
      <w:tr w:rsidR="00330DC5" w:rsidRPr="00C85343" w14:paraId="50699B67" w14:textId="77777777" w:rsidTr="00615C27">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hideMark/>
          </w:tcPr>
          <w:p w14:paraId="391EAC1D" w14:textId="77777777" w:rsidR="00330DC5" w:rsidRPr="00C85343" w:rsidRDefault="00330DC5" w:rsidP="00E14838">
            <w:pPr>
              <w:pStyle w:val="Texttabulky"/>
              <w:rPr>
                <w:sz w:val="16"/>
                <w:szCs w:val="16"/>
              </w:rPr>
            </w:pPr>
          </w:p>
        </w:tc>
        <w:tc>
          <w:tcPr>
            <w:tcW w:w="1665" w:type="pct"/>
            <w:gridSpan w:val="4"/>
            <w:tcBorders>
              <w:left w:val="single" w:sz="18" w:space="0" w:color="FFFFFF" w:themeColor="background1"/>
              <w:right w:val="single" w:sz="18" w:space="0" w:color="FFFFFF" w:themeColor="background1"/>
            </w:tcBorders>
            <w:shd w:val="clear" w:color="auto" w:fill="5B9BD5" w:themeFill="accent5"/>
            <w:hideMark/>
          </w:tcPr>
          <w:p w14:paraId="68BDB737" w14:textId="77777777" w:rsidR="00330DC5" w:rsidRPr="00C85343"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C85343">
              <w:rPr>
                <w:b/>
                <w:bCs/>
                <w:color w:val="FFFFFF" w:themeColor="background1"/>
                <w:sz w:val="16"/>
                <w:szCs w:val="16"/>
              </w:rPr>
              <w:t>V rámci ORP</w:t>
            </w:r>
          </w:p>
        </w:tc>
        <w:tc>
          <w:tcPr>
            <w:tcW w:w="739" w:type="pct"/>
            <w:gridSpan w:val="3"/>
            <w:tcBorders>
              <w:left w:val="single" w:sz="18" w:space="0" w:color="FFFFFF" w:themeColor="background1"/>
              <w:right w:val="single" w:sz="18" w:space="0" w:color="FFFFFF" w:themeColor="background1"/>
            </w:tcBorders>
            <w:shd w:val="clear" w:color="auto" w:fill="5B9BD5" w:themeFill="accent5"/>
          </w:tcPr>
          <w:p w14:paraId="512A9B49" w14:textId="77777777" w:rsidR="00330DC5" w:rsidRPr="00C85343"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C85343">
              <w:rPr>
                <w:b/>
                <w:bCs/>
                <w:color w:val="FFFFFF" w:themeColor="background1"/>
                <w:sz w:val="16"/>
                <w:szCs w:val="16"/>
              </w:rPr>
              <w:t>V rámci kraje</w:t>
            </w:r>
          </w:p>
        </w:tc>
        <w:tc>
          <w:tcPr>
            <w:tcW w:w="748" w:type="pct"/>
            <w:gridSpan w:val="2"/>
            <w:tcBorders>
              <w:left w:val="single" w:sz="18" w:space="0" w:color="FFFFFF" w:themeColor="background1"/>
            </w:tcBorders>
            <w:shd w:val="clear" w:color="auto" w:fill="5B9BD5" w:themeFill="accent5"/>
          </w:tcPr>
          <w:p w14:paraId="6A942558" w14:textId="77777777" w:rsidR="00330DC5" w:rsidRPr="00C85343"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C85343">
              <w:rPr>
                <w:b/>
                <w:bCs/>
                <w:color w:val="FFFFFF" w:themeColor="background1"/>
                <w:sz w:val="16"/>
                <w:szCs w:val="16"/>
              </w:rPr>
              <w:t>V rámci ČR</w:t>
            </w:r>
          </w:p>
        </w:tc>
      </w:tr>
      <w:tr w:rsidR="00330DC5" w:rsidRPr="00C85343" w14:paraId="596962CB" w14:textId="77777777" w:rsidTr="00615C27">
        <w:trPr>
          <w:cantSplit/>
          <w:trHeight w:val="1795"/>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hideMark/>
          </w:tcPr>
          <w:p w14:paraId="7E7B909C" w14:textId="77777777" w:rsidR="00330DC5" w:rsidRPr="00C85343" w:rsidRDefault="00330DC5" w:rsidP="00E14838">
            <w:pPr>
              <w:pStyle w:val="Texttabulky"/>
              <w:rPr>
                <w:sz w:val="24"/>
              </w:rPr>
            </w:pPr>
            <w:r w:rsidRPr="00C85343">
              <w:rPr>
                <w:sz w:val="24"/>
              </w:rPr>
              <w:t>Inkluzivní / společné vzdělávání</w:t>
            </w:r>
          </w:p>
        </w:tc>
        <w:tc>
          <w:tcPr>
            <w:tcW w:w="398" w:type="pct"/>
            <w:tcBorders>
              <w:left w:val="single" w:sz="18" w:space="0" w:color="FFFFFF" w:themeColor="background1"/>
              <w:bottom w:val="single" w:sz="4" w:space="0" w:color="FFFFFF" w:themeColor="background1"/>
            </w:tcBorders>
            <w:shd w:val="clear" w:color="auto" w:fill="5B9BD5" w:themeFill="accent5"/>
            <w:textDirection w:val="btLr"/>
            <w:hideMark/>
          </w:tcPr>
          <w:p w14:paraId="6567BAD6"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Šablony  I</w:t>
            </w:r>
          </w:p>
        </w:tc>
        <w:tc>
          <w:tcPr>
            <w:tcW w:w="332" w:type="pct"/>
            <w:tcBorders>
              <w:bottom w:val="single" w:sz="4" w:space="0" w:color="FFFFFF" w:themeColor="background1"/>
            </w:tcBorders>
            <w:shd w:val="clear" w:color="auto" w:fill="5B9BD5" w:themeFill="accent5"/>
            <w:textDirection w:val="btLr"/>
          </w:tcPr>
          <w:p w14:paraId="5777A1D8"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Aktuální šetření</w:t>
            </w:r>
          </w:p>
          <w:p w14:paraId="2388D036"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66" w:type="pct"/>
            <w:tcBorders>
              <w:bottom w:val="single" w:sz="4" w:space="0" w:color="FFFFFF" w:themeColor="background1"/>
            </w:tcBorders>
            <w:shd w:val="clear" w:color="auto" w:fill="5B9BD5" w:themeFill="accent5"/>
            <w:textDirection w:val="btLr"/>
          </w:tcPr>
          <w:p w14:paraId="52A85AF1"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rozdíl v hodnocení (aktuální šetření oproti úvodnímu)</w:t>
            </w:r>
          </w:p>
        </w:tc>
        <w:tc>
          <w:tcPr>
            <w:tcW w:w="469" w:type="pct"/>
            <w:tcBorders>
              <w:bottom w:val="single" w:sz="4" w:space="0" w:color="FFFFFF" w:themeColor="background1"/>
              <w:right w:val="single" w:sz="18" w:space="0" w:color="FFFFFF" w:themeColor="background1"/>
            </w:tcBorders>
            <w:shd w:val="clear" w:color="auto" w:fill="5B9BD5" w:themeFill="accent5"/>
            <w:textDirection w:val="btLr"/>
          </w:tcPr>
          <w:p w14:paraId="1FB5B9A7"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 změny v hodnocení (aktuální šetření oproti úvodnímu)</w:t>
            </w:r>
          </w:p>
        </w:tc>
        <w:tc>
          <w:tcPr>
            <w:tcW w:w="406" w:type="pct"/>
            <w:gridSpan w:val="2"/>
            <w:tcBorders>
              <w:left w:val="single" w:sz="18" w:space="0" w:color="FFFFFF" w:themeColor="background1"/>
            </w:tcBorders>
            <w:shd w:val="clear" w:color="auto" w:fill="5B9BD5" w:themeFill="accent5"/>
            <w:textDirection w:val="btLr"/>
          </w:tcPr>
          <w:p w14:paraId="199FF6F0"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 xml:space="preserve">Šablony  I </w:t>
            </w:r>
          </w:p>
        </w:tc>
        <w:tc>
          <w:tcPr>
            <w:tcW w:w="334" w:type="pct"/>
            <w:tcBorders>
              <w:right w:val="single" w:sz="18" w:space="0" w:color="FFFFFF" w:themeColor="background1"/>
            </w:tcBorders>
            <w:shd w:val="clear" w:color="auto" w:fill="5B9BD5" w:themeFill="accent5"/>
            <w:textDirection w:val="btLr"/>
          </w:tcPr>
          <w:p w14:paraId="28D122AA"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Aktuální šetření</w:t>
            </w:r>
          </w:p>
          <w:p w14:paraId="7A2BA68D"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399" w:type="pct"/>
            <w:tcBorders>
              <w:left w:val="single" w:sz="18" w:space="0" w:color="FFFFFF" w:themeColor="background1"/>
            </w:tcBorders>
            <w:shd w:val="clear" w:color="auto" w:fill="5B9BD5" w:themeFill="accent5"/>
            <w:textDirection w:val="btLr"/>
          </w:tcPr>
          <w:p w14:paraId="77A16468"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Šablony I</w:t>
            </w:r>
          </w:p>
        </w:tc>
        <w:tc>
          <w:tcPr>
            <w:tcW w:w="349" w:type="pct"/>
            <w:shd w:val="clear" w:color="auto" w:fill="5B9BD5" w:themeFill="accent5"/>
            <w:textDirection w:val="btLr"/>
          </w:tcPr>
          <w:p w14:paraId="0595ED49" w14:textId="77777777" w:rsidR="00330DC5" w:rsidRPr="00C85343"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Aktuální šetření</w:t>
            </w:r>
          </w:p>
          <w:p w14:paraId="63BCB49A"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C85343" w14:paraId="02578DAD" w14:textId="77777777" w:rsidTr="00615C27">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AFFE056" w14:textId="58F4E58D" w:rsidR="00330DC5" w:rsidRPr="00C85343" w:rsidRDefault="00330DC5" w:rsidP="00E14838">
            <w:pPr>
              <w:spacing w:before="0" w:after="0" w:line="240" w:lineRule="auto"/>
              <w:ind w:firstLineChars="100" w:firstLine="161"/>
              <w:rPr>
                <w:rFonts w:ascii="Calibri" w:hAnsi="Calibri" w:cs="Calibri"/>
                <w:color w:val="000000"/>
                <w:sz w:val="16"/>
                <w:szCs w:val="16"/>
              </w:rPr>
            </w:pPr>
            <w:bookmarkStart w:id="59" w:name="RANGE!C7"/>
            <w:r w:rsidRPr="00C85343">
              <w:rPr>
                <w:rFonts w:ascii="Calibri" w:hAnsi="Calibri" w:cs="Calibri"/>
                <w:color w:val="000000"/>
                <w:sz w:val="16"/>
                <w:szCs w:val="16"/>
              </w:rPr>
              <w:t xml:space="preserve">1. Škola dokáže přijmout ke vzdělávání všechny děti bez rozdílu (včetně dětí </w:t>
            </w:r>
            <w:r w:rsidRPr="00C85343">
              <w:rPr>
                <w:rFonts w:ascii="Calibri" w:hAnsi="Calibri" w:cs="Calibri"/>
                <w:color w:val="000000"/>
                <w:sz w:val="16"/>
                <w:szCs w:val="16"/>
              </w:rPr>
              <w:br/>
              <w:t>s odlišným kulturním prostředím, sociálním znevýhodněním, cizince, děti se SVP apod.)</w:t>
            </w:r>
            <w:bookmarkEnd w:id="59"/>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54E0DE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2,58</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76FA8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76EB8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0,46</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E379BD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17,8%</w:t>
            </w:r>
          </w:p>
        </w:tc>
        <w:tc>
          <w:tcPr>
            <w:tcW w:w="406" w:type="pct"/>
            <w:gridSpan w:val="2"/>
            <w:tcBorders>
              <w:left w:val="single" w:sz="18" w:space="0" w:color="FFFFFF" w:themeColor="background1"/>
            </w:tcBorders>
            <w:vAlign w:val="center"/>
            <w:hideMark/>
          </w:tcPr>
          <w:p w14:paraId="4662B7F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2,58</w:t>
            </w:r>
          </w:p>
        </w:tc>
        <w:tc>
          <w:tcPr>
            <w:tcW w:w="334" w:type="pct"/>
            <w:tcBorders>
              <w:right w:val="single" w:sz="18" w:space="0" w:color="FFFFFF" w:themeColor="background1"/>
            </w:tcBorders>
            <w:vAlign w:val="center"/>
            <w:hideMark/>
          </w:tcPr>
          <w:p w14:paraId="54373F7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2,97</w:t>
            </w:r>
          </w:p>
        </w:tc>
        <w:tc>
          <w:tcPr>
            <w:tcW w:w="399" w:type="pct"/>
            <w:tcBorders>
              <w:left w:val="single" w:sz="18" w:space="0" w:color="FFFFFF" w:themeColor="background1"/>
            </w:tcBorders>
            <w:vAlign w:val="center"/>
          </w:tcPr>
          <w:p w14:paraId="66898FF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2,48</w:t>
            </w:r>
          </w:p>
        </w:tc>
        <w:tc>
          <w:tcPr>
            <w:tcW w:w="349" w:type="pct"/>
            <w:vAlign w:val="center"/>
          </w:tcPr>
          <w:p w14:paraId="4663EBB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2,87</w:t>
            </w:r>
          </w:p>
        </w:tc>
      </w:tr>
      <w:tr w:rsidR="00330DC5" w:rsidRPr="00C85343" w14:paraId="7FA323D4" w14:textId="77777777" w:rsidTr="00615C27">
        <w:trPr>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73E2DB6B"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2. Škola je bezbariérová (jedná se o bezbariérovost jak vnější, tj. zpřístupnění školy, tak i vnitřní, tj. přizpůsobení a vybavení tříd a dalších prostorů školy)</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108933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1,50</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04220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2,07</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B701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0,57</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427151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38,0%</w:t>
            </w:r>
          </w:p>
        </w:tc>
        <w:tc>
          <w:tcPr>
            <w:tcW w:w="399" w:type="pct"/>
            <w:tcBorders>
              <w:left w:val="single" w:sz="18" w:space="0" w:color="FFFFFF" w:themeColor="background1"/>
            </w:tcBorders>
            <w:vAlign w:val="center"/>
            <w:hideMark/>
          </w:tcPr>
          <w:p w14:paraId="6A61EAA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1,70</w:t>
            </w:r>
          </w:p>
        </w:tc>
        <w:tc>
          <w:tcPr>
            <w:tcW w:w="341" w:type="pct"/>
            <w:gridSpan w:val="2"/>
            <w:tcBorders>
              <w:right w:val="single" w:sz="18" w:space="0" w:color="FFFFFF" w:themeColor="background1"/>
            </w:tcBorders>
            <w:vAlign w:val="center"/>
            <w:hideMark/>
          </w:tcPr>
          <w:p w14:paraId="4974D35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1,90</w:t>
            </w:r>
          </w:p>
        </w:tc>
        <w:tc>
          <w:tcPr>
            <w:tcW w:w="399" w:type="pct"/>
            <w:tcBorders>
              <w:left w:val="single" w:sz="18" w:space="0" w:color="FFFFFF" w:themeColor="background1"/>
            </w:tcBorders>
            <w:vAlign w:val="center"/>
          </w:tcPr>
          <w:p w14:paraId="21DC073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1,65</w:t>
            </w:r>
          </w:p>
        </w:tc>
        <w:tc>
          <w:tcPr>
            <w:tcW w:w="349" w:type="pct"/>
            <w:vAlign w:val="center"/>
          </w:tcPr>
          <w:p w14:paraId="110ECB8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1,89</w:t>
            </w:r>
          </w:p>
        </w:tc>
      </w:tr>
      <w:tr w:rsidR="00330DC5" w:rsidRPr="00C85343" w14:paraId="1D1C97E3" w14:textId="77777777" w:rsidTr="0061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0A26CC9"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3. Škola umí komunikovat s dětmi, rodiči i pedagogy, vnímá jejich potřeby a systematicky rozvíjí školní kulturu, bezpečné a otevřené klima školy</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2341CBB"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3,08</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3F173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3,41</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6B48D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0,33</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5D5429B"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10,7%</w:t>
            </w:r>
          </w:p>
        </w:tc>
        <w:tc>
          <w:tcPr>
            <w:tcW w:w="399" w:type="pct"/>
            <w:tcBorders>
              <w:left w:val="single" w:sz="18" w:space="0" w:color="FFFFFF" w:themeColor="background1"/>
            </w:tcBorders>
            <w:vAlign w:val="center"/>
            <w:hideMark/>
          </w:tcPr>
          <w:p w14:paraId="2169157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3,18</w:t>
            </w:r>
          </w:p>
        </w:tc>
        <w:tc>
          <w:tcPr>
            <w:tcW w:w="341" w:type="pct"/>
            <w:gridSpan w:val="2"/>
            <w:tcBorders>
              <w:bottom w:val="single" w:sz="2" w:space="0" w:color="000000" w:themeColor="text1"/>
              <w:right w:val="single" w:sz="18" w:space="0" w:color="FFFFFF" w:themeColor="background1"/>
            </w:tcBorders>
            <w:vAlign w:val="center"/>
            <w:hideMark/>
          </w:tcPr>
          <w:p w14:paraId="576A4CC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3,36</w:t>
            </w:r>
          </w:p>
        </w:tc>
        <w:tc>
          <w:tcPr>
            <w:tcW w:w="399" w:type="pct"/>
            <w:tcBorders>
              <w:left w:val="single" w:sz="18" w:space="0" w:color="FFFFFF" w:themeColor="background1"/>
            </w:tcBorders>
            <w:vAlign w:val="center"/>
          </w:tcPr>
          <w:p w14:paraId="24113FFF"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3,12</w:t>
            </w:r>
          </w:p>
        </w:tc>
        <w:tc>
          <w:tcPr>
            <w:tcW w:w="349" w:type="pct"/>
            <w:vAlign w:val="center"/>
          </w:tcPr>
          <w:p w14:paraId="44D0E63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3,27</w:t>
            </w:r>
          </w:p>
        </w:tc>
      </w:tr>
      <w:tr w:rsidR="00330DC5" w:rsidRPr="00C85343" w14:paraId="67DB7D1E" w14:textId="77777777" w:rsidTr="00615C27">
        <w:trPr>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CFB9303"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4. Škola umožňuje pedagogům navázat vztahy s  místními a regionálními školami různých úrovní (společné diskuze, sdílení dobré praxe, akce pro jiné školy nebo s jinými školami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A43D919"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2,33</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EC430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2,93</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D5926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0,60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55D7DB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25,8%</w:t>
            </w:r>
          </w:p>
        </w:tc>
        <w:tc>
          <w:tcPr>
            <w:tcW w:w="399" w:type="pct"/>
            <w:tcBorders>
              <w:left w:val="single" w:sz="18" w:space="0" w:color="FFFFFF" w:themeColor="background1"/>
              <w:right w:val="single" w:sz="2" w:space="0" w:color="000000" w:themeColor="text1"/>
            </w:tcBorders>
            <w:vAlign w:val="center"/>
            <w:hideMark/>
          </w:tcPr>
          <w:p w14:paraId="5EAC8D4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2,35</w:t>
            </w:r>
          </w:p>
        </w:tc>
        <w:tc>
          <w:tcPr>
            <w:tcW w:w="341"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CB5A92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2,77</w:t>
            </w:r>
          </w:p>
        </w:tc>
        <w:tc>
          <w:tcPr>
            <w:tcW w:w="399" w:type="pct"/>
            <w:tcBorders>
              <w:left w:val="single" w:sz="2" w:space="0" w:color="000000" w:themeColor="text1"/>
            </w:tcBorders>
            <w:vAlign w:val="center"/>
          </w:tcPr>
          <w:p w14:paraId="0027F3E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2,46</w:t>
            </w:r>
          </w:p>
        </w:tc>
        <w:tc>
          <w:tcPr>
            <w:tcW w:w="349" w:type="pct"/>
            <w:vAlign w:val="center"/>
          </w:tcPr>
          <w:p w14:paraId="17C47C2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2,79</w:t>
            </w:r>
          </w:p>
        </w:tc>
      </w:tr>
      <w:tr w:rsidR="00330DC5" w:rsidRPr="00C85343" w14:paraId="7096A9F3" w14:textId="77777777" w:rsidTr="00615C27">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A5BE2C3"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5. Vedení školy vytváří podmínky pro realizaci inkluzivních principů ve vzdělávání na škole (zajišťování odborné, materiální a finanční podpory, dalšího vzdělávání pedagogických pracovníků, vzájemného učení pedagogických pracovníků; pravidelná metodická setkání členů pedagogického sboru aj.)</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217305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2,42</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A6BA8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F5C2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0,73</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88E64E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30,2%</w:t>
            </w:r>
          </w:p>
        </w:tc>
        <w:tc>
          <w:tcPr>
            <w:tcW w:w="399" w:type="pct"/>
            <w:tcBorders>
              <w:left w:val="single" w:sz="18" w:space="0" w:color="FFFFFF" w:themeColor="background1"/>
            </w:tcBorders>
            <w:vAlign w:val="center"/>
            <w:hideMark/>
          </w:tcPr>
          <w:p w14:paraId="09C303D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2,61</w:t>
            </w:r>
          </w:p>
        </w:tc>
        <w:tc>
          <w:tcPr>
            <w:tcW w:w="341" w:type="pct"/>
            <w:gridSpan w:val="2"/>
            <w:tcBorders>
              <w:top w:val="single" w:sz="2" w:space="0" w:color="000000" w:themeColor="text1"/>
              <w:right w:val="single" w:sz="18" w:space="0" w:color="FFFFFF" w:themeColor="background1"/>
            </w:tcBorders>
            <w:vAlign w:val="center"/>
            <w:hideMark/>
          </w:tcPr>
          <w:p w14:paraId="1976E88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2,97</w:t>
            </w:r>
          </w:p>
        </w:tc>
        <w:tc>
          <w:tcPr>
            <w:tcW w:w="399" w:type="pct"/>
            <w:tcBorders>
              <w:left w:val="single" w:sz="18" w:space="0" w:color="FFFFFF" w:themeColor="background1"/>
            </w:tcBorders>
            <w:vAlign w:val="center"/>
          </w:tcPr>
          <w:p w14:paraId="01C28CCF"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2,57</w:t>
            </w:r>
          </w:p>
        </w:tc>
        <w:tc>
          <w:tcPr>
            <w:tcW w:w="349" w:type="pct"/>
            <w:vAlign w:val="center"/>
          </w:tcPr>
          <w:p w14:paraId="1FA0A2EA"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2,87</w:t>
            </w:r>
          </w:p>
        </w:tc>
      </w:tr>
      <w:tr w:rsidR="00330DC5" w:rsidRPr="00C85343" w14:paraId="5F7A332E" w14:textId="77777777" w:rsidTr="00615C27">
        <w:trPr>
          <w:trHeight w:val="319"/>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5F02AFEF"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6. Škola upravuje organizaci a průběh vzdělávání v souladu s potřebami dětí se speciálními vzdělávacími potřebami</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52449F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2,46</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35DF3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2,96</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14F6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0,50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810A12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20,3%</w:t>
            </w:r>
          </w:p>
        </w:tc>
        <w:tc>
          <w:tcPr>
            <w:tcW w:w="399" w:type="pct"/>
            <w:tcBorders>
              <w:left w:val="single" w:sz="18" w:space="0" w:color="FFFFFF" w:themeColor="background1"/>
            </w:tcBorders>
            <w:vAlign w:val="center"/>
            <w:hideMark/>
          </w:tcPr>
          <w:p w14:paraId="2104050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2,35</w:t>
            </w:r>
          </w:p>
        </w:tc>
        <w:tc>
          <w:tcPr>
            <w:tcW w:w="341" w:type="pct"/>
            <w:gridSpan w:val="2"/>
            <w:tcBorders>
              <w:right w:val="single" w:sz="18" w:space="0" w:color="FFFFFF" w:themeColor="background1"/>
            </w:tcBorders>
            <w:vAlign w:val="center"/>
            <w:hideMark/>
          </w:tcPr>
          <w:p w14:paraId="3240C00B"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2,77</w:t>
            </w:r>
          </w:p>
        </w:tc>
        <w:tc>
          <w:tcPr>
            <w:tcW w:w="399" w:type="pct"/>
            <w:tcBorders>
              <w:left w:val="single" w:sz="18" w:space="0" w:color="FFFFFF" w:themeColor="background1"/>
            </w:tcBorders>
            <w:vAlign w:val="center"/>
          </w:tcPr>
          <w:p w14:paraId="7914472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2,38</w:t>
            </w:r>
          </w:p>
        </w:tc>
        <w:tc>
          <w:tcPr>
            <w:tcW w:w="349" w:type="pct"/>
            <w:vAlign w:val="center"/>
          </w:tcPr>
          <w:p w14:paraId="19FB79BE"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2,76</w:t>
            </w:r>
          </w:p>
        </w:tc>
      </w:tr>
      <w:tr w:rsidR="00330DC5" w:rsidRPr="00C85343" w14:paraId="45ED42B6" w14:textId="77777777" w:rsidTr="00615C2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E0A5EA6"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7. Škola má vytvořený systém podpory pro děti se SVP (je vybavena kompenzačními/speciálními pomůckami, využívá služeb asistenta pedagoga atd.)</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1EDDF89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1,88</w:t>
            </w:r>
          </w:p>
        </w:tc>
        <w:tc>
          <w:tcPr>
            <w:tcW w:w="332" w:type="pct"/>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4495D30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2,70</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D932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0,82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393105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43,6%</w:t>
            </w:r>
          </w:p>
        </w:tc>
        <w:tc>
          <w:tcPr>
            <w:tcW w:w="399" w:type="pct"/>
            <w:tcBorders>
              <w:left w:val="single" w:sz="18" w:space="0" w:color="FFFFFF" w:themeColor="background1"/>
            </w:tcBorders>
            <w:vAlign w:val="center"/>
            <w:hideMark/>
          </w:tcPr>
          <w:p w14:paraId="1BE5C26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1,89</w:t>
            </w:r>
          </w:p>
        </w:tc>
        <w:tc>
          <w:tcPr>
            <w:tcW w:w="341" w:type="pct"/>
            <w:gridSpan w:val="2"/>
            <w:tcBorders>
              <w:bottom w:val="single" w:sz="2" w:space="0" w:color="000000" w:themeColor="text1"/>
              <w:right w:val="single" w:sz="18" w:space="0" w:color="FFFFFF" w:themeColor="background1"/>
            </w:tcBorders>
            <w:vAlign w:val="center"/>
            <w:hideMark/>
          </w:tcPr>
          <w:p w14:paraId="585FAE2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2,47</w:t>
            </w:r>
          </w:p>
        </w:tc>
        <w:tc>
          <w:tcPr>
            <w:tcW w:w="399" w:type="pct"/>
            <w:tcBorders>
              <w:left w:val="single" w:sz="18" w:space="0" w:color="FFFFFF" w:themeColor="background1"/>
            </w:tcBorders>
            <w:vAlign w:val="center"/>
          </w:tcPr>
          <w:p w14:paraId="69A7F11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1,88</w:t>
            </w:r>
          </w:p>
        </w:tc>
        <w:tc>
          <w:tcPr>
            <w:tcW w:w="349" w:type="pct"/>
            <w:vAlign w:val="center"/>
          </w:tcPr>
          <w:p w14:paraId="6AD9F08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2,46</w:t>
            </w:r>
          </w:p>
        </w:tc>
      </w:tr>
      <w:tr w:rsidR="00330DC5" w:rsidRPr="00C85343" w14:paraId="0E6D954F" w14:textId="77777777" w:rsidTr="00615C27">
        <w:trPr>
          <w:trHeight w:val="33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A2507AD"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8. Pedagogové umí využívat speciální pomůcky i kompenzační pomůcky</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9A43D3B"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1,79</w:t>
            </w:r>
          </w:p>
        </w:tc>
        <w:tc>
          <w:tcPr>
            <w:tcW w:w="332"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6CCDE1E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2,41</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3160B3E9"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0,62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5E2CCAE"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34,6%</w:t>
            </w:r>
          </w:p>
        </w:tc>
        <w:tc>
          <w:tcPr>
            <w:tcW w:w="399" w:type="pct"/>
            <w:tcBorders>
              <w:left w:val="single" w:sz="18" w:space="0" w:color="FFFFFF" w:themeColor="background1"/>
              <w:right w:val="single" w:sz="2" w:space="0" w:color="000000" w:themeColor="text1"/>
            </w:tcBorders>
            <w:vAlign w:val="center"/>
            <w:hideMark/>
          </w:tcPr>
          <w:p w14:paraId="48D323A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1,86</w:t>
            </w:r>
          </w:p>
        </w:tc>
        <w:tc>
          <w:tcPr>
            <w:tcW w:w="341"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70B7B7B"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2,38</w:t>
            </w:r>
          </w:p>
        </w:tc>
        <w:tc>
          <w:tcPr>
            <w:tcW w:w="399" w:type="pct"/>
            <w:tcBorders>
              <w:left w:val="single" w:sz="2" w:space="0" w:color="000000" w:themeColor="text1"/>
            </w:tcBorders>
            <w:vAlign w:val="center"/>
          </w:tcPr>
          <w:p w14:paraId="3E8D184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1,96</w:t>
            </w:r>
          </w:p>
        </w:tc>
        <w:tc>
          <w:tcPr>
            <w:tcW w:w="349" w:type="pct"/>
            <w:vAlign w:val="center"/>
          </w:tcPr>
          <w:p w14:paraId="45E8C8D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2,44</w:t>
            </w:r>
          </w:p>
        </w:tc>
      </w:tr>
      <w:tr w:rsidR="00330DC5" w:rsidRPr="00C85343" w14:paraId="7247798A" w14:textId="77777777" w:rsidTr="00615C2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1D05A9D4"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9. Škola podporuje bezproblémový přechod všech dětí bez rozdílu na základní školy</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7D50F15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c>
          <w:tcPr>
            <w:tcW w:w="332"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2547BA2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3,19</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4BBE17E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0,15</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6A7E4AA"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4,9%</w:t>
            </w:r>
          </w:p>
        </w:tc>
        <w:tc>
          <w:tcPr>
            <w:tcW w:w="399" w:type="pct"/>
            <w:tcBorders>
              <w:left w:val="single" w:sz="18" w:space="0" w:color="FFFFFF" w:themeColor="background1"/>
            </w:tcBorders>
            <w:vAlign w:val="center"/>
            <w:hideMark/>
          </w:tcPr>
          <w:p w14:paraId="01FC2F3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3,16</w:t>
            </w:r>
          </w:p>
        </w:tc>
        <w:tc>
          <w:tcPr>
            <w:tcW w:w="341" w:type="pct"/>
            <w:gridSpan w:val="2"/>
            <w:tcBorders>
              <w:top w:val="single" w:sz="2" w:space="0" w:color="000000" w:themeColor="text1"/>
              <w:right w:val="single" w:sz="18" w:space="0" w:color="FFFFFF" w:themeColor="background1"/>
            </w:tcBorders>
            <w:vAlign w:val="center"/>
            <w:hideMark/>
          </w:tcPr>
          <w:p w14:paraId="42AD1D1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3,32</w:t>
            </w:r>
          </w:p>
        </w:tc>
        <w:tc>
          <w:tcPr>
            <w:tcW w:w="399" w:type="pct"/>
            <w:tcBorders>
              <w:left w:val="single" w:sz="18" w:space="0" w:color="FFFFFF" w:themeColor="background1"/>
            </w:tcBorders>
            <w:vAlign w:val="center"/>
          </w:tcPr>
          <w:p w14:paraId="0640C9DB"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c>
          <w:tcPr>
            <w:tcW w:w="349" w:type="pct"/>
            <w:vAlign w:val="center"/>
          </w:tcPr>
          <w:p w14:paraId="7E8C9545"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3,31</w:t>
            </w:r>
          </w:p>
        </w:tc>
      </w:tr>
      <w:tr w:rsidR="00330DC5" w:rsidRPr="00C85343" w14:paraId="4A412FF2" w14:textId="77777777" w:rsidTr="00615C27">
        <w:trPr>
          <w:trHeight w:val="42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B0E9E8A"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10. Pedagogové spolupracují při naplňování vzdělávacích potřeb dětí (např. společnými poradami týkajícími se vzdělávání těchto dětí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AE4F44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2,79</w:t>
            </w:r>
          </w:p>
        </w:tc>
        <w:tc>
          <w:tcPr>
            <w:tcW w:w="332" w:type="pct"/>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7C7BB043"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3,19</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25F932"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0,40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BD5BA92"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14,3%</w:t>
            </w:r>
          </w:p>
        </w:tc>
        <w:tc>
          <w:tcPr>
            <w:tcW w:w="399" w:type="pct"/>
            <w:tcBorders>
              <w:left w:val="single" w:sz="18" w:space="0" w:color="FFFFFF" w:themeColor="background1"/>
            </w:tcBorders>
            <w:vAlign w:val="center"/>
            <w:hideMark/>
          </w:tcPr>
          <w:p w14:paraId="116350D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2,88</w:t>
            </w:r>
          </w:p>
        </w:tc>
        <w:tc>
          <w:tcPr>
            <w:tcW w:w="341" w:type="pct"/>
            <w:gridSpan w:val="2"/>
            <w:tcBorders>
              <w:right w:val="single" w:sz="18" w:space="0" w:color="FFFFFF" w:themeColor="background1"/>
            </w:tcBorders>
            <w:vAlign w:val="center"/>
            <w:hideMark/>
          </w:tcPr>
          <w:p w14:paraId="2A217E8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3,17</w:t>
            </w:r>
          </w:p>
        </w:tc>
        <w:tc>
          <w:tcPr>
            <w:tcW w:w="399" w:type="pct"/>
            <w:tcBorders>
              <w:left w:val="single" w:sz="18" w:space="0" w:color="FFFFFF" w:themeColor="background1"/>
            </w:tcBorders>
            <w:vAlign w:val="center"/>
          </w:tcPr>
          <w:p w14:paraId="6200F2B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2,94</w:t>
            </w:r>
          </w:p>
        </w:tc>
        <w:tc>
          <w:tcPr>
            <w:tcW w:w="349" w:type="pct"/>
            <w:vAlign w:val="center"/>
          </w:tcPr>
          <w:p w14:paraId="596D1EB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3,13</w:t>
            </w:r>
          </w:p>
        </w:tc>
      </w:tr>
      <w:tr w:rsidR="00330DC5" w:rsidRPr="00C85343" w14:paraId="3FB71037" w14:textId="77777777" w:rsidTr="00615C27">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41D93759"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11. Pedagogové školy jsou schopni vhodně přizpůsobit obsah vzdělávání, upravit formy a metody vzdělávání a nastavit různé úrovně obtížnosti v souladu se specifiky a potřebami dětí tak, aby bylo dosaženo a využito maximálních možností vzdělávaného dítěte</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52D226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2,67</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8DB7C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3,07</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D0893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0,40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D2CCBB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15,0%</w:t>
            </w:r>
          </w:p>
        </w:tc>
        <w:tc>
          <w:tcPr>
            <w:tcW w:w="399" w:type="pct"/>
            <w:tcBorders>
              <w:left w:val="single" w:sz="18" w:space="0" w:color="FFFFFF" w:themeColor="background1"/>
            </w:tcBorders>
            <w:vAlign w:val="center"/>
            <w:hideMark/>
          </w:tcPr>
          <w:p w14:paraId="5A90D37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2,70</w:t>
            </w:r>
          </w:p>
        </w:tc>
        <w:tc>
          <w:tcPr>
            <w:tcW w:w="341" w:type="pct"/>
            <w:gridSpan w:val="2"/>
            <w:tcBorders>
              <w:right w:val="single" w:sz="18" w:space="0" w:color="FFFFFF" w:themeColor="background1"/>
            </w:tcBorders>
            <w:vAlign w:val="center"/>
            <w:hideMark/>
          </w:tcPr>
          <w:p w14:paraId="010CA8B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3,06</w:t>
            </w:r>
          </w:p>
        </w:tc>
        <w:tc>
          <w:tcPr>
            <w:tcW w:w="399" w:type="pct"/>
            <w:tcBorders>
              <w:left w:val="single" w:sz="18" w:space="0" w:color="FFFFFF" w:themeColor="background1"/>
            </w:tcBorders>
            <w:vAlign w:val="center"/>
          </w:tcPr>
          <w:p w14:paraId="5DB02D7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2,75</w:t>
            </w:r>
          </w:p>
        </w:tc>
        <w:tc>
          <w:tcPr>
            <w:tcW w:w="349" w:type="pct"/>
            <w:vAlign w:val="center"/>
          </w:tcPr>
          <w:p w14:paraId="4ACD440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2,99</w:t>
            </w:r>
          </w:p>
        </w:tc>
      </w:tr>
      <w:tr w:rsidR="00330DC5" w:rsidRPr="00C85343" w14:paraId="75D217F1" w14:textId="77777777" w:rsidTr="00615C27">
        <w:trPr>
          <w:trHeight w:val="319"/>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CF5E1BF"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 xml:space="preserve">12. Pedagogové umí spolupracovat ve výuce s dalšími pedagogickými (asistent pedagoga, další pedagog) i nepedagogickými </w:t>
            </w:r>
            <w:r w:rsidRPr="00C85343">
              <w:rPr>
                <w:rFonts w:ascii="Calibri" w:hAnsi="Calibri" w:cs="Calibri"/>
                <w:color w:val="000000"/>
                <w:sz w:val="16"/>
                <w:szCs w:val="16"/>
              </w:rPr>
              <w:lastRenderedPageBreak/>
              <w:t>pracovníky (tlumočník do českého znakového jazyka, osobní asistent)</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2FE25F70"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lastRenderedPageBreak/>
              <w:t>2,33</w:t>
            </w:r>
          </w:p>
        </w:tc>
        <w:tc>
          <w:tcPr>
            <w:tcW w:w="332" w:type="pct"/>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1A7419B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2,85</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0A522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0,52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DFE542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22,3%</w:t>
            </w:r>
          </w:p>
        </w:tc>
        <w:tc>
          <w:tcPr>
            <w:tcW w:w="399" w:type="pct"/>
            <w:tcBorders>
              <w:left w:val="single" w:sz="18" w:space="0" w:color="FFFFFF" w:themeColor="background1"/>
            </w:tcBorders>
            <w:vAlign w:val="center"/>
            <w:hideMark/>
          </w:tcPr>
          <w:p w14:paraId="50EEEF4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2,25</w:t>
            </w:r>
          </w:p>
        </w:tc>
        <w:tc>
          <w:tcPr>
            <w:tcW w:w="341" w:type="pct"/>
            <w:gridSpan w:val="2"/>
            <w:tcBorders>
              <w:right w:val="single" w:sz="18" w:space="0" w:color="FFFFFF" w:themeColor="background1"/>
            </w:tcBorders>
            <w:vAlign w:val="center"/>
            <w:hideMark/>
          </w:tcPr>
          <w:p w14:paraId="795E368E"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2,84</w:t>
            </w:r>
          </w:p>
        </w:tc>
        <w:tc>
          <w:tcPr>
            <w:tcW w:w="399" w:type="pct"/>
            <w:tcBorders>
              <w:left w:val="single" w:sz="18" w:space="0" w:color="FFFFFF" w:themeColor="background1"/>
            </w:tcBorders>
            <w:vAlign w:val="center"/>
          </w:tcPr>
          <w:p w14:paraId="2E5FD58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2,19</w:t>
            </w:r>
          </w:p>
        </w:tc>
        <w:tc>
          <w:tcPr>
            <w:tcW w:w="349" w:type="pct"/>
            <w:vAlign w:val="center"/>
          </w:tcPr>
          <w:p w14:paraId="2D8F844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2,71</w:t>
            </w:r>
          </w:p>
        </w:tc>
      </w:tr>
      <w:tr w:rsidR="00330DC5" w:rsidRPr="00C85343" w14:paraId="054665BB" w14:textId="77777777" w:rsidTr="00615C2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17ED6054"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13. Škola zajišťuje dětem se speciálními vzdělávacími potřebami účast na aktivitách nad rámec školní práce, které směřují k rozvoji dovedností, schopností a postojů dítěte</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895400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1,54</w:t>
            </w:r>
          </w:p>
        </w:tc>
        <w:tc>
          <w:tcPr>
            <w:tcW w:w="332"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60C5E0E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252A72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0,68</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7E3992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44,2%</w:t>
            </w:r>
          </w:p>
        </w:tc>
        <w:tc>
          <w:tcPr>
            <w:tcW w:w="399" w:type="pct"/>
            <w:tcBorders>
              <w:left w:val="single" w:sz="18" w:space="0" w:color="FFFFFF" w:themeColor="background1"/>
            </w:tcBorders>
            <w:vAlign w:val="center"/>
            <w:hideMark/>
          </w:tcPr>
          <w:p w14:paraId="51781F8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1,84</w:t>
            </w:r>
          </w:p>
        </w:tc>
        <w:tc>
          <w:tcPr>
            <w:tcW w:w="341" w:type="pct"/>
            <w:gridSpan w:val="2"/>
            <w:tcBorders>
              <w:right w:val="single" w:sz="18" w:space="0" w:color="FFFFFF" w:themeColor="background1"/>
            </w:tcBorders>
            <w:vAlign w:val="center"/>
            <w:hideMark/>
          </w:tcPr>
          <w:p w14:paraId="085F33A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2,32</w:t>
            </w:r>
          </w:p>
        </w:tc>
        <w:tc>
          <w:tcPr>
            <w:tcW w:w="399" w:type="pct"/>
            <w:tcBorders>
              <w:left w:val="single" w:sz="18" w:space="0" w:color="FFFFFF" w:themeColor="background1"/>
            </w:tcBorders>
            <w:vAlign w:val="center"/>
          </w:tcPr>
          <w:p w14:paraId="474D2F7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1,84</w:t>
            </w:r>
          </w:p>
        </w:tc>
        <w:tc>
          <w:tcPr>
            <w:tcW w:w="349" w:type="pct"/>
            <w:vAlign w:val="center"/>
          </w:tcPr>
          <w:p w14:paraId="772298A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2,23</w:t>
            </w:r>
          </w:p>
        </w:tc>
      </w:tr>
      <w:tr w:rsidR="00330DC5" w:rsidRPr="00C85343" w14:paraId="0902FD0B" w14:textId="77777777" w:rsidTr="00615C27">
        <w:trPr>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78B9798B"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14. Učitelé realizují pedagogickou diagnostiku dětí, vyhodnocují její výsledky a v souladu s nimi volí formy a metody výuky, resp. kroky další péče o děti</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7E78B5B0"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2,79</w:t>
            </w:r>
          </w:p>
        </w:tc>
        <w:tc>
          <w:tcPr>
            <w:tcW w:w="332"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77DF2C3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2,96</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47B0A0A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0,17</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E113DE7"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6,1%</w:t>
            </w:r>
          </w:p>
        </w:tc>
        <w:tc>
          <w:tcPr>
            <w:tcW w:w="399" w:type="pct"/>
            <w:tcBorders>
              <w:left w:val="single" w:sz="18" w:space="0" w:color="FFFFFF" w:themeColor="background1"/>
            </w:tcBorders>
            <w:vAlign w:val="center"/>
            <w:hideMark/>
          </w:tcPr>
          <w:p w14:paraId="5680A913"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2,89</w:t>
            </w:r>
          </w:p>
        </w:tc>
        <w:tc>
          <w:tcPr>
            <w:tcW w:w="341" w:type="pct"/>
            <w:gridSpan w:val="2"/>
            <w:tcBorders>
              <w:right w:val="single" w:sz="18" w:space="0" w:color="FFFFFF" w:themeColor="background1"/>
            </w:tcBorders>
            <w:vAlign w:val="center"/>
            <w:hideMark/>
          </w:tcPr>
          <w:p w14:paraId="20E315C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3,13</w:t>
            </w:r>
          </w:p>
        </w:tc>
        <w:tc>
          <w:tcPr>
            <w:tcW w:w="399" w:type="pct"/>
            <w:tcBorders>
              <w:left w:val="single" w:sz="18" w:space="0" w:color="FFFFFF" w:themeColor="background1"/>
            </w:tcBorders>
            <w:vAlign w:val="center"/>
          </w:tcPr>
          <w:p w14:paraId="42C7E90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2,89</w:t>
            </w:r>
          </w:p>
        </w:tc>
        <w:tc>
          <w:tcPr>
            <w:tcW w:w="349" w:type="pct"/>
            <w:vAlign w:val="center"/>
          </w:tcPr>
          <w:p w14:paraId="0A44B5E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r>
      <w:tr w:rsidR="00330DC5" w:rsidRPr="00C85343" w14:paraId="329A9AF2" w14:textId="77777777" w:rsidTr="00615C2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52B24338"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15. Škola poskytuje výuku českého jazyka pro cizince</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1BC9AC5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1,54</w:t>
            </w:r>
          </w:p>
        </w:tc>
        <w:tc>
          <w:tcPr>
            <w:tcW w:w="332"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22E535C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2,33</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4D31F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0,79</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283AC2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51,3%</w:t>
            </w:r>
          </w:p>
        </w:tc>
        <w:tc>
          <w:tcPr>
            <w:tcW w:w="399" w:type="pct"/>
            <w:tcBorders>
              <w:left w:val="single" w:sz="18" w:space="0" w:color="FFFFFF" w:themeColor="background1"/>
            </w:tcBorders>
            <w:vAlign w:val="center"/>
            <w:hideMark/>
          </w:tcPr>
          <w:p w14:paraId="1070F81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1,66</w:t>
            </w:r>
          </w:p>
        </w:tc>
        <w:tc>
          <w:tcPr>
            <w:tcW w:w="341" w:type="pct"/>
            <w:gridSpan w:val="2"/>
            <w:tcBorders>
              <w:right w:val="single" w:sz="18" w:space="0" w:color="FFFFFF" w:themeColor="background1"/>
            </w:tcBorders>
            <w:vAlign w:val="center"/>
            <w:hideMark/>
          </w:tcPr>
          <w:p w14:paraId="58EA579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2,14</w:t>
            </w:r>
          </w:p>
        </w:tc>
        <w:tc>
          <w:tcPr>
            <w:tcW w:w="399" w:type="pct"/>
            <w:tcBorders>
              <w:left w:val="single" w:sz="18" w:space="0" w:color="FFFFFF" w:themeColor="background1"/>
            </w:tcBorders>
            <w:vAlign w:val="center"/>
          </w:tcPr>
          <w:p w14:paraId="312FD09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1,26</w:t>
            </w:r>
          </w:p>
        </w:tc>
        <w:tc>
          <w:tcPr>
            <w:tcW w:w="349" w:type="pct"/>
            <w:vAlign w:val="center"/>
          </w:tcPr>
          <w:p w14:paraId="12611CC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1,43</w:t>
            </w:r>
          </w:p>
        </w:tc>
      </w:tr>
      <w:tr w:rsidR="00330DC5" w:rsidRPr="00C85343" w14:paraId="3E920352" w14:textId="77777777" w:rsidTr="00615C27">
        <w:trPr>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703711C6"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16. Pedagogové využívají v komunikaci s dítětem popisnou slovní zpětnou vazbu, vytvářejí prostor k sebehodnocení dítěte a k rozvoji jeho motivace ke vzdělávání</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BB1CD4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2,71</w:t>
            </w:r>
          </w:p>
        </w:tc>
        <w:tc>
          <w:tcPr>
            <w:tcW w:w="332"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3F1D938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2,93</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6CB1A7B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0,22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67BF31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8,1%</w:t>
            </w:r>
          </w:p>
        </w:tc>
        <w:tc>
          <w:tcPr>
            <w:tcW w:w="399" w:type="pct"/>
            <w:tcBorders>
              <w:left w:val="single" w:sz="18" w:space="0" w:color="FFFFFF" w:themeColor="background1"/>
            </w:tcBorders>
            <w:vAlign w:val="center"/>
            <w:hideMark/>
          </w:tcPr>
          <w:p w14:paraId="0C2AA56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2,88</w:t>
            </w:r>
          </w:p>
        </w:tc>
        <w:tc>
          <w:tcPr>
            <w:tcW w:w="341" w:type="pct"/>
            <w:gridSpan w:val="2"/>
            <w:tcBorders>
              <w:right w:val="single" w:sz="18" w:space="0" w:color="FFFFFF" w:themeColor="background1"/>
            </w:tcBorders>
            <w:vAlign w:val="center"/>
            <w:hideMark/>
          </w:tcPr>
          <w:p w14:paraId="5B195D9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c>
          <w:tcPr>
            <w:tcW w:w="399" w:type="pct"/>
            <w:tcBorders>
              <w:left w:val="single" w:sz="18" w:space="0" w:color="FFFFFF" w:themeColor="background1"/>
            </w:tcBorders>
            <w:vAlign w:val="center"/>
          </w:tcPr>
          <w:p w14:paraId="7727D0D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2,83</w:t>
            </w:r>
          </w:p>
        </w:tc>
        <w:tc>
          <w:tcPr>
            <w:tcW w:w="349" w:type="pct"/>
            <w:vAlign w:val="center"/>
          </w:tcPr>
          <w:p w14:paraId="4D833B9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2,99</w:t>
            </w:r>
          </w:p>
        </w:tc>
      </w:tr>
      <w:tr w:rsidR="00330DC5" w:rsidRPr="00C85343" w14:paraId="7F7B725C" w14:textId="77777777" w:rsidTr="00615C2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0296371C"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 xml:space="preserve">17. Škola klade důraz nejen na budování vlastního úspěchu dítěte, ale </w:t>
            </w:r>
            <w:r w:rsidRPr="00C85343">
              <w:rPr>
                <w:rFonts w:ascii="Calibri" w:hAnsi="Calibri" w:cs="Calibri"/>
                <w:color w:val="000000"/>
                <w:sz w:val="16"/>
                <w:szCs w:val="16"/>
              </w:rPr>
              <w:br/>
              <w:t xml:space="preserve">i na odbourávání bariér mezi lidmi, vede k sounáležitosti s ostatními dětmi </w:t>
            </w:r>
            <w:r w:rsidRPr="00C85343">
              <w:rPr>
                <w:rFonts w:ascii="Calibri" w:hAnsi="Calibri" w:cs="Calibri"/>
                <w:color w:val="000000"/>
                <w:sz w:val="16"/>
                <w:szCs w:val="16"/>
              </w:rPr>
              <w:br/>
              <w:t>a dalšími lidmi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7CCEA3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2,88</w:t>
            </w:r>
          </w:p>
        </w:tc>
        <w:tc>
          <w:tcPr>
            <w:tcW w:w="332"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6B43016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3,07</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049A863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0,19</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71BE11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6,6%</w:t>
            </w:r>
          </w:p>
        </w:tc>
        <w:tc>
          <w:tcPr>
            <w:tcW w:w="399" w:type="pct"/>
            <w:tcBorders>
              <w:left w:val="single" w:sz="18" w:space="0" w:color="FFFFFF" w:themeColor="background1"/>
            </w:tcBorders>
            <w:vAlign w:val="center"/>
            <w:hideMark/>
          </w:tcPr>
          <w:p w14:paraId="43972BE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3,09</w:t>
            </w:r>
          </w:p>
        </w:tc>
        <w:tc>
          <w:tcPr>
            <w:tcW w:w="341" w:type="pct"/>
            <w:gridSpan w:val="2"/>
            <w:tcBorders>
              <w:right w:val="single" w:sz="18" w:space="0" w:color="FFFFFF" w:themeColor="background1"/>
            </w:tcBorders>
            <w:vAlign w:val="center"/>
            <w:hideMark/>
          </w:tcPr>
          <w:p w14:paraId="197B78F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3,24</w:t>
            </w:r>
          </w:p>
        </w:tc>
        <w:tc>
          <w:tcPr>
            <w:tcW w:w="399" w:type="pct"/>
            <w:tcBorders>
              <w:left w:val="single" w:sz="18" w:space="0" w:color="FFFFFF" w:themeColor="background1"/>
            </w:tcBorders>
            <w:vAlign w:val="center"/>
          </w:tcPr>
          <w:p w14:paraId="30DC328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3,02</w:t>
            </w:r>
          </w:p>
        </w:tc>
        <w:tc>
          <w:tcPr>
            <w:tcW w:w="349" w:type="pct"/>
            <w:vAlign w:val="center"/>
          </w:tcPr>
          <w:p w14:paraId="0A8A877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r>
      <w:tr w:rsidR="00330DC5" w:rsidRPr="00C85343" w14:paraId="7E1ADD23" w14:textId="77777777" w:rsidTr="00615C27">
        <w:trPr>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DDF31FA"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18. Učitelé vnímají tvořivým způsobem rozdíly mezi dětmi jako zdroj zkušeností a příležitost k vlastnímu seberozvoji</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68D15B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2,67</w:t>
            </w:r>
          </w:p>
        </w:tc>
        <w:tc>
          <w:tcPr>
            <w:tcW w:w="332"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5D86FBC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1E75C32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0,33</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6CCA269"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12,4%</w:t>
            </w:r>
          </w:p>
        </w:tc>
        <w:tc>
          <w:tcPr>
            <w:tcW w:w="399" w:type="pct"/>
            <w:tcBorders>
              <w:left w:val="single" w:sz="18" w:space="0" w:color="FFFFFF" w:themeColor="background1"/>
            </w:tcBorders>
            <w:vAlign w:val="center"/>
            <w:hideMark/>
          </w:tcPr>
          <w:p w14:paraId="137F578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2,90</w:t>
            </w:r>
          </w:p>
        </w:tc>
        <w:tc>
          <w:tcPr>
            <w:tcW w:w="341" w:type="pct"/>
            <w:gridSpan w:val="2"/>
            <w:tcBorders>
              <w:right w:val="single" w:sz="18" w:space="0" w:color="FFFFFF" w:themeColor="background1"/>
            </w:tcBorders>
            <w:vAlign w:val="center"/>
            <w:hideMark/>
          </w:tcPr>
          <w:p w14:paraId="174ED262"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3,10</w:t>
            </w:r>
          </w:p>
        </w:tc>
        <w:tc>
          <w:tcPr>
            <w:tcW w:w="399" w:type="pct"/>
            <w:tcBorders>
              <w:left w:val="single" w:sz="18" w:space="0" w:color="FFFFFF" w:themeColor="background1"/>
            </w:tcBorders>
            <w:vAlign w:val="center"/>
          </w:tcPr>
          <w:p w14:paraId="45E9AD6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2,90</w:t>
            </w:r>
          </w:p>
        </w:tc>
        <w:tc>
          <w:tcPr>
            <w:tcW w:w="349" w:type="pct"/>
            <w:vAlign w:val="center"/>
          </w:tcPr>
          <w:p w14:paraId="30AD296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3,06</w:t>
            </w:r>
          </w:p>
        </w:tc>
      </w:tr>
      <w:tr w:rsidR="00330DC5" w:rsidRPr="00C85343" w14:paraId="7A9E663D" w14:textId="77777777" w:rsidTr="00615C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7A27DCD"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19. Škola učí všechny děti uvědomovat si práva a povinnosti (vina, trest, spravedlnost, Úmluva o právech dítěte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FC1058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2,96</w:t>
            </w:r>
          </w:p>
        </w:tc>
        <w:tc>
          <w:tcPr>
            <w:tcW w:w="332"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0AFCEC2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3FC2FD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0,19</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CC33FB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6,4%</w:t>
            </w:r>
          </w:p>
        </w:tc>
        <w:tc>
          <w:tcPr>
            <w:tcW w:w="399" w:type="pct"/>
            <w:tcBorders>
              <w:left w:val="single" w:sz="18" w:space="0" w:color="FFFFFF" w:themeColor="background1"/>
            </w:tcBorders>
            <w:vAlign w:val="center"/>
            <w:hideMark/>
          </w:tcPr>
          <w:p w14:paraId="0971153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3,08</w:t>
            </w:r>
          </w:p>
        </w:tc>
        <w:tc>
          <w:tcPr>
            <w:tcW w:w="341" w:type="pct"/>
            <w:gridSpan w:val="2"/>
            <w:tcBorders>
              <w:right w:val="single" w:sz="18" w:space="0" w:color="FFFFFF" w:themeColor="background1"/>
            </w:tcBorders>
            <w:vAlign w:val="center"/>
            <w:hideMark/>
          </w:tcPr>
          <w:p w14:paraId="5246E95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3,23</w:t>
            </w:r>
          </w:p>
        </w:tc>
        <w:tc>
          <w:tcPr>
            <w:tcW w:w="399" w:type="pct"/>
            <w:tcBorders>
              <w:left w:val="single" w:sz="18" w:space="0" w:color="FFFFFF" w:themeColor="background1"/>
            </w:tcBorders>
            <w:vAlign w:val="center"/>
          </w:tcPr>
          <w:p w14:paraId="0572A81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3,08</w:t>
            </w:r>
          </w:p>
        </w:tc>
        <w:tc>
          <w:tcPr>
            <w:tcW w:w="349" w:type="pct"/>
            <w:vAlign w:val="center"/>
          </w:tcPr>
          <w:p w14:paraId="1AA6588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3,21</w:t>
            </w:r>
          </w:p>
        </w:tc>
      </w:tr>
    </w:tbl>
    <w:p w14:paraId="29C52B65" w14:textId="77777777" w:rsidR="00330DC5" w:rsidRDefault="00330DC5" w:rsidP="00615C27">
      <w:pPr>
        <w:ind w:left="709"/>
      </w:pPr>
      <w:r>
        <w:t>Zvýrazněné oblasti leží pod průměrným hodnocením v rámci ČR.</w:t>
      </w:r>
    </w:p>
    <w:p w14:paraId="0C1E97A3" w14:textId="77777777" w:rsidR="00330DC5" w:rsidRDefault="00330DC5" w:rsidP="00330DC5">
      <w:pPr>
        <w:pStyle w:val="tabulka"/>
        <w:numPr>
          <w:ilvl w:val="0"/>
          <w:numId w:val="0"/>
        </w:numPr>
        <w:ind w:left="644" w:hanging="360"/>
      </w:pPr>
    </w:p>
    <w:p w14:paraId="0CAC08CE" w14:textId="77777777" w:rsidR="00330DC5" w:rsidRDefault="00330DC5" w:rsidP="00A3541F">
      <w:pPr>
        <w:pStyle w:val="tabulka"/>
        <w:ind w:left="2127" w:hanging="1560"/>
      </w:pPr>
      <w:r>
        <w:t>Podpora inkluzivního vzdělávání v ZŠ</w:t>
      </w:r>
    </w:p>
    <w:tbl>
      <w:tblPr>
        <w:tblStyle w:val="Stednmka3zvraznn5"/>
        <w:tblW w:w="4243" w:type="pct"/>
        <w:tblInd w:w="699" w:type="dxa"/>
        <w:tblLayout w:type="fixed"/>
        <w:tblLook w:val="04A0" w:firstRow="1" w:lastRow="0" w:firstColumn="1" w:lastColumn="0" w:noHBand="0" w:noVBand="1"/>
      </w:tblPr>
      <w:tblGrid>
        <w:gridCol w:w="3213"/>
        <w:gridCol w:w="693"/>
        <w:gridCol w:w="579"/>
        <w:gridCol w:w="810"/>
        <w:gridCol w:w="811"/>
        <w:gridCol w:w="693"/>
        <w:gridCol w:w="14"/>
        <w:gridCol w:w="580"/>
        <w:gridCol w:w="693"/>
        <w:gridCol w:w="601"/>
      </w:tblGrid>
      <w:tr w:rsidR="00330DC5" w:rsidRPr="003E7C57" w14:paraId="7239418A" w14:textId="77777777" w:rsidTr="00615C2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hideMark/>
          </w:tcPr>
          <w:p w14:paraId="3EDA9057" w14:textId="77777777" w:rsidR="00330DC5" w:rsidRPr="003E7C57" w:rsidRDefault="00330DC5" w:rsidP="00E14838">
            <w:pPr>
              <w:pStyle w:val="Texttabulky"/>
              <w:spacing w:line="240" w:lineRule="auto"/>
              <w:rPr>
                <w:sz w:val="16"/>
                <w:szCs w:val="16"/>
              </w:rPr>
            </w:pPr>
          </w:p>
        </w:tc>
        <w:tc>
          <w:tcPr>
            <w:tcW w:w="3151" w:type="pct"/>
            <w:gridSpan w:val="9"/>
            <w:tcBorders>
              <w:left w:val="single" w:sz="18" w:space="0" w:color="FFFFFF" w:themeColor="background1"/>
            </w:tcBorders>
            <w:hideMark/>
          </w:tcPr>
          <w:p w14:paraId="61E03AB6" w14:textId="77777777" w:rsidR="00330DC5" w:rsidRPr="003E7C57" w:rsidRDefault="00330DC5" w:rsidP="00E14838">
            <w:pPr>
              <w:pStyle w:val="Texttabulky"/>
              <w:spacing w:line="240" w:lineRule="auto"/>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3E7C57">
              <w:rPr>
                <w:sz w:val="16"/>
                <w:szCs w:val="16"/>
              </w:rPr>
              <w:t>Průměrné hodnocení aktuálního stavu ZŠ</w:t>
            </w:r>
          </w:p>
        </w:tc>
      </w:tr>
      <w:tr w:rsidR="00330DC5" w:rsidRPr="003E7C57" w14:paraId="20341DC5" w14:textId="77777777" w:rsidTr="00615C2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hideMark/>
          </w:tcPr>
          <w:p w14:paraId="19943AC7" w14:textId="77777777" w:rsidR="00330DC5" w:rsidRPr="003E7C57" w:rsidRDefault="00330DC5" w:rsidP="00E14838">
            <w:pPr>
              <w:pStyle w:val="Texttabulky"/>
              <w:spacing w:line="240" w:lineRule="auto"/>
              <w:rPr>
                <w:sz w:val="16"/>
                <w:szCs w:val="16"/>
              </w:rPr>
            </w:pPr>
          </w:p>
        </w:tc>
        <w:tc>
          <w:tcPr>
            <w:tcW w:w="1665" w:type="pct"/>
            <w:gridSpan w:val="4"/>
            <w:tcBorders>
              <w:left w:val="single" w:sz="18" w:space="0" w:color="FFFFFF" w:themeColor="background1"/>
              <w:right w:val="single" w:sz="18" w:space="0" w:color="FFFFFF" w:themeColor="background1"/>
            </w:tcBorders>
            <w:shd w:val="clear" w:color="auto" w:fill="5B9BD5" w:themeFill="accent5"/>
            <w:hideMark/>
          </w:tcPr>
          <w:p w14:paraId="669FB0A5" w14:textId="77777777" w:rsidR="00330DC5" w:rsidRPr="003E7C57"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3E7C57">
              <w:rPr>
                <w:b/>
                <w:bCs/>
                <w:color w:val="FFFFFF" w:themeColor="background1"/>
                <w:sz w:val="16"/>
                <w:szCs w:val="16"/>
              </w:rPr>
              <w:t>V rámci ORP</w:t>
            </w:r>
          </w:p>
        </w:tc>
        <w:tc>
          <w:tcPr>
            <w:tcW w:w="741" w:type="pct"/>
            <w:gridSpan w:val="3"/>
            <w:tcBorders>
              <w:left w:val="single" w:sz="18" w:space="0" w:color="FFFFFF" w:themeColor="background1"/>
              <w:right w:val="single" w:sz="18" w:space="0" w:color="FFFFFF" w:themeColor="background1"/>
            </w:tcBorders>
            <w:shd w:val="clear" w:color="auto" w:fill="5B9BD5" w:themeFill="accent5"/>
          </w:tcPr>
          <w:p w14:paraId="1748874E" w14:textId="77777777" w:rsidR="00330DC5" w:rsidRPr="003E7C57"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3E7C57">
              <w:rPr>
                <w:b/>
                <w:bCs/>
                <w:color w:val="FFFFFF" w:themeColor="background1"/>
                <w:sz w:val="16"/>
                <w:szCs w:val="16"/>
              </w:rPr>
              <w:t>V rámci kraje</w:t>
            </w:r>
          </w:p>
        </w:tc>
        <w:tc>
          <w:tcPr>
            <w:tcW w:w="745" w:type="pct"/>
            <w:gridSpan w:val="2"/>
            <w:tcBorders>
              <w:left w:val="single" w:sz="18" w:space="0" w:color="FFFFFF" w:themeColor="background1"/>
            </w:tcBorders>
            <w:shd w:val="clear" w:color="auto" w:fill="5B9BD5" w:themeFill="accent5"/>
          </w:tcPr>
          <w:p w14:paraId="547B7B40" w14:textId="77777777" w:rsidR="00330DC5" w:rsidRPr="003E7C57"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3E7C57">
              <w:rPr>
                <w:b/>
                <w:bCs/>
                <w:color w:val="FFFFFF" w:themeColor="background1"/>
                <w:sz w:val="16"/>
                <w:szCs w:val="16"/>
              </w:rPr>
              <w:t>V rámci ČR</w:t>
            </w:r>
          </w:p>
        </w:tc>
      </w:tr>
      <w:tr w:rsidR="00330DC5" w:rsidRPr="003E7C57" w14:paraId="179B591D" w14:textId="77777777" w:rsidTr="00615C27">
        <w:trPr>
          <w:cantSplit/>
          <w:trHeight w:val="2318"/>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hideMark/>
          </w:tcPr>
          <w:p w14:paraId="0A66C80A" w14:textId="77777777" w:rsidR="00330DC5" w:rsidRPr="003E7C57" w:rsidRDefault="00330DC5" w:rsidP="00E14838">
            <w:pPr>
              <w:pStyle w:val="Texttabulky"/>
              <w:spacing w:line="240" w:lineRule="auto"/>
              <w:rPr>
                <w:sz w:val="16"/>
                <w:szCs w:val="16"/>
              </w:rPr>
            </w:pPr>
            <w:r w:rsidRPr="003E7C57">
              <w:rPr>
                <w:sz w:val="16"/>
                <w:szCs w:val="16"/>
              </w:rPr>
              <w:t>Inkluzivní / společné vzdělávání</w:t>
            </w:r>
          </w:p>
        </w:tc>
        <w:tc>
          <w:tcPr>
            <w:tcW w:w="399" w:type="pct"/>
            <w:tcBorders>
              <w:left w:val="single" w:sz="18" w:space="0" w:color="FFFFFF" w:themeColor="background1"/>
              <w:bottom w:val="single" w:sz="4" w:space="0" w:color="FFFFFF" w:themeColor="background1"/>
            </w:tcBorders>
            <w:shd w:val="clear" w:color="auto" w:fill="5B9BD5" w:themeFill="accent5"/>
            <w:textDirection w:val="btLr"/>
            <w:hideMark/>
          </w:tcPr>
          <w:p w14:paraId="2414E753"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Šablony  I</w:t>
            </w:r>
          </w:p>
        </w:tc>
        <w:tc>
          <w:tcPr>
            <w:tcW w:w="333" w:type="pct"/>
            <w:tcBorders>
              <w:bottom w:val="single" w:sz="4" w:space="0" w:color="FFFFFF" w:themeColor="background1"/>
            </w:tcBorders>
            <w:shd w:val="clear" w:color="auto" w:fill="5B9BD5" w:themeFill="accent5"/>
            <w:textDirection w:val="btLr"/>
          </w:tcPr>
          <w:p w14:paraId="50FB1DC3"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Aktuální šetření</w:t>
            </w:r>
          </w:p>
          <w:p w14:paraId="4CB1AE09"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66" w:type="pct"/>
            <w:tcBorders>
              <w:bottom w:val="single" w:sz="4" w:space="0" w:color="FFFFFF" w:themeColor="background1"/>
            </w:tcBorders>
            <w:shd w:val="clear" w:color="auto" w:fill="5B9BD5" w:themeFill="accent5"/>
            <w:textDirection w:val="btLr"/>
          </w:tcPr>
          <w:p w14:paraId="576E7432"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rozdíl v hodnocení (aktuální šetření oproti úvodnímu)</w:t>
            </w:r>
          </w:p>
        </w:tc>
        <w:tc>
          <w:tcPr>
            <w:tcW w:w="467" w:type="pct"/>
            <w:tcBorders>
              <w:bottom w:val="single" w:sz="4" w:space="0" w:color="FFFFFF" w:themeColor="background1"/>
              <w:right w:val="single" w:sz="18" w:space="0" w:color="FFFFFF" w:themeColor="background1"/>
            </w:tcBorders>
            <w:shd w:val="clear" w:color="auto" w:fill="5B9BD5" w:themeFill="accent5"/>
            <w:textDirection w:val="btLr"/>
          </w:tcPr>
          <w:p w14:paraId="436C95B4"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 změny v hodnocení (aktuální šetření oproti úvodnímu)</w:t>
            </w:r>
          </w:p>
        </w:tc>
        <w:tc>
          <w:tcPr>
            <w:tcW w:w="407" w:type="pct"/>
            <w:gridSpan w:val="2"/>
            <w:tcBorders>
              <w:left w:val="single" w:sz="18" w:space="0" w:color="FFFFFF" w:themeColor="background1"/>
            </w:tcBorders>
            <w:shd w:val="clear" w:color="auto" w:fill="5B9BD5" w:themeFill="accent5"/>
            <w:textDirection w:val="btLr"/>
          </w:tcPr>
          <w:p w14:paraId="37B7F7AD"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 xml:space="preserve">Šablony  I </w:t>
            </w:r>
          </w:p>
        </w:tc>
        <w:tc>
          <w:tcPr>
            <w:tcW w:w="334" w:type="pct"/>
            <w:tcBorders>
              <w:right w:val="single" w:sz="18" w:space="0" w:color="FFFFFF" w:themeColor="background1"/>
            </w:tcBorders>
            <w:shd w:val="clear" w:color="auto" w:fill="5B9BD5" w:themeFill="accent5"/>
            <w:textDirection w:val="btLr"/>
          </w:tcPr>
          <w:p w14:paraId="27A58729"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Aktuální šetření</w:t>
            </w:r>
          </w:p>
          <w:p w14:paraId="143EE52C"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399" w:type="pct"/>
            <w:tcBorders>
              <w:left w:val="single" w:sz="18" w:space="0" w:color="FFFFFF" w:themeColor="background1"/>
            </w:tcBorders>
            <w:shd w:val="clear" w:color="auto" w:fill="5B9BD5" w:themeFill="accent5"/>
            <w:textDirection w:val="btLr"/>
          </w:tcPr>
          <w:p w14:paraId="4BEA8214"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Šablony I</w:t>
            </w:r>
          </w:p>
        </w:tc>
        <w:tc>
          <w:tcPr>
            <w:tcW w:w="346" w:type="pct"/>
            <w:shd w:val="clear" w:color="auto" w:fill="5B9BD5" w:themeFill="accent5"/>
            <w:textDirection w:val="btLr"/>
          </w:tcPr>
          <w:p w14:paraId="7E8D22D6" w14:textId="77777777" w:rsidR="00330DC5" w:rsidRPr="003E7C57" w:rsidRDefault="00330DC5" w:rsidP="00E14838">
            <w:pPr>
              <w:pStyle w:val="Texttabulky"/>
              <w:spacing w:line="240" w:lineRule="auto"/>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Aktuální šetření</w:t>
            </w:r>
          </w:p>
          <w:p w14:paraId="077E6953"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3E7C57" w14:paraId="57FD655F" w14:textId="77777777" w:rsidTr="00615C2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3DB67DB5"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 Škola dokáže přijmout ke vzdělávání všechny žáky bez rozdílu (včetně žáků s odlišným kulturním prostředím, sociálním znevýhodněním, cizince, žáky se (SVP)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1D01703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3B5B5A"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2C765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0,57</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7C3ED79"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23,5%</w:t>
            </w:r>
          </w:p>
        </w:tc>
        <w:tc>
          <w:tcPr>
            <w:tcW w:w="407" w:type="pct"/>
            <w:gridSpan w:val="2"/>
            <w:tcBorders>
              <w:left w:val="single" w:sz="18" w:space="0" w:color="FFFFFF" w:themeColor="background1"/>
            </w:tcBorders>
            <w:vAlign w:val="center"/>
            <w:hideMark/>
          </w:tcPr>
          <w:p w14:paraId="727A11F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2,68</w:t>
            </w:r>
          </w:p>
        </w:tc>
        <w:tc>
          <w:tcPr>
            <w:tcW w:w="334" w:type="pct"/>
            <w:tcBorders>
              <w:bottom w:val="single" w:sz="2" w:space="0" w:color="000000" w:themeColor="text1"/>
              <w:right w:val="single" w:sz="18" w:space="0" w:color="FFFFFF" w:themeColor="background1"/>
            </w:tcBorders>
            <w:vAlign w:val="center"/>
            <w:hideMark/>
          </w:tcPr>
          <w:p w14:paraId="500F6CB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3,02</w:t>
            </w:r>
          </w:p>
        </w:tc>
        <w:tc>
          <w:tcPr>
            <w:tcW w:w="399" w:type="pct"/>
            <w:tcBorders>
              <w:left w:val="single" w:sz="18" w:space="0" w:color="FFFFFF" w:themeColor="background1"/>
            </w:tcBorders>
            <w:vAlign w:val="center"/>
          </w:tcPr>
          <w:p w14:paraId="7AC9C53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2,57</w:t>
            </w:r>
          </w:p>
        </w:tc>
        <w:tc>
          <w:tcPr>
            <w:tcW w:w="346" w:type="pct"/>
            <w:vAlign w:val="center"/>
          </w:tcPr>
          <w:p w14:paraId="299F1BE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2,96</w:t>
            </w:r>
          </w:p>
        </w:tc>
      </w:tr>
      <w:tr w:rsidR="00330DC5" w:rsidRPr="003E7C57" w14:paraId="5FA634E7" w14:textId="77777777" w:rsidTr="00615C27">
        <w:trPr>
          <w:trHeight w:val="252"/>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F26D72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2. Škola je bezbariérová (jedná se o bezbariérovost jak vnější, tj. zpřístupnění školy, tak i vnitřní, tj. přizpůsobení a vybavení učeben a dalších prostorů školy)</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0191E1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1,86</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A3CB7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2,00</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C18B2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0,14</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803D5A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7,7%</w:t>
            </w:r>
          </w:p>
        </w:tc>
        <w:tc>
          <w:tcPr>
            <w:tcW w:w="399" w:type="pct"/>
            <w:tcBorders>
              <w:left w:val="single" w:sz="18" w:space="0" w:color="FFFFFF" w:themeColor="background1"/>
              <w:right w:val="single" w:sz="2" w:space="0" w:color="000000" w:themeColor="text1"/>
            </w:tcBorders>
            <w:vAlign w:val="center"/>
            <w:hideMark/>
          </w:tcPr>
          <w:p w14:paraId="0628E90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1,64</w:t>
            </w:r>
          </w:p>
        </w:tc>
        <w:tc>
          <w:tcPr>
            <w:tcW w:w="342"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A8148B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1,83</w:t>
            </w:r>
          </w:p>
        </w:tc>
        <w:tc>
          <w:tcPr>
            <w:tcW w:w="399" w:type="pct"/>
            <w:tcBorders>
              <w:left w:val="single" w:sz="2" w:space="0" w:color="000000" w:themeColor="text1"/>
            </w:tcBorders>
            <w:vAlign w:val="center"/>
          </w:tcPr>
          <w:p w14:paraId="7CCFD97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1,54</w:t>
            </w:r>
          </w:p>
        </w:tc>
        <w:tc>
          <w:tcPr>
            <w:tcW w:w="346" w:type="pct"/>
            <w:vAlign w:val="center"/>
          </w:tcPr>
          <w:p w14:paraId="4CD6988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1,87</w:t>
            </w:r>
          </w:p>
        </w:tc>
      </w:tr>
      <w:tr w:rsidR="00330DC5" w:rsidRPr="003E7C57" w14:paraId="6F3A5A78" w14:textId="77777777" w:rsidTr="00615C27">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648752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3. Škola umí komunikovat s žáky, rodiči i pedagogy, vnímá jejich potřeby a systematicky rozvíjí školní kulturu, bezpečné a otevřené klima školy</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24C3674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c>
          <w:tcPr>
            <w:tcW w:w="333" w:type="pct"/>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775F0B2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3,17</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3ACB2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0,17</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E8F783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5,7%</w:t>
            </w:r>
          </w:p>
        </w:tc>
        <w:tc>
          <w:tcPr>
            <w:tcW w:w="399" w:type="pct"/>
            <w:tcBorders>
              <w:left w:val="single" w:sz="18" w:space="0" w:color="FFFFFF" w:themeColor="background1"/>
            </w:tcBorders>
            <w:vAlign w:val="center"/>
            <w:hideMark/>
          </w:tcPr>
          <w:p w14:paraId="5104D8C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3,07</w:t>
            </w:r>
          </w:p>
        </w:tc>
        <w:tc>
          <w:tcPr>
            <w:tcW w:w="342" w:type="pct"/>
            <w:gridSpan w:val="2"/>
            <w:tcBorders>
              <w:top w:val="single" w:sz="2" w:space="0" w:color="000000" w:themeColor="text1"/>
              <w:bottom w:val="single" w:sz="2" w:space="0" w:color="000000" w:themeColor="text1"/>
              <w:right w:val="single" w:sz="18" w:space="0" w:color="FFFFFF" w:themeColor="background1"/>
            </w:tcBorders>
            <w:vAlign w:val="center"/>
            <w:hideMark/>
          </w:tcPr>
          <w:p w14:paraId="41FC7C7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3,23</w:t>
            </w:r>
          </w:p>
        </w:tc>
        <w:tc>
          <w:tcPr>
            <w:tcW w:w="399" w:type="pct"/>
            <w:tcBorders>
              <w:left w:val="single" w:sz="18" w:space="0" w:color="FFFFFF" w:themeColor="background1"/>
            </w:tcBorders>
            <w:vAlign w:val="center"/>
          </w:tcPr>
          <w:p w14:paraId="0E3EDF7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3,04</w:t>
            </w:r>
          </w:p>
        </w:tc>
        <w:tc>
          <w:tcPr>
            <w:tcW w:w="346" w:type="pct"/>
            <w:vAlign w:val="center"/>
          </w:tcPr>
          <w:p w14:paraId="1D0F4E44"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3,17</w:t>
            </w:r>
          </w:p>
        </w:tc>
      </w:tr>
      <w:tr w:rsidR="00330DC5" w:rsidRPr="003E7C57" w14:paraId="45DE9126" w14:textId="77777777" w:rsidTr="00615C27">
        <w:trPr>
          <w:trHeight w:val="318"/>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CADB0A5"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lastRenderedPageBreak/>
              <w:t>4. Škola umožňuje pedagogům navázat vztahy s  místními a regionálními školami různých úrovní (společné diskuze, sdílení dobré praxe, akce pro jiné školy nebo s jinými školami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1E5E77F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2,21</w:t>
            </w:r>
          </w:p>
        </w:tc>
        <w:tc>
          <w:tcPr>
            <w:tcW w:w="333"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292C35C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2,58</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017522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0,37</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9B88E7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16,5%</w:t>
            </w:r>
          </w:p>
        </w:tc>
        <w:tc>
          <w:tcPr>
            <w:tcW w:w="399" w:type="pct"/>
            <w:tcBorders>
              <w:left w:val="single" w:sz="18" w:space="0" w:color="FFFFFF" w:themeColor="background1"/>
              <w:right w:val="single" w:sz="2" w:space="0" w:color="000000" w:themeColor="text1"/>
            </w:tcBorders>
            <w:vAlign w:val="center"/>
            <w:hideMark/>
          </w:tcPr>
          <w:p w14:paraId="783E70A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2,12</w:t>
            </w:r>
          </w:p>
        </w:tc>
        <w:tc>
          <w:tcPr>
            <w:tcW w:w="342" w:type="pct"/>
            <w:gridSpan w:val="2"/>
            <w:tcBorders>
              <w:top w:val="single" w:sz="2" w:space="0" w:color="000000" w:themeColor="text1"/>
              <w:left w:val="single" w:sz="2" w:space="0" w:color="000000" w:themeColor="text1"/>
              <w:bottom w:val="single" w:sz="8" w:space="0" w:color="FFFFFF" w:themeColor="background1"/>
              <w:right w:val="single" w:sz="2" w:space="0" w:color="000000" w:themeColor="text1"/>
            </w:tcBorders>
            <w:vAlign w:val="center"/>
            <w:hideMark/>
          </w:tcPr>
          <w:p w14:paraId="0E7589F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2,59</w:t>
            </w:r>
          </w:p>
        </w:tc>
        <w:tc>
          <w:tcPr>
            <w:tcW w:w="399" w:type="pct"/>
            <w:tcBorders>
              <w:left w:val="single" w:sz="2" w:space="0" w:color="000000" w:themeColor="text1"/>
            </w:tcBorders>
            <w:vAlign w:val="center"/>
          </w:tcPr>
          <w:p w14:paraId="4E39CE5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46" w:type="pct"/>
            <w:vAlign w:val="center"/>
          </w:tcPr>
          <w:p w14:paraId="1AAEFAF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2,73</w:t>
            </w:r>
          </w:p>
        </w:tc>
      </w:tr>
      <w:tr w:rsidR="00330DC5" w:rsidRPr="003E7C57" w14:paraId="1F47FE22"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6733A3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5. 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D8D40E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2,36</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7EFF872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BEFD31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0,56</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A819B3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23,9%</w:t>
            </w:r>
          </w:p>
        </w:tc>
        <w:tc>
          <w:tcPr>
            <w:tcW w:w="399" w:type="pct"/>
            <w:tcBorders>
              <w:left w:val="single" w:sz="18" w:space="0" w:color="FFFFFF" w:themeColor="background1"/>
              <w:right w:val="single" w:sz="2" w:space="0" w:color="000000" w:themeColor="text1"/>
            </w:tcBorders>
            <w:vAlign w:val="center"/>
            <w:hideMark/>
          </w:tcPr>
          <w:p w14:paraId="492CEEAA"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42" w:type="pct"/>
            <w:gridSpan w:val="2"/>
            <w:tcBorders>
              <w:left w:val="single" w:sz="2" w:space="0" w:color="000000" w:themeColor="text1"/>
              <w:right w:val="single" w:sz="2" w:space="0" w:color="000000" w:themeColor="text1"/>
            </w:tcBorders>
            <w:vAlign w:val="center"/>
            <w:hideMark/>
          </w:tcPr>
          <w:p w14:paraId="5BCCCD7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2,98</w:t>
            </w:r>
          </w:p>
        </w:tc>
        <w:tc>
          <w:tcPr>
            <w:tcW w:w="399" w:type="pct"/>
            <w:tcBorders>
              <w:left w:val="single" w:sz="2" w:space="0" w:color="000000" w:themeColor="text1"/>
            </w:tcBorders>
            <w:vAlign w:val="center"/>
          </w:tcPr>
          <w:p w14:paraId="5AF43D8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2,62</w:t>
            </w:r>
          </w:p>
        </w:tc>
        <w:tc>
          <w:tcPr>
            <w:tcW w:w="346" w:type="pct"/>
            <w:vAlign w:val="center"/>
          </w:tcPr>
          <w:p w14:paraId="66E94D5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2,99</w:t>
            </w:r>
          </w:p>
        </w:tc>
      </w:tr>
      <w:tr w:rsidR="00330DC5" w:rsidRPr="003E7C57" w14:paraId="68595A5F"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7ED32CC"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6. Škola upravuje organizaci a průběh vyučování v souladu s potřebami žáků se speciálními vzdělávacími potřebami (např. poskytuje skupinovou výuku pro nadané žáky, skupiny mohou být tvořeny žáky z různých ročníků, doučování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1C28AC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2,07</w:t>
            </w:r>
          </w:p>
        </w:tc>
        <w:tc>
          <w:tcPr>
            <w:tcW w:w="333"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2F53103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0A20DF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0,43</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3FE532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20,7%</w:t>
            </w:r>
          </w:p>
        </w:tc>
        <w:tc>
          <w:tcPr>
            <w:tcW w:w="399" w:type="pct"/>
            <w:tcBorders>
              <w:left w:val="single" w:sz="18" w:space="0" w:color="FFFFFF" w:themeColor="background1"/>
              <w:right w:val="single" w:sz="2" w:space="0" w:color="000000" w:themeColor="text1"/>
            </w:tcBorders>
            <w:vAlign w:val="center"/>
            <w:hideMark/>
          </w:tcPr>
          <w:p w14:paraId="4EC8251B"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2,41</w:t>
            </w:r>
          </w:p>
        </w:tc>
        <w:tc>
          <w:tcPr>
            <w:tcW w:w="342" w:type="pct"/>
            <w:gridSpan w:val="2"/>
            <w:tcBorders>
              <w:top w:val="single" w:sz="8" w:space="0" w:color="FFFFFF" w:themeColor="background1"/>
              <w:left w:val="single" w:sz="2" w:space="0" w:color="000000" w:themeColor="text1"/>
              <w:bottom w:val="single" w:sz="2" w:space="0" w:color="000000" w:themeColor="text1"/>
              <w:right w:val="single" w:sz="2" w:space="0" w:color="000000" w:themeColor="text1"/>
            </w:tcBorders>
            <w:vAlign w:val="center"/>
            <w:hideMark/>
          </w:tcPr>
          <w:p w14:paraId="6F4449E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2,79</w:t>
            </w:r>
          </w:p>
        </w:tc>
        <w:tc>
          <w:tcPr>
            <w:tcW w:w="399" w:type="pct"/>
            <w:tcBorders>
              <w:left w:val="single" w:sz="2" w:space="0" w:color="000000" w:themeColor="text1"/>
            </w:tcBorders>
            <w:vAlign w:val="center"/>
          </w:tcPr>
          <w:p w14:paraId="29D445F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46" w:type="pct"/>
            <w:vAlign w:val="center"/>
          </w:tcPr>
          <w:p w14:paraId="4F8CD1C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2,80</w:t>
            </w:r>
          </w:p>
        </w:tc>
      </w:tr>
      <w:tr w:rsidR="00330DC5" w:rsidRPr="003E7C57" w14:paraId="55185462"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46ECD17E"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7. Škola má vytvořený systém podpory pro žáky se SVP (je vybavena kompenzačními/speciálními pomůckami, využívá služeb asistenta pedagoga atd.)</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62DA69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2,57</w:t>
            </w:r>
          </w:p>
        </w:tc>
        <w:tc>
          <w:tcPr>
            <w:tcW w:w="333"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205CC43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3,25</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DFAE19"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0,68</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D26B93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26,4%</w:t>
            </w:r>
          </w:p>
        </w:tc>
        <w:tc>
          <w:tcPr>
            <w:tcW w:w="399" w:type="pct"/>
            <w:tcBorders>
              <w:left w:val="single" w:sz="18" w:space="0" w:color="FFFFFF" w:themeColor="background1"/>
            </w:tcBorders>
            <w:vAlign w:val="center"/>
            <w:hideMark/>
          </w:tcPr>
          <w:p w14:paraId="719B6AE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2,71</w:t>
            </w:r>
          </w:p>
        </w:tc>
        <w:tc>
          <w:tcPr>
            <w:tcW w:w="342" w:type="pct"/>
            <w:gridSpan w:val="2"/>
            <w:tcBorders>
              <w:top w:val="single" w:sz="2" w:space="0" w:color="000000" w:themeColor="text1"/>
              <w:right w:val="single" w:sz="18" w:space="0" w:color="FFFFFF" w:themeColor="background1"/>
            </w:tcBorders>
            <w:vAlign w:val="center"/>
            <w:hideMark/>
          </w:tcPr>
          <w:p w14:paraId="72614BE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3,03</w:t>
            </w:r>
          </w:p>
        </w:tc>
        <w:tc>
          <w:tcPr>
            <w:tcW w:w="399" w:type="pct"/>
            <w:tcBorders>
              <w:left w:val="single" w:sz="18" w:space="0" w:color="FFFFFF" w:themeColor="background1"/>
            </w:tcBorders>
            <w:vAlign w:val="center"/>
          </w:tcPr>
          <w:p w14:paraId="19A8CB7C"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2,63</w:t>
            </w:r>
          </w:p>
        </w:tc>
        <w:tc>
          <w:tcPr>
            <w:tcW w:w="346" w:type="pct"/>
            <w:vAlign w:val="center"/>
          </w:tcPr>
          <w:p w14:paraId="7B93184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r>
      <w:tr w:rsidR="00330DC5" w:rsidRPr="003E7C57" w14:paraId="38A8FBE4"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16A0ABF"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8. Pedagogové umí využívat speciální učebnice, pomůcky i kompenzační pomůcky</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7C2AFE6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2,21</w:t>
            </w:r>
          </w:p>
        </w:tc>
        <w:tc>
          <w:tcPr>
            <w:tcW w:w="333" w:type="pc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86DA38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41277F9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356558A"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12,9%</w:t>
            </w:r>
          </w:p>
        </w:tc>
        <w:tc>
          <w:tcPr>
            <w:tcW w:w="399" w:type="pct"/>
            <w:tcBorders>
              <w:left w:val="single" w:sz="18" w:space="0" w:color="FFFFFF" w:themeColor="background1"/>
            </w:tcBorders>
            <w:vAlign w:val="center"/>
            <w:hideMark/>
          </w:tcPr>
          <w:p w14:paraId="421C63E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2,44</w:t>
            </w:r>
          </w:p>
        </w:tc>
        <w:tc>
          <w:tcPr>
            <w:tcW w:w="342" w:type="pct"/>
            <w:gridSpan w:val="2"/>
            <w:tcBorders>
              <w:right w:val="single" w:sz="18" w:space="0" w:color="FFFFFF" w:themeColor="background1"/>
            </w:tcBorders>
            <w:vAlign w:val="center"/>
            <w:hideMark/>
          </w:tcPr>
          <w:p w14:paraId="563072E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2,72</w:t>
            </w:r>
          </w:p>
        </w:tc>
        <w:tc>
          <w:tcPr>
            <w:tcW w:w="399" w:type="pct"/>
            <w:tcBorders>
              <w:left w:val="single" w:sz="18" w:space="0" w:color="FFFFFF" w:themeColor="background1"/>
            </w:tcBorders>
            <w:vAlign w:val="center"/>
          </w:tcPr>
          <w:p w14:paraId="1BB5ACD1"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2,47</w:t>
            </w:r>
          </w:p>
        </w:tc>
        <w:tc>
          <w:tcPr>
            <w:tcW w:w="346" w:type="pct"/>
            <w:vAlign w:val="center"/>
          </w:tcPr>
          <w:p w14:paraId="23B382A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2,80</w:t>
            </w:r>
          </w:p>
        </w:tc>
      </w:tr>
      <w:tr w:rsidR="00330DC5" w:rsidRPr="003E7C57" w14:paraId="404445F1"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45D439E3"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9. Škola umí připravit všechny žáky na bezproblémový přechod na další stupeň vzdělávání</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79BD8E0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2,79</w:t>
            </w:r>
          </w:p>
        </w:tc>
        <w:tc>
          <w:tcPr>
            <w:tcW w:w="333"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77FFB20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3,08</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5ED6C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C621E0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10,6%</w:t>
            </w:r>
          </w:p>
        </w:tc>
        <w:tc>
          <w:tcPr>
            <w:tcW w:w="399" w:type="pct"/>
            <w:tcBorders>
              <w:left w:val="single" w:sz="18" w:space="0" w:color="FFFFFF" w:themeColor="background1"/>
            </w:tcBorders>
            <w:vAlign w:val="center"/>
            <w:hideMark/>
          </w:tcPr>
          <w:p w14:paraId="5B25EF6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2,93</w:t>
            </w:r>
          </w:p>
        </w:tc>
        <w:tc>
          <w:tcPr>
            <w:tcW w:w="342" w:type="pct"/>
            <w:gridSpan w:val="2"/>
            <w:tcBorders>
              <w:right w:val="single" w:sz="18" w:space="0" w:color="FFFFFF" w:themeColor="background1"/>
            </w:tcBorders>
            <w:vAlign w:val="center"/>
            <w:hideMark/>
          </w:tcPr>
          <w:p w14:paraId="595EBAC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3,06</w:t>
            </w:r>
          </w:p>
        </w:tc>
        <w:tc>
          <w:tcPr>
            <w:tcW w:w="399" w:type="pct"/>
            <w:tcBorders>
              <w:left w:val="single" w:sz="18" w:space="0" w:color="FFFFFF" w:themeColor="background1"/>
            </w:tcBorders>
            <w:vAlign w:val="center"/>
          </w:tcPr>
          <w:p w14:paraId="22314FF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2,96</w:t>
            </w:r>
          </w:p>
        </w:tc>
        <w:tc>
          <w:tcPr>
            <w:tcW w:w="346" w:type="pct"/>
            <w:vAlign w:val="center"/>
          </w:tcPr>
          <w:p w14:paraId="58D6B756"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3,08</w:t>
            </w:r>
          </w:p>
        </w:tc>
      </w:tr>
      <w:tr w:rsidR="00330DC5" w:rsidRPr="003E7C57" w14:paraId="1D6D8C97"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163C1761"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10. Vyučující spolupracují při naplňování vzdělávacích potřeb žáků (např. společnými poradami týkajícími se vzdělávání žáků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1A599C2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2,71</w:t>
            </w:r>
          </w:p>
        </w:tc>
        <w:tc>
          <w:tcPr>
            <w:tcW w:w="333"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7AC7B18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59F22E1B"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ADFA62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10,5%</w:t>
            </w:r>
          </w:p>
        </w:tc>
        <w:tc>
          <w:tcPr>
            <w:tcW w:w="399" w:type="pct"/>
            <w:tcBorders>
              <w:left w:val="single" w:sz="18" w:space="0" w:color="FFFFFF" w:themeColor="background1"/>
            </w:tcBorders>
            <w:vAlign w:val="center"/>
            <w:hideMark/>
          </w:tcPr>
          <w:p w14:paraId="30F56ED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3,03</w:t>
            </w:r>
          </w:p>
        </w:tc>
        <w:tc>
          <w:tcPr>
            <w:tcW w:w="342" w:type="pct"/>
            <w:gridSpan w:val="2"/>
            <w:tcBorders>
              <w:right w:val="single" w:sz="18" w:space="0" w:color="FFFFFF" w:themeColor="background1"/>
            </w:tcBorders>
            <w:vAlign w:val="center"/>
            <w:hideMark/>
          </w:tcPr>
          <w:p w14:paraId="52AB38E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3,14</w:t>
            </w:r>
          </w:p>
        </w:tc>
        <w:tc>
          <w:tcPr>
            <w:tcW w:w="399" w:type="pct"/>
            <w:tcBorders>
              <w:left w:val="single" w:sz="18" w:space="0" w:color="FFFFFF" w:themeColor="background1"/>
            </w:tcBorders>
            <w:vAlign w:val="center"/>
          </w:tcPr>
          <w:p w14:paraId="0DB2D23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3,04</w:t>
            </w:r>
          </w:p>
        </w:tc>
        <w:tc>
          <w:tcPr>
            <w:tcW w:w="346" w:type="pct"/>
            <w:vAlign w:val="center"/>
          </w:tcPr>
          <w:p w14:paraId="2037F2E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3,18</w:t>
            </w:r>
          </w:p>
        </w:tc>
      </w:tr>
      <w:tr w:rsidR="00330DC5" w:rsidRPr="003E7C57" w14:paraId="494062EF"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EB73115"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11. Pedagogové školy jsou schopni vhodně přizpůsobit obsah vzdělávání, upravit formy a metody vzdělávání a nastavit různé úrovně obtížnosti v souladu se specifiky a potřebami žáků tak, aby bylo dosaženo a využito maximálních možností vzdělávaného žáka (např. učivo určené nadaným žákům je rozšiřováno a prohlubováno v souladu s jejich předpoklady, tvorba žákovských portfolií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24E2BD4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33"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2983638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2,75</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308DB74A"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0,32</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7BD60C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13,2%</w:t>
            </w:r>
          </w:p>
        </w:tc>
        <w:tc>
          <w:tcPr>
            <w:tcW w:w="399" w:type="pct"/>
            <w:tcBorders>
              <w:left w:val="single" w:sz="18" w:space="0" w:color="FFFFFF" w:themeColor="background1"/>
            </w:tcBorders>
            <w:vAlign w:val="center"/>
            <w:hideMark/>
          </w:tcPr>
          <w:p w14:paraId="4736BCC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2,66</w:t>
            </w:r>
          </w:p>
        </w:tc>
        <w:tc>
          <w:tcPr>
            <w:tcW w:w="342" w:type="pct"/>
            <w:gridSpan w:val="2"/>
            <w:tcBorders>
              <w:right w:val="single" w:sz="18" w:space="0" w:color="FFFFFF" w:themeColor="background1"/>
            </w:tcBorders>
            <w:vAlign w:val="center"/>
            <w:hideMark/>
          </w:tcPr>
          <w:p w14:paraId="19F4521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2,91</w:t>
            </w:r>
          </w:p>
        </w:tc>
        <w:tc>
          <w:tcPr>
            <w:tcW w:w="399" w:type="pct"/>
            <w:tcBorders>
              <w:left w:val="single" w:sz="18" w:space="0" w:color="FFFFFF" w:themeColor="background1"/>
            </w:tcBorders>
            <w:vAlign w:val="center"/>
          </w:tcPr>
          <w:p w14:paraId="4CFE209C"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46" w:type="pct"/>
            <w:vAlign w:val="center"/>
          </w:tcPr>
          <w:p w14:paraId="4C35DBDC"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2,90</w:t>
            </w:r>
          </w:p>
        </w:tc>
      </w:tr>
      <w:tr w:rsidR="00330DC5" w:rsidRPr="003E7C57" w14:paraId="5415C966"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462046C3"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12. Pedagogové umí spolupracovat ve výuce s dalšími pedagogickými (asistent pedagoga, další pedagog) i nepedagogickými pracovníky (tlumočník do českého znakového jazyka, osobní asistent)</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5F477BC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2,36</w:t>
            </w:r>
          </w:p>
        </w:tc>
        <w:tc>
          <w:tcPr>
            <w:tcW w:w="333"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54658D4A"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EA289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0,56</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02451D1"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23,9%</w:t>
            </w:r>
          </w:p>
        </w:tc>
        <w:tc>
          <w:tcPr>
            <w:tcW w:w="399" w:type="pct"/>
            <w:tcBorders>
              <w:left w:val="single" w:sz="18" w:space="0" w:color="FFFFFF" w:themeColor="background1"/>
            </w:tcBorders>
            <w:vAlign w:val="center"/>
            <w:hideMark/>
          </w:tcPr>
          <w:p w14:paraId="3C63AFC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2,56</w:t>
            </w:r>
          </w:p>
        </w:tc>
        <w:tc>
          <w:tcPr>
            <w:tcW w:w="342" w:type="pct"/>
            <w:gridSpan w:val="2"/>
            <w:tcBorders>
              <w:right w:val="single" w:sz="18" w:space="0" w:color="FFFFFF" w:themeColor="background1"/>
            </w:tcBorders>
            <w:vAlign w:val="center"/>
            <w:hideMark/>
          </w:tcPr>
          <w:p w14:paraId="575AE15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399" w:type="pct"/>
            <w:tcBorders>
              <w:left w:val="single" w:sz="18" w:space="0" w:color="FFFFFF" w:themeColor="background1"/>
            </w:tcBorders>
            <w:vAlign w:val="center"/>
          </w:tcPr>
          <w:p w14:paraId="5482EEF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2,47</w:t>
            </w:r>
          </w:p>
        </w:tc>
        <w:tc>
          <w:tcPr>
            <w:tcW w:w="346" w:type="pct"/>
            <w:vAlign w:val="center"/>
          </w:tcPr>
          <w:p w14:paraId="3E15597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2,88</w:t>
            </w:r>
          </w:p>
        </w:tc>
      </w:tr>
      <w:tr w:rsidR="00330DC5" w:rsidRPr="003E7C57" w14:paraId="222AD07D"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62DC3D7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13. Škola zajišťuje žákům se speciálními vzdělávacími potřebami účast na aktivitách nad rámec školní práce, které směřují k rozvoji dovedností, schopností a postojů žáka</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62F289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2,07</w:t>
            </w:r>
          </w:p>
        </w:tc>
        <w:tc>
          <w:tcPr>
            <w:tcW w:w="333"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4A36112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173E2579"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0,35</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6304DED"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16,8%</w:t>
            </w:r>
          </w:p>
        </w:tc>
        <w:tc>
          <w:tcPr>
            <w:tcW w:w="399" w:type="pct"/>
            <w:tcBorders>
              <w:left w:val="single" w:sz="18" w:space="0" w:color="FFFFFF" w:themeColor="background1"/>
            </w:tcBorders>
            <w:vAlign w:val="center"/>
            <w:hideMark/>
          </w:tcPr>
          <w:p w14:paraId="462A551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2,34</w:t>
            </w:r>
          </w:p>
        </w:tc>
        <w:tc>
          <w:tcPr>
            <w:tcW w:w="342" w:type="pct"/>
            <w:gridSpan w:val="2"/>
            <w:tcBorders>
              <w:right w:val="single" w:sz="18" w:space="0" w:color="FFFFFF" w:themeColor="background1"/>
            </w:tcBorders>
            <w:vAlign w:val="center"/>
            <w:hideMark/>
          </w:tcPr>
          <w:p w14:paraId="610E2A1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99" w:type="pct"/>
            <w:tcBorders>
              <w:left w:val="single" w:sz="18" w:space="0" w:color="FFFFFF" w:themeColor="background1"/>
            </w:tcBorders>
            <w:vAlign w:val="center"/>
          </w:tcPr>
          <w:p w14:paraId="7771A80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2,28</w:t>
            </w:r>
          </w:p>
        </w:tc>
        <w:tc>
          <w:tcPr>
            <w:tcW w:w="346" w:type="pct"/>
            <w:vAlign w:val="center"/>
          </w:tcPr>
          <w:p w14:paraId="5E48993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2,63</w:t>
            </w:r>
          </w:p>
        </w:tc>
      </w:tr>
      <w:tr w:rsidR="00330DC5" w:rsidRPr="003E7C57" w14:paraId="005BE1C5"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5F8D0866"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14. Vyučující realizují pedagogickou diagnostiku žáků, vyhodnocují její výsledky a v souladu s nimi volí formy a metody výuky, resp. kroky další péče o žáky</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40882BB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2,21</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4301CC3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370457C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0,46</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CA892E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20,6%</w:t>
            </w:r>
          </w:p>
        </w:tc>
        <w:tc>
          <w:tcPr>
            <w:tcW w:w="399" w:type="pct"/>
            <w:tcBorders>
              <w:left w:val="single" w:sz="18" w:space="0" w:color="FFFFFF" w:themeColor="background1"/>
            </w:tcBorders>
            <w:vAlign w:val="center"/>
            <w:hideMark/>
          </w:tcPr>
          <w:p w14:paraId="2A17D24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2,64</w:t>
            </w:r>
          </w:p>
        </w:tc>
        <w:tc>
          <w:tcPr>
            <w:tcW w:w="342" w:type="pct"/>
            <w:gridSpan w:val="2"/>
            <w:tcBorders>
              <w:right w:val="single" w:sz="18" w:space="0" w:color="FFFFFF" w:themeColor="background1"/>
            </w:tcBorders>
            <w:vAlign w:val="center"/>
            <w:hideMark/>
          </w:tcPr>
          <w:p w14:paraId="6EEAB00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2,83</w:t>
            </w:r>
          </w:p>
        </w:tc>
        <w:tc>
          <w:tcPr>
            <w:tcW w:w="399" w:type="pct"/>
            <w:tcBorders>
              <w:left w:val="single" w:sz="18" w:space="0" w:color="FFFFFF" w:themeColor="background1"/>
            </w:tcBorders>
            <w:vAlign w:val="center"/>
          </w:tcPr>
          <w:p w14:paraId="3C6FEC4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2,59</w:t>
            </w:r>
          </w:p>
        </w:tc>
        <w:tc>
          <w:tcPr>
            <w:tcW w:w="346" w:type="pct"/>
            <w:vAlign w:val="center"/>
          </w:tcPr>
          <w:p w14:paraId="2CC7999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2,82</w:t>
            </w:r>
          </w:p>
        </w:tc>
      </w:tr>
      <w:tr w:rsidR="00330DC5" w:rsidRPr="003E7C57" w14:paraId="213A3DC0"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5FF0E09C"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15. Škola poskytuje výuku českého jazyka pro cizince</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6E5BAA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1,71</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26369C2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1811EEF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0,79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30A6A2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45,8%</w:t>
            </w:r>
          </w:p>
        </w:tc>
        <w:tc>
          <w:tcPr>
            <w:tcW w:w="399" w:type="pct"/>
            <w:tcBorders>
              <w:left w:val="single" w:sz="18" w:space="0" w:color="FFFFFF" w:themeColor="background1"/>
            </w:tcBorders>
            <w:vAlign w:val="center"/>
            <w:hideMark/>
          </w:tcPr>
          <w:p w14:paraId="419738E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1,95</w:t>
            </w:r>
          </w:p>
        </w:tc>
        <w:tc>
          <w:tcPr>
            <w:tcW w:w="342" w:type="pct"/>
            <w:gridSpan w:val="2"/>
            <w:tcBorders>
              <w:right w:val="single" w:sz="18" w:space="0" w:color="FFFFFF" w:themeColor="background1"/>
            </w:tcBorders>
            <w:vAlign w:val="center"/>
            <w:hideMark/>
          </w:tcPr>
          <w:p w14:paraId="616DD9F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2,40</w:t>
            </w:r>
          </w:p>
        </w:tc>
        <w:tc>
          <w:tcPr>
            <w:tcW w:w="399" w:type="pct"/>
            <w:tcBorders>
              <w:left w:val="single" w:sz="18" w:space="0" w:color="FFFFFF" w:themeColor="background1"/>
            </w:tcBorders>
            <w:vAlign w:val="center"/>
          </w:tcPr>
          <w:p w14:paraId="4E50D65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1,28</w:t>
            </w:r>
          </w:p>
        </w:tc>
        <w:tc>
          <w:tcPr>
            <w:tcW w:w="346" w:type="pct"/>
            <w:vAlign w:val="center"/>
          </w:tcPr>
          <w:p w14:paraId="0E3BA51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1,46</w:t>
            </w:r>
          </w:p>
        </w:tc>
      </w:tr>
      <w:tr w:rsidR="00330DC5" w:rsidRPr="003E7C57" w14:paraId="34AA4F60"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525FBE06"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16. Pedagogové využívají v komunikaci se žákem popisnou slovní zpětnou vazbu, vytvářejí prostor k sebehodnocení žáka a k rozvoji jeho motivace ke vzdělávání</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E09CCC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190133DA"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5E2EF1F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0,24</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A0533F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9,9%</w:t>
            </w:r>
          </w:p>
        </w:tc>
        <w:tc>
          <w:tcPr>
            <w:tcW w:w="399" w:type="pct"/>
            <w:tcBorders>
              <w:left w:val="single" w:sz="18" w:space="0" w:color="FFFFFF" w:themeColor="background1"/>
            </w:tcBorders>
            <w:vAlign w:val="center"/>
            <w:hideMark/>
          </w:tcPr>
          <w:p w14:paraId="44A6B2F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2,70</w:t>
            </w:r>
          </w:p>
        </w:tc>
        <w:tc>
          <w:tcPr>
            <w:tcW w:w="342" w:type="pct"/>
            <w:gridSpan w:val="2"/>
            <w:tcBorders>
              <w:right w:val="single" w:sz="18" w:space="0" w:color="FFFFFF" w:themeColor="background1"/>
            </w:tcBorders>
            <w:vAlign w:val="center"/>
            <w:hideMark/>
          </w:tcPr>
          <w:p w14:paraId="4A2D793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2,91</w:t>
            </w:r>
          </w:p>
        </w:tc>
        <w:tc>
          <w:tcPr>
            <w:tcW w:w="399" w:type="pct"/>
            <w:tcBorders>
              <w:left w:val="single" w:sz="18" w:space="0" w:color="FFFFFF" w:themeColor="background1"/>
            </w:tcBorders>
            <w:vAlign w:val="center"/>
          </w:tcPr>
          <w:p w14:paraId="4D8FFCA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46" w:type="pct"/>
            <w:vAlign w:val="center"/>
          </w:tcPr>
          <w:p w14:paraId="27DBC1E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2,83</w:t>
            </w:r>
          </w:p>
        </w:tc>
      </w:tr>
      <w:tr w:rsidR="00330DC5" w:rsidRPr="003E7C57" w14:paraId="174280B9"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4B3DFE8"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17. Škola klade důraz nejen na budování vlastního úspěchu žáka, ale i na odbourávání bariér mezi lidmi, vede k sounáležitosti se spolužáky a dalšími lidmi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3A18C7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2,79</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679597A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70E6C76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0,13</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07C213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4,8%</w:t>
            </w:r>
          </w:p>
        </w:tc>
        <w:tc>
          <w:tcPr>
            <w:tcW w:w="399" w:type="pct"/>
            <w:tcBorders>
              <w:left w:val="single" w:sz="18" w:space="0" w:color="FFFFFF" w:themeColor="background1"/>
            </w:tcBorders>
            <w:vAlign w:val="center"/>
            <w:hideMark/>
          </w:tcPr>
          <w:p w14:paraId="1514202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2,98</w:t>
            </w:r>
          </w:p>
        </w:tc>
        <w:tc>
          <w:tcPr>
            <w:tcW w:w="342" w:type="pct"/>
            <w:gridSpan w:val="2"/>
            <w:tcBorders>
              <w:right w:val="single" w:sz="18" w:space="0" w:color="FFFFFF" w:themeColor="background1"/>
            </w:tcBorders>
            <w:vAlign w:val="center"/>
            <w:hideMark/>
          </w:tcPr>
          <w:p w14:paraId="4022C08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3,10</w:t>
            </w:r>
          </w:p>
        </w:tc>
        <w:tc>
          <w:tcPr>
            <w:tcW w:w="399" w:type="pct"/>
            <w:tcBorders>
              <w:left w:val="single" w:sz="18" w:space="0" w:color="FFFFFF" w:themeColor="background1"/>
            </w:tcBorders>
            <w:vAlign w:val="center"/>
          </w:tcPr>
          <w:p w14:paraId="1040C9A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346" w:type="pct"/>
            <w:vAlign w:val="center"/>
          </w:tcPr>
          <w:p w14:paraId="2084872D"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3,05</w:t>
            </w:r>
          </w:p>
        </w:tc>
      </w:tr>
      <w:tr w:rsidR="00330DC5" w:rsidRPr="003E7C57" w14:paraId="2BAEB5DF"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6D50F59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lastRenderedPageBreak/>
              <w:t>18. Učitelé vnímají tvořivým způsobem rozdíly mezi žáky jako zdroj zkušeností a příležitost k vlastnímu seberozvoji</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5EAD7DB"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2D67CE5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2,83</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0263BB0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0,33</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70A795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13,2%</w:t>
            </w:r>
          </w:p>
        </w:tc>
        <w:tc>
          <w:tcPr>
            <w:tcW w:w="399" w:type="pct"/>
            <w:tcBorders>
              <w:left w:val="single" w:sz="18" w:space="0" w:color="FFFFFF" w:themeColor="background1"/>
            </w:tcBorders>
            <w:vAlign w:val="center"/>
            <w:hideMark/>
          </w:tcPr>
          <w:p w14:paraId="77DF011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2,70</w:t>
            </w:r>
          </w:p>
        </w:tc>
        <w:tc>
          <w:tcPr>
            <w:tcW w:w="342" w:type="pct"/>
            <w:gridSpan w:val="2"/>
            <w:tcBorders>
              <w:right w:val="single" w:sz="18" w:space="0" w:color="FFFFFF" w:themeColor="background1"/>
            </w:tcBorders>
            <w:vAlign w:val="center"/>
            <w:hideMark/>
          </w:tcPr>
          <w:p w14:paraId="4139961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2,89</w:t>
            </w:r>
          </w:p>
        </w:tc>
        <w:tc>
          <w:tcPr>
            <w:tcW w:w="399" w:type="pct"/>
            <w:tcBorders>
              <w:left w:val="single" w:sz="18" w:space="0" w:color="FFFFFF" w:themeColor="background1"/>
            </w:tcBorders>
            <w:vAlign w:val="center"/>
          </w:tcPr>
          <w:p w14:paraId="593FB5D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2,70</w:t>
            </w:r>
          </w:p>
        </w:tc>
        <w:tc>
          <w:tcPr>
            <w:tcW w:w="346" w:type="pct"/>
            <w:vAlign w:val="center"/>
          </w:tcPr>
          <w:p w14:paraId="7C2ED50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2,87</w:t>
            </w:r>
          </w:p>
        </w:tc>
      </w:tr>
      <w:tr w:rsidR="00330DC5" w:rsidRPr="003E7C57" w14:paraId="6D9CB877"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6884077F"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19. Škola učí všechny žáky uvědomovat si práva a povinnosti (vina, trest, spravedlnost, Úmluva o právech dítěte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2C208B06"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3,07</w:t>
            </w:r>
          </w:p>
        </w:tc>
        <w:tc>
          <w:tcPr>
            <w:tcW w:w="333"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778230A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3,08</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58908D5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0,01</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C8A4DF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w:t>
            </w:r>
          </w:p>
        </w:tc>
        <w:tc>
          <w:tcPr>
            <w:tcW w:w="399" w:type="pct"/>
            <w:tcBorders>
              <w:left w:val="single" w:sz="18" w:space="0" w:color="FFFFFF" w:themeColor="background1"/>
            </w:tcBorders>
            <w:vAlign w:val="center"/>
            <w:hideMark/>
          </w:tcPr>
          <w:p w14:paraId="20DCF78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3,11</w:t>
            </w:r>
          </w:p>
        </w:tc>
        <w:tc>
          <w:tcPr>
            <w:tcW w:w="342" w:type="pct"/>
            <w:gridSpan w:val="2"/>
            <w:tcBorders>
              <w:right w:val="single" w:sz="18" w:space="0" w:color="FFFFFF" w:themeColor="background1"/>
            </w:tcBorders>
            <w:vAlign w:val="center"/>
            <w:hideMark/>
          </w:tcPr>
          <w:p w14:paraId="581011B6"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3,18</w:t>
            </w:r>
          </w:p>
        </w:tc>
        <w:tc>
          <w:tcPr>
            <w:tcW w:w="399" w:type="pct"/>
            <w:tcBorders>
              <w:left w:val="single" w:sz="18" w:space="0" w:color="FFFFFF" w:themeColor="background1"/>
            </w:tcBorders>
            <w:vAlign w:val="center"/>
          </w:tcPr>
          <w:p w14:paraId="7B846B0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3,06</w:t>
            </w:r>
          </w:p>
        </w:tc>
        <w:tc>
          <w:tcPr>
            <w:tcW w:w="346" w:type="pct"/>
            <w:vAlign w:val="center"/>
          </w:tcPr>
          <w:p w14:paraId="2209D0D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3,15</w:t>
            </w:r>
          </w:p>
        </w:tc>
      </w:tr>
    </w:tbl>
    <w:p w14:paraId="305DA591" w14:textId="77777777" w:rsidR="00330DC5" w:rsidRDefault="00330DC5" w:rsidP="00A3541F">
      <w:pPr>
        <w:ind w:left="709"/>
      </w:pPr>
      <w:r>
        <w:t>Zvýrazněné oblasti leží pod průměrným hodnocením v rámci ČR.</w:t>
      </w:r>
    </w:p>
    <w:p w14:paraId="6996D9FA" w14:textId="77777777" w:rsidR="00330DC5" w:rsidRDefault="00330DC5" w:rsidP="00A3541F">
      <w:pPr>
        <w:pStyle w:val="tabulka"/>
        <w:ind w:left="2127" w:hanging="1560"/>
      </w:pPr>
      <w:r>
        <w:t>Další otázky související s inkluzí – personální zajištění v MŠ</w:t>
      </w:r>
    </w:p>
    <w:tbl>
      <w:tblPr>
        <w:tblStyle w:val="Stednmka3zvraznn5"/>
        <w:tblW w:w="4178" w:type="pct"/>
        <w:tblInd w:w="778" w:type="dxa"/>
        <w:tblLayout w:type="fixed"/>
        <w:tblLook w:val="04A0" w:firstRow="1" w:lastRow="0" w:firstColumn="1" w:lastColumn="0" w:noHBand="0" w:noVBand="1"/>
      </w:tblPr>
      <w:tblGrid>
        <w:gridCol w:w="3159"/>
        <w:gridCol w:w="681"/>
        <w:gridCol w:w="566"/>
        <w:gridCol w:w="796"/>
        <w:gridCol w:w="807"/>
        <w:gridCol w:w="698"/>
        <w:gridCol w:w="571"/>
        <w:gridCol w:w="681"/>
        <w:gridCol w:w="595"/>
      </w:tblGrid>
      <w:tr w:rsidR="00330DC5" w:rsidRPr="00E31AC9" w14:paraId="65603BE4" w14:textId="77777777" w:rsidTr="00A3541F">
        <w:trPr>
          <w:cnfStyle w:val="100000000000" w:firstRow="1" w:lastRow="0" w:firstColumn="0" w:lastColumn="0" w:oddVBand="0" w:evenVBand="0" w:oddHBand="0"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hideMark/>
          </w:tcPr>
          <w:p w14:paraId="5B354654" w14:textId="77777777" w:rsidR="00330DC5" w:rsidRPr="00E31AC9" w:rsidRDefault="00330DC5" w:rsidP="00E14838">
            <w:pPr>
              <w:pStyle w:val="Texttabulky"/>
              <w:spacing w:line="240" w:lineRule="auto"/>
              <w:rPr>
                <w:sz w:val="16"/>
                <w:szCs w:val="16"/>
              </w:rPr>
            </w:pPr>
          </w:p>
        </w:tc>
        <w:tc>
          <w:tcPr>
            <w:tcW w:w="3154" w:type="pct"/>
            <w:gridSpan w:val="8"/>
            <w:tcBorders>
              <w:left w:val="single" w:sz="18" w:space="0" w:color="FFFFFF" w:themeColor="background1"/>
            </w:tcBorders>
            <w:hideMark/>
          </w:tcPr>
          <w:p w14:paraId="25D7DDAF" w14:textId="77777777" w:rsidR="00330DC5" w:rsidRPr="00E31AC9" w:rsidRDefault="00330DC5" w:rsidP="00E14838">
            <w:pPr>
              <w:pStyle w:val="Texttabulky"/>
              <w:spacing w:line="240" w:lineRule="auto"/>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E31AC9">
              <w:rPr>
                <w:sz w:val="16"/>
                <w:szCs w:val="16"/>
              </w:rPr>
              <w:t>Průměrné hodnocení aktuálního stavu ZŠ</w:t>
            </w:r>
          </w:p>
        </w:tc>
      </w:tr>
      <w:tr w:rsidR="00330DC5" w:rsidRPr="00E31AC9" w14:paraId="781DEDBD" w14:textId="77777777" w:rsidTr="00A3541F">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hideMark/>
          </w:tcPr>
          <w:p w14:paraId="37E6984F" w14:textId="77777777" w:rsidR="00330DC5" w:rsidRPr="00E31AC9" w:rsidRDefault="00330DC5" w:rsidP="00E14838">
            <w:pPr>
              <w:pStyle w:val="Texttabulky"/>
              <w:spacing w:line="240" w:lineRule="auto"/>
              <w:rPr>
                <w:sz w:val="16"/>
                <w:szCs w:val="16"/>
              </w:rPr>
            </w:pPr>
          </w:p>
        </w:tc>
        <w:tc>
          <w:tcPr>
            <w:tcW w:w="1666" w:type="pct"/>
            <w:gridSpan w:val="4"/>
            <w:tcBorders>
              <w:left w:val="single" w:sz="18" w:space="0" w:color="FFFFFF" w:themeColor="background1"/>
              <w:right w:val="single" w:sz="18" w:space="0" w:color="FFFFFF" w:themeColor="background1"/>
            </w:tcBorders>
            <w:shd w:val="clear" w:color="auto" w:fill="5B9BD5" w:themeFill="accent5"/>
            <w:hideMark/>
          </w:tcPr>
          <w:p w14:paraId="246DD98E" w14:textId="77777777" w:rsidR="00330DC5" w:rsidRPr="00E31AC9"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ORP</w:t>
            </w:r>
          </w:p>
        </w:tc>
        <w:tc>
          <w:tcPr>
            <w:tcW w:w="742" w:type="pct"/>
            <w:gridSpan w:val="2"/>
            <w:tcBorders>
              <w:left w:val="single" w:sz="18" w:space="0" w:color="FFFFFF" w:themeColor="background1"/>
              <w:right w:val="single" w:sz="18" w:space="0" w:color="FFFFFF" w:themeColor="background1"/>
            </w:tcBorders>
            <w:shd w:val="clear" w:color="auto" w:fill="5B9BD5" w:themeFill="accent5"/>
          </w:tcPr>
          <w:p w14:paraId="253FE1AC" w14:textId="77777777" w:rsidR="00330DC5" w:rsidRPr="00E31AC9"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kraje</w:t>
            </w:r>
          </w:p>
        </w:tc>
        <w:tc>
          <w:tcPr>
            <w:tcW w:w="746" w:type="pct"/>
            <w:gridSpan w:val="2"/>
            <w:tcBorders>
              <w:left w:val="single" w:sz="18" w:space="0" w:color="FFFFFF" w:themeColor="background1"/>
            </w:tcBorders>
            <w:shd w:val="clear" w:color="auto" w:fill="5B9BD5" w:themeFill="accent5"/>
          </w:tcPr>
          <w:p w14:paraId="1EC14918" w14:textId="77777777" w:rsidR="00330DC5" w:rsidRPr="00E31AC9"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ČR</w:t>
            </w:r>
          </w:p>
        </w:tc>
      </w:tr>
      <w:tr w:rsidR="00330DC5" w:rsidRPr="00E31AC9" w14:paraId="00CEC765" w14:textId="77777777" w:rsidTr="00A3541F">
        <w:trPr>
          <w:cantSplit/>
          <w:trHeight w:val="2500"/>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hideMark/>
          </w:tcPr>
          <w:p w14:paraId="2F366B90" w14:textId="77777777" w:rsidR="00330DC5" w:rsidRPr="00E31AC9" w:rsidRDefault="00330DC5" w:rsidP="00E14838">
            <w:pPr>
              <w:pStyle w:val="Texttabulky"/>
              <w:spacing w:line="240" w:lineRule="auto"/>
              <w:rPr>
                <w:sz w:val="16"/>
                <w:szCs w:val="16"/>
              </w:rPr>
            </w:pPr>
            <w:r w:rsidRPr="00E31AC9">
              <w:rPr>
                <w:sz w:val="16"/>
                <w:szCs w:val="16"/>
              </w:rPr>
              <w:t>Inkluzivní / společné vzdělávání</w:t>
            </w:r>
          </w:p>
        </w:tc>
        <w:tc>
          <w:tcPr>
            <w:tcW w:w="398" w:type="pct"/>
            <w:tcBorders>
              <w:left w:val="single" w:sz="18" w:space="0" w:color="FFFFFF" w:themeColor="background1"/>
              <w:bottom w:val="single" w:sz="4" w:space="0" w:color="FFFFFF" w:themeColor="background1"/>
            </w:tcBorders>
            <w:shd w:val="clear" w:color="auto" w:fill="5B9BD5" w:themeFill="accent5"/>
            <w:textDirection w:val="btLr"/>
            <w:hideMark/>
          </w:tcPr>
          <w:p w14:paraId="55C94F8C"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Šablony  I</w:t>
            </w:r>
          </w:p>
        </w:tc>
        <w:tc>
          <w:tcPr>
            <w:tcW w:w="331" w:type="pct"/>
            <w:tcBorders>
              <w:bottom w:val="single" w:sz="4" w:space="0" w:color="FFFFFF" w:themeColor="background1"/>
            </w:tcBorders>
            <w:shd w:val="clear" w:color="auto" w:fill="5B9BD5" w:themeFill="accent5"/>
            <w:textDirection w:val="btLr"/>
          </w:tcPr>
          <w:p w14:paraId="26FD9EB4"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6ABE27FE"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65" w:type="pct"/>
            <w:tcBorders>
              <w:bottom w:val="single" w:sz="4" w:space="0" w:color="FFFFFF" w:themeColor="background1"/>
            </w:tcBorders>
            <w:shd w:val="clear" w:color="auto" w:fill="5B9BD5" w:themeFill="accent5"/>
            <w:textDirection w:val="btLr"/>
          </w:tcPr>
          <w:p w14:paraId="1C113BDA"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rozdíl v hodnocení (aktuální šetření oproti úvodnímu)</w:t>
            </w:r>
          </w:p>
        </w:tc>
        <w:tc>
          <w:tcPr>
            <w:tcW w:w="472" w:type="pct"/>
            <w:tcBorders>
              <w:bottom w:val="single" w:sz="4" w:space="0" w:color="FFFFFF" w:themeColor="background1"/>
              <w:right w:val="single" w:sz="18" w:space="0" w:color="FFFFFF" w:themeColor="background1"/>
            </w:tcBorders>
            <w:shd w:val="clear" w:color="auto" w:fill="5B9BD5" w:themeFill="accent5"/>
            <w:textDirection w:val="btLr"/>
          </w:tcPr>
          <w:p w14:paraId="5C31E858"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 změny v hodnocení (aktuální šetření oproti úvodnímu)</w:t>
            </w:r>
          </w:p>
        </w:tc>
        <w:tc>
          <w:tcPr>
            <w:tcW w:w="408" w:type="pct"/>
            <w:tcBorders>
              <w:left w:val="single" w:sz="18" w:space="0" w:color="FFFFFF" w:themeColor="background1"/>
            </w:tcBorders>
            <w:shd w:val="clear" w:color="auto" w:fill="5B9BD5" w:themeFill="accent5"/>
            <w:textDirection w:val="btLr"/>
          </w:tcPr>
          <w:p w14:paraId="01AB631F"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 xml:space="preserve">Šablony  I </w:t>
            </w:r>
          </w:p>
        </w:tc>
        <w:tc>
          <w:tcPr>
            <w:tcW w:w="334" w:type="pct"/>
            <w:tcBorders>
              <w:right w:val="single" w:sz="18" w:space="0" w:color="FFFFFF" w:themeColor="background1"/>
            </w:tcBorders>
            <w:shd w:val="clear" w:color="auto" w:fill="5B9BD5" w:themeFill="accent5"/>
            <w:textDirection w:val="btLr"/>
          </w:tcPr>
          <w:p w14:paraId="27064600"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36B82826"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398" w:type="pct"/>
            <w:tcBorders>
              <w:left w:val="single" w:sz="18" w:space="0" w:color="FFFFFF" w:themeColor="background1"/>
            </w:tcBorders>
            <w:shd w:val="clear" w:color="auto" w:fill="5B9BD5" w:themeFill="accent5"/>
            <w:textDirection w:val="btLr"/>
          </w:tcPr>
          <w:p w14:paraId="51E9027C"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Šablony I</w:t>
            </w:r>
          </w:p>
        </w:tc>
        <w:tc>
          <w:tcPr>
            <w:tcW w:w="348" w:type="pct"/>
            <w:shd w:val="clear" w:color="auto" w:fill="5B9BD5" w:themeFill="accent5"/>
            <w:textDirection w:val="btLr"/>
          </w:tcPr>
          <w:p w14:paraId="7311303A" w14:textId="77777777" w:rsidR="00330DC5" w:rsidRPr="00E31AC9" w:rsidRDefault="00330DC5" w:rsidP="00E14838">
            <w:pPr>
              <w:pStyle w:val="Texttabulky"/>
              <w:spacing w:line="240" w:lineRule="auto"/>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75741176"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E31AC9" w14:paraId="75010AC5" w14:textId="77777777" w:rsidTr="00A3541F">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17C413FC"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1. Počet pedagogických pracovníků v MŠ plně kompetentních pro vzdělávání heterogenních skupin dětí  (vč. dětí se speciálními vzdělávacími potřebami)</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583F570E"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93</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B9562"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162</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E91F1"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69</w:t>
            </w:r>
          </w:p>
        </w:tc>
        <w:tc>
          <w:tcPr>
            <w:tcW w:w="472"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4518D03"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74,2%</w:t>
            </w:r>
          </w:p>
        </w:tc>
        <w:tc>
          <w:tcPr>
            <w:tcW w:w="408" w:type="pct"/>
            <w:tcBorders>
              <w:left w:val="single" w:sz="18" w:space="0" w:color="FFFFFF" w:themeColor="background1"/>
            </w:tcBorders>
            <w:vAlign w:val="center"/>
            <w:hideMark/>
          </w:tcPr>
          <w:p w14:paraId="079B8A5A"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1347</w:t>
            </w:r>
          </w:p>
        </w:tc>
        <w:tc>
          <w:tcPr>
            <w:tcW w:w="334" w:type="pct"/>
            <w:tcBorders>
              <w:bottom w:val="single" w:sz="2" w:space="0" w:color="000000" w:themeColor="text1"/>
              <w:right w:val="single" w:sz="18" w:space="0" w:color="FFFFFF" w:themeColor="background1"/>
            </w:tcBorders>
            <w:vAlign w:val="center"/>
            <w:hideMark/>
          </w:tcPr>
          <w:p w14:paraId="75176580"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2209</w:t>
            </w:r>
          </w:p>
        </w:tc>
        <w:tc>
          <w:tcPr>
            <w:tcW w:w="398" w:type="pct"/>
            <w:tcBorders>
              <w:left w:val="single" w:sz="18" w:space="0" w:color="FFFFFF" w:themeColor="background1"/>
            </w:tcBorders>
            <w:vAlign w:val="center"/>
          </w:tcPr>
          <w:p w14:paraId="1D9DD24B"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11110</w:t>
            </w:r>
          </w:p>
        </w:tc>
        <w:tc>
          <w:tcPr>
            <w:tcW w:w="348" w:type="pct"/>
            <w:vAlign w:val="center"/>
          </w:tcPr>
          <w:p w14:paraId="4A994536"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21426</w:t>
            </w:r>
          </w:p>
        </w:tc>
      </w:tr>
      <w:tr w:rsidR="00330DC5" w:rsidRPr="00E31AC9" w14:paraId="7F7AD973" w14:textId="77777777" w:rsidTr="00A3541F">
        <w:trPr>
          <w:trHeight w:val="34"/>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440725D2"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2. Počet pedagogických pracovníků v MŠ ochotných začít využívat nové metody/postupy při vzdělávání heterogenních skupin dětí (vč. dětí se speciálními vzdělávacími potřebami)</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142C5AD"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153</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A65643"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193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482F11"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40</w:t>
            </w:r>
          </w:p>
        </w:tc>
        <w:tc>
          <w:tcPr>
            <w:tcW w:w="472"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5427A24"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26,1%</w:t>
            </w:r>
          </w:p>
        </w:tc>
        <w:tc>
          <w:tcPr>
            <w:tcW w:w="408" w:type="pct"/>
            <w:tcBorders>
              <w:left w:val="single" w:sz="18" w:space="0" w:color="FFFFFF" w:themeColor="background1"/>
            </w:tcBorders>
            <w:vAlign w:val="center"/>
            <w:hideMark/>
          </w:tcPr>
          <w:p w14:paraId="52547E2F"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1798</w:t>
            </w:r>
          </w:p>
        </w:tc>
        <w:tc>
          <w:tcPr>
            <w:tcW w:w="334" w:type="pct"/>
            <w:tcBorders>
              <w:bottom w:val="single" w:sz="2" w:space="0" w:color="000000" w:themeColor="text1"/>
              <w:right w:val="single" w:sz="18" w:space="0" w:color="FFFFFF" w:themeColor="background1"/>
            </w:tcBorders>
            <w:vAlign w:val="center"/>
            <w:hideMark/>
          </w:tcPr>
          <w:p w14:paraId="0E79B961"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2633</w:t>
            </w:r>
          </w:p>
        </w:tc>
        <w:tc>
          <w:tcPr>
            <w:tcW w:w="398" w:type="pct"/>
            <w:tcBorders>
              <w:left w:val="single" w:sz="18" w:space="0" w:color="FFFFFF" w:themeColor="background1"/>
            </w:tcBorders>
            <w:vAlign w:val="center"/>
          </w:tcPr>
          <w:p w14:paraId="6EC96BB8"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15387</w:t>
            </w:r>
          </w:p>
        </w:tc>
        <w:tc>
          <w:tcPr>
            <w:tcW w:w="348" w:type="pct"/>
            <w:vAlign w:val="center"/>
          </w:tcPr>
          <w:p w14:paraId="40365580"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23749</w:t>
            </w:r>
          </w:p>
        </w:tc>
      </w:tr>
      <w:tr w:rsidR="00330DC5" w:rsidRPr="00E31AC9" w14:paraId="4866AAD0" w14:textId="77777777" w:rsidTr="00A3541F">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26F51BB2"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3. Počet fyzických osob působících v MŠ na pozici Učitel mateřské školy (dle §6 zákona č. 563/2004 Sb.) - data za aktuální školní rok</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24344C84"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68170F"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207</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494949"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72"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78D16C9"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08" w:type="pct"/>
            <w:tcBorders>
              <w:left w:val="single" w:sz="18" w:space="0" w:color="FFFFFF" w:themeColor="background1"/>
            </w:tcBorders>
            <w:vAlign w:val="center"/>
            <w:hideMark/>
          </w:tcPr>
          <w:p w14:paraId="2AB00FBD"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4" w:type="pct"/>
            <w:tcBorders>
              <w:bottom w:val="single" w:sz="2" w:space="0" w:color="000000" w:themeColor="text1"/>
              <w:right w:val="single" w:sz="18" w:space="0" w:color="FFFFFF" w:themeColor="background1"/>
            </w:tcBorders>
            <w:vAlign w:val="center"/>
            <w:hideMark/>
          </w:tcPr>
          <w:p w14:paraId="3F587CA8"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2965</w:t>
            </w:r>
          </w:p>
        </w:tc>
        <w:tc>
          <w:tcPr>
            <w:tcW w:w="398" w:type="pct"/>
            <w:tcBorders>
              <w:left w:val="single" w:sz="18" w:space="0" w:color="FFFFFF" w:themeColor="background1"/>
            </w:tcBorders>
            <w:vAlign w:val="center"/>
          </w:tcPr>
          <w:p w14:paraId="40B31F4F"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48" w:type="pct"/>
            <w:vAlign w:val="center"/>
          </w:tcPr>
          <w:p w14:paraId="32C4F137"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26375</w:t>
            </w:r>
          </w:p>
        </w:tc>
      </w:tr>
      <w:tr w:rsidR="00330DC5" w:rsidRPr="00E31AC9" w14:paraId="37EEEB55" w14:textId="77777777" w:rsidTr="00A3541F">
        <w:trPr>
          <w:trHeight w:val="34"/>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25B3D39E"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4. Počet fyzických osob působích v MŠ na pozici Učitel mateřské školy (dle §6 zákona č. 563/2004 Sb.), kteří jsou maximálně dva roky po dokončení studia - data za aktuální školní rok</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7ECA1702"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E193ED"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38</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F4A9AA"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72"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E1DABEF"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08" w:type="pct"/>
            <w:tcBorders>
              <w:left w:val="single" w:sz="18" w:space="0" w:color="FFFFFF" w:themeColor="background1"/>
            </w:tcBorders>
            <w:vAlign w:val="center"/>
            <w:hideMark/>
          </w:tcPr>
          <w:p w14:paraId="1359CD1D"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4" w:type="pct"/>
            <w:tcBorders>
              <w:bottom w:val="single" w:sz="2" w:space="0" w:color="FFFFFF" w:themeColor="background1"/>
              <w:right w:val="single" w:sz="18" w:space="0" w:color="FFFFFF" w:themeColor="background1"/>
            </w:tcBorders>
            <w:vAlign w:val="center"/>
            <w:hideMark/>
          </w:tcPr>
          <w:p w14:paraId="771E8A7A"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613</w:t>
            </w:r>
          </w:p>
        </w:tc>
        <w:tc>
          <w:tcPr>
            <w:tcW w:w="398" w:type="pct"/>
            <w:tcBorders>
              <w:left w:val="single" w:sz="18" w:space="0" w:color="FFFFFF" w:themeColor="background1"/>
            </w:tcBorders>
            <w:vAlign w:val="center"/>
          </w:tcPr>
          <w:p w14:paraId="69B36C52"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48" w:type="pct"/>
            <w:vAlign w:val="center"/>
          </w:tcPr>
          <w:p w14:paraId="234F6553"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5711</w:t>
            </w:r>
          </w:p>
        </w:tc>
      </w:tr>
    </w:tbl>
    <w:p w14:paraId="63C6EEF9" w14:textId="2DFF2EB7" w:rsidR="00E02DB7" w:rsidRDefault="00E02DB7" w:rsidP="00330DC5">
      <w:pPr>
        <w:jc w:val="left"/>
      </w:pPr>
    </w:p>
    <w:p w14:paraId="31AFDFFF" w14:textId="77777777" w:rsidR="00E02DB7" w:rsidRDefault="00E02DB7">
      <w:pPr>
        <w:spacing w:before="0" w:after="160" w:line="259" w:lineRule="auto"/>
        <w:jc w:val="left"/>
      </w:pPr>
      <w:r>
        <w:br w:type="page"/>
      </w:r>
    </w:p>
    <w:p w14:paraId="61CAB127" w14:textId="77777777" w:rsidR="00330DC5" w:rsidRDefault="00330DC5" w:rsidP="00A3541F">
      <w:pPr>
        <w:pStyle w:val="tabulka"/>
        <w:ind w:left="2127" w:hanging="1560"/>
      </w:pPr>
      <w:r>
        <w:lastRenderedPageBreak/>
        <w:t>Další otázky související s inkluzí – personální zajištění v ZŠ</w:t>
      </w:r>
    </w:p>
    <w:tbl>
      <w:tblPr>
        <w:tblStyle w:val="Stednmka3zvraznn5"/>
        <w:tblW w:w="4056" w:type="pct"/>
        <w:tblInd w:w="910" w:type="dxa"/>
        <w:tblLayout w:type="fixed"/>
        <w:tblLook w:val="04A0" w:firstRow="1" w:lastRow="0" w:firstColumn="1" w:lastColumn="0" w:noHBand="0" w:noVBand="1"/>
      </w:tblPr>
      <w:tblGrid>
        <w:gridCol w:w="2253"/>
        <w:gridCol w:w="1098"/>
        <w:gridCol w:w="598"/>
        <w:gridCol w:w="839"/>
        <w:gridCol w:w="845"/>
        <w:gridCol w:w="734"/>
        <w:gridCol w:w="601"/>
        <w:gridCol w:w="717"/>
        <w:gridCol w:w="619"/>
      </w:tblGrid>
      <w:tr w:rsidR="00330DC5" w:rsidRPr="00E31AC9" w14:paraId="21143AB6" w14:textId="77777777" w:rsidTr="00A3541F">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hideMark/>
          </w:tcPr>
          <w:p w14:paraId="37FB182F" w14:textId="77777777" w:rsidR="00330DC5" w:rsidRPr="00E31AC9" w:rsidRDefault="00330DC5" w:rsidP="00E14838">
            <w:pPr>
              <w:pStyle w:val="Texttabulky"/>
              <w:rPr>
                <w:sz w:val="16"/>
                <w:szCs w:val="16"/>
              </w:rPr>
            </w:pPr>
          </w:p>
        </w:tc>
        <w:tc>
          <w:tcPr>
            <w:tcW w:w="3644" w:type="pct"/>
            <w:gridSpan w:val="8"/>
            <w:tcBorders>
              <w:left w:val="single" w:sz="18" w:space="0" w:color="FFFFFF" w:themeColor="background1"/>
            </w:tcBorders>
            <w:hideMark/>
          </w:tcPr>
          <w:p w14:paraId="36DB95F2" w14:textId="77777777" w:rsidR="00330DC5" w:rsidRPr="00E31AC9"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E31AC9">
              <w:rPr>
                <w:sz w:val="16"/>
                <w:szCs w:val="16"/>
              </w:rPr>
              <w:t>Průměrné hodnocení aktuálního stavu ZŠ</w:t>
            </w:r>
          </w:p>
        </w:tc>
      </w:tr>
      <w:tr w:rsidR="00330DC5" w:rsidRPr="00E31AC9" w14:paraId="3DCBACBC" w14:textId="77777777" w:rsidTr="00A3541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hideMark/>
          </w:tcPr>
          <w:p w14:paraId="201D0AC5" w14:textId="77777777" w:rsidR="00330DC5" w:rsidRPr="00E31AC9" w:rsidRDefault="00330DC5" w:rsidP="00E14838">
            <w:pPr>
              <w:pStyle w:val="Texttabulky"/>
              <w:rPr>
                <w:sz w:val="16"/>
                <w:szCs w:val="16"/>
              </w:rPr>
            </w:pPr>
          </w:p>
        </w:tc>
        <w:tc>
          <w:tcPr>
            <w:tcW w:w="2035" w:type="pct"/>
            <w:gridSpan w:val="4"/>
            <w:tcBorders>
              <w:left w:val="single" w:sz="18" w:space="0" w:color="FFFFFF" w:themeColor="background1"/>
              <w:right w:val="single" w:sz="18" w:space="0" w:color="FFFFFF" w:themeColor="background1"/>
            </w:tcBorders>
            <w:shd w:val="clear" w:color="auto" w:fill="5B9BD5" w:themeFill="accent5"/>
            <w:hideMark/>
          </w:tcPr>
          <w:p w14:paraId="1532F951" w14:textId="77777777" w:rsidR="00330DC5" w:rsidRPr="00E31AC9"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ORP</w:t>
            </w:r>
          </w:p>
        </w:tc>
        <w:tc>
          <w:tcPr>
            <w:tcW w:w="804" w:type="pct"/>
            <w:gridSpan w:val="2"/>
            <w:tcBorders>
              <w:left w:val="single" w:sz="18" w:space="0" w:color="FFFFFF" w:themeColor="background1"/>
              <w:right w:val="single" w:sz="18" w:space="0" w:color="FFFFFF" w:themeColor="background1"/>
            </w:tcBorders>
            <w:shd w:val="clear" w:color="auto" w:fill="5B9BD5" w:themeFill="accent5"/>
          </w:tcPr>
          <w:p w14:paraId="5F93526B" w14:textId="77777777" w:rsidR="00330DC5" w:rsidRPr="00E31AC9"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kraje</w:t>
            </w:r>
          </w:p>
        </w:tc>
        <w:tc>
          <w:tcPr>
            <w:tcW w:w="805" w:type="pct"/>
            <w:gridSpan w:val="2"/>
            <w:tcBorders>
              <w:left w:val="single" w:sz="18" w:space="0" w:color="FFFFFF" w:themeColor="background1"/>
            </w:tcBorders>
            <w:shd w:val="clear" w:color="auto" w:fill="5B9BD5" w:themeFill="accent5"/>
          </w:tcPr>
          <w:p w14:paraId="31CDC357" w14:textId="77777777" w:rsidR="00330DC5" w:rsidRPr="00E31AC9"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ČR</w:t>
            </w:r>
          </w:p>
        </w:tc>
      </w:tr>
      <w:tr w:rsidR="00330DC5" w:rsidRPr="00E31AC9" w14:paraId="2E1C401A" w14:textId="77777777" w:rsidTr="00A3541F">
        <w:trPr>
          <w:cantSplit/>
          <w:trHeight w:val="1825"/>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hideMark/>
          </w:tcPr>
          <w:p w14:paraId="49AE70C1" w14:textId="77777777" w:rsidR="00330DC5" w:rsidRPr="00E31AC9" w:rsidRDefault="00330DC5" w:rsidP="00E14838">
            <w:pPr>
              <w:pStyle w:val="Texttabulky"/>
              <w:rPr>
                <w:sz w:val="16"/>
                <w:szCs w:val="16"/>
              </w:rPr>
            </w:pPr>
            <w:r w:rsidRPr="00E31AC9">
              <w:rPr>
                <w:sz w:val="16"/>
                <w:szCs w:val="16"/>
              </w:rPr>
              <w:t>Inkluzivní / společné vzdělávání</w:t>
            </w:r>
          </w:p>
        </w:tc>
        <w:tc>
          <w:tcPr>
            <w:tcW w:w="661" w:type="pct"/>
            <w:tcBorders>
              <w:left w:val="single" w:sz="18" w:space="0" w:color="FFFFFF" w:themeColor="background1"/>
              <w:bottom w:val="single" w:sz="4" w:space="0" w:color="FFFFFF" w:themeColor="background1"/>
            </w:tcBorders>
            <w:shd w:val="clear" w:color="auto" w:fill="5B9BD5" w:themeFill="accent5"/>
            <w:textDirection w:val="btLr"/>
            <w:hideMark/>
          </w:tcPr>
          <w:p w14:paraId="44286864"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Šablony  I</w:t>
            </w:r>
          </w:p>
        </w:tc>
        <w:tc>
          <w:tcPr>
            <w:tcW w:w="360" w:type="pct"/>
            <w:tcBorders>
              <w:bottom w:val="single" w:sz="4" w:space="0" w:color="FFFFFF" w:themeColor="background1"/>
            </w:tcBorders>
            <w:shd w:val="clear" w:color="auto" w:fill="5B9BD5" w:themeFill="accent5"/>
            <w:textDirection w:val="btLr"/>
          </w:tcPr>
          <w:p w14:paraId="5D399AB8"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05F16F3F"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505" w:type="pct"/>
            <w:tcBorders>
              <w:bottom w:val="single" w:sz="4" w:space="0" w:color="FFFFFF" w:themeColor="background1"/>
            </w:tcBorders>
            <w:shd w:val="clear" w:color="auto" w:fill="5B9BD5" w:themeFill="accent5"/>
            <w:textDirection w:val="btLr"/>
          </w:tcPr>
          <w:p w14:paraId="1A4574AB"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rozdíl v hodnocení (aktuální šetření oproti úvodnímu)</w:t>
            </w:r>
          </w:p>
        </w:tc>
        <w:tc>
          <w:tcPr>
            <w:tcW w:w="509" w:type="pct"/>
            <w:tcBorders>
              <w:bottom w:val="single" w:sz="4" w:space="0" w:color="FFFFFF" w:themeColor="background1"/>
              <w:right w:val="single" w:sz="18" w:space="0" w:color="FFFFFF" w:themeColor="background1"/>
            </w:tcBorders>
            <w:shd w:val="clear" w:color="auto" w:fill="5B9BD5" w:themeFill="accent5"/>
            <w:textDirection w:val="btLr"/>
          </w:tcPr>
          <w:p w14:paraId="7599811C"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 změny v hodnocení (aktuální šetření oproti úvodnímu)</w:t>
            </w:r>
          </w:p>
        </w:tc>
        <w:tc>
          <w:tcPr>
            <w:tcW w:w="442" w:type="pct"/>
            <w:tcBorders>
              <w:left w:val="single" w:sz="18" w:space="0" w:color="FFFFFF" w:themeColor="background1"/>
            </w:tcBorders>
            <w:shd w:val="clear" w:color="auto" w:fill="5B9BD5" w:themeFill="accent5"/>
            <w:textDirection w:val="btLr"/>
          </w:tcPr>
          <w:p w14:paraId="1CFB09D5"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 xml:space="preserve">Šablony  I </w:t>
            </w:r>
          </w:p>
        </w:tc>
        <w:tc>
          <w:tcPr>
            <w:tcW w:w="362" w:type="pct"/>
            <w:tcBorders>
              <w:right w:val="single" w:sz="18" w:space="0" w:color="FFFFFF" w:themeColor="background1"/>
            </w:tcBorders>
            <w:shd w:val="clear" w:color="auto" w:fill="5B9BD5" w:themeFill="accent5"/>
            <w:textDirection w:val="btLr"/>
          </w:tcPr>
          <w:p w14:paraId="65B4F131"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6995C335"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32" w:type="pct"/>
            <w:tcBorders>
              <w:left w:val="single" w:sz="18" w:space="0" w:color="FFFFFF" w:themeColor="background1"/>
            </w:tcBorders>
            <w:shd w:val="clear" w:color="auto" w:fill="5B9BD5" w:themeFill="accent5"/>
            <w:textDirection w:val="btLr"/>
          </w:tcPr>
          <w:p w14:paraId="316EC35D"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Šablony I</w:t>
            </w:r>
          </w:p>
        </w:tc>
        <w:tc>
          <w:tcPr>
            <w:tcW w:w="373" w:type="pct"/>
            <w:shd w:val="clear" w:color="auto" w:fill="5B9BD5" w:themeFill="accent5"/>
            <w:textDirection w:val="btLr"/>
          </w:tcPr>
          <w:p w14:paraId="01498AF9" w14:textId="77777777" w:rsidR="00330DC5" w:rsidRPr="00E31AC9"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7D65312B"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E31AC9" w14:paraId="64C542C5" w14:textId="77777777" w:rsidTr="00A3541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0CD3DFAB"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1. Počet pedagogických pracovníků v ZŠ plně kompetentních pro vzdělávání heterogenních skupin žáků  (vč. žáků se speciálními vzdělávacími potřebami)</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7385BC5"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90</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255456"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150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210A76"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60</w:t>
            </w:r>
          </w:p>
        </w:tc>
        <w:tc>
          <w:tcPr>
            <w:tcW w:w="50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D9B1294"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66,7%</w:t>
            </w:r>
          </w:p>
        </w:tc>
        <w:tc>
          <w:tcPr>
            <w:tcW w:w="442" w:type="pct"/>
            <w:tcBorders>
              <w:left w:val="single" w:sz="18" w:space="0" w:color="FFFFFF" w:themeColor="background1"/>
            </w:tcBorders>
            <w:vAlign w:val="center"/>
            <w:hideMark/>
          </w:tcPr>
          <w:p w14:paraId="21249D12"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2103</w:t>
            </w:r>
          </w:p>
        </w:tc>
        <w:tc>
          <w:tcPr>
            <w:tcW w:w="362" w:type="pct"/>
            <w:tcBorders>
              <w:bottom w:val="single" w:sz="2" w:space="0" w:color="000000" w:themeColor="text1"/>
              <w:right w:val="single" w:sz="18" w:space="0" w:color="FFFFFF" w:themeColor="background1"/>
            </w:tcBorders>
            <w:vAlign w:val="center"/>
            <w:hideMark/>
          </w:tcPr>
          <w:p w14:paraId="14AA8532"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3838</w:t>
            </w:r>
          </w:p>
        </w:tc>
        <w:tc>
          <w:tcPr>
            <w:tcW w:w="432" w:type="pct"/>
            <w:tcBorders>
              <w:left w:val="single" w:sz="18" w:space="0" w:color="FFFFFF" w:themeColor="background1"/>
            </w:tcBorders>
            <w:vAlign w:val="center"/>
          </w:tcPr>
          <w:p w14:paraId="6CC497D8"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22662</w:t>
            </w:r>
          </w:p>
        </w:tc>
        <w:tc>
          <w:tcPr>
            <w:tcW w:w="373" w:type="pct"/>
            <w:vAlign w:val="center"/>
          </w:tcPr>
          <w:p w14:paraId="4D021AA6"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37782</w:t>
            </w:r>
          </w:p>
        </w:tc>
      </w:tr>
      <w:tr w:rsidR="00330DC5" w:rsidRPr="00E31AC9" w14:paraId="0D0431CB" w14:textId="77777777" w:rsidTr="00A3541F">
        <w:trPr>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7E9F720E"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2. Počet pedagogických pracovníků v ZŠ ochotných začít využívat nové metody/postupy při vzdělávání heterogenních skupin žáků (vč. žáků se speciálními vzdělávacími potřebami)</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5E771E8"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196</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099DA2"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223</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12D37"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27</w:t>
            </w:r>
          </w:p>
        </w:tc>
        <w:tc>
          <w:tcPr>
            <w:tcW w:w="50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16056E5"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13,8%</w:t>
            </w:r>
          </w:p>
        </w:tc>
        <w:tc>
          <w:tcPr>
            <w:tcW w:w="442" w:type="pct"/>
            <w:tcBorders>
              <w:left w:val="single" w:sz="18" w:space="0" w:color="FFFFFF" w:themeColor="background1"/>
            </w:tcBorders>
            <w:vAlign w:val="center"/>
            <w:hideMark/>
          </w:tcPr>
          <w:p w14:paraId="57F266B5"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3178</w:t>
            </w:r>
          </w:p>
        </w:tc>
        <w:tc>
          <w:tcPr>
            <w:tcW w:w="362" w:type="pct"/>
            <w:tcBorders>
              <w:bottom w:val="single" w:sz="2" w:space="0" w:color="000000" w:themeColor="text1"/>
              <w:right w:val="single" w:sz="18" w:space="0" w:color="FFFFFF" w:themeColor="background1"/>
            </w:tcBorders>
            <w:vAlign w:val="center"/>
            <w:hideMark/>
          </w:tcPr>
          <w:p w14:paraId="095B0D97"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4496</w:t>
            </w:r>
          </w:p>
        </w:tc>
        <w:tc>
          <w:tcPr>
            <w:tcW w:w="432" w:type="pct"/>
            <w:tcBorders>
              <w:left w:val="single" w:sz="18" w:space="0" w:color="FFFFFF" w:themeColor="background1"/>
            </w:tcBorders>
            <w:vAlign w:val="center"/>
          </w:tcPr>
          <w:p w14:paraId="0525198C"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33285</w:t>
            </w:r>
          </w:p>
        </w:tc>
        <w:tc>
          <w:tcPr>
            <w:tcW w:w="373" w:type="pct"/>
            <w:vAlign w:val="center"/>
          </w:tcPr>
          <w:p w14:paraId="7B51D278"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45887</w:t>
            </w:r>
          </w:p>
        </w:tc>
      </w:tr>
      <w:tr w:rsidR="00330DC5" w:rsidRPr="00E31AC9" w14:paraId="3A5614B7" w14:textId="77777777" w:rsidTr="00A3541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74F6F74F"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3. Počet fyzických osob působících v ZŠ na pozici Učitel (dle zákona č. 563/2004 Sb.) - data za aktuální školní rok</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17A853D"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565299"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352</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AB7E77"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50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41F6EA1"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42" w:type="pct"/>
            <w:tcBorders>
              <w:left w:val="single" w:sz="18" w:space="0" w:color="FFFFFF" w:themeColor="background1"/>
            </w:tcBorders>
            <w:vAlign w:val="center"/>
            <w:hideMark/>
          </w:tcPr>
          <w:p w14:paraId="64E3D055"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2" w:type="pct"/>
            <w:tcBorders>
              <w:bottom w:val="single" w:sz="2" w:space="0" w:color="000000" w:themeColor="text1"/>
              <w:right w:val="single" w:sz="18" w:space="0" w:color="FFFFFF" w:themeColor="background1"/>
            </w:tcBorders>
            <w:vAlign w:val="center"/>
            <w:hideMark/>
          </w:tcPr>
          <w:p w14:paraId="12BC2F6A"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6515</w:t>
            </w:r>
          </w:p>
        </w:tc>
        <w:tc>
          <w:tcPr>
            <w:tcW w:w="432" w:type="pct"/>
            <w:tcBorders>
              <w:left w:val="single" w:sz="18" w:space="0" w:color="FFFFFF" w:themeColor="background1"/>
            </w:tcBorders>
            <w:vAlign w:val="center"/>
          </w:tcPr>
          <w:p w14:paraId="5873A383"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73" w:type="pct"/>
            <w:vAlign w:val="center"/>
          </w:tcPr>
          <w:p w14:paraId="6754C6A8"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59182</w:t>
            </w:r>
          </w:p>
        </w:tc>
      </w:tr>
      <w:tr w:rsidR="00330DC5" w:rsidRPr="00E31AC9" w14:paraId="314474AD" w14:textId="77777777" w:rsidTr="00A3541F">
        <w:trPr>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136589B9"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4. Počet fyzických osob působích v ZŠ na pozici Učitel (dle zákona č. 563/2004 Sb.), kteří jsou maximálně dva roky po dokončení studia - data za aktuální školní rok</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9613E7F"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A76221"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105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C7D94"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50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F1A7EB1"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42" w:type="pct"/>
            <w:tcBorders>
              <w:left w:val="single" w:sz="18" w:space="0" w:color="FFFFFF" w:themeColor="background1"/>
            </w:tcBorders>
            <w:vAlign w:val="center"/>
            <w:hideMark/>
          </w:tcPr>
          <w:p w14:paraId="767B23AA"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2" w:type="pct"/>
            <w:tcBorders>
              <w:bottom w:val="single" w:sz="2" w:space="0" w:color="FFFFFF" w:themeColor="background1"/>
              <w:right w:val="single" w:sz="18" w:space="0" w:color="FFFFFF" w:themeColor="background1"/>
            </w:tcBorders>
            <w:vAlign w:val="center"/>
            <w:hideMark/>
          </w:tcPr>
          <w:p w14:paraId="6D142904"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1058</w:t>
            </w:r>
          </w:p>
        </w:tc>
        <w:tc>
          <w:tcPr>
            <w:tcW w:w="432" w:type="pct"/>
            <w:tcBorders>
              <w:left w:val="single" w:sz="18" w:space="0" w:color="FFFFFF" w:themeColor="background1"/>
            </w:tcBorders>
            <w:vAlign w:val="center"/>
          </w:tcPr>
          <w:p w14:paraId="39766CD3"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73" w:type="pct"/>
            <w:vAlign w:val="center"/>
          </w:tcPr>
          <w:p w14:paraId="0F39A390"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9547</w:t>
            </w:r>
          </w:p>
        </w:tc>
      </w:tr>
    </w:tbl>
    <w:p w14:paraId="2A3CCE84" w14:textId="77777777" w:rsidR="00330DC5" w:rsidRDefault="00330DC5" w:rsidP="00330DC5">
      <w:pPr>
        <w:rPr>
          <w:highlight w:val="yellow"/>
        </w:rPr>
      </w:pPr>
    </w:p>
    <w:p w14:paraId="79CB643C" w14:textId="77777777" w:rsidR="00330DC5" w:rsidRPr="00890A63" w:rsidRDefault="00330DC5" w:rsidP="00330DC5">
      <w:pPr>
        <w:ind w:left="709" w:right="691"/>
        <w:rPr>
          <w:highlight w:val="yellow"/>
        </w:rPr>
      </w:pPr>
      <w:r w:rsidRPr="00890A63">
        <w:rPr>
          <w:highlight w:val="yellow"/>
        </w:rPr>
        <w:t xml:space="preserve">Z agregovaných dat zcela jasně vyplývají oblasti, ve kterých hodnotí školy svoji stávající situaci pod rámcovým průměrem celé ČR. Rozhodující pro jejich interpretaci za účelem posouzení vývoje vzdělávání v řešeném území je ale skutečnost, že v těchto oblastech je patrný výrazný pokrok oproti výchozímu šetření. Tento pokrok je patrný i z detailnějšího náhledu do oblastí přímo souvisejících s inkluzivním vzděláváním. Zdá se proto logické doporučit pokračovat ve </w:t>
      </w:r>
      <w:r w:rsidRPr="00890A63">
        <w:rPr>
          <w:highlight w:val="yellow"/>
        </w:rPr>
        <w:lastRenderedPageBreak/>
        <w:t>stávajících aktivitách realizovaných s pomocí projektů Šablon a k nim komplementárním a synergicky působícím, nikoliv však duplicitním, aktivitám realizovaným s pomocí MAP či dalších relevantních nástrojů.</w:t>
      </w:r>
    </w:p>
    <w:p w14:paraId="0AD13A2D" w14:textId="77777777" w:rsidR="00330DC5" w:rsidRDefault="00330DC5" w:rsidP="00330DC5"/>
    <w:p w14:paraId="17B184E0" w14:textId="77777777" w:rsidR="00330DC5" w:rsidRPr="00C83E4F" w:rsidRDefault="00330DC5" w:rsidP="00330DC5">
      <w:pPr>
        <w:pStyle w:val="Nadpis3"/>
        <w:ind w:right="691" w:hanging="11"/>
      </w:pPr>
      <w:bookmarkStart w:id="60" w:name="_Toc54948310"/>
      <w:r>
        <w:t>Dotazníkové šetření v oblasti Metodiky rovných příležitostí MŠMT</w:t>
      </w:r>
      <w:bookmarkEnd w:id="60"/>
    </w:p>
    <w:p w14:paraId="10434584" w14:textId="77777777" w:rsidR="00330DC5" w:rsidRDefault="00330DC5" w:rsidP="00330DC5">
      <w:pPr>
        <w:ind w:left="720" w:right="691" w:hanging="11"/>
        <w:rPr>
          <w:highlight w:val="yellow"/>
        </w:rPr>
      </w:pPr>
      <w:r w:rsidRPr="00EF5ACD">
        <w:rPr>
          <w:highlight w:val="yellow"/>
        </w:rPr>
        <w:t xml:space="preserve">V souladu s požadavky na tvorbu místních akčních plánů rozvoje vzdělávání II přistoupil realizační tým projektu v červnu a červenci 2019 ke sběru kvantitativních </w:t>
      </w:r>
      <w:r>
        <w:rPr>
          <w:highlight w:val="yellow"/>
        </w:rPr>
        <w:t xml:space="preserve">měřitelných </w:t>
      </w:r>
      <w:r w:rsidRPr="00EF5ACD">
        <w:rPr>
          <w:highlight w:val="yellow"/>
        </w:rPr>
        <w:t>dat v oblastech vytčených Metodikou rovných příležitostí. Byly shromážděny informace o počtech dětí a žáků v jednotlivých třídách škol, počtech dětí a žáků s potřebou podpůrných opatření, s přiznanými podpůrnými opatřeními, s odlišným mateřským jazykem a s potřebou podpory z důvodu odlišného mateřského jazyka. Sledovány byly také informace o případných přímých či skrytých finančních nárocích kladených na zákonné zástupce v souvislosti se školní docházkou, počty dětí nechodících na obědy ve škole, počty kázeňských opatření pozitivního i negativního typu, počty zameškaných omluvených a neomluvených hodin. Cílem tohoto šetření bylo sledovat možné disproporce a nerovnosti v oblasti vzdělávání indikující potenciální nárůst koncentrace problematických jevů (eventuelně nárůst případné cílené segregace) napříč školskou soustavou i uvnitř jednotlivých škol. Výsledná data jsou s ohledem na jejich charakter interní povahy.</w:t>
      </w:r>
      <w:r>
        <w:rPr>
          <w:highlight w:val="yellow"/>
        </w:rPr>
        <w:t xml:space="preserve"> </w:t>
      </w:r>
    </w:p>
    <w:p w14:paraId="7FCE9F02" w14:textId="77777777" w:rsidR="00330DC5" w:rsidRDefault="00330DC5" w:rsidP="00330DC5">
      <w:pPr>
        <w:ind w:left="720" w:right="691" w:hanging="11"/>
      </w:pPr>
      <w:r w:rsidRPr="00EF5ACD">
        <w:rPr>
          <w:highlight w:val="yellow"/>
        </w:rPr>
        <w:t xml:space="preserve">Závěry lze obecně shrnout do zjištění, že v území MAP nedochází k cílenému ani jinému </w:t>
      </w:r>
      <w:r>
        <w:rPr>
          <w:highlight w:val="yellow"/>
        </w:rPr>
        <w:t xml:space="preserve">systémovému či </w:t>
      </w:r>
      <w:r w:rsidRPr="00EF5ACD">
        <w:rPr>
          <w:highlight w:val="yellow"/>
        </w:rPr>
        <w:t xml:space="preserve">výraznému nárůstu nerovnosti, či koncentrace problémových jevů. Případné odstraňování stávajících nerovností v podmínkách ČR bývá často spojeno s problematikou rezidenčního bydlení v daných lokalitách a bývá značně komplikované. Přesto je však vhodné </w:t>
      </w:r>
      <w:r>
        <w:rPr>
          <w:highlight w:val="yellow"/>
        </w:rPr>
        <w:t xml:space="preserve">o ně usilovat a </w:t>
      </w:r>
      <w:r w:rsidRPr="00EF5ACD">
        <w:rPr>
          <w:highlight w:val="yellow"/>
        </w:rPr>
        <w:t>sledovat i v dalších období vhodně zvolené indikátory nárůstu nerovností, či kumulace problematických jevů. V případě identifikování nárůstu relevantních indikátorů je vhodné včas řešit rostoucí problémy na místní úrovni.</w:t>
      </w:r>
      <w:r>
        <w:t xml:space="preserve"> </w:t>
      </w:r>
    </w:p>
    <w:p w14:paraId="34B70990" w14:textId="75F16AF8" w:rsidR="00D1296D" w:rsidRDefault="00D1296D">
      <w:pPr>
        <w:spacing w:before="0" w:after="160" w:line="259" w:lineRule="auto"/>
        <w:jc w:val="left"/>
      </w:pPr>
      <w:r>
        <w:br w:type="page"/>
      </w:r>
    </w:p>
    <w:p w14:paraId="6CF69A46" w14:textId="77777777" w:rsidR="00330DC5" w:rsidRPr="00815482" w:rsidRDefault="00330DC5" w:rsidP="00330DC5">
      <w:pPr>
        <w:pStyle w:val="Nadpis3"/>
        <w:ind w:right="691" w:hanging="11"/>
        <w:rPr>
          <w:highlight w:val="yellow"/>
        </w:rPr>
      </w:pPr>
      <w:bookmarkStart w:id="61" w:name="_Toc54948311"/>
      <w:r w:rsidRPr="00815482">
        <w:rPr>
          <w:highlight w:val="yellow"/>
        </w:rPr>
        <w:lastRenderedPageBreak/>
        <w:t>Dotazníkové šetření v oblasti překážek v naplňování Kodexu školy</w:t>
      </w:r>
      <w:bookmarkEnd w:id="61"/>
    </w:p>
    <w:p w14:paraId="4B895BC7" w14:textId="77777777" w:rsidR="00330DC5" w:rsidRPr="00815482" w:rsidRDefault="00330DC5" w:rsidP="00330DC5">
      <w:pPr>
        <w:ind w:left="720" w:right="691" w:hanging="11"/>
        <w:rPr>
          <w:highlight w:val="yellow"/>
        </w:rPr>
      </w:pPr>
      <w:r w:rsidRPr="00815482">
        <w:rPr>
          <w:highlight w:val="yellow"/>
        </w:rPr>
        <w:t>Kodexem školy se rozumí příloha dokumentu Metodika rovných příležitostí ve vzdělávání pro prioritní osu 3 OP VVV (Č. j.: MSMT-34985/2017-2). Metodika říká, čeho je třeba si všímat, Kodex školy pak v sobě shrnuje výsledek dosavadní odborné diskuse v oblasti rovných příležitostí v oblasti vzdělávání a dává jasný návod, oč školy mají usilovat a jaké charakteristiky by měla mít kvalitní a férová škola. Dokument Kodexu odráží přesun pozornosti odborníků od tvrdých kvantitativních ukazatelů, směrem k tzv. měkkým kvalitativním indikátorům. V oblasti účinné podpory a uplatňování rovných příležitostí ve vzdělávání může být mnohdy podstatnější právě kvalita uplatňovaných metod, procesů a postupů spolu s klimatem školy, než výčet kvantitativních ukazatelů.</w:t>
      </w:r>
    </w:p>
    <w:p w14:paraId="6F92ADF1" w14:textId="77777777" w:rsidR="00330DC5" w:rsidRDefault="00330DC5" w:rsidP="00330DC5">
      <w:pPr>
        <w:ind w:left="720" w:right="691" w:hanging="11"/>
      </w:pPr>
      <w:r w:rsidRPr="00815482">
        <w:rPr>
          <w:highlight w:val="yellow"/>
        </w:rPr>
        <w:t>V dotazníku Kodexu s daty z června a července 2019 hodnotily jednotlivé školy mírů naplňování jednotlivých kritérií na stupnici od (1 – výborně) až (5 – nedostatečně). Průměrné hodnocení dílčích otázek se pohybovalo v rozmezí 1,06 až 1,3.  Z dotazníku vyplynulo, že naplňovat kritéria se školám daří, přesto však pociťují následující průřezové problémy.</w:t>
      </w:r>
      <w:r>
        <w:t xml:space="preserve"> </w:t>
      </w:r>
    </w:p>
    <w:p w14:paraId="6927EFC8" w14:textId="77777777" w:rsidR="00330DC5" w:rsidRPr="004B7B59" w:rsidRDefault="00330DC5" w:rsidP="00330DC5">
      <w:pPr>
        <w:pStyle w:val="pole-modr"/>
        <w:ind w:left="709" w:right="691"/>
      </w:pPr>
      <w:r>
        <w:t>Nejčastější problémy MŠ identifikované při naplňování kritérií Kodexu školy</w:t>
      </w:r>
      <w:r w:rsidRPr="004B7B59">
        <w:t xml:space="preserve">: </w:t>
      </w:r>
    </w:p>
    <w:p w14:paraId="3C26C7F6" w14:textId="77777777" w:rsidR="00330DC5" w:rsidRPr="00815482" w:rsidRDefault="00330DC5" w:rsidP="00330DC5">
      <w:pPr>
        <w:pStyle w:val="Ostavecseseznamemodskok"/>
        <w:rPr>
          <w:highlight w:val="yellow"/>
        </w:rPr>
      </w:pPr>
      <w:r w:rsidRPr="00815482">
        <w:rPr>
          <w:highlight w:val="yellow"/>
        </w:rPr>
        <w:t>Velký počet dětí</w:t>
      </w:r>
    </w:p>
    <w:p w14:paraId="36D20F52" w14:textId="77777777" w:rsidR="00330DC5" w:rsidRPr="00815482" w:rsidRDefault="00330DC5" w:rsidP="00330DC5">
      <w:pPr>
        <w:pStyle w:val="Ostavecseseznamemodskok"/>
        <w:rPr>
          <w:highlight w:val="yellow"/>
        </w:rPr>
      </w:pPr>
      <w:r w:rsidRPr="00815482">
        <w:rPr>
          <w:highlight w:val="yellow"/>
        </w:rPr>
        <w:t>Nedostatečné personální zajištění (fluktuace, málo pedagogů na trhu práce)</w:t>
      </w:r>
    </w:p>
    <w:p w14:paraId="33A2864B" w14:textId="77777777" w:rsidR="00330DC5" w:rsidRPr="00815482" w:rsidRDefault="00330DC5" w:rsidP="00330DC5">
      <w:pPr>
        <w:pStyle w:val="Ostavecseseznamemodskok"/>
        <w:rPr>
          <w:highlight w:val="yellow"/>
        </w:rPr>
      </w:pPr>
      <w:r w:rsidRPr="00815482">
        <w:rPr>
          <w:highlight w:val="yellow"/>
        </w:rPr>
        <w:t>Nedostatek zkušených a erudovaných asistentů pedagoga</w:t>
      </w:r>
    </w:p>
    <w:p w14:paraId="7D06CC5A" w14:textId="77777777" w:rsidR="00330DC5" w:rsidRPr="00815482" w:rsidRDefault="00330DC5" w:rsidP="00330DC5">
      <w:pPr>
        <w:pStyle w:val="Ostavecseseznamemodskok"/>
        <w:rPr>
          <w:highlight w:val="yellow"/>
        </w:rPr>
      </w:pPr>
      <w:r w:rsidRPr="00815482">
        <w:rPr>
          <w:highlight w:val="yellow"/>
        </w:rPr>
        <w:t>Jazyková bariéra rodičů s OMJ – spolupráce s rodiči</w:t>
      </w:r>
    </w:p>
    <w:p w14:paraId="08DA8220" w14:textId="77777777" w:rsidR="00330DC5" w:rsidRPr="00815482" w:rsidRDefault="00330DC5" w:rsidP="00330DC5">
      <w:pPr>
        <w:pStyle w:val="Ostavecseseznamemodskok"/>
        <w:rPr>
          <w:highlight w:val="yellow"/>
        </w:rPr>
      </w:pPr>
      <w:r w:rsidRPr="00815482">
        <w:rPr>
          <w:highlight w:val="yellow"/>
        </w:rPr>
        <w:t>Bezbariérovost</w:t>
      </w:r>
    </w:p>
    <w:p w14:paraId="41BEA89E" w14:textId="77777777" w:rsidR="00330DC5" w:rsidRPr="004B7B59" w:rsidRDefault="00330DC5" w:rsidP="00330DC5">
      <w:pPr>
        <w:pStyle w:val="Ostavecseseznamemodskok"/>
        <w:numPr>
          <w:ilvl w:val="0"/>
          <w:numId w:val="0"/>
        </w:numPr>
        <w:ind w:left="1004"/>
      </w:pPr>
    </w:p>
    <w:p w14:paraId="4A578892" w14:textId="77777777" w:rsidR="00330DC5" w:rsidRPr="004B7B59" w:rsidRDefault="00330DC5" w:rsidP="00330DC5">
      <w:pPr>
        <w:pStyle w:val="pole-modr"/>
        <w:ind w:left="567" w:right="691"/>
      </w:pPr>
      <w:r>
        <w:t>Nejčastější problémy ZŠ identifikované při naplňování kritérií Kodexu školy</w:t>
      </w:r>
      <w:r w:rsidRPr="004B7B59">
        <w:t xml:space="preserve">: </w:t>
      </w:r>
    </w:p>
    <w:p w14:paraId="1B1F1458" w14:textId="77777777" w:rsidR="00330DC5" w:rsidRPr="00815482" w:rsidRDefault="00330DC5" w:rsidP="00330DC5">
      <w:pPr>
        <w:pStyle w:val="Ostavecseseznamemodskok"/>
        <w:rPr>
          <w:highlight w:val="yellow"/>
        </w:rPr>
      </w:pPr>
      <w:r w:rsidRPr="00815482">
        <w:rPr>
          <w:highlight w:val="yellow"/>
        </w:rPr>
        <w:t>Materiální a prostorové podmínky – velký počet žáků</w:t>
      </w:r>
    </w:p>
    <w:p w14:paraId="125C3C81" w14:textId="77777777" w:rsidR="00330DC5" w:rsidRPr="00815482" w:rsidRDefault="00330DC5" w:rsidP="00330DC5">
      <w:pPr>
        <w:pStyle w:val="Ostavecseseznamemodskok"/>
        <w:rPr>
          <w:highlight w:val="yellow"/>
        </w:rPr>
      </w:pPr>
      <w:r w:rsidRPr="00815482">
        <w:rPr>
          <w:highlight w:val="yellow"/>
        </w:rPr>
        <w:t xml:space="preserve">Je potřeba kurzů ČJ pro cizince                                              </w:t>
      </w:r>
    </w:p>
    <w:p w14:paraId="7789CDBE" w14:textId="77777777" w:rsidR="00330DC5" w:rsidRPr="00815482" w:rsidRDefault="00330DC5" w:rsidP="00330DC5">
      <w:pPr>
        <w:pStyle w:val="Ostavecseseznamemodskok"/>
        <w:rPr>
          <w:highlight w:val="yellow"/>
        </w:rPr>
      </w:pPr>
      <w:r w:rsidRPr="00815482">
        <w:rPr>
          <w:highlight w:val="yellow"/>
        </w:rPr>
        <w:t>Spolupráce s odbornými pracovišti není vždy rychlá a účinná</w:t>
      </w:r>
    </w:p>
    <w:p w14:paraId="7CA6EAA8" w14:textId="77777777" w:rsidR="00330DC5" w:rsidRPr="00815482" w:rsidRDefault="00330DC5" w:rsidP="00330DC5">
      <w:pPr>
        <w:pStyle w:val="Ostavecseseznamemodskok"/>
        <w:rPr>
          <w:highlight w:val="yellow"/>
        </w:rPr>
      </w:pPr>
      <w:r w:rsidRPr="00815482">
        <w:rPr>
          <w:highlight w:val="yellow"/>
        </w:rPr>
        <w:t>Inkluze je časově náročná</w:t>
      </w:r>
    </w:p>
    <w:p w14:paraId="2A8519F5" w14:textId="77777777" w:rsidR="00330DC5" w:rsidRPr="00815482" w:rsidRDefault="00330DC5" w:rsidP="00330DC5">
      <w:pPr>
        <w:pStyle w:val="Ostavecseseznamemodskok"/>
        <w:rPr>
          <w:highlight w:val="yellow"/>
        </w:rPr>
      </w:pPr>
      <w:r w:rsidRPr="00815482">
        <w:rPr>
          <w:highlight w:val="yellow"/>
        </w:rPr>
        <w:t>Kvalifikace učitelů pro práci s žáky s OMJ (z odlišného prostředí)</w:t>
      </w:r>
    </w:p>
    <w:p w14:paraId="4F418746" w14:textId="77777777" w:rsidR="00330DC5" w:rsidRPr="00815482" w:rsidRDefault="00330DC5" w:rsidP="00330DC5">
      <w:pPr>
        <w:pStyle w:val="Ostavecseseznamemodskok"/>
        <w:rPr>
          <w:highlight w:val="yellow"/>
        </w:rPr>
      </w:pPr>
      <w:r w:rsidRPr="00815482">
        <w:rPr>
          <w:highlight w:val="yellow"/>
        </w:rPr>
        <w:t xml:space="preserve">Chybí vhodná metodika efektivního začlenění žáků s OMJ </w:t>
      </w:r>
    </w:p>
    <w:p w14:paraId="1FEF55E8" w14:textId="77777777" w:rsidR="00330DC5" w:rsidRPr="00815482" w:rsidRDefault="00330DC5" w:rsidP="00330DC5">
      <w:pPr>
        <w:pStyle w:val="Ostavecseseznamemodskok"/>
        <w:numPr>
          <w:ilvl w:val="0"/>
          <w:numId w:val="0"/>
        </w:numPr>
        <w:rPr>
          <w:highlight w:val="yellow"/>
        </w:rPr>
      </w:pPr>
    </w:p>
    <w:p w14:paraId="3BBF7814" w14:textId="77777777" w:rsidR="00330DC5" w:rsidRDefault="00330DC5" w:rsidP="00330DC5">
      <w:pPr>
        <w:pStyle w:val="Ostavecseseznamemodskok"/>
        <w:numPr>
          <w:ilvl w:val="0"/>
          <w:numId w:val="0"/>
        </w:numPr>
        <w:ind w:left="709" w:right="691"/>
      </w:pPr>
      <w:r w:rsidRPr="00815482">
        <w:rPr>
          <w:highlight w:val="yellow"/>
        </w:rPr>
        <w:t>Spolupráci s projektem MAP hodnotily školy známkou 1,5 MŠ a 1,75 ZŠ, kdy zde ještě je zájem a prostor pro její zlepšení.</w:t>
      </w:r>
    </w:p>
    <w:p w14:paraId="154F5D7F" w14:textId="77777777" w:rsidR="00330DC5" w:rsidRPr="00815482" w:rsidRDefault="00330DC5" w:rsidP="00330DC5">
      <w:pPr>
        <w:pStyle w:val="Nadpis3"/>
        <w:ind w:left="709" w:right="691" w:firstLine="0"/>
        <w:rPr>
          <w:highlight w:val="yellow"/>
        </w:rPr>
      </w:pPr>
      <w:bookmarkStart w:id="62" w:name="_Toc54948312"/>
      <w:r w:rsidRPr="00815482">
        <w:rPr>
          <w:highlight w:val="yellow"/>
        </w:rPr>
        <w:lastRenderedPageBreak/>
        <w:t>Dotazníkové šetření v oblasti potřeb mateřských a základních škol</w:t>
      </w:r>
      <w:bookmarkEnd w:id="62"/>
    </w:p>
    <w:p w14:paraId="20C27C26" w14:textId="77777777" w:rsidR="00330DC5" w:rsidRDefault="00330DC5" w:rsidP="00330DC5">
      <w:pPr>
        <w:ind w:left="709" w:right="691"/>
      </w:pPr>
      <w:r w:rsidRPr="00815482">
        <w:rPr>
          <w:highlight w:val="yellow"/>
        </w:rPr>
        <w:t>V červnu a červenci 2019 proběhl rovněž přenos informací o potřebách mateřských a základních škol v oblasti rozvoje potenciálu každého dítěte a žáka, čtenářské gramotnosti a rozvoje potenciálu každého dítěte a žáka, matematické gramotnosti a rozvoje potenciálu každého dítěte a žáka, rozvoje potenciálu každého dítěte a dalších potřebách škol.</w:t>
      </w:r>
      <w:r>
        <w:t xml:space="preserve"> </w:t>
      </w:r>
    </w:p>
    <w:p w14:paraId="60217B52" w14:textId="77777777" w:rsidR="00330DC5" w:rsidRDefault="00330DC5" w:rsidP="00330DC5">
      <w:pPr>
        <w:ind w:left="709" w:right="691"/>
      </w:pPr>
      <w:r w:rsidRPr="00FF3E23">
        <w:rPr>
          <w:highlight w:val="yellow"/>
        </w:rPr>
        <w:t>Školy v každé z oblastí popsaly svůj současný stav, oblasti kde potřebují pomoc, identifikovaly cílový stav, kterého chtějí dosáhnout, kroky k dosažení cíle a provedly SWOT analýzu dosažení cíle.</w:t>
      </w:r>
      <w:r>
        <w:t xml:space="preserve"> </w:t>
      </w:r>
      <w:r w:rsidRPr="004206CB">
        <w:rPr>
          <w:highlight w:val="yellow"/>
        </w:rPr>
        <w:t>Z dotazníku vyplynula následující nejvýraznější zjištění.</w:t>
      </w:r>
    </w:p>
    <w:p w14:paraId="7F84D77F" w14:textId="77777777" w:rsidR="00330DC5" w:rsidRPr="004B7B59" w:rsidRDefault="00330DC5" w:rsidP="00330DC5">
      <w:pPr>
        <w:pStyle w:val="Ostavecseseznamemodskok"/>
        <w:numPr>
          <w:ilvl w:val="0"/>
          <w:numId w:val="0"/>
        </w:numPr>
        <w:ind w:left="709" w:right="691" w:firstLine="142"/>
      </w:pPr>
    </w:p>
    <w:p w14:paraId="264C13C1" w14:textId="77777777" w:rsidR="00330DC5" w:rsidRPr="004B7B59" w:rsidRDefault="00330DC5" w:rsidP="00330DC5">
      <w:pPr>
        <w:pStyle w:val="pole-modr"/>
        <w:ind w:left="709" w:right="691" w:firstLine="142"/>
      </w:pPr>
      <w:r>
        <w:t>Potřeby MŠ v oblasti rozvoje čtenářské pregramotnosti a potenciálu každého dítěte</w:t>
      </w:r>
      <w:r w:rsidRPr="004B7B59">
        <w:t xml:space="preserve">: </w:t>
      </w:r>
    </w:p>
    <w:p w14:paraId="4F9EAD40"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15695DCC" w14:textId="77777777" w:rsidR="00330DC5" w:rsidRPr="00D2375A" w:rsidRDefault="00330DC5" w:rsidP="00330DC5">
      <w:pPr>
        <w:pStyle w:val="Ostavecseseznamemodskok"/>
        <w:ind w:left="709" w:right="691" w:firstLine="0"/>
        <w:rPr>
          <w:highlight w:val="yellow"/>
        </w:rPr>
      </w:pPr>
      <w:r w:rsidRPr="00D2375A">
        <w:rPr>
          <w:highlight w:val="yellow"/>
        </w:rPr>
        <w:t>Děti často odpovídají v holých větách. Jedním slovem.</w:t>
      </w:r>
    </w:p>
    <w:p w14:paraId="06402405" w14:textId="77777777" w:rsidR="00330DC5" w:rsidRDefault="00330DC5" w:rsidP="00330DC5">
      <w:pPr>
        <w:pStyle w:val="Ostavecseseznamemodskok"/>
        <w:ind w:left="709" w:right="691" w:firstLine="0"/>
        <w:rPr>
          <w:highlight w:val="yellow"/>
        </w:rPr>
      </w:pPr>
      <w:r w:rsidRPr="00D2375A">
        <w:rPr>
          <w:highlight w:val="yellow"/>
        </w:rPr>
        <w:t xml:space="preserve">Děti mají špatnou výslovnost </w:t>
      </w:r>
    </w:p>
    <w:p w14:paraId="65B27D2D" w14:textId="77777777" w:rsidR="00330DC5" w:rsidRPr="00D2375A" w:rsidRDefault="00330DC5" w:rsidP="00330DC5">
      <w:pPr>
        <w:pStyle w:val="Ostavecseseznamemodskok"/>
        <w:ind w:left="709" w:right="691" w:firstLine="0"/>
        <w:rPr>
          <w:highlight w:val="yellow"/>
        </w:rPr>
      </w:pPr>
      <w:r w:rsidRPr="00D2375A">
        <w:rPr>
          <w:highlight w:val="yellow"/>
        </w:rPr>
        <w:t>Nedostatečné prostory pro individuální vzdělávání dětí a výuky češtiny pro děti s OMJ</w:t>
      </w:r>
    </w:p>
    <w:p w14:paraId="0B790B61" w14:textId="77777777" w:rsidR="00330DC5" w:rsidRDefault="00330DC5" w:rsidP="00330DC5">
      <w:pPr>
        <w:pStyle w:val="Ostavecseseznamemodskok"/>
        <w:numPr>
          <w:ilvl w:val="0"/>
          <w:numId w:val="0"/>
        </w:numPr>
        <w:ind w:left="709" w:right="691"/>
        <w:rPr>
          <w:highlight w:val="yellow"/>
        </w:rPr>
      </w:pPr>
    </w:p>
    <w:p w14:paraId="3DB64E86"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15EF2CB2" w14:textId="77777777" w:rsidR="00330DC5" w:rsidRDefault="00330DC5" w:rsidP="00330DC5">
      <w:pPr>
        <w:pStyle w:val="Ostavecseseznamemodskok"/>
        <w:ind w:left="709" w:right="691" w:firstLine="0"/>
        <w:rPr>
          <w:highlight w:val="yellow"/>
        </w:rPr>
      </w:pPr>
      <w:r w:rsidRPr="00D2375A">
        <w:rPr>
          <w:highlight w:val="yellow"/>
        </w:rPr>
        <w:t xml:space="preserve">Děti si málo vyprávějí s rodiči. </w:t>
      </w:r>
      <w:r>
        <w:rPr>
          <w:highlight w:val="yellow"/>
        </w:rPr>
        <w:t>Namísto toho často zabaví děti</w:t>
      </w:r>
      <w:r w:rsidRPr="00D2375A">
        <w:rPr>
          <w:highlight w:val="yellow"/>
        </w:rPr>
        <w:t xml:space="preserve"> </w:t>
      </w:r>
      <w:r>
        <w:rPr>
          <w:highlight w:val="yellow"/>
        </w:rPr>
        <w:t>digitálními technologiemi (</w:t>
      </w:r>
      <w:r w:rsidRPr="00D2375A">
        <w:rPr>
          <w:highlight w:val="yellow"/>
        </w:rPr>
        <w:t>mobil</w:t>
      </w:r>
      <w:r>
        <w:rPr>
          <w:highlight w:val="yellow"/>
        </w:rPr>
        <w:t>em</w:t>
      </w:r>
      <w:r w:rsidRPr="00D2375A">
        <w:rPr>
          <w:highlight w:val="yellow"/>
        </w:rPr>
        <w:t>, tablet, počítač</w:t>
      </w:r>
      <w:r>
        <w:rPr>
          <w:highlight w:val="yellow"/>
        </w:rPr>
        <w:t>)</w:t>
      </w:r>
      <w:r w:rsidRPr="00D2375A">
        <w:rPr>
          <w:highlight w:val="yellow"/>
        </w:rPr>
        <w:t xml:space="preserve"> - neprac</w:t>
      </w:r>
      <w:r>
        <w:rPr>
          <w:highlight w:val="yellow"/>
        </w:rPr>
        <w:t>ují s knihou, nevyprávějí.</w:t>
      </w:r>
    </w:p>
    <w:p w14:paraId="13925D1E" w14:textId="77777777" w:rsidR="00330DC5" w:rsidRPr="00D2375A" w:rsidRDefault="00330DC5" w:rsidP="00330DC5">
      <w:pPr>
        <w:pStyle w:val="Ostavecseseznamemodskok"/>
        <w:numPr>
          <w:ilvl w:val="0"/>
          <w:numId w:val="0"/>
        </w:numPr>
        <w:ind w:left="709" w:right="691"/>
        <w:rPr>
          <w:highlight w:val="yellow"/>
        </w:rPr>
      </w:pPr>
    </w:p>
    <w:p w14:paraId="710B0111"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4E34D9B8" w14:textId="77777777" w:rsidR="00330DC5" w:rsidRPr="00A205AD" w:rsidRDefault="00330DC5" w:rsidP="00330DC5">
      <w:pPr>
        <w:pStyle w:val="Ostavecseseznamemodskok"/>
        <w:ind w:left="1418" w:right="691" w:hanging="709"/>
        <w:rPr>
          <w:highlight w:val="yellow"/>
        </w:rPr>
      </w:pPr>
      <w:r w:rsidRPr="00A205AD">
        <w:rPr>
          <w:highlight w:val="yellow"/>
        </w:rPr>
        <w:t>Dokoupení</w:t>
      </w:r>
      <w:r>
        <w:rPr>
          <w:highlight w:val="yellow"/>
        </w:rPr>
        <w:t>m</w:t>
      </w:r>
      <w:r w:rsidRPr="00A205AD">
        <w:rPr>
          <w:highlight w:val="yellow"/>
        </w:rPr>
        <w:t xml:space="preserve"> knih, encyklopedií, di</w:t>
      </w:r>
      <w:r>
        <w:rPr>
          <w:highlight w:val="yellow"/>
        </w:rPr>
        <w:t xml:space="preserve">daktických pomůcek </w:t>
      </w:r>
      <w:r w:rsidRPr="00A205AD">
        <w:rPr>
          <w:highlight w:val="yellow"/>
        </w:rPr>
        <w:t>(finance)</w:t>
      </w:r>
    </w:p>
    <w:p w14:paraId="5C913B16" w14:textId="77777777" w:rsidR="00330DC5" w:rsidRPr="00A205AD" w:rsidRDefault="00330DC5" w:rsidP="00330DC5">
      <w:pPr>
        <w:pStyle w:val="Ostavecseseznamemodskok"/>
        <w:ind w:left="1418" w:right="691" w:hanging="709"/>
        <w:rPr>
          <w:highlight w:val="yellow"/>
        </w:rPr>
      </w:pPr>
      <w:r w:rsidRPr="00A205AD">
        <w:rPr>
          <w:highlight w:val="yellow"/>
        </w:rPr>
        <w:t>Zakoupení</w:t>
      </w:r>
      <w:r>
        <w:rPr>
          <w:highlight w:val="yellow"/>
        </w:rPr>
        <w:t>m</w:t>
      </w:r>
      <w:r w:rsidRPr="00A205AD">
        <w:rPr>
          <w:highlight w:val="yellow"/>
        </w:rPr>
        <w:t xml:space="preserve"> interaktivní tabule</w:t>
      </w:r>
    </w:p>
    <w:p w14:paraId="4A94B3A0" w14:textId="77777777" w:rsidR="00330DC5" w:rsidRPr="00A205AD" w:rsidRDefault="00330DC5" w:rsidP="00330DC5">
      <w:pPr>
        <w:pStyle w:val="Ostavecseseznamemodskok"/>
        <w:ind w:left="1418" w:right="691" w:hanging="709"/>
        <w:rPr>
          <w:highlight w:val="yellow"/>
        </w:rPr>
      </w:pPr>
      <w:r w:rsidRPr="00A205AD">
        <w:rPr>
          <w:highlight w:val="yellow"/>
        </w:rPr>
        <w:t>Kurzy češtiny pro děti s OMJ, proškolení</w:t>
      </w:r>
      <w:r>
        <w:rPr>
          <w:highlight w:val="yellow"/>
        </w:rPr>
        <w:t>m</w:t>
      </w:r>
      <w:r w:rsidRPr="00A205AD">
        <w:rPr>
          <w:highlight w:val="yellow"/>
        </w:rPr>
        <w:t xml:space="preserve"> pedagogů v práci s OMJ</w:t>
      </w:r>
    </w:p>
    <w:p w14:paraId="45BBEBE6" w14:textId="77777777" w:rsidR="00330DC5" w:rsidRPr="00A205AD" w:rsidRDefault="00330DC5" w:rsidP="00330DC5">
      <w:pPr>
        <w:pStyle w:val="Ostavecseseznamemodskok"/>
        <w:ind w:left="1418" w:right="691" w:hanging="709"/>
        <w:rPr>
          <w:highlight w:val="yellow"/>
        </w:rPr>
      </w:pPr>
      <w:r w:rsidRPr="00A205AD">
        <w:rPr>
          <w:highlight w:val="yellow"/>
        </w:rPr>
        <w:t>Účast</w:t>
      </w:r>
      <w:r>
        <w:rPr>
          <w:highlight w:val="yellow"/>
        </w:rPr>
        <w:t>í</w:t>
      </w:r>
      <w:r w:rsidRPr="00A205AD">
        <w:rPr>
          <w:highlight w:val="yellow"/>
        </w:rPr>
        <w:t xml:space="preserve"> pedagogů na dalším proškolování v oblasti jazykové výchovy a čtenářské pregramotnosti.</w:t>
      </w:r>
    </w:p>
    <w:p w14:paraId="5555AA2C" w14:textId="77777777" w:rsidR="00330DC5" w:rsidRDefault="00330DC5" w:rsidP="00330DC5">
      <w:pPr>
        <w:pStyle w:val="Ostavecseseznamemodskok"/>
        <w:numPr>
          <w:ilvl w:val="0"/>
          <w:numId w:val="0"/>
        </w:numPr>
        <w:ind w:left="709" w:right="691"/>
        <w:rPr>
          <w:highlight w:val="yellow"/>
        </w:rPr>
      </w:pPr>
    </w:p>
    <w:p w14:paraId="526E4F19" w14:textId="77777777" w:rsidR="00330DC5" w:rsidRPr="00815482" w:rsidRDefault="00330DC5" w:rsidP="00330DC5">
      <w:pPr>
        <w:pStyle w:val="Ostavecseseznamemodskok"/>
        <w:numPr>
          <w:ilvl w:val="0"/>
          <w:numId w:val="0"/>
        </w:numPr>
        <w:ind w:left="709" w:right="691"/>
        <w:rPr>
          <w:highlight w:val="yellow"/>
        </w:rPr>
      </w:pPr>
    </w:p>
    <w:p w14:paraId="6CDD483F" w14:textId="571CF6CE" w:rsidR="00D1296D" w:rsidRDefault="00D1296D">
      <w:pPr>
        <w:spacing w:before="0" w:after="160" w:line="259" w:lineRule="auto"/>
        <w:jc w:val="left"/>
        <w:rPr>
          <w:rFonts w:eastAsia="Calibri"/>
          <w:szCs w:val="22"/>
          <w:lang w:eastAsia="en-US"/>
        </w:rPr>
      </w:pPr>
      <w:r>
        <w:br w:type="page"/>
      </w:r>
    </w:p>
    <w:p w14:paraId="002994BF" w14:textId="77777777" w:rsidR="00330DC5" w:rsidRPr="004B7B59" w:rsidRDefault="00330DC5" w:rsidP="00330DC5">
      <w:pPr>
        <w:pStyle w:val="pole-modr"/>
        <w:ind w:left="709" w:right="691"/>
      </w:pPr>
      <w:r>
        <w:lastRenderedPageBreak/>
        <w:t>Potřeby MŠ v oblasti rozvoje matematické pregramotnosti a potenciálu každého dítěte</w:t>
      </w:r>
      <w:r w:rsidRPr="004B7B59">
        <w:t xml:space="preserve">: </w:t>
      </w:r>
    </w:p>
    <w:p w14:paraId="563C209A"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5BBB9D25" w14:textId="77777777" w:rsidR="00330DC5" w:rsidRPr="003F088E" w:rsidRDefault="00330DC5" w:rsidP="00330DC5">
      <w:pPr>
        <w:pStyle w:val="Ostavecseseznamemodskok"/>
        <w:ind w:left="709" w:right="691" w:firstLine="0"/>
        <w:rPr>
          <w:highlight w:val="yellow"/>
        </w:rPr>
      </w:pPr>
      <w:r w:rsidRPr="003F088E">
        <w:rPr>
          <w:highlight w:val="yellow"/>
        </w:rPr>
        <w:t>Nesoustředěnost některých dětí.</w:t>
      </w:r>
    </w:p>
    <w:p w14:paraId="47887D91" w14:textId="77777777" w:rsidR="00330DC5" w:rsidRDefault="00330DC5" w:rsidP="00330DC5">
      <w:pPr>
        <w:pStyle w:val="Ostavecseseznamemodskok"/>
        <w:numPr>
          <w:ilvl w:val="0"/>
          <w:numId w:val="0"/>
        </w:numPr>
        <w:ind w:left="709" w:right="691"/>
        <w:rPr>
          <w:highlight w:val="yellow"/>
        </w:rPr>
      </w:pPr>
    </w:p>
    <w:p w14:paraId="5A45F772"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4932AD1A" w14:textId="77777777" w:rsidR="00330DC5" w:rsidRPr="003F088E" w:rsidRDefault="00330DC5" w:rsidP="00330DC5">
      <w:pPr>
        <w:pStyle w:val="Ostavecseseznamemodskok"/>
        <w:ind w:left="709" w:right="691" w:firstLine="0"/>
        <w:rPr>
          <w:highlight w:val="yellow"/>
        </w:rPr>
      </w:pPr>
      <w:r w:rsidRPr="003F088E">
        <w:rPr>
          <w:highlight w:val="yellow"/>
        </w:rPr>
        <w:t>Rodina neprocvičuje, neupevňuje získané vědomosti z</w:t>
      </w:r>
      <w:r>
        <w:rPr>
          <w:highlight w:val="yellow"/>
        </w:rPr>
        <w:t> </w:t>
      </w:r>
      <w:r w:rsidRPr="003F088E">
        <w:rPr>
          <w:highlight w:val="yellow"/>
        </w:rPr>
        <w:t>MŠ</w:t>
      </w:r>
      <w:r>
        <w:rPr>
          <w:highlight w:val="yellow"/>
        </w:rPr>
        <w:t>.</w:t>
      </w:r>
    </w:p>
    <w:p w14:paraId="38278C5F" w14:textId="77777777" w:rsidR="00330DC5" w:rsidRPr="00D2375A" w:rsidRDefault="00330DC5" w:rsidP="00330DC5">
      <w:pPr>
        <w:pStyle w:val="Ostavecseseznamemodskok"/>
        <w:numPr>
          <w:ilvl w:val="0"/>
          <w:numId w:val="0"/>
        </w:numPr>
        <w:ind w:left="709" w:right="691"/>
        <w:rPr>
          <w:highlight w:val="yellow"/>
        </w:rPr>
      </w:pPr>
    </w:p>
    <w:p w14:paraId="6040EEC1"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36143E93" w14:textId="77777777" w:rsidR="00330DC5" w:rsidRPr="003F088E" w:rsidRDefault="00330DC5" w:rsidP="00330DC5">
      <w:pPr>
        <w:pStyle w:val="Ostavecseseznamemodskok"/>
        <w:ind w:left="1418" w:right="691" w:hanging="709"/>
        <w:rPr>
          <w:highlight w:val="yellow"/>
        </w:rPr>
      </w:pPr>
      <w:r>
        <w:rPr>
          <w:highlight w:val="yellow"/>
        </w:rPr>
        <w:t>Podpora povědomí o</w:t>
      </w:r>
      <w:r w:rsidRPr="003F088E">
        <w:rPr>
          <w:highlight w:val="yellow"/>
        </w:rPr>
        <w:t xml:space="preserve"> propojenost</w:t>
      </w:r>
      <w:r>
        <w:rPr>
          <w:highlight w:val="yellow"/>
        </w:rPr>
        <w:t>i</w:t>
      </w:r>
      <w:r w:rsidRPr="003F088E">
        <w:rPr>
          <w:highlight w:val="yellow"/>
        </w:rPr>
        <w:t xml:space="preserve"> matematické gramotnosti s gramotností předčtenářskou..</w:t>
      </w:r>
    </w:p>
    <w:p w14:paraId="41B16CC9" w14:textId="77777777" w:rsidR="00330DC5" w:rsidRPr="003F088E" w:rsidRDefault="00330DC5" w:rsidP="00330DC5">
      <w:pPr>
        <w:pStyle w:val="Ostavecseseznamemodskok"/>
        <w:ind w:left="1418" w:right="691" w:hanging="709"/>
        <w:rPr>
          <w:highlight w:val="yellow"/>
        </w:rPr>
      </w:pPr>
      <w:r w:rsidRPr="003F088E">
        <w:rPr>
          <w:highlight w:val="yellow"/>
        </w:rPr>
        <w:t>Kontinuální doplňování podněcujících didaktických pomůcek a her. (Finance)</w:t>
      </w:r>
    </w:p>
    <w:p w14:paraId="4EA73DA0" w14:textId="77777777" w:rsidR="00330DC5" w:rsidRPr="003F088E" w:rsidRDefault="00330DC5" w:rsidP="00330DC5">
      <w:pPr>
        <w:pStyle w:val="Ostavecseseznamemodskok"/>
        <w:ind w:left="1418" w:right="691" w:hanging="709"/>
        <w:rPr>
          <w:highlight w:val="yellow"/>
        </w:rPr>
      </w:pPr>
      <w:r w:rsidRPr="003F088E">
        <w:rPr>
          <w:highlight w:val="yellow"/>
        </w:rPr>
        <w:t>Zakoupení interaktivních tabulí.</w:t>
      </w:r>
    </w:p>
    <w:p w14:paraId="00F3FE77" w14:textId="77777777" w:rsidR="00330DC5" w:rsidRPr="003F088E" w:rsidRDefault="00330DC5" w:rsidP="00330DC5">
      <w:pPr>
        <w:pStyle w:val="Ostavecseseznamemodskok"/>
        <w:ind w:left="1418" w:right="691" w:hanging="709"/>
        <w:rPr>
          <w:highlight w:val="yellow"/>
        </w:rPr>
      </w:pPr>
      <w:r w:rsidRPr="003F088E">
        <w:rPr>
          <w:highlight w:val="yellow"/>
        </w:rPr>
        <w:t>Další proškolování všech pedagogických pracovníků, kvalitní DVPP.</w:t>
      </w:r>
    </w:p>
    <w:p w14:paraId="2B75DED1" w14:textId="77777777" w:rsidR="00330DC5" w:rsidRPr="003F088E" w:rsidRDefault="00330DC5" w:rsidP="00330DC5">
      <w:pPr>
        <w:pStyle w:val="Ostavecseseznamemodskok"/>
        <w:ind w:left="1418" w:right="691" w:hanging="709"/>
        <w:rPr>
          <w:highlight w:val="yellow"/>
        </w:rPr>
      </w:pPr>
      <w:r w:rsidRPr="003F088E">
        <w:rPr>
          <w:highlight w:val="yellow"/>
        </w:rPr>
        <w:t>Vzájemná hospitace a předávání si zkušeností /stáže v jiných MŠ /i zahr.  inspirace.</w:t>
      </w:r>
    </w:p>
    <w:p w14:paraId="63F1CB9F" w14:textId="77777777" w:rsidR="00330DC5" w:rsidRDefault="00330DC5" w:rsidP="00330DC5">
      <w:pPr>
        <w:pStyle w:val="Ostavecseseznamemodskok"/>
        <w:ind w:left="1418" w:right="691" w:hanging="709"/>
        <w:rPr>
          <w:highlight w:val="yellow"/>
        </w:rPr>
      </w:pPr>
      <w:r w:rsidRPr="003F088E">
        <w:rPr>
          <w:highlight w:val="yellow"/>
        </w:rPr>
        <w:t>Možnost ohodnotit aktivní pedagogy</w:t>
      </w:r>
    </w:p>
    <w:p w14:paraId="4E1D73FB" w14:textId="77777777" w:rsidR="00330DC5" w:rsidRDefault="00330DC5" w:rsidP="00330DC5">
      <w:pPr>
        <w:pStyle w:val="Ostavecseseznamemodskok"/>
        <w:numPr>
          <w:ilvl w:val="0"/>
          <w:numId w:val="0"/>
        </w:numPr>
        <w:ind w:left="709" w:right="691"/>
      </w:pPr>
    </w:p>
    <w:p w14:paraId="5AF744D7" w14:textId="77777777" w:rsidR="00330DC5" w:rsidRPr="004B7B59" w:rsidRDefault="00330DC5" w:rsidP="00330DC5">
      <w:pPr>
        <w:pStyle w:val="pole-modr"/>
        <w:ind w:left="709" w:right="691"/>
      </w:pPr>
      <w:r>
        <w:t>Potřeby MŠ v oblasti obecného rozvoje potenciálu každého dítěte</w:t>
      </w:r>
      <w:r w:rsidRPr="004B7B59">
        <w:t xml:space="preserve">: </w:t>
      </w:r>
    </w:p>
    <w:p w14:paraId="5B18D215"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624051A2" w14:textId="77777777" w:rsidR="00330DC5" w:rsidRPr="003F088E" w:rsidRDefault="00330DC5" w:rsidP="00330DC5">
      <w:pPr>
        <w:pStyle w:val="Ostavecseseznamemodskok"/>
        <w:ind w:left="709" w:right="691" w:firstLine="0"/>
        <w:rPr>
          <w:highlight w:val="yellow"/>
        </w:rPr>
      </w:pPr>
      <w:r w:rsidRPr="003F088E">
        <w:rPr>
          <w:highlight w:val="yellow"/>
        </w:rPr>
        <w:t>Individuální přístup při vysokém počtu dětí není jednoduše zvladatelný.</w:t>
      </w:r>
    </w:p>
    <w:p w14:paraId="5888A42B" w14:textId="77777777" w:rsidR="00330DC5" w:rsidRDefault="00330DC5" w:rsidP="00330DC5">
      <w:pPr>
        <w:pStyle w:val="Ostavecseseznamemodskok"/>
        <w:numPr>
          <w:ilvl w:val="0"/>
          <w:numId w:val="0"/>
        </w:numPr>
        <w:ind w:left="709" w:right="691"/>
        <w:rPr>
          <w:highlight w:val="yellow"/>
        </w:rPr>
      </w:pPr>
    </w:p>
    <w:p w14:paraId="0D0EEA2E"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103A910C" w14:textId="77777777" w:rsidR="00330DC5" w:rsidRPr="003F088E" w:rsidRDefault="00330DC5" w:rsidP="00330DC5">
      <w:pPr>
        <w:pStyle w:val="Ostavecseseznamemodskok"/>
        <w:ind w:left="709" w:right="691" w:firstLine="0"/>
        <w:rPr>
          <w:highlight w:val="yellow"/>
        </w:rPr>
      </w:pPr>
      <w:r>
        <w:rPr>
          <w:highlight w:val="yellow"/>
        </w:rPr>
        <w:t>Vysoké počty dětí ve třídách.</w:t>
      </w:r>
    </w:p>
    <w:p w14:paraId="31DB44E3" w14:textId="77777777" w:rsidR="00330DC5" w:rsidRPr="00D2375A" w:rsidRDefault="00330DC5" w:rsidP="00330DC5">
      <w:pPr>
        <w:pStyle w:val="Ostavecseseznamemodskok"/>
        <w:numPr>
          <w:ilvl w:val="0"/>
          <w:numId w:val="0"/>
        </w:numPr>
        <w:ind w:left="709" w:right="691"/>
        <w:rPr>
          <w:highlight w:val="yellow"/>
        </w:rPr>
      </w:pPr>
    </w:p>
    <w:p w14:paraId="43EE95E7"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32F985CD" w14:textId="77777777" w:rsidR="00330DC5" w:rsidRPr="003F088E" w:rsidRDefault="00330DC5" w:rsidP="00330DC5">
      <w:pPr>
        <w:pStyle w:val="Ostavecseseznamemodskok"/>
        <w:ind w:left="709" w:right="691" w:firstLine="0"/>
        <w:rPr>
          <w:highlight w:val="yellow"/>
        </w:rPr>
      </w:pPr>
      <w:r w:rsidRPr="003F088E">
        <w:rPr>
          <w:highlight w:val="yellow"/>
        </w:rPr>
        <w:t xml:space="preserve">Snížením počtu dětí ve třídě </w:t>
      </w:r>
    </w:p>
    <w:p w14:paraId="298EDCDF" w14:textId="77777777" w:rsidR="00330DC5" w:rsidRPr="003F088E" w:rsidRDefault="00330DC5" w:rsidP="00330DC5">
      <w:pPr>
        <w:pStyle w:val="Ostavecseseznamemodskok"/>
        <w:ind w:left="709" w:right="691" w:firstLine="0"/>
        <w:rPr>
          <w:highlight w:val="yellow"/>
        </w:rPr>
      </w:pPr>
      <w:r w:rsidRPr="003F088E">
        <w:rPr>
          <w:highlight w:val="yellow"/>
        </w:rPr>
        <w:t>Bezbariérovost</w:t>
      </w:r>
      <w:r>
        <w:rPr>
          <w:highlight w:val="yellow"/>
        </w:rPr>
        <w:t>í</w:t>
      </w:r>
    </w:p>
    <w:p w14:paraId="68BC10DB" w14:textId="77777777" w:rsidR="00330DC5" w:rsidRPr="003F088E" w:rsidRDefault="00330DC5" w:rsidP="00330DC5">
      <w:pPr>
        <w:pStyle w:val="Ostavecseseznamemodskok"/>
        <w:ind w:left="709" w:right="691" w:firstLine="0"/>
        <w:rPr>
          <w:highlight w:val="yellow"/>
        </w:rPr>
      </w:pPr>
      <w:r w:rsidRPr="003F088E">
        <w:rPr>
          <w:highlight w:val="yellow"/>
        </w:rPr>
        <w:t>Interkulturní pracovníci (nebo alespoň překladače z jazyků j. Vietnamština aj.)</w:t>
      </w:r>
    </w:p>
    <w:p w14:paraId="11DF8418" w14:textId="77777777" w:rsidR="00330DC5" w:rsidRPr="003F088E" w:rsidRDefault="00330DC5" w:rsidP="00330DC5">
      <w:pPr>
        <w:pStyle w:val="Ostavecseseznamemodskok"/>
        <w:ind w:left="709" w:right="691" w:firstLine="0"/>
        <w:rPr>
          <w:highlight w:val="yellow"/>
        </w:rPr>
      </w:pPr>
      <w:r w:rsidRPr="003F088E">
        <w:rPr>
          <w:highlight w:val="yellow"/>
        </w:rPr>
        <w:t>Podporou odborných center – schvalováním asistentů pedagoga</w:t>
      </w:r>
    </w:p>
    <w:p w14:paraId="46DB3ABA" w14:textId="77777777" w:rsidR="00330DC5" w:rsidRDefault="00330DC5" w:rsidP="00330DC5">
      <w:pPr>
        <w:pStyle w:val="Ostavecseseznamemodskok"/>
        <w:ind w:left="709" w:right="691" w:firstLine="0"/>
        <w:rPr>
          <w:highlight w:val="yellow"/>
        </w:rPr>
      </w:pPr>
      <w:r w:rsidRPr="003F088E">
        <w:rPr>
          <w:highlight w:val="yellow"/>
        </w:rPr>
        <w:t xml:space="preserve">Pedagogicko – psychologické poradny nemají zkušenosti s malými dětmi a jsou přetížené. </w:t>
      </w:r>
      <w:r>
        <w:rPr>
          <w:highlight w:val="yellow"/>
        </w:rPr>
        <w:t>Školy by uvítaly t</w:t>
      </w:r>
      <w:r w:rsidRPr="003F088E">
        <w:rPr>
          <w:highlight w:val="yellow"/>
        </w:rPr>
        <w:t xml:space="preserve">rvalou a souvislou podporu psychologa, </w:t>
      </w:r>
      <w:r>
        <w:rPr>
          <w:highlight w:val="yellow"/>
        </w:rPr>
        <w:t xml:space="preserve">který by byl v kontaktu s dětmi, a </w:t>
      </w:r>
      <w:r w:rsidRPr="003F088E">
        <w:rPr>
          <w:highlight w:val="yellow"/>
        </w:rPr>
        <w:t>se kterým by bylo možno konzultovat vzdělávací postupy</w:t>
      </w:r>
      <w:r>
        <w:rPr>
          <w:highlight w:val="yellow"/>
        </w:rPr>
        <w:t>.</w:t>
      </w:r>
      <w:r w:rsidRPr="00FC39DD">
        <w:rPr>
          <w:highlight w:val="yellow"/>
        </w:rPr>
        <w:t xml:space="preserve"> Tato podpora je velmi podceněna.</w:t>
      </w:r>
    </w:p>
    <w:p w14:paraId="6368B946" w14:textId="77777777" w:rsidR="00330DC5" w:rsidRDefault="00330DC5" w:rsidP="00330DC5">
      <w:pPr>
        <w:pStyle w:val="Ostavecseseznamemodskok"/>
        <w:ind w:left="709" w:right="691" w:firstLine="0"/>
        <w:rPr>
          <w:highlight w:val="yellow"/>
        </w:rPr>
      </w:pPr>
      <w:r>
        <w:rPr>
          <w:highlight w:val="yellow"/>
        </w:rPr>
        <w:t xml:space="preserve">Aktivní podporou ze strany specializovaných </w:t>
      </w:r>
      <w:r w:rsidRPr="00FC39DD">
        <w:rPr>
          <w:highlight w:val="yellow"/>
        </w:rPr>
        <w:t>zařízení (logopedická, pedagogicko</w:t>
      </w:r>
      <w:r>
        <w:rPr>
          <w:highlight w:val="yellow"/>
        </w:rPr>
        <w:t>-psychologická, psychiatrická…) -</w:t>
      </w:r>
      <w:r w:rsidRPr="00FC39DD">
        <w:rPr>
          <w:highlight w:val="yellow"/>
        </w:rPr>
        <w:t xml:space="preserve"> </w:t>
      </w:r>
      <w:r>
        <w:rPr>
          <w:highlight w:val="yellow"/>
        </w:rPr>
        <w:t>pomoc v podobě supervize atd.</w:t>
      </w:r>
    </w:p>
    <w:p w14:paraId="4398AC1D" w14:textId="77777777" w:rsidR="00330DC5" w:rsidRDefault="00330DC5" w:rsidP="00330DC5">
      <w:pPr>
        <w:pStyle w:val="Ostavecseseznamemodskok"/>
        <w:numPr>
          <w:ilvl w:val="0"/>
          <w:numId w:val="0"/>
        </w:numPr>
        <w:ind w:left="709" w:right="691"/>
      </w:pPr>
    </w:p>
    <w:p w14:paraId="530FADC6" w14:textId="77777777" w:rsidR="00330DC5" w:rsidRPr="004B7B59" w:rsidRDefault="00330DC5" w:rsidP="00330DC5">
      <w:pPr>
        <w:pStyle w:val="Ostavecseseznamemodskok"/>
        <w:numPr>
          <w:ilvl w:val="0"/>
          <w:numId w:val="0"/>
        </w:numPr>
        <w:ind w:left="709" w:right="691"/>
      </w:pPr>
    </w:p>
    <w:p w14:paraId="1B8A6B96" w14:textId="77777777" w:rsidR="00330DC5" w:rsidRPr="004B7B59" w:rsidRDefault="00330DC5" w:rsidP="00330DC5">
      <w:pPr>
        <w:pStyle w:val="pole-modr"/>
        <w:ind w:left="709" w:right="691"/>
      </w:pPr>
      <w:r>
        <w:lastRenderedPageBreak/>
        <w:t>Potřeby ZŠ v oblasti rozvoje čtenářské gramotnosti a potenciálu každého dítěte</w:t>
      </w:r>
      <w:r w:rsidRPr="004B7B59">
        <w:t xml:space="preserve">: </w:t>
      </w:r>
    </w:p>
    <w:p w14:paraId="284E0720"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547421DA" w14:textId="77777777" w:rsidR="00330DC5" w:rsidRPr="00FC39DD" w:rsidRDefault="00330DC5" w:rsidP="00330DC5">
      <w:pPr>
        <w:pStyle w:val="Ostavecseseznamemodskok"/>
        <w:ind w:left="1560" w:right="691" w:hanging="851"/>
        <w:rPr>
          <w:highlight w:val="yellow"/>
        </w:rPr>
      </w:pPr>
      <w:r w:rsidRPr="00FC39DD">
        <w:rPr>
          <w:highlight w:val="yellow"/>
        </w:rPr>
        <w:t>Žáci, kteří si přečtou libovolný text, záhy neví, o čem byl. Nedovedou hledat v textu nebo si zapamatovat stěžejní informace, obzvláště při čtení rozsáhlejších článků, kdy si žáci nejsou schopni zapamatovat předešlé zprávy a musí se k nim neustále vracet.</w:t>
      </w:r>
    </w:p>
    <w:p w14:paraId="06439020" w14:textId="77777777" w:rsidR="00330DC5" w:rsidRPr="00FC39DD" w:rsidRDefault="00330DC5" w:rsidP="00330DC5">
      <w:pPr>
        <w:pStyle w:val="Ostavecseseznamemodskok"/>
        <w:ind w:left="1560" w:right="691" w:hanging="851"/>
        <w:rPr>
          <w:highlight w:val="yellow"/>
        </w:rPr>
      </w:pPr>
      <w:r w:rsidRPr="00FC39DD">
        <w:rPr>
          <w:highlight w:val="yellow"/>
        </w:rPr>
        <w:t>Rozdílné dovednosti u žáků s OMJ.</w:t>
      </w:r>
    </w:p>
    <w:p w14:paraId="68FCCCA0" w14:textId="77777777" w:rsidR="00330DC5" w:rsidRDefault="00330DC5" w:rsidP="00330DC5">
      <w:pPr>
        <w:pStyle w:val="Ostavecseseznamemodskok"/>
        <w:numPr>
          <w:ilvl w:val="0"/>
          <w:numId w:val="0"/>
        </w:numPr>
        <w:ind w:left="709" w:right="691"/>
        <w:rPr>
          <w:highlight w:val="yellow"/>
        </w:rPr>
      </w:pPr>
    </w:p>
    <w:p w14:paraId="45430E63"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388BB3E6" w14:textId="77777777" w:rsidR="00330DC5" w:rsidRPr="00816D8D" w:rsidRDefault="00330DC5" w:rsidP="00330DC5">
      <w:pPr>
        <w:pStyle w:val="Ostavecseseznamemodskok"/>
        <w:ind w:left="1560" w:right="691" w:hanging="851"/>
        <w:rPr>
          <w:highlight w:val="yellow"/>
        </w:rPr>
      </w:pPr>
      <w:r w:rsidRPr="00816D8D">
        <w:rPr>
          <w:highlight w:val="yellow"/>
        </w:rPr>
        <w:t>Nadužívání mobilních a digitálních technologií žáky, nedostatek času na čtení.</w:t>
      </w:r>
    </w:p>
    <w:p w14:paraId="6281406A" w14:textId="77777777" w:rsidR="00330DC5" w:rsidRPr="00816D8D" w:rsidRDefault="00330DC5" w:rsidP="00330DC5">
      <w:pPr>
        <w:pStyle w:val="Ostavecseseznamemodskok"/>
        <w:ind w:left="1560" w:right="691" w:hanging="851"/>
        <w:rPr>
          <w:highlight w:val="yellow"/>
        </w:rPr>
      </w:pPr>
      <w:r w:rsidRPr="00816D8D">
        <w:rPr>
          <w:highlight w:val="yellow"/>
        </w:rPr>
        <w:t xml:space="preserve">Výrazné rozdíly mezi žáky vlivem OMJ, kulturních odlišností a zvyklostí, jiného způsobu utváření slovní zásoby. </w:t>
      </w:r>
    </w:p>
    <w:p w14:paraId="139115C0" w14:textId="77777777" w:rsidR="00330DC5" w:rsidRPr="00D2375A" w:rsidRDefault="00330DC5" w:rsidP="00330DC5">
      <w:pPr>
        <w:pStyle w:val="Ostavecseseznamemodskok"/>
        <w:numPr>
          <w:ilvl w:val="0"/>
          <w:numId w:val="0"/>
        </w:numPr>
        <w:ind w:left="709" w:right="691"/>
        <w:rPr>
          <w:highlight w:val="yellow"/>
        </w:rPr>
      </w:pPr>
    </w:p>
    <w:p w14:paraId="3FFC282A"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479D9CB0" w14:textId="77777777" w:rsidR="00330DC5" w:rsidRPr="00816D8D" w:rsidRDefault="00330DC5" w:rsidP="00330DC5">
      <w:pPr>
        <w:pStyle w:val="Ostavecseseznamemodskok"/>
        <w:ind w:left="709" w:right="691" w:firstLine="0"/>
        <w:rPr>
          <w:highlight w:val="yellow"/>
        </w:rPr>
      </w:pPr>
      <w:r w:rsidRPr="00816D8D">
        <w:rPr>
          <w:highlight w:val="yellow"/>
        </w:rPr>
        <w:t>Personální zajištění a motivace kvalitních pedagogů</w:t>
      </w:r>
    </w:p>
    <w:p w14:paraId="0490E615" w14:textId="77777777" w:rsidR="00330DC5" w:rsidRPr="00816D8D" w:rsidRDefault="00330DC5" w:rsidP="00330DC5">
      <w:pPr>
        <w:pStyle w:val="Ostavecseseznamemodskok"/>
        <w:ind w:left="709" w:right="691" w:firstLine="0"/>
        <w:rPr>
          <w:highlight w:val="yellow"/>
        </w:rPr>
      </w:pPr>
      <w:r w:rsidRPr="00816D8D">
        <w:rPr>
          <w:highlight w:val="yellow"/>
        </w:rPr>
        <w:t>Finanční prostředky na pomůcky a materiály pro názornou výuku</w:t>
      </w:r>
    </w:p>
    <w:p w14:paraId="45D75473" w14:textId="77777777" w:rsidR="00330DC5" w:rsidRPr="00816D8D" w:rsidRDefault="00330DC5" w:rsidP="00330DC5">
      <w:pPr>
        <w:pStyle w:val="Ostavecseseznamemodskok"/>
        <w:ind w:left="709" w:right="691" w:firstLine="0"/>
        <w:rPr>
          <w:highlight w:val="yellow"/>
        </w:rPr>
      </w:pPr>
      <w:r w:rsidRPr="00816D8D">
        <w:rPr>
          <w:highlight w:val="yellow"/>
        </w:rPr>
        <w:t>Obnovování a doplňování knihovních fondů školní knihovny</w:t>
      </w:r>
    </w:p>
    <w:p w14:paraId="70CF88AE" w14:textId="77777777" w:rsidR="00330DC5" w:rsidRDefault="00330DC5" w:rsidP="00330DC5">
      <w:pPr>
        <w:pStyle w:val="Ostavecseseznamemodskok"/>
        <w:numPr>
          <w:ilvl w:val="0"/>
          <w:numId w:val="0"/>
        </w:numPr>
        <w:ind w:left="709" w:right="691"/>
      </w:pPr>
    </w:p>
    <w:p w14:paraId="64BB714C" w14:textId="77777777" w:rsidR="00330DC5" w:rsidRDefault="00330DC5" w:rsidP="00330DC5">
      <w:pPr>
        <w:pStyle w:val="Ostavecseseznamemodskok"/>
        <w:numPr>
          <w:ilvl w:val="0"/>
          <w:numId w:val="0"/>
        </w:numPr>
        <w:ind w:left="709" w:right="691"/>
      </w:pPr>
    </w:p>
    <w:p w14:paraId="05F654A4" w14:textId="77777777" w:rsidR="00330DC5" w:rsidRPr="004B7B59" w:rsidRDefault="00330DC5" w:rsidP="00330DC5">
      <w:pPr>
        <w:pStyle w:val="Ostavecseseznamemodskok"/>
        <w:numPr>
          <w:ilvl w:val="0"/>
          <w:numId w:val="0"/>
        </w:numPr>
        <w:ind w:left="709" w:right="691"/>
      </w:pPr>
    </w:p>
    <w:p w14:paraId="5619DDDC" w14:textId="77777777" w:rsidR="00330DC5" w:rsidRPr="004B7B59" w:rsidRDefault="00330DC5" w:rsidP="00330DC5">
      <w:pPr>
        <w:pStyle w:val="pole-modr"/>
        <w:ind w:left="709" w:right="691"/>
      </w:pPr>
      <w:r>
        <w:t>Potřeby ZŠ v oblasti rozvoje matematické gramotnosti a potenciálu každého dítěte</w:t>
      </w:r>
      <w:r w:rsidRPr="004B7B59">
        <w:t xml:space="preserve">: </w:t>
      </w:r>
    </w:p>
    <w:p w14:paraId="3961294C"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5F7A236C" w14:textId="77777777" w:rsidR="00330DC5" w:rsidRPr="00816D8D" w:rsidRDefault="00330DC5" w:rsidP="00330DC5">
      <w:pPr>
        <w:pStyle w:val="Ostavecseseznamemodskok"/>
        <w:ind w:left="1418" w:right="691" w:hanging="709"/>
        <w:rPr>
          <w:highlight w:val="yellow"/>
        </w:rPr>
      </w:pPr>
      <w:r w:rsidRPr="00816D8D">
        <w:rPr>
          <w:highlight w:val="yellow"/>
        </w:rPr>
        <w:t>Při větším počtu dětí ve třídě není možné věnovat se každému tak, jak potřebuje - děti, které jsou méně motivované, se snadno “ztratí v davu”; pro méně motivované děti, nebo pro děti z rodin, které vzdělávání nepodporují, bývá aktivní práce ve škole jedinou možností ke zvyšování matematické gramotnosti.</w:t>
      </w:r>
    </w:p>
    <w:p w14:paraId="6BADC5C4" w14:textId="77777777" w:rsidR="00330DC5" w:rsidRPr="00816D8D" w:rsidRDefault="00330DC5" w:rsidP="00330DC5">
      <w:pPr>
        <w:pStyle w:val="Ostavecseseznamemodskok"/>
        <w:ind w:left="1418" w:right="691" w:hanging="709"/>
        <w:rPr>
          <w:highlight w:val="yellow"/>
        </w:rPr>
      </w:pPr>
      <w:r w:rsidRPr="00816D8D">
        <w:rPr>
          <w:highlight w:val="yellow"/>
        </w:rPr>
        <w:t>Přesto, že škola podporuje u žáků samostatné, logické myšlení a matematickou gramotnost, většina žáků zdaleka nevyužívá svůj potenciál.</w:t>
      </w:r>
    </w:p>
    <w:p w14:paraId="0488E0C0" w14:textId="77777777" w:rsidR="00330DC5" w:rsidRDefault="00330DC5" w:rsidP="00330DC5">
      <w:pPr>
        <w:pStyle w:val="Ostavecseseznamemodskok"/>
        <w:numPr>
          <w:ilvl w:val="0"/>
          <w:numId w:val="0"/>
        </w:numPr>
        <w:ind w:left="709" w:right="691"/>
        <w:rPr>
          <w:highlight w:val="yellow"/>
        </w:rPr>
      </w:pPr>
    </w:p>
    <w:p w14:paraId="1222D2A3"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5CF7631F" w14:textId="77777777" w:rsidR="00330DC5" w:rsidRPr="00816D8D" w:rsidRDefault="00330DC5" w:rsidP="00330DC5">
      <w:pPr>
        <w:pStyle w:val="Ostavecseseznamemodskok"/>
        <w:ind w:left="1418" w:right="691" w:hanging="709"/>
        <w:rPr>
          <w:highlight w:val="yellow"/>
        </w:rPr>
      </w:pPr>
      <w:r w:rsidRPr="00816D8D">
        <w:rPr>
          <w:highlight w:val="yellow"/>
        </w:rPr>
        <w:t>Nedostatečná motivace žáků / nedostatečná podpora rodičů</w:t>
      </w:r>
    </w:p>
    <w:p w14:paraId="19A2870A" w14:textId="77777777" w:rsidR="00330DC5" w:rsidRPr="00816D8D" w:rsidRDefault="00330DC5" w:rsidP="00330DC5">
      <w:pPr>
        <w:pStyle w:val="Ostavecseseznamemodskok"/>
        <w:ind w:left="1418" w:right="691" w:hanging="709"/>
        <w:rPr>
          <w:highlight w:val="yellow"/>
        </w:rPr>
      </w:pPr>
      <w:r w:rsidRPr="00816D8D">
        <w:rPr>
          <w:highlight w:val="yellow"/>
        </w:rPr>
        <w:t xml:space="preserve">Mezi </w:t>
      </w:r>
      <w:r>
        <w:rPr>
          <w:highlight w:val="yellow"/>
        </w:rPr>
        <w:t xml:space="preserve">jednotlivými </w:t>
      </w:r>
      <w:r w:rsidRPr="00816D8D">
        <w:rPr>
          <w:highlight w:val="yellow"/>
        </w:rPr>
        <w:t xml:space="preserve">žáky jsou výrazné rozdíly v matematické gramotnosti dané také OMJ, PO, </w:t>
      </w:r>
      <w:r>
        <w:rPr>
          <w:highlight w:val="yellow"/>
        </w:rPr>
        <w:t>a individuálními sociokulturními odlišnostmi</w:t>
      </w:r>
      <w:r w:rsidRPr="00816D8D">
        <w:rPr>
          <w:highlight w:val="yellow"/>
        </w:rPr>
        <w:t xml:space="preserve">. </w:t>
      </w:r>
    </w:p>
    <w:p w14:paraId="0B2337E5" w14:textId="77777777" w:rsidR="00330DC5" w:rsidRPr="00D2375A" w:rsidRDefault="00330DC5" w:rsidP="00330DC5">
      <w:pPr>
        <w:pStyle w:val="Ostavecseseznamemodskok"/>
        <w:numPr>
          <w:ilvl w:val="0"/>
          <w:numId w:val="0"/>
        </w:numPr>
        <w:ind w:left="709" w:right="691"/>
        <w:rPr>
          <w:highlight w:val="yellow"/>
        </w:rPr>
      </w:pPr>
    </w:p>
    <w:p w14:paraId="6123F493"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3B6AA7EF" w14:textId="77777777" w:rsidR="00330DC5" w:rsidRPr="00816D8D" w:rsidRDefault="00330DC5" w:rsidP="00330DC5">
      <w:pPr>
        <w:pStyle w:val="Ostavecseseznamemodskok"/>
        <w:ind w:left="1560" w:right="691" w:hanging="851"/>
        <w:rPr>
          <w:highlight w:val="yellow"/>
        </w:rPr>
      </w:pPr>
      <w:r w:rsidRPr="00816D8D">
        <w:rPr>
          <w:highlight w:val="yellow"/>
        </w:rPr>
        <w:t>Začlenění finanční gramotnosti do výuky</w:t>
      </w:r>
    </w:p>
    <w:p w14:paraId="05B95152" w14:textId="77777777" w:rsidR="00330DC5" w:rsidRPr="00816D8D" w:rsidRDefault="00330DC5" w:rsidP="00330DC5">
      <w:pPr>
        <w:pStyle w:val="Ostavecseseznamemodskok"/>
        <w:ind w:left="1560" w:right="691" w:hanging="851"/>
        <w:rPr>
          <w:highlight w:val="yellow"/>
        </w:rPr>
      </w:pPr>
      <w:r w:rsidRPr="00816D8D">
        <w:rPr>
          <w:highlight w:val="yellow"/>
        </w:rPr>
        <w:lastRenderedPageBreak/>
        <w:t>Vybavení ICT – tablety, doplnění interaktivních tabulí, názorné pomůcky a pomůcky k rozvoji matematické gramotnosti (Montessori, Hejný apod.)</w:t>
      </w:r>
    </w:p>
    <w:p w14:paraId="317173EF" w14:textId="77777777" w:rsidR="00330DC5" w:rsidRPr="00816D8D" w:rsidRDefault="00330DC5" w:rsidP="00330DC5">
      <w:pPr>
        <w:pStyle w:val="Ostavecseseznamemodskok"/>
        <w:ind w:left="1560" w:right="691" w:hanging="851"/>
        <w:rPr>
          <w:highlight w:val="yellow"/>
        </w:rPr>
      </w:pPr>
      <w:r w:rsidRPr="00816D8D">
        <w:rPr>
          <w:highlight w:val="yellow"/>
        </w:rPr>
        <w:t>Ukázkové hodiny pro učitele (finanční zajištění)</w:t>
      </w:r>
    </w:p>
    <w:p w14:paraId="687953B1" w14:textId="77777777" w:rsidR="00330DC5" w:rsidRPr="00816D8D" w:rsidRDefault="00330DC5" w:rsidP="00330DC5">
      <w:pPr>
        <w:pStyle w:val="Ostavecseseznamemodskok"/>
        <w:ind w:left="1560" w:right="691" w:hanging="851"/>
        <w:rPr>
          <w:highlight w:val="yellow"/>
        </w:rPr>
      </w:pPr>
      <w:r w:rsidRPr="00816D8D">
        <w:rPr>
          <w:highlight w:val="yellow"/>
        </w:rPr>
        <w:t>Půlení hodin matematiky (finanční zajištění)</w:t>
      </w:r>
    </w:p>
    <w:p w14:paraId="118C8C2A" w14:textId="77777777" w:rsidR="00330DC5" w:rsidRDefault="00330DC5" w:rsidP="00330DC5">
      <w:pPr>
        <w:pStyle w:val="Ostavecseseznamemodskok"/>
        <w:numPr>
          <w:ilvl w:val="0"/>
          <w:numId w:val="0"/>
        </w:numPr>
        <w:ind w:left="709" w:right="691"/>
      </w:pPr>
    </w:p>
    <w:p w14:paraId="57E9D916" w14:textId="77777777" w:rsidR="00330DC5" w:rsidRDefault="00330DC5" w:rsidP="00330DC5">
      <w:pPr>
        <w:pStyle w:val="Ostavecseseznamemodskok"/>
        <w:numPr>
          <w:ilvl w:val="0"/>
          <w:numId w:val="0"/>
        </w:numPr>
        <w:ind w:left="709" w:right="691"/>
      </w:pPr>
    </w:p>
    <w:p w14:paraId="4139F2D0" w14:textId="77777777" w:rsidR="00330DC5" w:rsidRDefault="00330DC5" w:rsidP="00330DC5">
      <w:pPr>
        <w:pStyle w:val="Ostavecseseznamemodskok"/>
        <w:numPr>
          <w:ilvl w:val="0"/>
          <w:numId w:val="0"/>
        </w:numPr>
        <w:ind w:left="709" w:right="691"/>
      </w:pPr>
    </w:p>
    <w:p w14:paraId="6724FCE3" w14:textId="77777777" w:rsidR="00330DC5" w:rsidRPr="004B7B59" w:rsidRDefault="00330DC5" w:rsidP="00330DC5">
      <w:pPr>
        <w:pStyle w:val="pole-modr"/>
        <w:ind w:left="709" w:right="691"/>
      </w:pPr>
      <w:r>
        <w:t>Potřeby ZŠ v oblasti obecného rozvoje potenciálu každého dítěte</w:t>
      </w:r>
      <w:r w:rsidRPr="004B7B59">
        <w:t xml:space="preserve">: </w:t>
      </w:r>
    </w:p>
    <w:p w14:paraId="11067CD0"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40EF0411" w14:textId="77777777" w:rsidR="00330DC5" w:rsidRPr="00816D8D" w:rsidRDefault="00330DC5" w:rsidP="00330DC5">
      <w:pPr>
        <w:pStyle w:val="Ostavecseseznamemodskok"/>
        <w:ind w:left="1560" w:right="691" w:hanging="851"/>
        <w:rPr>
          <w:highlight w:val="yellow"/>
        </w:rPr>
      </w:pPr>
      <w:r w:rsidRPr="00816D8D">
        <w:rPr>
          <w:highlight w:val="yellow"/>
        </w:rPr>
        <w:t>Problémy s integrací žáků s OMJ z nespolupracujících rodin</w:t>
      </w:r>
    </w:p>
    <w:p w14:paraId="2C7BC51D" w14:textId="77777777" w:rsidR="00330DC5" w:rsidRPr="00816D8D" w:rsidRDefault="00330DC5" w:rsidP="00330DC5">
      <w:pPr>
        <w:pStyle w:val="Ostavecseseznamemodskok"/>
        <w:ind w:left="1560" w:right="691" w:hanging="851"/>
        <w:rPr>
          <w:highlight w:val="yellow"/>
        </w:rPr>
      </w:pPr>
      <w:r w:rsidRPr="00816D8D">
        <w:rPr>
          <w:highlight w:val="yellow"/>
        </w:rPr>
        <w:t>Nepříznivý dopad inkluze na vzdělávání ostatních žáků – přetíženost učitelů</w:t>
      </w:r>
      <w:r>
        <w:rPr>
          <w:highlight w:val="yellow"/>
        </w:rPr>
        <w:t xml:space="preserve"> </w:t>
      </w:r>
      <w:r w:rsidRPr="00816D8D">
        <w:rPr>
          <w:highlight w:val="yellow"/>
        </w:rPr>
        <w:t>...</w:t>
      </w:r>
    </w:p>
    <w:p w14:paraId="2345A135" w14:textId="77777777" w:rsidR="00330DC5" w:rsidRPr="00816D8D" w:rsidRDefault="00330DC5" w:rsidP="00330DC5">
      <w:pPr>
        <w:pStyle w:val="Ostavecseseznamemodskok"/>
        <w:ind w:left="1560" w:right="691" w:hanging="851"/>
        <w:rPr>
          <w:highlight w:val="yellow"/>
        </w:rPr>
      </w:pPr>
      <w:r>
        <w:rPr>
          <w:highlight w:val="yellow"/>
        </w:rPr>
        <w:t>P</w:t>
      </w:r>
      <w:r w:rsidRPr="00816D8D">
        <w:rPr>
          <w:highlight w:val="yellow"/>
        </w:rPr>
        <w:t>řetíženost administrací – vedení dokumentace žáků, stále větší počet žáků s PO, vyúčtován</w:t>
      </w:r>
      <w:r>
        <w:rPr>
          <w:highlight w:val="yellow"/>
        </w:rPr>
        <w:t>í grantů</w:t>
      </w:r>
      <w:r w:rsidRPr="00816D8D">
        <w:rPr>
          <w:highlight w:val="yellow"/>
        </w:rPr>
        <w:t xml:space="preserve"> apod.</w:t>
      </w:r>
    </w:p>
    <w:p w14:paraId="41464685" w14:textId="77777777" w:rsidR="00330DC5" w:rsidRPr="00816D8D" w:rsidRDefault="00330DC5" w:rsidP="00330DC5">
      <w:pPr>
        <w:pStyle w:val="Ostavecseseznamemodskok"/>
        <w:ind w:left="1560" w:right="691" w:hanging="851"/>
        <w:rPr>
          <w:highlight w:val="yellow"/>
        </w:rPr>
      </w:pPr>
      <w:r w:rsidRPr="00816D8D">
        <w:rPr>
          <w:highlight w:val="yellow"/>
        </w:rPr>
        <w:t> Mezi bariery implementace podpůrných opatření a inkluzivního vzděláv</w:t>
      </w:r>
      <w:r>
        <w:rPr>
          <w:highlight w:val="yellow"/>
        </w:rPr>
        <w:t xml:space="preserve">ání patří například nezkušenost </w:t>
      </w:r>
      <w:r w:rsidRPr="00816D8D">
        <w:rPr>
          <w:highlight w:val="yellow"/>
        </w:rPr>
        <w:t>učitelů i rodičů.</w:t>
      </w:r>
    </w:p>
    <w:p w14:paraId="400C351B" w14:textId="77777777" w:rsidR="00330DC5" w:rsidRDefault="00330DC5" w:rsidP="00330DC5">
      <w:pPr>
        <w:pStyle w:val="Ostavecseseznamemodskok"/>
        <w:numPr>
          <w:ilvl w:val="0"/>
          <w:numId w:val="0"/>
        </w:numPr>
        <w:ind w:left="709" w:right="691"/>
        <w:rPr>
          <w:highlight w:val="yellow"/>
        </w:rPr>
      </w:pPr>
    </w:p>
    <w:p w14:paraId="2F5E3004"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4B64CFCF" w14:textId="77777777" w:rsidR="00330DC5" w:rsidRPr="003F088E" w:rsidRDefault="00330DC5" w:rsidP="00330DC5">
      <w:pPr>
        <w:pStyle w:val="Ostavecseseznamemodskok"/>
        <w:ind w:left="709" w:right="691" w:firstLine="0"/>
        <w:rPr>
          <w:highlight w:val="yellow"/>
        </w:rPr>
      </w:pPr>
      <w:r>
        <w:rPr>
          <w:highlight w:val="yellow"/>
        </w:rPr>
        <w:t>Vysoké počty dětí ve třídách.</w:t>
      </w:r>
    </w:p>
    <w:p w14:paraId="7585278A" w14:textId="77777777" w:rsidR="00330DC5" w:rsidRPr="00D2375A" w:rsidRDefault="00330DC5" w:rsidP="00330DC5">
      <w:pPr>
        <w:pStyle w:val="Ostavecseseznamemodskok"/>
        <w:numPr>
          <w:ilvl w:val="0"/>
          <w:numId w:val="0"/>
        </w:numPr>
        <w:ind w:left="709" w:right="691"/>
        <w:rPr>
          <w:highlight w:val="yellow"/>
        </w:rPr>
      </w:pPr>
    </w:p>
    <w:p w14:paraId="104AD631"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2207CF6C" w14:textId="77777777" w:rsidR="00330DC5" w:rsidRDefault="00330DC5" w:rsidP="00330DC5">
      <w:pPr>
        <w:pStyle w:val="Ostavecseseznamemodskok"/>
        <w:ind w:left="1560" w:right="691" w:hanging="851"/>
        <w:rPr>
          <w:highlight w:val="yellow"/>
        </w:rPr>
      </w:pPr>
      <w:r w:rsidRPr="004206CB">
        <w:rPr>
          <w:highlight w:val="yellow"/>
        </w:rPr>
        <w:t xml:space="preserve">Systémové řešení nástupu žáků s OMJ </w:t>
      </w:r>
    </w:p>
    <w:p w14:paraId="20AD2FDD" w14:textId="77777777" w:rsidR="00330DC5" w:rsidRPr="004206CB" w:rsidRDefault="00330DC5" w:rsidP="00330DC5">
      <w:pPr>
        <w:pStyle w:val="Ostavecseseznamemodskok"/>
        <w:ind w:left="1560" w:right="691" w:hanging="851"/>
        <w:rPr>
          <w:highlight w:val="yellow"/>
        </w:rPr>
      </w:pPr>
      <w:r w:rsidRPr="004206CB">
        <w:rPr>
          <w:highlight w:val="yellow"/>
        </w:rPr>
        <w:t>Systémové řešení situace, kdy integrace žáka s poruchou chování zhoršuje podmínky vzdělávání ostatních žáků.</w:t>
      </w:r>
    </w:p>
    <w:p w14:paraId="2F11EBA8" w14:textId="77777777" w:rsidR="00330DC5" w:rsidRPr="004206CB" w:rsidRDefault="00330DC5" w:rsidP="00330DC5">
      <w:pPr>
        <w:pStyle w:val="Ostavecseseznamemodskok"/>
        <w:ind w:left="1560" w:right="691" w:hanging="851"/>
        <w:rPr>
          <w:highlight w:val="yellow"/>
        </w:rPr>
      </w:pPr>
      <w:r w:rsidRPr="004206CB">
        <w:rPr>
          <w:highlight w:val="yellow"/>
        </w:rPr>
        <w:t>Možnost zaměstnat podle potřeb více pedagogických pracovníků (asistentů) bez doporučení ŠPZ.</w:t>
      </w:r>
    </w:p>
    <w:p w14:paraId="5D8A529D" w14:textId="77777777" w:rsidR="00330DC5" w:rsidRPr="004206CB" w:rsidRDefault="00330DC5" w:rsidP="00330DC5">
      <w:pPr>
        <w:pStyle w:val="Ostavecseseznamemodskok"/>
        <w:ind w:left="1560" w:right="691" w:hanging="851"/>
        <w:rPr>
          <w:highlight w:val="yellow"/>
        </w:rPr>
      </w:pPr>
      <w:r w:rsidRPr="004206CB">
        <w:rPr>
          <w:highlight w:val="yellow"/>
        </w:rPr>
        <w:t>Možnost zaměstnat nepedagogické pracovníky, kteří by převzali část povinností učitelů (= řešení přetíženosti učitelů administrativou, dohledy nad žáky, apod.)</w:t>
      </w:r>
    </w:p>
    <w:p w14:paraId="1E902EEC" w14:textId="77777777" w:rsidR="00330DC5" w:rsidRPr="004206CB" w:rsidRDefault="00330DC5" w:rsidP="00330DC5">
      <w:pPr>
        <w:pStyle w:val="Ostavecseseznamemodskok"/>
        <w:ind w:left="1560" w:right="691" w:hanging="851"/>
        <w:rPr>
          <w:highlight w:val="yellow"/>
        </w:rPr>
      </w:pPr>
      <w:r w:rsidRPr="004206CB">
        <w:rPr>
          <w:highlight w:val="yellow"/>
        </w:rPr>
        <w:t>Prostory, kapacita, bezbariérovost</w:t>
      </w:r>
    </w:p>
    <w:p w14:paraId="1C64DE11" w14:textId="77777777" w:rsidR="00330DC5" w:rsidRPr="004206CB" w:rsidRDefault="00330DC5" w:rsidP="00330DC5">
      <w:pPr>
        <w:pStyle w:val="Ostavecseseznamemodskok"/>
        <w:ind w:left="1560" w:right="691" w:hanging="851"/>
        <w:rPr>
          <w:highlight w:val="yellow"/>
        </w:rPr>
      </w:pPr>
      <w:r w:rsidRPr="004206CB">
        <w:rPr>
          <w:highlight w:val="yellow"/>
        </w:rPr>
        <w:t>Personální zajištění (pedagogové, asistenti, speciální pedagogové, psychologové)</w:t>
      </w:r>
    </w:p>
    <w:p w14:paraId="64A7ECD8" w14:textId="77777777" w:rsidR="00330DC5" w:rsidRPr="004206CB" w:rsidRDefault="00330DC5" w:rsidP="00330DC5">
      <w:pPr>
        <w:pStyle w:val="Ostavecseseznamemodskok"/>
        <w:ind w:left="1560" w:right="691" w:hanging="851"/>
        <w:rPr>
          <w:highlight w:val="yellow"/>
        </w:rPr>
      </w:pPr>
      <w:r w:rsidRPr="004206CB">
        <w:rPr>
          <w:highlight w:val="yellow"/>
        </w:rPr>
        <w:t>DVPP</w:t>
      </w:r>
    </w:p>
    <w:p w14:paraId="1935FCED" w14:textId="77777777" w:rsidR="00330DC5" w:rsidRDefault="00330DC5" w:rsidP="00330DC5">
      <w:pPr>
        <w:pStyle w:val="Ostavecseseznamemodskok"/>
        <w:numPr>
          <w:ilvl w:val="0"/>
          <w:numId w:val="0"/>
        </w:numPr>
        <w:ind w:left="1004"/>
        <w:rPr>
          <w:highlight w:val="yellow"/>
        </w:rPr>
      </w:pPr>
    </w:p>
    <w:p w14:paraId="4734DD80" w14:textId="77777777" w:rsidR="00330DC5" w:rsidRDefault="00330DC5" w:rsidP="00330DC5">
      <w:pPr>
        <w:spacing w:before="0" w:after="200" w:line="276" w:lineRule="auto"/>
        <w:ind w:left="709" w:right="691" w:hanging="709"/>
        <w:jc w:val="left"/>
        <w:rPr>
          <w:rFonts w:eastAsia="Calibri"/>
          <w:szCs w:val="22"/>
          <w:lang w:eastAsia="en-US"/>
        </w:rPr>
      </w:pPr>
      <w:r>
        <w:br w:type="page"/>
      </w:r>
    </w:p>
    <w:p w14:paraId="7E4D4BA0" w14:textId="77777777" w:rsidR="00330DC5" w:rsidRDefault="00330DC5" w:rsidP="00330DC5">
      <w:pPr>
        <w:pStyle w:val="Nadpis2"/>
        <w:ind w:left="709" w:right="691"/>
      </w:pPr>
      <w:bookmarkStart w:id="63" w:name="_Toc54948313"/>
      <w:r>
        <w:lastRenderedPageBreak/>
        <w:t>SWOT analýza ZŠ zohledňující pohled zřizovatele, vedení škol, pedagogů, rodičů i dětí a žáků na vzdělávání</w:t>
      </w:r>
      <w:bookmarkEnd w:id="63"/>
      <w:r>
        <w:t xml:space="preserve"> </w:t>
      </w:r>
    </w:p>
    <w:p w14:paraId="765B3461" w14:textId="77777777" w:rsidR="00330DC5" w:rsidRDefault="00330DC5" w:rsidP="00330DC5">
      <w:pPr>
        <w:pStyle w:val="Ostavecseseznamemodskok"/>
        <w:numPr>
          <w:ilvl w:val="0"/>
          <w:numId w:val="0"/>
        </w:numPr>
        <w:ind w:left="1004"/>
      </w:pPr>
    </w:p>
    <w:p w14:paraId="23F565CD" w14:textId="77777777" w:rsidR="00330DC5" w:rsidRPr="0039592C" w:rsidRDefault="00330DC5" w:rsidP="00330DC5">
      <w:pPr>
        <w:ind w:left="709" w:right="691"/>
        <w:rPr>
          <w:highlight w:val="yellow"/>
        </w:rPr>
      </w:pPr>
      <w:r w:rsidRPr="0039592C">
        <w:rPr>
          <w:highlight w:val="yellow"/>
        </w:rPr>
        <w:t xml:space="preserve">Hlavní motivací pro realizaci </w:t>
      </w:r>
      <w:r>
        <w:rPr>
          <w:highlight w:val="yellow"/>
        </w:rPr>
        <w:t>„SWOT analýzy</w:t>
      </w:r>
      <w:r w:rsidRPr="0039592C">
        <w:rPr>
          <w:highlight w:val="yellow"/>
        </w:rPr>
        <w:t xml:space="preserve"> základních škol Prahy 5“ byl nedostatek relevantních a spolehlivých dat o základních školách Prahy 5 jako celku. Každá škola provádí dle svých možností vlastní hodnocení své činnosti, každá má k dispozici nějaký typ dat – dosud ale neexistovaly údaje, které by komplexně vypovídaly zároveň o jednotlivých školách, i o školství na MČ Praha 5 jako celku.</w:t>
      </w:r>
      <w:r>
        <w:rPr>
          <w:highlight w:val="yellow"/>
        </w:rPr>
        <w:t xml:space="preserve"> </w:t>
      </w:r>
      <w:r w:rsidRPr="0039592C">
        <w:rPr>
          <w:highlight w:val="yellow"/>
        </w:rPr>
        <w:t>Na oblast školství přitom MČ Praha 5 jako zřizovatel mateřských a základních škol alokuje poměrně značnou část svého rozpočtu. Pokud se sečtou výdaje na provoz škol s výdaji na údržbu,</w:t>
      </w:r>
      <w:r>
        <w:rPr>
          <w:highlight w:val="yellow"/>
        </w:rPr>
        <w:t xml:space="preserve"> </w:t>
      </w:r>
      <w:r w:rsidRPr="0039592C">
        <w:rPr>
          <w:highlight w:val="yellow"/>
        </w:rPr>
        <w:t xml:space="preserve">rekonstrukci a opravy budov, tak za roky 2018 i 2019 se jedná o náklady přesahující 250 mil. Kč (což je cca čtvrtina z celkového rozpočtu Prahy 5). Přitom v současné době </w:t>
      </w:r>
      <w:r>
        <w:rPr>
          <w:highlight w:val="yellow"/>
        </w:rPr>
        <w:t xml:space="preserve">na úrovni MČ </w:t>
      </w:r>
      <w:r w:rsidRPr="0039592C">
        <w:rPr>
          <w:highlight w:val="yellow"/>
        </w:rPr>
        <w:t>neexistuje žádný dlouhodobý dokument (strategie či vize rozvoje), ve kterém by bylo popsáno, jaké oblasti a jakým způsobem se mají trvale a systematicky podporovat.</w:t>
      </w:r>
    </w:p>
    <w:p w14:paraId="184F26FE" w14:textId="77777777" w:rsidR="00330DC5" w:rsidRDefault="00330DC5" w:rsidP="00330DC5">
      <w:pPr>
        <w:ind w:left="709" w:right="691"/>
      </w:pPr>
      <w:r>
        <w:rPr>
          <w:highlight w:val="yellow"/>
        </w:rPr>
        <w:t>Hlavními důvody MČ pro toto rozsáhlé šetření byla snaha získat podklad pro dlouhodobé plánování rozvoje školství na Praze 5 a také snaha poskytnout ředitelům škol podklady pro rozvoj každé jednotlivé školy</w:t>
      </w:r>
      <w:r w:rsidRPr="0039592C">
        <w:rPr>
          <w:highlight w:val="yellow"/>
        </w:rPr>
        <w:t>.</w:t>
      </w:r>
      <w:r>
        <w:rPr>
          <w:highlight w:val="yellow"/>
        </w:rPr>
        <w:t xml:space="preserve"> Detailní popis, metodika a komplexní vyhodnocení této SWOT analýzy základních škol Prahy 5 jsou dostupné na </w:t>
      </w:r>
      <w:hyperlink r:id="rId25" w:history="1">
        <w:r>
          <w:rPr>
            <w:rStyle w:val="Hypertextovodkaz"/>
          </w:rPr>
          <w:t>https://swot.praha5.cz/vznik-swot-analyz/</w:t>
        </w:r>
      </w:hyperlink>
      <w:r>
        <w:t>.</w:t>
      </w:r>
    </w:p>
    <w:p w14:paraId="2F97969F" w14:textId="77777777" w:rsidR="00330DC5" w:rsidRDefault="00330DC5" w:rsidP="00330DC5">
      <w:pPr>
        <w:ind w:left="709" w:right="691"/>
      </w:pPr>
      <w:r w:rsidRPr="00577D45">
        <w:rPr>
          <w:highlight w:val="yellow"/>
        </w:rPr>
        <w:t>Analytická část MAP rekapituluje pouze nejvýraznější zjištění</w:t>
      </w:r>
      <w:r>
        <w:t>.</w:t>
      </w:r>
    </w:p>
    <w:p w14:paraId="657A1C04" w14:textId="77777777" w:rsidR="00330DC5" w:rsidRPr="00450AA0" w:rsidRDefault="00330DC5" w:rsidP="00330DC5">
      <w:pPr>
        <w:ind w:left="709" w:right="691"/>
        <w:rPr>
          <w:highlight w:val="yellow"/>
        </w:rPr>
      </w:pPr>
      <w:r w:rsidRPr="00450AA0">
        <w:rPr>
          <w:highlight w:val="yellow"/>
        </w:rPr>
        <w:t>Základem celé akce bylo dotazníkové šetření, které bylo realizováno elektronickou formou během května a června 2019. Dotazník byl jednotný pro všechny školy,</w:t>
      </w:r>
      <w:r>
        <w:rPr>
          <w:highlight w:val="yellow"/>
        </w:rPr>
        <w:t xml:space="preserve"> </w:t>
      </w:r>
      <w:r w:rsidRPr="00450AA0">
        <w:rPr>
          <w:highlight w:val="yellow"/>
        </w:rPr>
        <w:t>respondenti vždy odpovídali na otázky za svou vlastní školu. V dotaznících byly pokryty</w:t>
      </w:r>
      <w:r>
        <w:rPr>
          <w:highlight w:val="yellow"/>
        </w:rPr>
        <w:t xml:space="preserve"> </w:t>
      </w:r>
      <w:r w:rsidRPr="00450AA0">
        <w:rPr>
          <w:highlight w:val="yellow"/>
        </w:rPr>
        <w:t>tyto oblasti</w:t>
      </w:r>
      <w:r>
        <w:rPr>
          <w:highlight w:val="yellow"/>
        </w:rPr>
        <w:t>:</w:t>
      </w:r>
    </w:p>
    <w:p w14:paraId="18919F85" w14:textId="77777777" w:rsidR="00330DC5" w:rsidRPr="00450AA0" w:rsidRDefault="00330DC5" w:rsidP="00330DC5">
      <w:pPr>
        <w:pStyle w:val="Ostavecseseznamemodskok"/>
        <w:rPr>
          <w:highlight w:val="yellow"/>
        </w:rPr>
      </w:pPr>
      <w:r w:rsidRPr="00450AA0">
        <w:rPr>
          <w:highlight w:val="yellow"/>
        </w:rPr>
        <w:t>vize a směřování školy</w:t>
      </w:r>
    </w:p>
    <w:p w14:paraId="25A17188" w14:textId="77777777" w:rsidR="00330DC5" w:rsidRPr="00450AA0" w:rsidRDefault="00330DC5" w:rsidP="00330DC5">
      <w:pPr>
        <w:pStyle w:val="Ostavecseseznamemodskok"/>
        <w:rPr>
          <w:highlight w:val="yellow"/>
        </w:rPr>
      </w:pPr>
      <w:r w:rsidRPr="00450AA0">
        <w:rPr>
          <w:highlight w:val="yellow"/>
        </w:rPr>
        <w:t>výuka a vzdělávací proces</w:t>
      </w:r>
    </w:p>
    <w:p w14:paraId="3D8D3B6F" w14:textId="77777777" w:rsidR="00330DC5" w:rsidRPr="00450AA0" w:rsidRDefault="00330DC5" w:rsidP="00330DC5">
      <w:pPr>
        <w:pStyle w:val="Ostavecseseznamemodskok"/>
        <w:rPr>
          <w:highlight w:val="yellow"/>
        </w:rPr>
      </w:pPr>
      <w:r w:rsidRPr="00450AA0">
        <w:rPr>
          <w:highlight w:val="yellow"/>
        </w:rPr>
        <w:t>atmosféra ve škole</w:t>
      </w:r>
    </w:p>
    <w:p w14:paraId="6E2DE0AC" w14:textId="77777777" w:rsidR="00330DC5" w:rsidRPr="00450AA0" w:rsidRDefault="00330DC5" w:rsidP="00330DC5">
      <w:pPr>
        <w:pStyle w:val="Ostavecseseznamemodskok"/>
        <w:rPr>
          <w:highlight w:val="yellow"/>
        </w:rPr>
      </w:pPr>
      <w:r w:rsidRPr="00450AA0">
        <w:rPr>
          <w:highlight w:val="yellow"/>
        </w:rPr>
        <w:t>motivace a spolupráce v kolektivu</w:t>
      </w:r>
    </w:p>
    <w:p w14:paraId="71110E08" w14:textId="77777777" w:rsidR="00330DC5" w:rsidRPr="00450AA0" w:rsidRDefault="00330DC5" w:rsidP="00330DC5">
      <w:pPr>
        <w:pStyle w:val="Ostavecseseznamemodskok"/>
        <w:rPr>
          <w:highlight w:val="yellow"/>
        </w:rPr>
      </w:pPr>
      <w:r w:rsidRPr="00450AA0">
        <w:rPr>
          <w:highlight w:val="yellow"/>
        </w:rPr>
        <w:t>pravidla a způsob řešení problémů</w:t>
      </w:r>
    </w:p>
    <w:p w14:paraId="36544A4F" w14:textId="77777777" w:rsidR="00330DC5" w:rsidRPr="00450AA0" w:rsidRDefault="00330DC5" w:rsidP="00330DC5">
      <w:pPr>
        <w:pStyle w:val="Ostavecseseznamemodskok"/>
        <w:rPr>
          <w:highlight w:val="yellow"/>
        </w:rPr>
      </w:pPr>
      <w:r w:rsidRPr="00450AA0">
        <w:rPr>
          <w:highlight w:val="yellow"/>
        </w:rPr>
        <w:t>vzdělávání pedagogů</w:t>
      </w:r>
    </w:p>
    <w:p w14:paraId="5AB386D9" w14:textId="77777777" w:rsidR="00330DC5" w:rsidRPr="00450AA0" w:rsidRDefault="00330DC5" w:rsidP="00330DC5">
      <w:pPr>
        <w:pStyle w:val="Ostavecseseznamemodskok"/>
        <w:rPr>
          <w:highlight w:val="yellow"/>
        </w:rPr>
      </w:pPr>
      <w:r w:rsidRPr="00450AA0">
        <w:rPr>
          <w:highlight w:val="yellow"/>
        </w:rPr>
        <w:t>vztahy s vedením školy</w:t>
      </w:r>
    </w:p>
    <w:p w14:paraId="34491DFB" w14:textId="77777777" w:rsidR="00330DC5" w:rsidRPr="00450AA0" w:rsidRDefault="00330DC5" w:rsidP="00330DC5">
      <w:pPr>
        <w:pStyle w:val="Ostavecseseznamemodskok"/>
        <w:rPr>
          <w:highlight w:val="yellow"/>
        </w:rPr>
      </w:pPr>
      <w:r w:rsidRPr="00450AA0">
        <w:rPr>
          <w:highlight w:val="yellow"/>
        </w:rPr>
        <w:t>komunikace se školou</w:t>
      </w:r>
    </w:p>
    <w:p w14:paraId="740FF647" w14:textId="77777777" w:rsidR="00330DC5" w:rsidRPr="00450AA0" w:rsidRDefault="00330DC5" w:rsidP="00330DC5">
      <w:pPr>
        <w:pStyle w:val="Ostavecseseznamemodskok"/>
        <w:rPr>
          <w:highlight w:val="yellow"/>
        </w:rPr>
      </w:pPr>
      <w:r w:rsidRPr="00450AA0">
        <w:rPr>
          <w:highlight w:val="yellow"/>
        </w:rPr>
        <w:t>materiální a prostorové vybavení</w:t>
      </w:r>
    </w:p>
    <w:p w14:paraId="236808AA" w14:textId="77777777" w:rsidR="00330DC5" w:rsidRDefault="00330DC5" w:rsidP="00330DC5">
      <w:pPr>
        <w:pStyle w:val="Ostavecseseznamemodskok"/>
      </w:pPr>
      <w:r w:rsidRPr="00577D45">
        <w:rPr>
          <w:highlight w:val="yellow"/>
        </w:rPr>
        <w:t>školní jídelna.</w:t>
      </w:r>
    </w:p>
    <w:p w14:paraId="692139CC" w14:textId="77777777" w:rsidR="00330DC5" w:rsidRPr="00450AA0" w:rsidRDefault="00330DC5" w:rsidP="00330DC5">
      <w:pPr>
        <w:ind w:left="709" w:right="691"/>
        <w:rPr>
          <w:highlight w:val="yellow"/>
        </w:rPr>
      </w:pPr>
      <w:r w:rsidRPr="00450AA0">
        <w:rPr>
          <w:highlight w:val="yellow"/>
        </w:rPr>
        <w:lastRenderedPageBreak/>
        <w:t>Pro každou skupinu respondentů byly vybrány relevantní oblasti (např. rodiče ani žáci se nevyjadřovali k oblasti „vzdělávání pedagogů“ apod.). Účastnit šetření se mohl každý, kdo měl zájem, účast byla pro všechny skupiny dobrovolná.</w:t>
      </w:r>
    </w:p>
    <w:p w14:paraId="3AB3315C" w14:textId="77777777" w:rsidR="00330DC5" w:rsidRPr="00450AA0" w:rsidRDefault="00330DC5" w:rsidP="00330DC5">
      <w:pPr>
        <w:ind w:left="709" w:right="691"/>
        <w:rPr>
          <w:highlight w:val="yellow"/>
        </w:rPr>
      </w:pPr>
      <w:r w:rsidRPr="00450AA0">
        <w:rPr>
          <w:highlight w:val="yellow"/>
        </w:rPr>
        <w:t>Všichni zaměstnanci škol pak měli ještě možnost v rámci skupinové práce zformulovat své vlastní názory a myšlenky formou sestavení vlastních SWOT analýz (bez ohledu na formulaci otázek v dotaznících).</w:t>
      </w:r>
    </w:p>
    <w:p w14:paraId="07795FA1" w14:textId="77777777" w:rsidR="00330DC5" w:rsidRPr="00450AA0" w:rsidRDefault="00330DC5" w:rsidP="00330DC5">
      <w:pPr>
        <w:ind w:left="709" w:right="691"/>
        <w:rPr>
          <w:highlight w:val="yellow"/>
        </w:rPr>
      </w:pPr>
      <w:r w:rsidRPr="00450AA0">
        <w:rPr>
          <w:highlight w:val="yellow"/>
        </w:rPr>
        <w:t>Vstupem pro tvorbu SWOT analýz jednotlivých škol pak byly</w:t>
      </w:r>
    </w:p>
    <w:p w14:paraId="565668B9" w14:textId="77777777" w:rsidR="00330DC5" w:rsidRPr="00450AA0" w:rsidRDefault="00330DC5" w:rsidP="00330DC5">
      <w:pPr>
        <w:pStyle w:val="Ostavecseseznamemodskok"/>
        <w:ind w:left="709" w:right="691" w:firstLine="0"/>
        <w:rPr>
          <w:highlight w:val="yellow"/>
        </w:rPr>
      </w:pPr>
      <w:r w:rsidRPr="00450AA0">
        <w:rPr>
          <w:highlight w:val="yellow"/>
        </w:rPr>
        <w:t>kvantitativní data z dotazníků,</w:t>
      </w:r>
    </w:p>
    <w:p w14:paraId="4BFC54C0" w14:textId="77777777" w:rsidR="00330DC5" w:rsidRPr="00450AA0" w:rsidRDefault="00330DC5" w:rsidP="00330DC5">
      <w:pPr>
        <w:pStyle w:val="Ostavecseseznamemodskok"/>
        <w:ind w:left="709" w:right="691" w:firstLine="0"/>
        <w:rPr>
          <w:highlight w:val="yellow"/>
        </w:rPr>
      </w:pPr>
      <w:r w:rsidRPr="00450AA0">
        <w:rPr>
          <w:highlight w:val="yellow"/>
        </w:rPr>
        <w:t>kvalitativní data ze skupinových prací (pouze u některých skupin respondentů).</w:t>
      </w:r>
    </w:p>
    <w:p w14:paraId="2A4C37E5" w14:textId="77777777" w:rsidR="00330DC5" w:rsidRDefault="00330DC5" w:rsidP="00330DC5">
      <w:pPr>
        <w:ind w:left="709" w:right="691"/>
        <w:rPr>
          <w:highlight w:val="yellow"/>
        </w:rPr>
      </w:pPr>
      <w:r w:rsidRPr="00450AA0">
        <w:rPr>
          <w:highlight w:val="yellow"/>
        </w:rPr>
        <w:t>Na základě těchto vstupních dat došlo k vyhodnocení silných a slabých stránek, příležitostí i hrozeb jednotlivých škol – a to zvlášť za každou skupinu respondentů. Tedy výstupem za každou školu bylo celkem sedm SWOT analýz. Tyto SWOT analýzy budou sloužit především vedení jednotlivých škol.</w:t>
      </w:r>
      <w:r>
        <w:rPr>
          <w:highlight w:val="yellow"/>
        </w:rPr>
        <w:t xml:space="preserve"> </w:t>
      </w:r>
      <w:r w:rsidRPr="00450AA0">
        <w:rPr>
          <w:highlight w:val="yellow"/>
        </w:rPr>
        <w:t>V posledním kroku pak byly pracovní skupinou sestaveny souhrnné SWOT analýzy za celou MČ Praha 5 – opět za jednotlivé skupiny respondentů. Tyto celkové SWOT analýzy budou sloužit zřizovateli pro plánování dalších kroků v oblasti školství a pro tvorbu dlouhodobých koncepčních dokumentů.</w:t>
      </w:r>
      <w:r>
        <w:rPr>
          <w:highlight w:val="yellow"/>
        </w:rPr>
        <w:t xml:space="preserve"> </w:t>
      </w:r>
    </w:p>
    <w:p w14:paraId="4909267B" w14:textId="77777777" w:rsidR="00330DC5" w:rsidRDefault="00330DC5" w:rsidP="00330DC5">
      <w:pPr>
        <w:ind w:left="709" w:right="691"/>
        <w:rPr>
          <w:highlight w:val="yellow"/>
        </w:rPr>
      </w:pPr>
      <w:r>
        <w:rPr>
          <w:highlight w:val="yellow"/>
        </w:rPr>
        <w:t xml:space="preserve">Do tvorby SWOT analýz základních škol bylo zapojeny následující participující skupiny. </w:t>
      </w: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8"/>
        <w:gridCol w:w="4821"/>
        <w:gridCol w:w="2137"/>
      </w:tblGrid>
      <w:tr w:rsidR="00330DC5" w:rsidRPr="00FD1363" w14:paraId="203E1527" w14:textId="77777777" w:rsidTr="00E14838">
        <w:trPr>
          <w:trHeight w:val="1026"/>
        </w:trPr>
        <w:tc>
          <w:tcPr>
            <w:tcW w:w="1858" w:type="dxa"/>
          </w:tcPr>
          <w:p w14:paraId="7F1611CC" w14:textId="77777777" w:rsidR="00330DC5" w:rsidRPr="00FD1363" w:rsidRDefault="00330DC5" w:rsidP="00E14838">
            <w:pPr>
              <w:pStyle w:val="TableParagraph"/>
              <w:ind w:left="0"/>
              <w:rPr>
                <w:rFonts w:ascii="Sylfaen" w:hAnsi="Sylfaen"/>
                <w:b/>
                <w:i/>
                <w:sz w:val="20"/>
                <w:szCs w:val="20"/>
              </w:rPr>
            </w:pPr>
          </w:p>
          <w:p w14:paraId="0CB5CC81" w14:textId="77777777" w:rsidR="00330DC5" w:rsidRPr="00FD1363" w:rsidRDefault="00330DC5" w:rsidP="00E14838">
            <w:pPr>
              <w:pStyle w:val="TableParagraph"/>
              <w:ind w:left="476"/>
              <w:rPr>
                <w:rFonts w:ascii="Sylfaen" w:hAnsi="Sylfaen"/>
                <w:b/>
                <w:sz w:val="20"/>
                <w:szCs w:val="20"/>
              </w:rPr>
            </w:pPr>
            <w:r w:rsidRPr="00FD1363">
              <w:rPr>
                <w:rFonts w:ascii="Sylfaen" w:hAnsi="Sylfaen"/>
                <w:b/>
                <w:sz w:val="20"/>
                <w:szCs w:val="20"/>
              </w:rPr>
              <w:t>skupina</w:t>
            </w:r>
          </w:p>
        </w:tc>
        <w:tc>
          <w:tcPr>
            <w:tcW w:w="4821" w:type="dxa"/>
          </w:tcPr>
          <w:p w14:paraId="35731B0D" w14:textId="77777777" w:rsidR="00330DC5" w:rsidRPr="00FD1363" w:rsidRDefault="00330DC5" w:rsidP="00E14838">
            <w:pPr>
              <w:pStyle w:val="TableParagraph"/>
              <w:ind w:left="0"/>
              <w:rPr>
                <w:rFonts w:ascii="Sylfaen" w:hAnsi="Sylfaen"/>
                <w:b/>
                <w:i/>
                <w:sz w:val="20"/>
                <w:szCs w:val="20"/>
              </w:rPr>
            </w:pPr>
          </w:p>
          <w:p w14:paraId="1BE17F51" w14:textId="77777777" w:rsidR="00330DC5" w:rsidRPr="00FD1363" w:rsidRDefault="00330DC5" w:rsidP="00E14838">
            <w:pPr>
              <w:pStyle w:val="TableParagraph"/>
              <w:ind w:left="1473"/>
              <w:rPr>
                <w:rFonts w:ascii="Sylfaen" w:hAnsi="Sylfaen"/>
                <w:b/>
                <w:sz w:val="20"/>
                <w:szCs w:val="20"/>
              </w:rPr>
            </w:pPr>
            <w:r w:rsidRPr="00FD1363">
              <w:rPr>
                <w:rFonts w:ascii="Sylfaen" w:hAnsi="Sylfaen"/>
                <w:b/>
                <w:sz w:val="20"/>
                <w:szCs w:val="20"/>
              </w:rPr>
              <w:t>způsob zapojení</w:t>
            </w:r>
          </w:p>
        </w:tc>
        <w:tc>
          <w:tcPr>
            <w:tcW w:w="2137" w:type="dxa"/>
          </w:tcPr>
          <w:p w14:paraId="34DE05BE" w14:textId="77777777" w:rsidR="00330DC5" w:rsidRPr="00FD1363" w:rsidRDefault="00330DC5" w:rsidP="00E14838">
            <w:pPr>
              <w:pStyle w:val="TableParagraph"/>
              <w:spacing w:before="1"/>
              <w:ind w:left="388" w:right="363"/>
              <w:jc w:val="center"/>
              <w:rPr>
                <w:rFonts w:ascii="Sylfaen" w:hAnsi="Sylfaen"/>
                <w:b/>
                <w:sz w:val="20"/>
                <w:szCs w:val="20"/>
              </w:rPr>
            </w:pPr>
            <w:r w:rsidRPr="00FD1363">
              <w:rPr>
                <w:rFonts w:ascii="Sylfaen" w:hAnsi="Sylfaen"/>
                <w:b/>
                <w:sz w:val="20"/>
                <w:szCs w:val="20"/>
              </w:rPr>
              <w:t>počet</w:t>
            </w:r>
          </w:p>
          <w:p w14:paraId="448F1028" w14:textId="77777777" w:rsidR="00330DC5" w:rsidRPr="00FD1363" w:rsidRDefault="00330DC5" w:rsidP="00E14838">
            <w:pPr>
              <w:pStyle w:val="TableParagraph"/>
              <w:ind w:left="390" w:right="363"/>
              <w:jc w:val="center"/>
              <w:rPr>
                <w:rFonts w:ascii="Sylfaen" w:hAnsi="Sylfaen"/>
                <w:b/>
                <w:sz w:val="20"/>
                <w:szCs w:val="20"/>
              </w:rPr>
            </w:pPr>
            <w:r w:rsidRPr="00FD1363">
              <w:rPr>
                <w:rFonts w:ascii="Sylfaen" w:hAnsi="Sylfaen"/>
                <w:b/>
                <w:sz w:val="20"/>
                <w:szCs w:val="20"/>
              </w:rPr>
              <w:t>zapojených</w:t>
            </w:r>
          </w:p>
          <w:p w14:paraId="3F6BA8F8" w14:textId="77777777" w:rsidR="00330DC5" w:rsidRPr="00FD1363" w:rsidRDefault="00330DC5" w:rsidP="00E14838">
            <w:pPr>
              <w:pStyle w:val="TableParagraph"/>
              <w:spacing w:before="2"/>
              <w:ind w:left="388" w:right="363"/>
              <w:jc w:val="center"/>
              <w:rPr>
                <w:rFonts w:ascii="Sylfaen" w:hAnsi="Sylfaen"/>
                <w:b/>
                <w:sz w:val="20"/>
                <w:szCs w:val="20"/>
              </w:rPr>
            </w:pPr>
            <w:r w:rsidRPr="00FD1363">
              <w:rPr>
                <w:rFonts w:ascii="Sylfaen" w:hAnsi="Sylfaen"/>
                <w:b/>
                <w:sz w:val="20"/>
                <w:szCs w:val="20"/>
              </w:rPr>
              <w:t>osob</w:t>
            </w:r>
          </w:p>
        </w:tc>
      </w:tr>
      <w:tr w:rsidR="00330DC5" w:rsidRPr="00FD1363" w14:paraId="4921C0C2" w14:textId="77777777" w:rsidTr="00E14838">
        <w:trPr>
          <w:trHeight w:val="1197"/>
        </w:trPr>
        <w:tc>
          <w:tcPr>
            <w:tcW w:w="1858" w:type="dxa"/>
          </w:tcPr>
          <w:p w14:paraId="08BE3198" w14:textId="77777777" w:rsidR="00330DC5" w:rsidRPr="00FD1363" w:rsidRDefault="00330DC5" w:rsidP="00E14838">
            <w:pPr>
              <w:pStyle w:val="TableParagraph"/>
              <w:ind w:left="0"/>
              <w:rPr>
                <w:rFonts w:ascii="Sylfaen" w:hAnsi="Sylfaen"/>
                <w:b/>
                <w:i/>
                <w:sz w:val="20"/>
                <w:szCs w:val="20"/>
              </w:rPr>
            </w:pPr>
          </w:p>
          <w:p w14:paraId="03813F15" w14:textId="77777777" w:rsidR="00330DC5" w:rsidRPr="00FD1363" w:rsidRDefault="00330DC5" w:rsidP="00E14838">
            <w:pPr>
              <w:pStyle w:val="TableParagraph"/>
              <w:tabs>
                <w:tab w:val="left" w:pos="1617"/>
              </w:tabs>
              <w:spacing w:before="185"/>
              <w:ind w:left="109" w:right="74"/>
              <w:rPr>
                <w:rFonts w:ascii="Sylfaen" w:hAnsi="Sylfaen"/>
                <w:sz w:val="20"/>
                <w:szCs w:val="20"/>
              </w:rPr>
            </w:pPr>
            <w:r w:rsidRPr="00FD1363">
              <w:rPr>
                <w:rFonts w:ascii="Sylfaen" w:hAnsi="Sylfaen"/>
                <w:sz w:val="20"/>
                <w:szCs w:val="20"/>
              </w:rPr>
              <w:t>Ředitelé</w:t>
            </w:r>
            <w:r w:rsidRPr="00FD1363">
              <w:rPr>
                <w:rFonts w:ascii="Sylfaen" w:hAnsi="Sylfaen"/>
                <w:sz w:val="20"/>
                <w:szCs w:val="20"/>
              </w:rPr>
              <w:tab/>
            </w:r>
            <w:r w:rsidRPr="00FD1363">
              <w:rPr>
                <w:rFonts w:ascii="Sylfaen" w:hAnsi="Sylfaen"/>
                <w:spacing w:val="-18"/>
                <w:sz w:val="20"/>
                <w:szCs w:val="20"/>
              </w:rPr>
              <w:t xml:space="preserve">a </w:t>
            </w:r>
            <w:r w:rsidRPr="00FD1363">
              <w:rPr>
                <w:rFonts w:ascii="Sylfaen" w:hAnsi="Sylfaen"/>
                <w:sz w:val="20"/>
                <w:szCs w:val="20"/>
              </w:rPr>
              <w:t>ředitelky</w:t>
            </w:r>
            <w:r w:rsidRPr="00FD1363">
              <w:rPr>
                <w:rFonts w:ascii="Sylfaen" w:hAnsi="Sylfaen"/>
                <w:spacing w:val="-3"/>
                <w:sz w:val="20"/>
                <w:szCs w:val="20"/>
              </w:rPr>
              <w:t xml:space="preserve"> </w:t>
            </w:r>
            <w:r w:rsidRPr="00FD1363">
              <w:rPr>
                <w:rFonts w:ascii="Sylfaen" w:hAnsi="Sylfaen"/>
                <w:sz w:val="20"/>
                <w:szCs w:val="20"/>
              </w:rPr>
              <w:t>škol</w:t>
            </w:r>
          </w:p>
        </w:tc>
        <w:tc>
          <w:tcPr>
            <w:tcW w:w="4821" w:type="dxa"/>
          </w:tcPr>
          <w:p w14:paraId="105DB83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tvorba</w:t>
            </w:r>
            <w:r w:rsidRPr="00FD1363">
              <w:rPr>
                <w:sz w:val="20"/>
                <w:szCs w:val="20"/>
                <w:highlight w:val="yellow"/>
                <w:lang w:val="cs-CZ"/>
              </w:rPr>
              <w:tab/>
              <w:t>SWOT</w:t>
            </w:r>
            <w:r w:rsidRPr="00FD1363">
              <w:rPr>
                <w:sz w:val="20"/>
                <w:szCs w:val="20"/>
                <w:highlight w:val="yellow"/>
                <w:lang w:val="cs-CZ"/>
              </w:rPr>
              <w:tab/>
              <w:t>analýzy</w:t>
            </w:r>
            <w:r w:rsidRPr="00FD1363">
              <w:rPr>
                <w:sz w:val="20"/>
                <w:szCs w:val="20"/>
                <w:highlight w:val="yellow"/>
                <w:lang w:val="cs-CZ"/>
              </w:rPr>
              <w:tab/>
              <w:t>z pohledu</w:t>
            </w:r>
          </w:p>
          <w:p w14:paraId="7670B034"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vedení školy</w:t>
            </w:r>
          </w:p>
          <w:p w14:paraId="5C24AAC2"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vyhodnocení dotazníků od ostatních skupin a tvorba SWOT analýz na</w:t>
            </w:r>
          </w:p>
          <w:p w14:paraId="05B7B5AA"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základě výstupů z dotazníků</w:t>
            </w:r>
          </w:p>
        </w:tc>
        <w:tc>
          <w:tcPr>
            <w:tcW w:w="2137" w:type="dxa"/>
          </w:tcPr>
          <w:p w14:paraId="73C0DE6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13</w:t>
            </w:r>
          </w:p>
        </w:tc>
      </w:tr>
      <w:tr w:rsidR="00330DC5" w:rsidRPr="00FD1363" w14:paraId="64ED82E2" w14:textId="77777777" w:rsidTr="00E14838">
        <w:trPr>
          <w:trHeight w:val="713"/>
        </w:trPr>
        <w:tc>
          <w:tcPr>
            <w:tcW w:w="1858" w:type="dxa"/>
          </w:tcPr>
          <w:p w14:paraId="2EEC9F21" w14:textId="77777777" w:rsidR="00330DC5" w:rsidRPr="00FD1363" w:rsidRDefault="00330DC5" w:rsidP="00E14838">
            <w:pPr>
              <w:pStyle w:val="TableParagraph"/>
              <w:spacing w:before="186"/>
              <w:ind w:left="109"/>
              <w:rPr>
                <w:rFonts w:ascii="Sylfaen" w:hAnsi="Sylfaen"/>
                <w:sz w:val="20"/>
                <w:szCs w:val="20"/>
              </w:rPr>
            </w:pPr>
            <w:r w:rsidRPr="00FD1363">
              <w:rPr>
                <w:rFonts w:ascii="Sylfaen" w:hAnsi="Sylfaen"/>
                <w:sz w:val="20"/>
                <w:szCs w:val="20"/>
              </w:rPr>
              <w:t>Učitelé</w:t>
            </w:r>
          </w:p>
        </w:tc>
        <w:tc>
          <w:tcPr>
            <w:tcW w:w="4821" w:type="dxa"/>
          </w:tcPr>
          <w:p w14:paraId="46A187D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p w14:paraId="3DE5D8B7"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tvorba SWOT analýzy ve skupinách</w:t>
            </w:r>
          </w:p>
        </w:tc>
        <w:tc>
          <w:tcPr>
            <w:tcW w:w="2137" w:type="dxa"/>
          </w:tcPr>
          <w:p w14:paraId="35B7BD7F"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245</w:t>
            </w:r>
          </w:p>
        </w:tc>
      </w:tr>
      <w:tr w:rsidR="00330DC5" w:rsidRPr="00FD1363" w14:paraId="08C97632" w14:textId="77777777" w:rsidTr="00E14838">
        <w:trPr>
          <w:trHeight w:val="714"/>
        </w:trPr>
        <w:tc>
          <w:tcPr>
            <w:tcW w:w="1858" w:type="dxa"/>
          </w:tcPr>
          <w:p w14:paraId="06C2F877" w14:textId="77777777" w:rsidR="00330DC5" w:rsidRPr="00FD1363" w:rsidRDefault="00330DC5" w:rsidP="00E14838">
            <w:pPr>
              <w:pStyle w:val="TableParagraph"/>
              <w:spacing w:before="13"/>
              <w:ind w:left="109"/>
              <w:rPr>
                <w:rFonts w:ascii="Sylfaen" w:hAnsi="Sylfaen"/>
                <w:sz w:val="20"/>
                <w:szCs w:val="20"/>
              </w:rPr>
            </w:pPr>
            <w:r w:rsidRPr="00FD1363">
              <w:rPr>
                <w:rFonts w:ascii="Sylfaen" w:hAnsi="Sylfaen"/>
                <w:sz w:val="20"/>
                <w:szCs w:val="20"/>
              </w:rPr>
              <w:t>Ostatní</w:t>
            </w:r>
          </w:p>
          <w:p w14:paraId="00C290FA" w14:textId="77777777" w:rsidR="00330DC5" w:rsidRPr="00FD1363" w:rsidRDefault="00330DC5" w:rsidP="00E14838">
            <w:pPr>
              <w:pStyle w:val="TableParagraph"/>
              <w:spacing w:before="2"/>
              <w:ind w:left="109"/>
              <w:rPr>
                <w:rFonts w:ascii="Sylfaen" w:hAnsi="Sylfaen"/>
                <w:sz w:val="20"/>
                <w:szCs w:val="20"/>
              </w:rPr>
            </w:pPr>
            <w:r w:rsidRPr="00FD1363">
              <w:rPr>
                <w:rFonts w:ascii="Sylfaen" w:hAnsi="Sylfaen"/>
                <w:sz w:val="20"/>
                <w:szCs w:val="20"/>
              </w:rPr>
              <w:t>pedagogové</w:t>
            </w:r>
          </w:p>
        </w:tc>
        <w:tc>
          <w:tcPr>
            <w:tcW w:w="4821" w:type="dxa"/>
          </w:tcPr>
          <w:p w14:paraId="43406C9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p w14:paraId="19927EF4"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tvorba SWOT analýzy ve skupinách</w:t>
            </w:r>
          </w:p>
        </w:tc>
        <w:tc>
          <w:tcPr>
            <w:tcW w:w="2137" w:type="dxa"/>
          </w:tcPr>
          <w:p w14:paraId="241D0805"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74</w:t>
            </w:r>
          </w:p>
        </w:tc>
      </w:tr>
      <w:tr w:rsidR="00330DC5" w:rsidRPr="00FD1363" w14:paraId="7E3260D9" w14:textId="77777777" w:rsidTr="00E14838">
        <w:trPr>
          <w:trHeight w:val="682"/>
        </w:trPr>
        <w:tc>
          <w:tcPr>
            <w:tcW w:w="1858" w:type="dxa"/>
          </w:tcPr>
          <w:p w14:paraId="33C80F7E" w14:textId="77777777" w:rsidR="00330DC5" w:rsidRPr="00FD1363" w:rsidRDefault="00330DC5" w:rsidP="00E14838">
            <w:pPr>
              <w:pStyle w:val="TableParagraph"/>
              <w:ind w:left="109"/>
              <w:rPr>
                <w:rFonts w:ascii="Sylfaen" w:hAnsi="Sylfaen"/>
                <w:sz w:val="20"/>
                <w:szCs w:val="20"/>
              </w:rPr>
            </w:pPr>
            <w:r w:rsidRPr="00FD1363">
              <w:rPr>
                <w:rFonts w:ascii="Sylfaen" w:hAnsi="Sylfaen"/>
                <w:sz w:val="20"/>
                <w:szCs w:val="20"/>
              </w:rPr>
              <w:t>Nepedagogičtí</w:t>
            </w:r>
          </w:p>
          <w:p w14:paraId="1D071883" w14:textId="77777777" w:rsidR="00330DC5" w:rsidRPr="00FD1363" w:rsidRDefault="00330DC5" w:rsidP="00E14838">
            <w:pPr>
              <w:pStyle w:val="TableParagraph"/>
              <w:ind w:left="109"/>
              <w:rPr>
                <w:rFonts w:ascii="Sylfaen" w:hAnsi="Sylfaen"/>
                <w:sz w:val="20"/>
                <w:szCs w:val="20"/>
              </w:rPr>
            </w:pPr>
            <w:r w:rsidRPr="00FD1363">
              <w:rPr>
                <w:rFonts w:ascii="Sylfaen" w:hAnsi="Sylfaen"/>
                <w:sz w:val="20"/>
                <w:szCs w:val="20"/>
              </w:rPr>
              <w:t>pracovníci</w:t>
            </w:r>
          </w:p>
        </w:tc>
        <w:tc>
          <w:tcPr>
            <w:tcW w:w="4821" w:type="dxa"/>
          </w:tcPr>
          <w:p w14:paraId="344414D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tc>
        <w:tc>
          <w:tcPr>
            <w:tcW w:w="2137" w:type="dxa"/>
          </w:tcPr>
          <w:p w14:paraId="32E1096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90</w:t>
            </w:r>
          </w:p>
        </w:tc>
      </w:tr>
      <w:tr w:rsidR="00330DC5" w:rsidRPr="00FD1363" w14:paraId="675C0ED6" w14:textId="77777777" w:rsidTr="00E14838">
        <w:trPr>
          <w:trHeight w:val="682"/>
        </w:trPr>
        <w:tc>
          <w:tcPr>
            <w:tcW w:w="1858" w:type="dxa"/>
          </w:tcPr>
          <w:p w14:paraId="6DBA5A04" w14:textId="77777777" w:rsidR="00330DC5" w:rsidRPr="00FD1363" w:rsidRDefault="00330DC5" w:rsidP="00E14838">
            <w:pPr>
              <w:pStyle w:val="TableParagraph"/>
              <w:ind w:left="109"/>
              <w:rPr>
                <w:rFonts w:ascii="Sylfaen" w:hAnsi="Sylfaen"/>
                <w:sz w:val="20"/>
                <w:szCs w:val="20"/>
              </w:rPr>
            </w:pPr>
            <w:r w:rsidRPr="00FD1363">
              <w:rPr>
                <w:rFonts w:ascii="Sylfaen" w:hAnsi="Sylfaen"/>
                <w:sz w:val="20"/>
                <w:szCs w:val="20"/>
              </w:rPr>
              <w:t>Rodiče</w:t>
            </w:r>
          </w:p>
        </w:tc>
        <w:tc>
          <w:tcPr>
            <w:tcW w:w="4821" w:type="dxa"/>
          </w:tcPr>
          <w:p w14:paraId="211C4EF4"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tc>
        <w:tc>
          <w:tcPr>
            <w:tcW w:w="2137" w:type="dxa"/>
          </w:tcPr>
          <w:p w14:paraId="560DB81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874</w:t>
            </w:r>
          </w:p>
        </w:tc>
      </w:tr>
      <w:tr w:rsidR="00330DC5" w:rsidRPr="00FD1363" w14:paraId="034E355C" w14:textId="77777777" w:rsidTr="00E14838">
        <w:trPr>
          <w:trHeight w:val="685"/>
        </w:trPr>
        <w:tc>
          <w:tcPr>
            <w:tcW w:w="1858" w:type="dxa"/>
          </w:tcPr>
          <w:p w14:paraId="51B228B1" w14:textId="77777777" w:rsidR="00330DC5" w:rsidRPr="00FD1363" w:rsidRDefault="00330DC5" w:rsidP="00E14838">
            <w:pPr>
              <w:pStyle w:val="TableParagraph"/>
              <w:spacing w:before="1"/>
              <w:ind w:left="109"/>
              <w:rPr>
                <w:rFonts w:ascii="Sylfaen" w:hAnsi="Sylfaen"/>
                <w:sz w:val="20"/>
                <w:szCs w:val="20"/>
              </w:rPr>
            </w:pPr>
            <w:r w:rsidRPr="00FD1363">
              <w:rPr>
                <w:rFonts w:ascii="Sylfaen" w:hAnsi="Sylfaen"/>
                <w:sz w:val="20"/>
                <w:szCs w:val="20"/>
              </w:rPr>
              <w:lastRenderedPageBreak/>
              <w:t>Žáci</w:t>
            </w:r>
          </w:p>
        </w:tc>
        <w:tc>
          <w:tcPr>
            <w:tcW w:w="4821" w:type="dxa"/>
          </w:tcPr>
          <w:p w14:paraId="3ACFFF4B"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tc>
        <w:tc>
          <w:tcPr>
            <w:tcW w:w="2137" w:type="dxa"/>
          </w:tcPr>
          <w:p w14:paraId="5881B6C9"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2 375</w:t>
            </w:r>
          </w:p>
        </w:tc>
      </w:tr>
      <w:tr w:rsidR="00330DC5" w:rsidRPr="00FD1363" w14:paraId="43D3B0D8" w14:textId="77777777" w:rsidTr="00E14838">
        <w:trPr>
          <w:trHeight w:val="742"/>
        </w:trPr>
        <w:tc>
          <w:tcPr>
            <w:tcW w:w="1858" w:type="dxa"/>
          </w:tcPr>
          <w:p w14:paraId="6A61B2F5" w14:textId="77777777" w:rsidR="00330DC5" w:rsidRPr="00FD1363" w:rsidRDefault="00330DC5" w:rsidP="00E14838">
            <w:pPr>
              <w:pStyle w:val="TableParagraph"/>
              <w:spacing w:before="176"/>
              <w:ind w:left="109" w:right="471"/>
              <w:rPr>
                <w:rFonts w:ascii="Sylfaen" w:hAnsi="Sylfaen"/>
                <w:sz w:val="20"/>
                <w:szCs w:val="20"/>
              </w:rPr>
            </w:pPr>
            <w:r w:rsidRPr="00FD1363">
              <w:rPr>
                <w:rFonts w:ascii="Sylfaen" w:hAnsi="Sylfaen"/>
                <w:sz w:val="20"/>
                <w:szCs w:val="20"/>
              </w:rPr>
              <w:t>Zástupci zřizovatele</w:t>
            </w:r>
          </w:p>
        </w:tc>
        <w:tc>
          <w:tcPr>
            <w:tcW w:w="4821" w:type="dxa"/>
          </w:tcPr>
          <w:p w14:paraId="411B451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 – obecného za všechny školy (nikoliv ke konkrétním</w:t>
            </w:r>
          </w:p>
          <w:p w14:paraId="4E37276D"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školám)</w:t>
            </w:r>
          </w:p>
        </w:tc>
        <w:tc>
          <w:tcPr>
            <w:tcW w:w="2137" w:type="dxa"/>
          </w:tcPr>
          <w:p w14:paraId="34F05BC9" w14:textId="77777777" w:rsidR="00330DC5" w:rsidRPr="00FD1363" w:rsidRDefault="00330DC5" w:rsidP="00E14838">
            <w:pPr>
              <w:pStyle w:val="TableParagraph"/>
              <w:ind w:left="0"/>
              <w:rPr>
                <w:rFonts w:ascii="Sylfaen" w:hAnsi="Sylfaen"/>
                <w:b/>
                <w:i/>
                <w:sz w:val="20"/>
                <w:szCs w:val="20"/>
              </w:rPr>
            </w:pPr>
          </w:p>
          <w:p w14:paraId="03FE0A09" w14:textId="77777777" w:rsidR="00330DC5" w:rsidRPr="00FD1363" w:rsidRDefault="00330DC5" w:rsidP="00E14838">
            <w:pPr>
              <w:pStyle w:val="Ostavecseseznamemodskok"/>
              <w:spacing w:line="240" w:lineRule="auto"/>
              <w:rPr>
                <w:sz w:val="20"/>
                <w:szCs w:val="20"/>
              </w:rPr>
            </w:pPr>
            <w:r w:rsidRPr="00FD1363">
              <w:rPr>
                <w:sz w:val="20"/>
                <w:szCs w:val="20"/>
                <w:highlight w:val="yellow"/>
                <w:lang w:val="cs-CZ"/>
              </w:rPr>
              <w:t>23</w:t>
            </w:r>
          </w:p>
        </w:tc>
      </w:tr>
    </w:tbl>
    <w:p w14:paraId="2B342370" w14:textId="77777777" w:rsidR="00330DC5" w:rsidRPr="0039592C" w:rsidRDefault="00330DC5" w:rsidP="00330DC5">
      <w:pPr>
        <w:rPr>
          <w:highlight w:val="yellow"/>
        </w:rPr>
      </w:pPr>
    </w:p>
    <w:p w14:paraId="0A4058C8" w14:textId="77777777" w:rsidR="00330DC5" w:rsidRDefault="00330DC5" w:rsidP="00330DC5">
      <w:pPr>
        <w:spacing w:before="88"/>
        <w:ind w:left="709" w:right="691"/>
        <w:rPr>
          <w:b/>
          <w:i/>
        </w:rPr>
      </w:pPr>
      <w:r>
        <w:rPr>
          <w:b/>
          <w:i/>
        </w:rPr>
        <w:t>Souhrnná SWOT analýza základních škol MČ Prahy 5 z pohledu zaměstnanců škol (učitelé, ostatní pedagogové a nepedagogové)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103"/>
      </w:tblGrid>
      <w:tr w:rsidR="00330DC5" w:rsidRPr="009A0387" w14:paraId="48613701" w14:textId="77777777" w:rsidTr="00E14838">
        <w:trPr>
          <w:trHeight w:val="8503"/>
          <w:jc w:val="center"/>
        </w:trPr>
        <w:tc>
          <w:tcPr>
            <w:tcW w:w="4537" w:type="dxa"/>
          </w:tcPr>
          <w:p w14:paraId="619AA302"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color w:val="000000" w:themeColor="text1"/>
                <w:spacing w:val="-71"/>
                <w:shd w:val="clear" w:color="auto" w:fill="D2D2D2"/>
              </w:rPr>
              <w:t xml:space="preserve"> </w:t>
            </w:r>
            <w:r w:rsidRPr="009A0387">
              <w:rPr>
                <w:rFonts w:ascii="Sylfaen" w:hAnsi="Sylfaen"/>
                <w:b/>
                <w:color w:val="000000" w:themeColor="text1"/>
                <w:shd w:val="clear" w:color="auto" w:fill="D2D2D2"/>
              </w:rPr>
              <w:t>Silné stránky</w:t>
            </w:r>
          </w:p>
          <w:p w14:paraId="046C5FF8" w14:textId="77777777" w:rsidR="00330DC5" w:rsidRPr="009A0387" w:rsidRDefault="00330DC5" w:rsidP="00E14838">
            <w:pPr>
              <w:pStyle w:val="TableParagraph"/>
              <w:ind w:left="0"/>
              <w:rPr>
                <w:rFonts w:ascii="Sylfaen" w:hAnsi="Sylfaen"/>
                <w:b/>
                <w:i/>
                <w:color w:val="000000" w:themeColor="text1"/>
              </w:rPr>
            </w:pPr>
          </w:p>
          <w:p w14:paraId="4CAA5135"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Vztah k vlastní škole a žákům</w:t>
            </w:r>
          </w:p>
          <w:p w14:paraId="3CFA4D39" w14:textId="77777777" w:rsidR="00330DC5" w:rsidRPr="009A0387" w:rsidRDefault="00330DC5" w:rsidP="00E14838">
            <w:pPr>
              <w:pStyle w:val="Ostavecseseznamemodskok"/>
              <w:jc w:val="left"/>
              <w:rPr>
                <w:highlight w:val="yellow"/>
                <w:lang w:val="cs-CZ"/>
              </w:rPr>
            </w:pPr>
            <w:r w:rsidRPr="009A0387">
              <w:rPr>
                <w:highlight w:val="yellow"/>
                <w:lang w:val="cs-CZ"/>
              </w:rPr>
              <w:t>učitelé i ostatní pedagogové jsou rádi se svými žáky a vyučování je baví</w:t>
            </w:r>
          </w:p>
          <w:p w14:paraId="69715DEB" w14:textId="77777777" w:rsidR="00330DC5" w:rsidRPr="009A0387" w:rsidRDefault="00330DC5" w:rsidP="00E14838">
            <w:pPr>
              <w:pStyle w:val="Ostavecseseznamemodskok"/>
              <w:jc w:val="left"/>
              <w:rPr>
                <w:highlight w:val="yellow"/>
                <w:lang w:val="cs-CZ"/>
              </w:rPr>
            </w:pPr>
            <w:r w:rsidRPr="009A0387">
              <w:rPr>
                <w:highlight w:val="yellow"/>
                <w:lang w:val="cs-CZ"/>
              </w:rPr>
              <w:t>zaměstnanci jsou rádi, že pracují právě na jejich škole</w:t>
            </w:r>
          </w:p>
          <w:p w14:paraId="3D2CF4E3"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Vedení školy</w:t>
            </w:r>
          </w:p>
          <w:p w14:paraId="00BB6D41" w14:textId="77777777" w:rsidR="00330DC5" w:rsidRPr="009A0387" w:rsidRDefault="00330DC5" w:rsidP="00E14838">
            <w:pPr>
              <w:pStyle w:val="Ostavecseseznamemodskok"/>
              <w:jc w:val="left"/>
              <w:rPr>
                <w:highlight w:val="yellow"/>
                <w:lang w:val="cs-CZ"/>
              </w:rPr>
            </w:pPr>
            <w:r w:rsidRPr="009A0387">
              <w:rPr>
                <w:highlight w:val="yellow"/>
                <w:lang w:val="cs-CZ"/>
              </w:rPr>
              <w:t>vztahy a komunikace s vedením škol</w:t>
            </w:r>
          </w:p>
          <w:p w14:paraId="315B0059" w14:textId="77777777" w:rsidR="00330DC5" w:rsidRPr="009A0387" w:rsidRDefault="00330DC5" w:rsidP="00E14838">
            <w:pPr>
              <w:pStyle w:val="Ostavecseseznamemodskok"/>
              <w:jc w:val="left"/>
              <w:rPr>
                <w:highlight w:val="yellow"/>
                <w:lang w:val="cs-CZ"/>
              </w:rPr>
            </w:pPr>
            <w:r w:rsidRPr="009A0387">
              <w:rPr>
                <w:highlight w:val="yellow"/>
                <w:lang w:val="cs-CZ"/>
              </w:rPr>
              <w:t>ředitel jako dobrý leader</w:t>
            </w:r>
          </w:p>
          <w:p w14:paraId="0B2936D8" w14:textId="77777777" w:rsidR="00330DC5" w:rsidRPr="009A0387" w:rsidRDefault="00330DC5" w:rsidP="00E14838">
            <w:pPr>
              <w:pStyle w:val="TableParagraph"/>
              <w:spacing w:before="2"/>
              <w:ind w:left="0"/>
              <w:rPr>
                <w:rFonts w:ascii="Sylfaen" w:hAnsi="Sylfaen"/>
                <w:b/>
                <w:i/>
                <w:color w:val="000000" w:themeColor="text1"/>
              </w:rPr>
            </w:pPr>
          </w:p>
          <w:p w14:paraId="4729B9A6"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Materiální vybavení školy</w:t>
            </w:r>
          </w:p>
          <w:p w14:paraId="26C3E7D7" w14:textId="77777777" w:rsidR="00330DC5" w:rsidRPr="009A0387" w:rsidRDefault="00330DC5" w:rsidP="00E14838">
            <w:pPr>
              <w:pStyle w:val="Ostavecseseznamemodskok"/>
              <w:jc w:val="left"/>
              <w:rPr>
                <w:highlight w:val="yellow"/>
                <w:lang w:val="cs-CZ"/>
              </w:rPr>
            </w:pPr>
            <w:r w:rsidRPr="009A0387">
              <w:rPr>
                <w:highlight w:val="yellow"/>
                <w:lang w:val="cs-CZ"/>
              </w:rPr>
              <w:t>výukové pomůcky</w:t>
            </w:r>
          </w:p>
          <w:p w14:paraId="44A1ECAF" w14:textId="77777777" w:rsidR="00330DC5" w:rsidRPr="009A0387" w:rsidRDefault="00330DC5" w:rsidP="00E14838">
            <w:pPr>
              <w:pStyle w:val="Ostavecseseznamemodskok"/>
              <w:jc w:val="left"/>
              <w:rPr>
                <w:highlight w:val="yellow"/>
                <w:lang w:val="cs-CZ"/>
              </w:rPr>
            </w:pPr>
            <w:r w:rsidRPr="009A0387">
              <w:rPr>
                <w:highlight w:val="yellow"/>
                <w:lang w:val="cs-CZ"/>
              </w:rPr>
              <w:t>využití techniky</w:t>
            </w:r>
          </w:p>
          <w:p w14:paraId="49A10E9C" w14:textId="77777777" w:rsidR="00330DC5" w:rsidRPr="009A0387" w:rsidRDefault="00330DC5" w:rsidP="00E14838">
            <w:pPr>
              <w:pStyle w:val="TableParagraph"/>
              <w:ind w:left="107"/>
              <w:rPr>
                <w:rFonts w:ascii="Sylfaen" w:hAnsi="Sylfaen"/>
                <w:b/>
                <w:color w:val="000000" w:themeColor="text1"/>
              </w:rPr>
            </w:pPr>
            <w:r w:rsidRPr="009A0387">
              <w:rPr>
                <w:rFonts w:ascii="Sylfaen" w:hAnsi="Sylfaen"/>
                <w:b/>
                <w:color w:val="000000" w:themeColor="text1"/>
              </w:rPr>
              <w:t>Ztotožnění s vizí/směřováním školy</w:t>
            </w:r>
          </w:p>
          <w:p w14:paraId="42BA4054" w14:textId="77777777" w:rsidR="00330DC5" w:rsidRPr="009A0387" w:rsidRDefault="00330DC5" w:rsidP="00E14838">
            <w:pPr>
              <w:pStyle w:val="TableParagraph"/>
              <w:ind w:left="0"/>
              <w:rPr>
                <w:rFonts w:ascii="Sylfaen" w:hAnsi="Sylfaen"/>
                <w:b/>
                <w:i/>
                <w:color w:val="000000" w:themeColor="text1"/>
              </w:rPr>
            </w:pPr>
          </w:p>
          <w:p w14:paraId="7E429F31" w14:textId="77777777" w:rsidR="00330DC5" w:rsidRPr="009A0387" w:rsidRDefault="00330DC5" w:rsidP="00E14838">
            <w:pPr>
              <w:pStyle w:val="TableParagraph"/>
              <w:spacing w:line="293" w:lineRule="exact"/>
              <w:ind w:left="107"/>
              <w:rPr>
                <w:rFonts w:ascii="Sylfaen" w:hAnsi="Sylfaen"/>
                <w:b/>
                <w:color w:val="000000" w:themeColor="text1"/>
              </w:rPr>
            </w:pPr>
            <w:r w:rsidRPr="009A0387">
              <w:rPr>
                <w:rFonts w:ascii="Sylfaen" w:hAnsi="Sylfaen"/>
                <w:b/>
                <w:color w:val="000000" w:themeColor="text1"/>
              </w:rPr>
              <w:t>Vztahy s kolegy ze školy, atmosféra ve škole</w:t>
            </w:r>
          </w:p>
          <w:p w14:paraId="5CE22258" w14:textId="77777777" w:rsidR="00330DC5" w:rsidRPr="009A0387" w:rsidRDefault="00330DC5" w:rsidP="00E14838">
            <w:pPr>
              <w:pStyle w:val="Ostavecseseznamemodskok"/>
              <w:jc w:val="left"/>
              <w:rPr>
                <w:highlight w:val="yellow"/>
                <w:lang w:val="cs-CZ"/>
              </w:rPr>
            </w:pPr>
            <w:r w:rsidRPr="009A0387">
              <w:rPr>
                <w:highlight w:val="yellow"/>
                <w:lang w:val="cs-CZ"/>
              </w:rPr>
              <w:t>vzájemná podpora a spolupráce</w:t>
            </w:r>
          </w:p>
          <w:p w14:paraId="6A4C7A6F" w14:textId="77777777" w:rsidR="00330DC5" w:rsidRPr="009A0387" w:rsidRDefault="00330DC5" w:rsidP="00E14838">
            <w:pPr>
              <w:pStyle w:val="Ostavecseseznamemodskok"/>
              <w:jc w:val="left"/>
              <w:rPr>
                <w:highlight w:val="yellow"/>
                <w:lang w:val="cs-CZ"/>
              </w:rPr>
            </w:pPr>
            <w:r w:rsidRPr="009A0387">
              <w:rPr>
                <w:highlight w:val="yellow"/>
                <w:lang w:val="cs-CZ"/>
              </w:rPr>
              <w:t>předávání zkušeností</w:t>
            </w:r>
          </w:p>
          <w:p w14:paraId="1301E6D1" w14:textId="77777777" w:rsidR="00330DC5" w:rsidRPr="009A0387" w:rsidRDefault="00330DC5" w:rsidP="00E14838">
            <w:pPr>
              <w:pStyle w:val="Ostavecseseznamemodskok"/>
              <w:jc w:val="left"/>
              <w:rPr>
                <w:highlight w:val="yellow"/>
                <w:lang w:val="cs-CZ"/>
              </w:rPr>
            </w:pPr>
            <w:r w:rsidRPr="009A0387">
              <w:rPr>
                <w:highlight w:val="yellow"/>
                <w:lang w:val="cs-CZ"/>
              </w:rPr>
              <w:t>přátelská atmosféra</w:t>
            </w:r>
          </w:p>
          <w:p w14:paraId="4B00A862" w14:textId="77777777" w:rsidR="00330DC5" w:rsidRPr="009A0387" w:rsidRDefault="00330DC5" w:rsidP="00E14838">
            <w:pPr>
              <w:pStyle w:val="Ostavecseseznamemodskok"/>
              <w:jc w:val="left"/>
              <w:rPr>
                <w:highlight w:val="yellow"/>
                <w:lang w:val="cs-CZ"/>
              </w:rPr>
            </w:pPr>
            <w:r w:rsidRPr="009A0387">
              <w:rPr>
                <w:highlight w:val="yellow"/>
                <w:lang w:val="cs-CZ"/>
              </w:rPr>
              <w:t>příjemné prostředí školy</w:t>
            </w:r>
          </w:p>
          <w:p w14:paraId="3FF82522"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Svoboda ve způsobu práce</w:t>
            </w:r>
          </w:p>
          <w:p w14:paraId="2DB54D76" w14:textId="77777777" w:rsidR="00330DC5" w:rsidRPr="009A0387" w:rsidRDefault="00330DC5" w:rsidP="00E14838">
            <w:pPr>
              <w:pStyle w:val="Ostavecseseznamemodskok"/>
              <w:jc w:val="left"/>
              <w:rPr>
                <w:highlight w:val="yellow"/>
                <w:lang w:val="cs-CZ"/>
              </w:rPr>
            </w:pPr>
            <w:r w:rsidRPr="009A0387">
              <w:rPr>
                <w:highlight w:val="yellow"/>
                <w:lang w:val="cs-CZ"/>
              </w:rPr>
              <w:t>vedení výuky</w:t>
            </w:r>
          </w:p>
          <w:p w14:paraId="1F6985FB" w14:textId="77777777" w:rsidR="00330DC5" w:rsidRPr="009A0387" w:rsidRDefault="00330DC5" w:rsidP="00E14838">
            <w:pPr>
              <w:pStyle w:val="Ostavecseseznamemodskok"/>
              <w:jc w:val="left"/>
              <w:rPr>
                <w:color w:val="000000" w:themeColor="text1"/>
              </w:rPr>
            </w:pPr>
            <w:r w:rsidRPr="009A0387">
              <w:rPr>
                <w:highlight w:val="yellow"/>
                <w:lang w:val="cs-CZ"/>
              </w:rPr>
              <w:t>další pracovní úkoly</w:t>
            </w:r>
          </w:p>
        </w:tc>
        <w:tc>
          <w:tcPr>
            <w:tcW w:w="5103" w:type="dxa"/>
          </w:tcPr>
          <w:p w14:paraId="2E45A70E"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color w:val="000000" w:themeColor="text1"/>
                <w:spacing w:val="-71"/>
                <w:shd w:val="clear" w:color="auto" w:fill="D2D2D2"/>
              </w:rPr>
              <w:t xml:space="preserve"> </w:t>
            </w:r>
            <w:r w:rsidRPr="009A0387">
              <w:rPr>
                <w:rFonts w:ascii="Sylfaen" w:hAnsi="Sylfaen"/>
                <w:b/>
                <w:color w:val="000000" w:themeColor="text1"/>
                <w:shd w:val="clear" w:color="auto" w:fill="D2D2D2"/>
              </w:rPr>
              <w:t>Slabé stránky</w:t>
            </w:r>
          </w:p>
          <w:p w14:paraId="412698C1" w14:textId="77777777" w:rsidR="00330DC5" w:rsidRPr="009A0387" w:rsidRDefault="00330DC5" w:rsidP="00E14838">
            <w:pPr>
              <w:pStyle w:val="TableParagraph"/>
              <w:ind w:left="0"/>
              <w:rPr>
                <w:rFonts w:ascii="Sylfaen" w:hAnsi="Sylfaen"/>
                <w:b/>
                <w:i/>
                <w:color w:val="000000" w:themeColor="text1"/>
              </w:rPr>
            </w:pPr>
          </w:p>
          <w:p w14:paraId="00BF07B2"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Nedostatečné prostorové zázemí škol</w:t>
            </w:r>
          </w:p>
          <w:p w14:paraId="3B96FA80" w14:textId="77777777" w:rsidR="00330DC5" w:rsidRPr="009A0387" w:rsidRDefault="00330DC5" w:rsidP="00E14838">
            <w:pPr>
              <w:pStyle w:val="Ostavecseseznamemodskok"/>
              <w:jc w:val="left"/>
              <w:rPr>
                <w:highlight w:val="yellow"/>
                <w:lang w:val="cs-CZ"/>
              </w:rPr>
            </w:pPr>
            <w:r w:rsidRPr="009A0387">
              <w:rPr>
                <w:highlight w:val="yellow"/>
                <w:lang w:val="cs-CZ"/>
              </w:rPr>
              <w:t>nejvíce venkovní sportoviště</w:t>
            </w:r>
          </w:p>
          <w:p w14:paraId="2A14DB3E" w14:textId="77777777" w:rsidR="00330DC5" w:rsidRPr="009A0387" w:rsidRDefault="00330DC5" w:rsidP="00E14838">
            <w:pPr>
              <w:pStyle w:val="Ostavecseseznamemodskok"/>
              <w:jc w:val="left"/>
              <w:rPr>
                <w:highlight w:val="yellow"/>
                <w:lang w:val="cs-CZ"/>
              </w:rPr>
            </w:pPr>
            <w:r w:rsidRPr="009A0387">
              <w:rPr>
                <w:highlight w:val="yellow"/>
                <w:lang w:val="cs-CZ"/>
              </w:rPr>
              <w:t>na mnoha školách i odborné učebny, prostory pro družiny, běžnou výuku i zázemí zaměstnanců</w:t>
            </w:r>
          </w:p>
          <w:p w14:paraId="7D2B9730" w14:textId="77777777" w:rsidR="00330DC5" w:rsidRPr="009A0387" w:rsidRDefault="00330DC5" w:rsidP="00E14838">
            <w:pPr>
              <w:pStyle w:val="Ostavecseseznamemodskok"/>
              <w:jc w:val="left"/>
              <w:rPr>
                <w:highlight w:val="yellow"/>
                <w:lang w:val="cs-CZ"/>
              </w:rPr>
            </w:pPr>
            <w:r w:rsidRPr="009A0387">
              <w:rPr>
                <w:highlight w:val="yellow"/>
                <w:lang w:val="cs-CZ"/>
              </w:rPr>
              <w:t>chybí bezbariérovost</w:t>
            </w:r>
          </w:p>
          <w:p w14:paraId="0C53F916"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Systém hodnocení práce</w:t>
            </w:r>
          </w:p>
          <w:p w14:paraId="0C878328" w14:textId="77777777" w:rsidR="00330DC5" w:rsidRPr="009A0387" w:rsidRDefault="00330DC5" w:rsidP="00E14838">
            <w:pPr>
              <w:pStyle w:val="Ostavecseseznamemodskok"/>
              <w:jc w:val="left"/>
              <w:rPr>
                <w:highlight w:val="yellow"/>
                <w:lang w:val="cs-CZ"/>
              </w:rPr>
            </w:pPr>
            <w:r w:rsidRPr="009A0387">
              <w:rPr>
                <w:highlight w:val="yellow"/>
                <w:lang w:val="cs-CZ"/>
              </w:rPr>
              <w:t>nepravidelné hodnocení</w:t>
            </w:r>
          </w:p>
          <w:p w14:paraId="45BF57EB" w14:textId="77777777" w:rsidR="00330DC5" w:rsidRPr="009A0387" w:rsidRDefault="00330DC5" w:rsidP="00E14838">
            <w:pPr>
              <w:pStyle w:val="Ostavecseseznamemodskok"/>
              <w:jc w:val="left"/>
              <w:rPr>
                <w:highlight w:val="yellow"/>
                <w:lang w:val="cs-CZ"/>
              </w:rPr>
            </w:pPr>
            <w:r w:rsidRPr="009A0387">
              <w:rPr>
                <w:highlight w:val="yellow"/>
                <w:lang w:val="cs-CZ"/>
              </w:rPr>
              <w:t>hodnocení nemá motivační charakter</w:t>
            </w:r>
          </w:p>
          <w:p w14:paraId="589CA9A9"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Koordinace a plánování činností ve škole</w:t>
            </w:r>
          </w:p>
          <w:p w14:paraId="0D25A9B1" w14:textId="77777777" w:rsidR="00330DC5" w:rsidRPr="009A0387" w:rsidRDefault="00330DC5" w:rsidP="00E14838">
            <w:pPr>
              <w:pStyle w:val="Ostavecseseznamemodskok"/>
              <w:jc w:val="left"/>
              <w:rPr>
                <w:highlight w:val="yellow"/>
                <w:lang w:val="cs-CZ"/>
              </w:rPr>
            </w:pPr>
            <w:r w:rsidRPr="009A0387">
              <w:rPr>
                <w:highlight w:val="yellow"/>
                <w:lang w:val="cs-CZ"/>
              </w:rPr>
              <w:t>učitelé nejsou dostatečně zapojeni do</w:t>
            </w:r>
          </w:p>
          <w:p w14:paraId="78EB90FD" w14:textId="77777777" w:rsidR="00330DC5" w:rsidRPr="009A0387" w:rsidRDefault="00330DC5" w:rsidP="00E14838">
            <w:pPr>
              <w:pStyle w:val="Ostavecseseznamemodskok"/>
              <w:jc w:val="left"/>
              <w:rPr>
                <w:highlight w:val="yellow"/>
                <w:lang w:val="cs-CZ"/>
              </w:rPr>
            </w:pPr>
            <w:r w:rsidRPr="009A0387">
              <w:rPr>
                <w:highlight w:val="yellow"/>
                <w:lang w:val="cs-CZ"/>
              </w:rPr>
              <w:t>procesu řízení a rozvoje školy</w:t>
            </w:r>
          </w:p>
          <w:p w14:paraId="002621C4" w14:textId="77777777" w:rsidR="00330DC5" w:rsidRPr="009A0387" w:rsidRDefault="00330DC5" w:rsidP="00E14838">
            <w:pPr>
              <w:pStyle w:val="Ostavecseseznamemodskok"/>
              <w:jc w:val="left"/>
              <w:rPr>
                <w:highlight w:val="yellow"/>
                <w:lang w:val="cs-CZ"/>
              </w:rPr>
            </w:pPr>
            <w:r w:rsidRPr="009A0387">
              <w:rPr>
                <w:highlight w:val="yellow"/>
                <w:lang w:val="cs-CZ"/>
              </w:rPr>
              <w:t>nepromyšlenost a neefektivita</w:t>
            </w:r>
          </w:p>
          <w:p w14:paraId="51EA0663" w14:textId="77777777" w:rsidR="00330DC5" w:rsidRPr="009A0387" w:rsidRDefault="00330DC5" w:rsidP="00E14838">
            <w:pPr>
              <w:pStyle w:val="TableParagraph"/>
              <w:ind w:left="0"/>
              <w:rPr>
                <w:rFonts w:ascii="Sylfaen" w:hAnsi="Sylfaen"/>
                <w:b/>
                <w:i/>
                <w:color w:val="000000" w:themeColor="text1"/>
              </w:rPr>
            </w:pPr>
          </w:p>
          <w:p w14:paraId="1A03E7EC" w14:textId="77777777" w:rsidR="00330DC5" w:rsidRPr="009A0387" w:rsidRDefault="00330DC5" w:rsidP="00E14838">
            <w:pPr>
              <w:pStyle w:val="TableParagraph"/>
              <w:spacing w:line="293" w:lineRule="exact"/>
              <w:ind w:left="107"/>
              <w:rPr>
                <w:rFonts w:ascii="Sylfaen" w:hAnsi="Sylfaen"/>
                <w:b/>
                <w:color w:val="000000" w:themeColor="text1"/>
              </w:rPr>
            </w:pPr>
            <w:r w:rsidRPr="009A0387">
              <w:rPr>
                <w:rFonts w:ascii="Sylfaen" w:hAnsi="Sylfaen"/>
                <w:b/>
                <w:color w:val="000000" w:themeColor="text1"/>
              </w:rPr>
              <w:t>Školní jídelny</w:t>
            </w:r>
          </w:p>
          <w:p w14:paraId="22E51670" w14:textId="77777777" w:rsidR="00330DC5" w:rsidRPr="009A0387" w:rsidRDefault="00330DC5" w:rsidP="00E14838">
            <w:pPr>
              <w:pStyle w:val="Ostavecseseznamemodskok"/>
              <w:jc w:val="left"/>
              <w:rPr>
                <w:highlight w:val="yellow"/>
                <w:lang w:val="cs-CZ"/>
              </w:rPr>
            </w:pPr>
            <w:r w:rsidRPr="009A0387">
              <w:rPr>
                <w:highlight w:val="yellow"/>
                <w:lang w:val="cs-CZ"/>
              </w:rPr>
              <w:t>velké rozdíly mezi školami</w:t>
            </w:r>
          </w:p>
          <w:p w14:paraId="499A8806" w14:textId="77777777" w:rsidR="00330DC5" w:rsidRPr="009A0387" w:rsidRDefault="00330DC5" w:rsidP="00E14838">
            <w:pPr>
              <w:pStyle w:val="Ostavecseseznamemodskok"/>
              <w:jc w:val="left"/>
              <w:rPr>
                <w:color w:val="000000" w:themeColor="text1"/>
              </w:rPr>
            </w:pPr>
            <w:r w:rsidRPr="009A0387">
              <w:rPr>
                <w:highlight w:val="yellow"/>
                <w:lang w:val="cs-CZ"/>
              </w:rPr>
              <w:t>nedostatečné hodnocení se týká jak kvality jídla, tak i prostředí jídelen</w:t>
            </w:r>
          </w:p>
        </w:tc>
      </w:tr>
      <w:tr w:rsidR="00330DC5" w:rsidRPr="009A0387" w14:paraId="6EDDC985" w14:textId="77777777" w:rsidTr="00E14838">
        <w:trPr>
          <w:trHeight w:val="4836"/>
          <w:jc w:val="center"/>
        </w:trPr>
        <w:tc>
          <w:tcPr>
            <w:tcW w:w="4537" w:type="dxa"/>
          </w:tcPr>
          <w:p w14:paraId="5487FF9F"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color w:val="000000" w:themeColor="text1"/>
                <w:spacing w:val="-71"/>
                <w:shd w:val="clear" w:color="auto" w:fill="D2D2D2"/>
              </w:rPr>
              <w:lastRenderedPageBreak/>
              <w:t xml:space="preserve"> </w:t>
            </w:r>
            <w:r w:rsidRPr="009A0387">
              <w:rPr>
                <w:rFonts w:ascii="Sylfaen" w:hAnsi="Sylfaen"/>
                <w:b/>
                <w:color w:val="000000" w:themeColor="text1"/>
                <w:shd w:val="clear" w:color="auto" w:fill="D2D2D2"/>
              </w:rPr>
              <w:t>Příležitosti</w:t>
            </w:r>
          </w:p>
          <w:p w14:paraId="006663F0" w14:textId="77777777" w:rsidR="00330DC5" w:rsidRPr="009A0387" w:rsidRDefault="00330DC5" w:rsidP="00E14838">
            <w:pPr>
              <w:pStyle w:val="TableParagraph"/>
              <w:spacing w:before="1"/>
              <w:ind w:left="0"/>
              <w:rPr>
                <w:rFonts w:ascii="Sylfaen" w:hAnsi="Sylfaen"/>
                <w:b/>
                <w:i/>
                <w:color w:val="000000" w:themeColor="text1"/>
              </w:rPr>
            </w:pPr>
          </w:p>
          <w:p w14:paraId="73149440" w14:textId="77777777" w:rsidR="00330DC5" w:rsidRPr="009A0387" w:rsidRDefault="00330DC5" w:rsidP="00E14838">
            <w:pPr>
              <w:pStyle w:val="TableParagraph"/>
              <w:ind w:left="107" w:right="531"/>
              <w:rPr>
                <w:rFonts w:ascii="Sylfaen" w:hAnsi="Sylfaen"/>
                <w:b/>
                <w:color w:val="000000" w:themeColor="text1"/>
              </w:rPr>
            </w:pPr>
            <w:r w:rsidRPr="009A0387">
              <w:rPr>
                <w:rFonts w:ascii="Sylfaen" w:hAnsi="Sylfaen"/>
                <w:b/>
                <w:color w:val="000000" w:themeColor="text1"/>
              </w:rPr>
              <w:t>Lepší spolupráce se školskými poradenskými zařízeními</w:t>
            </w:r>
          </w:p>
          <w:p w14:paraId="77883F94" w14:textId="77777777" w:rsidR="00330DC5" w:rsidRPr="009A0387" w:rsidRDefault="00330DC5" w:rsidP="00E14838">
            <w:pPr>
              <w:pStyle w:val="Ostavecseseznamemodskok"/>
              <w:jc w:val="left"/>
              <w:rPr>
                <w:highlight w:val="yellow"/>
                <w:lang w:val="cs-CZ"/>
              </w:rPr>
            </w:pPr>
            <w:r w:rsidRPr="009A0387">
              <w:rPr>
                <w:highlight w:val="yellow"/>
                <w:lang w:val="cs-CZ"/>
              </w:rPr>
              <w:t>žáci se SVP</w:t>
            </w:r>
          </w:p>
          <w:p w14:paraId="40FC0162" w14:textId="77777777" w:rsidR="00330DC5" w:rsidRPr="009A0387" w:rsidRDefault="00330DC5" w:rsidP="00E14838">
            <w:pPr>
              <w:pStyle w:val="Ostavecseseznamemodskok"/>
              <w:jc w:val="left"/>
              <w:rPr>
                <w:highlight w:val="yellow"/>
                <w:lang w:val="cs-CZ"/>
              </w:rPr>
            </w:pPr>
            <w:r w:rsidRPr="009A0387">
              <w:rPr>
                <w:highlight w:val="yellow"/>
                <w:lang w:val="cs-CZ"/>
              </w:rPr>
              <w:t>nadaní žáci</w:t>
            </w:r>
          </w:p>
          <w:p w14:paraId="1ECDE6BE" w14:textId="77777777" w:rsidR="00330DC5" w:rsidRPr="009A0387" w:rsidRDefault="00330DC5" w:rsidP="00E14838">
            <w:pPr>
              <w:pStyle w:val="Ostavecseseznamemodskok"/>
              <w:jc w:val="left"/>
              <w:rPr>
                <w:highlight w:val="yellow"/>
                <w:lang w:val="cs-CZ"/>
              </w:rPr>
            </w:pPr>
            <w:r w:rsidRPr="009A0387">
              <w:rPr>
                <w:highlight w:val="yellow"/>
                <w:lang w:val="cs-CZ"/>
              </w:rPr>
              <w:t>děti cizinců</w:t>
            </w:r>
          </w:p>
          <w:p w14:paraId="5C19CE34" w14:textId="77777777" w:rsidR="00330DC5" w:rsidRPr="009A0387" w:rsidRDefault="00330DC5" w:rsidP="00E14838">
            <w:pPr>
              <w:pStyle w:val="TableParagraph"/>
              <w:spacing w:before="11"/>
              <w:ind w:left="0"/>
              <w:rPr>
                <w:rFonts w:ascii="Sylfaen" w:hAnsi="Sylfaen"/>
                <w:b/>
                <w:i/>
                <w:color w:val="000000" w:themeColor="text1"/>
              </w:rPr>
            </w:pPr>
          </w:p>
          <w:p w14:paraId="65089028" w14:textId="77777777" w:rsidR="00330DC5" w:rsidRPr="009A0387" w:rsidRDefault="00330DC5" w:rsidP="00E14838">
            <w:pPr>
              <w:pStyle w:val="TableParagraph"/>
              <w:spacing w:before="1" w:line="292" w:lineRule="exact"/>
              <w:ind w:left="107"/>
              <w:rPr>
                <w:rFonts w:ascii="Sylfaen" w:hAnsi="Sylfaen"/>
                <w:b/>
                <w:color w:val="000000" w:themeColor="text1"/>
              </w:rPr>
            </w:pPr>
            <w:r w:rsidRPr="009A0387">
              <w:rPr>
                <w:rFonts w:ascii="Sylfaen" w:hAnsi="Sylfaen"/>
                <w:b/>
                <w:color w:val="000000" w:themeColor="text1"/>
              </w:rPr>
              <w:t>Podpora spolupráce a profesního růstu</w:t>
            </w:r>
          </w:p>
          <w:p w14:paraId="148F449F" w14:textId="77777777" w:rsidR="00330DC5" w:rsidRPr="009A0387" w:rsidRDefault="00330DC5" w:rsidP="00E14838">
            <w:pPr>
              <w:pStyle w:val="Ostavecseseznamemodskok"/>
              <w:jc w:val="left"/>
              <w:rPr>
                <w:highlight w:val="yellow"/>
                <w:lang w:val="cs-CZ"/>
              </w:rPr>
            </w:pPr>
            <w:r w:rsidRPr="009A0387">
              <w:rPr>
                <w:highlight w:val="yellow"/>
                <w:lang w:val="cs-CZ"/>
              </w:rPr>
              <w:t>kvalita a množství vzdělávacích akcí</w:t>
            </w:r>
          </w:p>
          <w:p w14:paraId="5748456D" w14:textId="77777777" w:rsidR="00330DC5" w:rsidRPr="009A0387" w:rsidRDefault="00330DC5" w:rsidP="00E14838">
            <w:pPr>
              <w:pStyle w:val="Ostavecseseznamemodskok"/>
              <w:jc w:val="left"/>
              <w:rPr>
                <w:highlight w:val="yellow"/>
                <w:lang w:val="cs-CZ"/>
              </w:rPr>
            </w:pPr>
            <w:r w:rsidRPr="009A0387">
              <w:rPr>
                <w:highlight w:val="yellow"/>
                <w:lang w:val="cs-CZ"/>
              </w:rPr>
              <w:t>individuální i týmové vzdělávání</w:t>
            </w:r>
          </w:p>
          <w:p w14:paraId="0A9C533F" w14:textId="77777777" w:rsidR="00330DC5" w:rsidRPr="009A0387" w:rsidRDefault="00330DC5" w:rsidP="00E14838">
            <w:pPr>
              <w:pStyle w:val="Ostavecseseznamemodskok"/>
              <w:jc w:val="left"/>
              <w:rPr>
                <w:highlight w:val="yellow"/>
                <w:lang w:val="cs-CZ"/>
              </w:rPr>
            </w:pPr>
            <w:r w:rsidRPr="009A0387">
              <w:rPr>
                <w:highlight w:val="yellow"/>
                <w:lang w:val="cs-CZ"/>
              </w:rPr>
              <w:t>vzájemné hospitace</w:t>
            </w:r>
          </w:p>
          <w:p w14:paraId="2A3259E6" w14:textId="77777777" w:rsidR="00330DC5" w:rsidRPr="009A0387" w:rsidRDefault="00330DC5" w:rsidP="00E14838">
            <w:pPr>
              <w:pStyle w:val="Ostavecseseznamemodskok"/>
              <w:jc w:val="left"/>
              <w:rPr>
                <w:highlight w:val="yellow"/>
                <w:lang w:val="cs-CZ"/>
              </w:rPr>
            </w:pPr>
            <w:r w:rsidRPr="009A0387">
              <w:rPr>
                <w:highlight w:val="yellow"/>
                <w:lang w:val="cs-CZ"/>
              </w:rPr>
              <w:t>nové trendy ve vzdělávání, moderní výuka</w:t>
            </w:r>
          </w:p>
          <w:p w14:paraId="68AFA75E" w14:textId="77777777" w:rsidR="00330DC5" w:rsidRPr="009A0387" w:rsidRDefault="00330DC5" w:rsidP="00E14838">
            <w:pPr>
              <w:pStyle w:val="TableParagraph"/>
              <w:spacing w:before="2"/>
              <w:ind w:left="0"/>
              <w:rPr>
                <w:rFonts w:ascii="Sylfaen" w:hAnsi="Sylfaen"/>
                <w:b/>
                <w:i/>
                <w:color w:val="000000" w:themeColor="text1"/>
              </w:rPr>
            </w:pPr>
          </w:p>
          <w:p w14:paraId="35B4A0AF" w14:textId="77777777" w:rsidR="00330DC5" w:rsidRDefault="00330DC5" w:rsidP="00E14838">
            <w:pPr>
              <w:pStyle w:val="TableParagraph"/>
              <w:spacing w:line="290" w:lineRule="atLeast"/>
              <w:ind w:left="107" w:right="479"/>
              <w:rPr>
                <w:rFonts w:ascii="Sylfaen" w:hAnsi="Sylfaen"/>
                <w:b/>
                <w:color w:val="000000" w:themeColor="text1"/>
              </w:rPr>
            </w:pPr>
            <w:r w:rsidRPr="009A0387">
              <w:rPr>
                <w:rFonts w:ascii="Sylfaen" w:hAnsi="Sylfaen"/>
                <w:b/>
                <w:color w:val="000000" w:themeColor="text1"/>
              </w:rPr>
              <w:t>Více spolupráce a komunikace s aktéry mimo školu i ve škol</w:t>
            </w:r>
          </w:p>
          <w:p w14:paraId="6D8523C0"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místní komunita</w:t>
            </w:r>
          </w:p>
          <w:p w14:paraId="27B97636"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rodiče</w:t>
            </w:r>
          </w:p>
          <w:p w14:paraId="10F8BA08"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další organizace</w:t>
            </w:r>
          </w:p>
          <w:p w14:paraId="3105722A"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jednotlivé skupiny zaměstnanců školy</w:t>
            </w:r>
          </w:p>
          <w:p w14:paraId="38F98402"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mezi sebou</w:t>
            </w:r>
          </w:p>
          <w:p w14:paraId="574A16E5" w14:textId="77777777" w:rsidR="00330DC5" w:rsidRPr="009A0387" w:rsidRDefault="00330DC5" w:rsidP="00E14838">
            <w:pPr>
              <w:pStyle w:val="TableParagraph"/>
              <w:ind w:left="0"/>
              <w:rPr>
                <w:b/>
                <w:i/>
                <w:color w:val="000000" w:themeColor="text1"/>
                <w:sz w:val="24"/>
              </w:rPr>
            </w:pPr>
          </w:p>
          <w:p w14:paraId="505D24AF" w14:textId="77777777" w:rsidR="00330DC5" w:rsidRPr="00BB43EB" w:rsidRDefault="00330DC5" w:rsidP="00E14838">
            <w:pPr>
              <w:pStyle w:val="TableParagraph"/>
              <w:spacing w:line="292" w:lineRule="exact"/>
              <w:ind w:left="107"/>
              <w:rPr>
                <w:rFonts w:ascii="Sylfaen" w:hAnsi="Sylfaen"/>
                <w:b/>
                <w:color w:val="000000" w:themeColor="text1"/>
              </w:rPr>
            </w:pPr>
            <w:r w:rsidRPr="00BB43EB">
              <w:rPr>
                <w:rFonts w:ascii="Sylfaen" w:hAnsi="Sylfaen"/>
                <w:b/>
                <w:color w:val="000000" w:themeColor="text1"/>
              </w:rPr>
              <w:t>Realizace projektů s podporou EU</w:t>
            </w:r>
          </w:p>
          <w:p w14:paraId="20553115"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sdílení zkušeností mezi školami</w:t>
            </w:r>
          </w:p>
          <w:p w14:paraId="7F48AE7E"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zahraniční spolupráce</w:t>
            </w:r>
          </w:p>
          <w:p w14:paraId="225B1D00" w14:textId="77777777" w:rsidR="00330DC5" w:rsidRPr="009A0387" w:rsidRDefault="00330DC5" w:rsidP="00E14838">
            <w:pPr>
              <w:pStyle w:val="TableParagraph"/>
              <w:spacing w:line="290" w:lineRule="atLeast"/>
              <w:ind w:left="107" w:right="479"/>
              <w:rPr>
                <w:rFonts w:ascii="Sylfaen" w:hAnsi="Sylfaen"/>
                <w:b/>
                <w:color w:val="000000" w:themeColor="text1"/>
              </w:rPr>
            </w:pPr>
            <w:r w:rsidRPr="009A0387">
              <w:rPr>
                <w:color w:val="000000" w:themeColor="text1"/>
                <w:highlight w:val="yellow"/>
                <w:lang w:val="cs-CZ"/>
              </w:rPr>
              <w:t>šablony – personální podpora</w:t>
            </w:r>
          </w:p>
        </w:tc>
        <w:tc>
          <w:tcPr>
            <w:tcW w:w="5103" w:type="dxa"/>
          </w:tcPr>
          <w:p w14:paraId="1C743AFB"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b/>
                <w:color w:val="000000" w:themeColor="text1"/>
                <w:shd w:val="clear" w:color="auto" w:fill="D2D2D2"/>
              </w:rPr>
              <w:t>Hrozby</w:t>
            </w:r>
          </w:p>
          <w:p w14:paraId="32076894" w14:textId="77777777" w:rsidR="00330DC5" w:rsidRPr="009A0387" w:rsidRDefault="00330DC5" w:rsidP="00E14838">
            <w:pPr>
              <w:pStyle w:val="TableParagraph"/>
              <w:ind w:left="0"/>
              <w:rPr>
                <w:rFonts w:ascii="Sylfaen" w:hAnsi="Sylfaen"/>
                <w:b/>
                <w:i/>
                <w:color w:val="000000" w:themeColor="text1"/>
              </w:rPr>
            </w:pPr>
          </w:p>
          <w:p w14:paraId="6143D4D9"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Skladba pedagogického sboru</w:t>
            </w:r>
          </w:p>
          <w:p w14:paraId="024975EF" w14:textId="77777777" w:rsidR="00330DC5" w:rsidRPr="009A0387" w:rsidRDefault="00330DC5" w:rsidP="00E14838">
            <w:pPr>
              <w:pStyle w:val="Ostavecseseznamemodskok"/>
              <w:jc w:val="left"/>
              <w:rPr>
                <w:highlight w:val="yellow"/>
                <w:lang w:val="cs-CZ"/>
              </w:rPr>
            </w:pPr>
            <w:r w:rsidRPr="009A0387">
              <w:rPr>
                <w:highlight w:val="yellow"/>
                <w:lang w:val="cs-CZ"/>
              </w:rPr>
              <w:t>nedostatek kvalifikovaných pracovníků</w:t>
            </w:r>
          </w:p>
          <w:p w14:paraId="573DF0EB" w14:textId="77777777" w:rsidR="00330DC5" w:rsidRPr="009A0387" w:rsidRDefault="00330DC5" w:rsidP="00E14838">
            <w:pPr>
              <w:pStyle w:val="Ostavecseseznamemodskok"/>
              <w:jc w:val="left"/>
              <w:rPr>
                <w:highlight w:val="yellow"/>
                <w:lang w:val="cs-CZ"/>
              </w:rPr>
            </w:pPr>
            <w:r w:rsidRPr="009A0387">
              <w:rPr>
                <w:highlight w:val="yellow"/>
                <w:lang w:val="cs-CZ"/>
              </w:rPr>
              <w:t>stáří pedagogického sboru</w:t>
            </w:r>
          </w:p>
          <w:p w14:paraId="7E504FD2" w14:textId="77777777" w:rsidR="00330DC5" w:rsidRPr="009A0387" w:rsidRDefault="00330DC5" w:rsidP="00E14838">
            <w:pPr>
              <w:pStyle w:val="TableParagraph"/>
              <w:spacing w:before="2"/>
              <w:ind w:left="0"/>
              <w:rPr>
                <w:rFonts w:ascii="Sylfaen" w:hAnsi="Sylfaen"/>
                <w:b/>
                <w:i/>
                <w:color w:val="000000" w:themeColor="text1"/>
              </w:rPr>
            </w:pPr>
          </w:p>
          <w:p w14:paraId="6A132412" w14:textId="77777777" w:rsidR="00330DC5" w:rsidRPr="009A0387" w:rsidRDefault="00330DC5" w:rsidP="00E14838">
            <w:pPr>
              <w:pStyle w:val="TableParagraph"/>
              <w:ind w:left="107" w:right="1155"/>
              <w:rPr>
                <w:rFonts w:ascii="Sylfaen" w:hAnsi="Sylfaen"/>
                <w:b/>
                <w:color w:val="000000" w:themeColor="text1"/>
              </w:rPr>
            </w:pPr>
            <w:r w:rsidRPr="009A0387">
              <w:rPr>
                <w:rFonts w:ascii="Sylfaen" w:hAnsi="Sylfaen"/>
                <w:b/>
                <w:color w:val="000000" w:themeColor="text1"/>
              </w:rPr>
              <w:t>Nízká prestiž učitelského povolání ve společnosti</w:t>
            </w:r>
          </w:p>
          <w:p w14:paraId="7B5BBF3F" w14:textId="77777777" w:rsidR="00330DC5" w:rsidRPr="009A0387" w:rsidRDefault="00330DC5" w:rsidP="00E14838">
            <w:pPr>
              <w:pStyle w:val="TableParagraph"/>
              <w:ind w:left="0"/>
              <w:rPr>
                <w:rFonts w:ascii="Sylfaen" w:hAnsi="Sylfaen"/>
                <w:b/>
                <w:i/>
                <w:color w:val="000000" w:themeColor="text1"/>
              </w:rPr>
            </w:pPr>
          </w:p>
          <w:p w14:paraId="09C4C5A2"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„Problémoví“ žáci a „problémoví“ rodiče</w:t>
            </w:r>
          </w:p>
          <w:p w14:paraId="5CDE8123" w14:textId="77777777" w:rsidR="00330DC5" w:rsidRPr="009A0387" w:rsidRDefault="00330DC5" w:rsidP="00E14838">
            <w:pPr>
              <w:pStyle w:val="Ostavecseseznamemodskok"/>
              <w:jc w:val="left"/>
              <w:rPr>
                <w:highlight w:val="yellow"/>
                <w:lang w:val="cs-CZ"/>
              </w:rPr>
            </w:pPr>
            <w:r w:rsidRPr="009A0387">
              <w:rPr>
                <w:highlight w:val="yellow"/>
                <w:lang w:val="cs-CZ"/>
              </w:rPr>
              <w:t>učitel/škola nemá nástroj pro práci</w:t>
            </w:r>
          </w:p>
          <w:p w14:paraId="5F0CF8C6" w14:textId="77777777" w:rsidR="00330DC5" w:rsidRPr="009A0387" w:rsidRDefault="00330DC5" w:rsidP="00E14838">
            <w:pPr>
              <w:pStyle w:val="Ostavecseseznamemodskok"/>
              <w:jc w:val="left"/>
              <w:rPr>
                <w:highlight w:val="yellow"/>
                <w:lang w:val="cs-CZ"/>
              </w:rPr>
            </w:pPr>
            <w:r w:rsidRPr="009A0387">
              <w:rPr>
                <w:highlight w:val="yellow"/>
                <w:lang w:val="cs-CZ"/>
              </w:rPr>
              <w:t>s žáky/rodiči, kteří výrazně narušují jejich práci</w:t>
            </w:r>
          </w:p>
          <w:p w14:paraId="0FB0B4B3" w14:textId="77777777" w:rsidR="00330DC5" w:rsidRPr="009A0387" w:rsidRDefault="00330DC5" w:rsidP="00E14838">
            <w:pPr>
              <w:pStyle w:val="TableParagraph"/>
              <w:spacing w:before="11"/>
              <w:ind w:left="0"/>
              <w:rPr>
                <w:rFonts w:ascii="Sylfaen" w:hAnsi="Sylfaen"/>
                <w:b/>
                <w:i/>
                <w:color w:val="000000" w:themeColor="text1"/>
              </w:rPr>
            </w:pPr>
          </w:p>
          <w:p w14:paraId="0910F8AB"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Bezpečnost</w:t>
            </w:r>
          </w:p>
          <w:p w14:paraId="6B207017" w14:textId="77777777" w:rsidR="00330DC5" w:rsidRPr="00FD1363" w:rsidRDefault="00330DC5" w:rsidP="00E14838">
            <w:pPr>
              <w:pStyle w:val="Ostavecseseznamemodskok"/>
              <w:jc w:val="left"/>
              <w:rPr>
                <w:color w:val="000000" w:themeColor="text1"/>
              </w:rPr>
            </w:pPr>
            <w:r w:rsidRPr="009A0387">
              <w:rPr>
                <w:highlight w:val="yellow"/>
                <w:lang w:val="cs-CZ"/>
              </w:rPr>
              <w:t>zhoršující se dopravní situace v okolí škol</w:t>
            </w:r>
          </w:p>
          <w:p w14:paraId="5679167E"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zabezpečení škol</w:t>
            </w:r>
          </w:p>
          <w:p w14:paraId="7E60CE97"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úrazy</w:t>
            </w:r>
          </w:p>
          <w:p w14:paraId="62E2697E" w14:textId="77777777" w:rsidR="00330DC5" w:rsidRPr="009A0387" w:rsidRDefault="00330DC5" w:rsidP="00E14838">
            <w:pPr>
              <w:pStyle w:val="TableParagraph"/>
              <w:spacing w:before="2"/>
              <w:ind w:left="0"/>
              <w:rPr>
                <w:b/>
                <w:i/>
                <w:color w:val="000000" w:themeColor="text1"/>
                <w:sz w:val="24"/>
              </w:rPr>
            </w:pPr>
          </w:p>
          <w:p w14:paraId="22F603AE" w14:textId="77777777" w:rsidR="00330DC5" w:rsidRPr="00BB43EB" w:rsidRDefault="00330DC5" w:rsidP="00E14838">
            <w:pPr>
              <w:pStyle w:val="TableParagraph"/>
              <w:spacing w:line="292" w:lineRule="exact"/>
              <w:ind w:left="107"/>
              <w:rPr>
                <w:rFonts w:ascii="Sylfaen" w:hAnsi="Sylfaen"/>
                <w:b/>
                <w:color w:val="000000" w:themeColor="text1"/>
              </w:rPr>
            </w:pPr>
            <w:r w:rsidRPr="00BB43EB">
              <w:rPr>
                <w:rFonts w:ascii="Sylfaen" w:hAnsi="Sylfaen"/>
                <w:b/>
                <w:color w:val="000000" w:themeColor="text1"/>
              </w:rPr>
              <w:t>Přetíženost učitelů</w:t>
            </w:r>
          </w:p>
          <w:p w14:paraId="52F7FC2F"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rozsáhlý/zahlcený ŠVP</w:t>
            </w:r>
          </w:p>
          <w:p w14:paraId="0E9265FA"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rozsáhlá administrativa</w:t>
            </w:r>
          </w:p>
          <w:p w14:paraId="215EE590"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nadměrné povinnosti mimo výuku</w:t>
            </w:r>
          </w:p>
          <w:p w14:paraId="50999290"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hrozící vyhoření</w:t>
            </w:r>
          </w:p>
          <w:p w14:paraId="2E988291" w14:textId="77777777" w:rsidR="00330DC5" w:rsidRPr="009A0387" w:rsidRDefault="00330DC5" w:rsidP="00E14838">
            <w:pPr>
              <w:pStyle w:val="TableParagraph"/>
              <w:spacing w:before="2"/>
              <w:ind w:left="0"/>
              <w:rPr>
                <w:b/>
                <w:i/>
                <w:color w:val="000000" w:themeColor="text1"/>
                <w:sz w:val="24"/>
              </w:rPr>
            </w:pPr>
          </w:p>
          <w:p w14:paraId="2BD5CFDD" w14:textId="77777777" w:rsidR="00330DC5" w:rsidRPr="009A0387" w:rsidRDefault="00330DC5" w:rsidP="00E14838">
            <w:pPr>
              <w:pStyle w:val="TableParagraph"/>
              <w:spacing w:line="292" w:lineRule="exact"/>
              <w:ind w:left="107"/>
              <w:rPr>
                <w:b/>
                <w:color w:val="000000" w:themeColor="text1"/>
                <w:sz w:val="24"/>
              </w:rPr>
            </w:pPr>
            <w:r w:rsidRPr="009A0387">
              <w:rPr>
                <w:b/>
                <w:color w:val="000000" w:themeColor="text1"/>
                <w:sz w:val="24"/>
              </w:rPr>
              <w:t>Nedostatek financí ve škole</w:t>
            </w:r>
          </w:p>
          <w:p w14:paraId="44942D4C"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na platy a odměny zaměstnanců</w:t>
            </w:r>
          </w:p>
          <w:p w14:paraId="039A988D"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na vybavení škol</w:t>
            </w:r>
          </w:p>
          <w:p w14:paraId="5CDB07D4" w14:textId="77777777" w:rsidR="00330DC5" w:rsidRPr="009A0387" w:rsidRDefault="00330DC5" w:rsidP="00E14838">
            <w:pPr>
              <w:pStyle w:val="TableParagraph"/>
              <w:ind w:left="0"/>
              <w:rPr>
                <w:b/>
                <w:i/>
                <w:color w:val="000000" w:themeColor="text1"/>
                <w:sz w:val="24"/>
              </w:rPr>
            </w:pPr>
          </w:p>
          <w:p w14:paraId="59C8291B" w14:textId="77777777" w:rsidR="00330DC5" w:rsidRPr="009A0387" w:rsidRDefault="00330DC5" w:rsidP="00E14838">
            <w:pPr>
              <w:pStyle w:val="Ostavecseseznamemodskok"/>
              <w:jc w:val="left"/>
              <w:rPr>
                <w:color w:val="000000" w:themeColor="text1"/>
              </w:rPr>
            </w:pPr>
            <w:r w:rsidRPr="009A0387">
              <w:rPr>
                <w:b/>
                <w:color w:val="000000" w:themeColor="text1"/>
                <w:sz w:val="24"/>
              </w:rPr>
              <w:t>Nevhodně nastavená inkluze</w:t>
            </w:r>
          </w:p>
        </w:tc>
      </w:tr>
    </w:tbl>
    <w:p w14:paraId="4D88F5EA" w14:textId="77777777" w:rsidR="00330DC5" w:rsidRDefault="00330DC5" w:rsidP="00330DC5">
      <w:pPr>
        <w:spacing w:line="285" w:lineRule="exact"/>
        <w:rPr>
          <w:sz w:val="24"/>
        </w:rPr>
        <w:sectPr w:rsidR="00330DC5" w:rsidSect="00474066">
          <w:pgSz w:w="11910" w:h="16840"/>
          <w:pgMar w:top="266" w:right="853" w:bottom="426" w:left="800" w:header="868" w:footer="320" w:gutter="0"/>
          <w:cols w:space="708"/>
        </w:sectPr>
      </w:pPr>
    </w:p>
    <w:p w14:paraId="1A4F02ED" w14:textId="77777777" w:rsidR="00330DC5" w:rsidRPr="00FD1363" w:rsidRDefault="00330DC5" w:rsidP="00330DC5">
      <w:pPr>
        <w:ind w:left="142"/>
        <w:rPr>
          <w:highlight w:val="yellow"/>
        </w:rPr>
      </w:pPr>
      <w:r w:rsidRPr="00FD1363">
        <w:rPr>
          <w:highlight w:val="yellow"/>
        </w:rPr>
        <w:lastRenderedPageBreak/>
        <w:t>Z uvedené SWOT analýzy vyplývají pro zřizovatele především následující možné kroky a</w:t>
      </w:r>
      <w:r>
        <w:rPr>
          <w:highlight w:val="yellow"/>
        </w:rPr>
        <w:t xml:space="preserve"> </w:t>
      </w:r>
      <w:r w:rsidRPr="00FD1363">
        <w:rPr>
          <w:highlight w:val="yellow"/>
        </w:rPr>
        <w:t>doporučení:</w:t>
      </w:r>
    </w:p>
    <w:p w14:paraId="64300DAB"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zachovat stávající podporu školám v oblasti vybavenosti,</w:t>
      </w:r>
    </w:p>
    <w:p w14:paraId="22895594"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průběžně realizovat vznik nových sportovišť a udržovat ta stávající,</w:t>
      </w:r>
    </w:p>
    <w:p w14:paraId="09A4DD4B"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při rekonstrukcích školských objektů dbát na odpovídající zázemí školních družin, odborných učeben a zázemí pro zaměstnance,</w:t>
      </w:r>
    </w:p>
    <w:p w14:paraId="14CA4783"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vybudovat další bezbariérové přístupy do škol,</w:t>
      </w:r>
    </w:p>
    <w:p w14:paraId="2F262816"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zdůrazňovat důležitost stanovení a komunikace vize a směřování školy, podporovat ředitele v zapojování všech zaměstnanců do tvorby vizí a plánů škol (a to včetně ostatních pedagogů a nepedagogů),</w:t>
      </w:r>
    </w:p>
    <w:p w14:paraId="65DC9002"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podpořit ředitele tak, aby měli časovou kapacitu na realizaci pravidelného hodnocení práce učitelů,</w:t>
      </w:r>
    </w:p>
    <w:p w14:paraId="598D8985"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podpořit spolupráci veřejnosti a místních komunit se školami,</w:t>
      </w:r>
    </w:p>
    <w:p w14:paraId="25E1A9A1"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zachovat současný servis administrace EU projektů pro školy,</w:t>
      </w:r>
    </w:p>
    <w:p w14:paraId="5D35580F"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 ukončení EU projektů začít přímo podporovat další vzdělávání učitelů,</w:t>
      </w:r>
    </w:p>
    <w:p w14:paraId="628017BB"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podporovat sdílení zkušeností učitelů napříč školami,</w:t>
      </w:r>
    </w:p>
    <w:p w14:paraId="671B4A6E"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zachovat nadstandardní podporu úvazků pro nepedagogické pracovníky.</w:t>
      </w:r>
    </w:p>
    <w:p w14:paraId="1D035493" w14:textId="77777777" w:rsidR="00330DC5" w:rsidRDefault="00330DC5" w:rsidP="00330DC5">
      <w:pPr>
        <w:spacing w:before="0" w:after="200" w:line="276" w:lineRule="auto"/>
        <w:jc w:val="left"/>
        <w:rPr>
          <w:b/>
          <w:i/>
        </w:rPr>
      </w:pPr>
      <w:r>
        <w:rPr>
          <w:b/>
          <w:i/>
        </w:rPr>
        <w:br w:type="page"/>
      </w:r>
    </w:p>
    <w:p w14:paraId="23D0537C" w14:textId="77777777" w:rsidR="00330DC5" w:rsidRDefault="00330DC5" w:rsidP="00330DC5">
      <w:pPr>
        <w:spacing w:before="88"/>
        <w:ind w:left="142" w:right="234"/>
        <w:rPr>
          <w:b/>
          <w:i/>
        </w:rPr>
      </w:pPr>
      <w:r>
        <w:rPr>
          <w:b/>
          <w:i/>
        </w:rPr>
        <w:lastRenderedPageBreak/>
        <w:t>Souhrnná SWOT analýza základních škol MČ Praha 5 z pohledu rodičů</w:t>
      </w:r>
    </w:p>
    <w:tbl>
      <w:tblPr>
        <w:tblStyle w:val="TableNorm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819"/>
      </w:tblGrid>
      <w:tr w:rsidR="00330DC5" w:rsidRPr="00447F99" w14:paraId="4C9FC96F" w14:textId="77777777" w:rsidTr="00E14838">
        <w:trPr>
          <w:trHeight w:val="4676"/>
          <w:jc w:val="center"/>
        </w:trPr>
        <w:tc>
          <w:tcPr>
            <w:tcW w:w="4679" w:type="dxa"/>
          </w:tcPr>
          <w:p w14:paraId="0A1F8BD9" w14:textId="77777777" w:rsidR="00330DC5" w:rsidRPr="00447F99" w:rsidRDefault="00330DC5" w:rsidP="00E14838">
            <w:pPr>
              <w:pStyle w:val="TableParagraph"/>
              <w:spacing w:line="341" w:lineRule="exact"/>
              <w:ind w:left="107" w:right="139"/>
              <w:rPr>
                <w:rFonts w:ascii="Sylfaen" w:hAnsi="Sylfaen"/>
                <w:b/>
                <w:color w:val="000000" w:themeColor="text1"/>
              </w:rPr>
            </w:pPr>
            <w:r w:rsidRPr="00447F99">
              <w:rPr>
                <w:rFonts w:ascii="Sylfaen" w:hAnsi="Sylfaen"/>
                <w:color w:val="000000" w:themeColor="text1"/>
                <w:spacing w:val="-71"/>
                <w:shd w:val="clear" w:color="auto" w:fill="D2D2D2"/>
              </w:rPr>
              <w:t xml:space="preserve"> </w:t>
            </w:r>
            <w:r w:rsidRPr="00447F99">
              <w:rPr>
                <w:rFonts w:ascii="Sylfaen" w:hAnsi="Sylfaen"/>
                <w:b/>
                <w:color w:val="000000" w:themeColor="text1"/>
                <w:shd w:val="clear" w:color="auto" w:fill="D2D2D2"/>
              </w:rPr>
              <w:t>Silné stránky</w:t>
            </w:r>
          </w:p>
          <w:p w14:paraId="7744C877" w14:textId="77777777" w:rsidR="00330DC5" w:rsidRPr="00447F99" w:rsidRDefault="00330DC5" w:rsidP="00E14838">
            <w:pPr>
              <w:pStyle w:val="TableParagraph"/>
              <w:ind w:left="0" w:right="139"/>
              <w:rPr>
                <w:rFonts w:ascii="Sylfaen" w:hAnsi="Sylfaen"/>
                <w:b/>
                <w:i/>
                <w:color w:val="000000" w:themeColor="text1"/>
              </w:rPr>
            </w:pPr>
          </w:p>
          <w:p w14:paraId="24CB65C2" w14:textId="77777777" w:rsidR="00330DC5" w:rsidRPr="00447F99" w:rsidRDefault="00330DC5" w:rsidP="00E14838">
            <w:pPr>
              <w:pStyle w:val="TableParagraph"/>
              <w:spacing w:line="292" w:lineRule="exact"/>
              <w:ind w:left="107" w:right="139"/>
              <w:rPr>
                <w:rFonts w:ascii="Sylfaen" w:hAnsi="Sylfaen"/>
                <w:b/>
                <w:color w:val="000000" w:themeColor="text1"/>
              </w:rPr>
            </w:pPr>
            <w:r w:rsidRPr="00447F99">
              <w:rPr>
                <w:rFonts w:ascii="Sylfaen" w:hAnsi="Sylfaen"/>
                <w:b/>
                <w:color w:val="000000" w:themeColor="text1"/>
              </w:rPr>
              <w:t>Informovanost o dění ve škole</w:t>
            </w:r>
          </w:p>
          <w:p w14:paraId="2A0B85F1" w14:textId="77777777" w:rsidR="00330DC5" w:rsidRPr="00447F99" w:rsidRDefault="00330DC5" w:rsidP="00E14838">
            <w:pPr>
              <w:pStyle w:val="Ostavecseseznamemodskok"/>
              <w:ind w:right="139"/>
              <w:jc w:val="left"/>
              <w:rPr>
                <w:highlight w:val="yellow"/>
                <w:lang w:val="cs-CZ"/>
              </w:rPr>
            </w:pPr>
            <w:r w:rsidRPr="00447F99">
              <w:rPr>
                <w:highlight w:val="yellow"/>
                <w:lang w:val="cs-CZ"/>
              </w:rPr>
              <w:t>o hodnocení, docházce, akcích, o prospěchu</w:t>
            </w:r>
          </w:p>
          <w:p w14:paraId="171E2673" w14:textId="77777777" w:rsidR="00330DC5" w:rsidRPr="00447F99" w:rsidRDefault="00330DC5" w:rsidP="00E14838">
            <w:pPr>
              <w:pStyle w:val="Ostavecseseznamemodskok"/>
              <w:ind w:right="139"/>
              <w:jc w:val="left"/>
              <w:rPr>
                <w:highlight w:val="yellow"/>
                <w:lang w:val="cs-CZ"/>
              </w:rPr>
            </w:pPr>
            <w:r w:rsidRPr="00447F99">
              <w:rPr>
                <w:highlight w:val="yellow"/>
                <w:lang w:val="cs-CZ"/>
              </w:rPr>
              <w:t>třídní schůzky, konzultace, žákovské</w:t>
            </w:r>
          </w:p>
          <w:p w14:paraId="7AB5D095" w14:textId="77777777" w:rsidR="00330DC5" w:rsidRPr="00447F99" w:rsidRDefault="00330DC5" w:rsidP="00E14838">
            <w:pPr>
              <w:pStyle w:val="Ostavecseseznamemodskok"/>
              <w:ind w:right="139"/>
              <w:jc w:val="left"/>
              <w:rPr>
                <w:highlight w:val="yellow"/>
                <w:lang w:val="cs-CZ"/>
              </w:rPr>
            </w:pPr>
            <w:r w:rsidRPr="00447F99">
              <w:rPr>
                <w:highlight w:val="yellow"/>
                <w:lang w:val="cs-CZ"/>
              </w:rPr>
              <w:t>knížky, web, písemná a e-mailová sdělení</w:t>
            </w:r>
          </w:p>
          <w:p w14:paraId="2C0FD6EC" w14:textId="77777777" w:rsidR="00330DC5" w:rsidRPr="00447F99" w:rsidRDefault="00330DC5" w:rsidP="00E14838">
            <w:pPr>
              <w:pStyle w:val="TableParagraph"/>
              <w:spacing w:line="292" w:lineRule="exact"/>
              <w:ind w:left="107" w:right="139"/>
              <w:rPr>
                <w:rFonts w:ascii="Sylfaen" w:hAnsi="Sylfaen"/>
                <w:b/>
                <w:color w:val="000000" w:themeColor="text1"/>
              </w:rPr>
            </w:pPr>
            <w:r w:rsidRPr="00447F99">
              <w:rPr>
                <w:rFonts w:ascii="Sylfaen" w:hAnsi="Sylfaen"/>
                <w:b/>
                <w:color w:val="000000" w:themeColor="text1"/>
              </w:rPr>
              <w:t>Zázemí a vybavení školy</w:t>
            </w:r>
          </w:p>
          <w:p w14:paraId="76B4D9B2" w14:textId="77777777" w:rsidR="00330DC5" w:rsidRPr="00447F99" w:rsidRDefault="00330DC5" w:rsidP="00E14838">
            <w:pPr>
              <w:pStyle w:val="Ostavecseseznamemodskok"/>
              <w:ind w:right="139"/>
              <w:jc w:val="left"/>
              <w:rPr>
                <w:highlight w:val="yellow"/>
                <w:lang w:val="cs-CZ"/>
              </w:rPr>
            </w:pPr>
            <w:r w:rsidRPr="00447F99">
              <w:rPr>
                <w:highlight w:val="yellow"/>
                <w:lang w:val="cs-CZ"/>
              </w:rPr>
              <w:t>dopravní dostupnost</w:t>
            </w:r>
          </w:p>
          <w:p w14:paraId="13108A30" w14:textId="77777777" w:rsidR="00330DC5" w:rsidRPr="00447F99" w:rsidRDefault="00330DC5" w:rsidP="00E14838">
            <w:pPr>
              <w:pStyle w:val="Ostavecseseznamemodskok"/>
              <w:ind w:right="139"/>
              <w:jc w:val="left"/>
              <w:rPr>
                <w:highlight w:val="yellow"/>
                <w:lang w:val="cs-CZ"/>
              </w:rPr>
            </w:pPr>
            <w:r w:rsidRPr="00447F99">
              <w:rPr>
                <w:highlight w:val="yellow"/>
                <w:lang w:val="cs-CZ"/>
              </w:rPr>
              <w:t>výzdoba a příjemné prostředí školy</w:t>
            </w:r>
          </w:p>
          <w:p w14:paraId="7C92051D" w14:textId="77777777" w:rsidR="00330DC5" w:rsidRPr="00447F99" w:rsidRDefault="00330DC5" w:rsidP="00E14838">
            <w:pPr>
              <w:pStyle w:val="Ostavecseseznamemodskok"/>
              <w:ind w:right="139"/>
              <w:jc w:val="left"/>
              <w:rPr>
                <w:highlight w:val="yellow"/>
                <w:lang w:val="cs-CZ"/>
              </w:rPr>
            </w:pPr>
            <w:r w:rsidRPr="00447F99">
              <w:rPr>
                <w:highlight w:val="yellow"/>
                <w:lang w:val="cs-CZ"/>
              </w:rPr>
              <w:t>prostředí jídelny je příjemné a vkusné</w:t>
            </w:r>
          </w:p>
          <w:p w14:paraId="08DB13CA" w14:textId="77777777" w:rsidR="00330DC5" w:rsidRPr="00447F99" w:rsidRDefault="00330DC5" w:rsidP="00E14838">
            <w:pPr>
              <w:pStyle w:val="Ostavecseseznamemodskok"/>
              <w:ind w:right="139"/>
              <w:jc w:val="left"/>
              <w:rPr>
                <w:highlight w:val="yellow"/>
                <w:lang w:val="cs-CZ"/>
              </w:rPr>
            </w:pPr>
            <w:r w:rsidRPr="00447F99">
              <w:rPr>
                <w:highlight w:val="yellow"/>
                <w:lang w:val="cs-CZ"/>
              </w:rPr>
              <w:t>budova, vybavení tříd, hygienické podmínky</w:t>
            </w:r>
          </w:p>
          <w:p w14:paraId="5792CF60" w14:textId="77777777" w:rsidR="00330DC5" w:rsidRPr="00447F99" w:rsidRDefault="00330DC5" w:rsidP="00E14838">
            <w:pPr>
              <w:pStyle w:val="Ostavecseseznamemodskok"/>
              <w:ind w:right="139"/>
              <w:jc w:val="left"/>
              <w:rPr>
                <w:highlight w:val="yellow"/>
                <w:lang w:val="cs-CZ"/>
              </w:rPr>
            </w:pPr>
            <w:r w:rsidRPr="00447F99">
              <w:rPr>
                <w:highlight w:val="yellow"/>
                <w:lang w:val="cs-CZ"/>
              </w:rPr>
              <w:t>okolí školy</w:t>
            </w:r>
          </w:p>
          <w:p w14:paraId="362A690C" w14:textId="77777777" w:rsidR="00330DC5" w:rsidRPr="00447F99" w:rsidRDefault="00330DC5" w:rsidP="00E14838">
            <w:pPr>
              <w:pStyle w:val="TableParagraph"/>
              <w:spacing w:before="1"/>
              <w:ind w:left="107" w:right="139"/>
              <w:rPr>
                <w:rFonts w:ascii="Sylfaen" w:hAnsi="Sylfaen"/>
                <w:b/>
                <w:color w:val="000000" w:themeColor="text1"/>
              </w:rPr>
            </w:pPr>
            <w:r w:rsidRPr="00447F99">
              <w:rPr>
                <w:rFonts w:ascii="Sylfaen" w:hAnsi="Sylfaen"/>
                <w:b/>
                <w:color w:val="000000" w:themeColor="text1"/>
              </w:rPr>
              <w:t>Výuka (oblasti, kde přínos školy byl hodnocen jako nejlepší)</w:t>
            </w:r>
          </w:p>
          <w:p w14:paraId="140CBCAA" w14:textId="77777777" w:rsidR="00330DC5" w:rsidRPr="00447F99" w:rsidRDefault="00330DC5" w:rsidP="00E14838">
            <w:pPr>
              <w:pStyle w:val="Ostavecseseznamemodskok"/>
              <w:ind w:right="139"/>
              <w:rPr>
                <w:highlight w:val="yellow"/>
                <w:lang w:val="cs-CZ"/>
              </w:rPr>
            </w:pPr>
            <w:r w:rsidRPr="00447F99">
              <w:rPr>
                <w:highlight w:val="yellow"/>
                <w:lang w:val="cs-CZ"/>
              </w:rPr>
              <w:t>dostatek znalostí</w:t>
            </w:r>
          </w:p>
          <w:p w14:paraId="47AE8E4A" w14:textId="77777777" w:rsidR="00330DC5" w:rsidRPr="00447F99" w:rsidRDefault="00330DC5" w:rsidP="00E14838">
            <w:pPr>
              <w:pStyle w:val="Ostavecseseznamemodskok"/>
              <w:ind w:right="139"/>
              <w:rPr>
                <w:highlight w:val="yellow"/>
                <w:lang w:val="cs-CZ"/>
              </w:rPr>
            </w:pPr>
            <w:r w:rsidRPr="00447F99">
              <w:rPr>
                <w:highlight w:val="yellow"/>
                <w:lang w:val="cs-CZ"/>
              </w:rPr>
              <w:t>přiměřenost učiva</w:t>
            </w:r>
          </w:p>
          <w:p w14:paraId="0E958022" w14:textId="77777777" w:rsidR="00330DC5" w:rsidRPr="00447F99" w:rsidRDefault="00330DC5" w:rsidP="00E14838">
            <w:pPr>
              <w:pStyle w:val="Ostavecseseznamemodskok"/>
              <w:ind w:right="139"/>
              <w:rPr>
                <w:highlight w:val="yellow"/>
                <w:lang w:val="cs-CZ"/>
              </w:rPr>
            </w:pPr>
            <w:r w:rsidRPr="00447F99">
              <w:rPr>
                <w:highlight w:val="yellow"/>
                <w:lang w:val="cs-CZ"/>
              </w:rPr>
              <w:t>vědomosti jsou důležité pro život</w:t>
            </w:r>
          </w:p>
          <w:p w14:paraId="18614443" w14:textId="77777777" w:rsidR="00330DC5" w:rsidRPr="00447F99" w:rsidRDefault="00330DC5" w:rsidP="00E14838">
            <w:pPr>
              <w:pStyle w:val="Ostavecseseznamemodskok"/>
              <w:ind w:right="139"/>
              <w:rPr>
                <w:highlight w:val="yellow"/>
                <w:lang w:val="cs-CZ"/>
              </w:rPr>
            </w:pPr>
            <w:r w:rsidRPr="00447F99">
              <w:rPr>
                <w:highlight w:val="yellow"/>
                <w:lang w:val="cs-CZ"/>
              </w:rPr>
              <w:t>rozvoj vyjadřovacích schopností</w:t>
            </w:r>
          </w:p>
          <w:p w14:paraId="668482BF" w14:textId="77777777" w:rsidR="00330DC5" w:rsidRPr="00447F99" w:rsidRDefault="00330DC5" w:rsidP="00E14838">
            <w:pPr>
              <w:pStyle w:val="Ostavecseseznamemodskok"/>
              <w:ind w:right="139"/>
              <w:rPr>
                <w:highlight w:val="yellow"/>
                <w:lang w:val="cs-CZ"/>
              </w:rPr>
            </w:pPr>
            <w:r w:rsidRPr="00447F99">
              <w:rPr>
                <w:highlight w:val="yellow"/>
                <w:lang w:val="cs-CZ"/>
              </w:rPr>
              <w:t>srozumitelnost výuky</w:t>
            </w:r>
          </w:p>
          <w:p w14:paraId="0498D360" w14:textId="77777777" w:rsidR="00330DC5" w:rsidRPr="00447F99" w:rsidRDefault="00330DC5" w:rsidP="00E14838">
            <w:pPr>
              <w:pStyle w:val="Ostavecseseznamemodskok"/>
              <w:ind w:right="139"/>
              <w:rPr>
                <w:highlight w:val="yellow"/>
                <w:lang w:val="cs-CZ"/>
              </w:rPr>
            </w:pPr>
            <w:r w:rsidRPr="00447F99">
              <w:rPr>
                <w:highlight w:val="yellow"/>
                <w:lang w:val="cs-CZ"/>
              </w:rPr>
              <w:t>spokojenost s úrovní výuky</w:t>
            </w:r>
          </w:p>
          <w:p w14:paraId="75F1B242" w14:textId="77777777" w:rsidR="00330DC5" w:rsidRPr="00447F99" w:rsidRDefault="00330DC5" w:rsidP="00E14838">
            <w:pPr>
              <w:pStyle w:val="Ostavecseseznamemodskok"/>
              <w:ind w:right="139"/>
              <w:rPr>
                <w:highlight w:val="yellow"/>
                <w:lang w:val="cs-CZ"/>
              </w:rPr>
            </w:pPr>
            <w:r w:rsidRPr="00447F99">
              <w:rPr>
                <w:highlight w:val="yellow"/>
                <w:lang w:val="cs-CZ"/>
              </w:rPr>
              <w:t>dostupnost a šířka nabídky školních akcí a doplňkových aktivit</w:t>
            </w:r>
          </w:p>
          <w:p w14:paraId="54508A82" w14:textId="77777777" w:rsidR="00330DC5" w:rsidRPr="00447F99" w:rsidRDefault="00330DC5" w:rsidP="00E14838">
            <w:pPr>
              <w:pStyle w:val="TableParagraph"/>
              <w:spacing w:before="1"/>
              <w:ind w:left="107" w:right="139"/>
              <w:rPr>
                <w:rFonts w:ascii="Sylfaen" w:hAnsi="Sylfaen"/>
                <w:b/>
                <w:color w:val="000000" w:themeColor="text1"/>
              </w:rPr>
            </w:pPr>
            <w:r w:rsidRPr="00447F99">
              <w:rPr>
                <w:rFonts w:ascii="Sylfaen" w:hAnsi="Sylfaen"/>
                <w:b/>
                <w:color w:val="000000" w:themeColor="text1"/>
              </w:rPr>
              <w:t>Výchova (oblasti, kde přínos školy byl hodnocen jako nejlepší)</w:t>
            </w:r>
          </w:p>
          <w:p w14:paraId="30DE72DF" w14:textId="77777777" w:rsidR="00330DC5" w:rsidRPr="00447F99" w:rsidRDefault="00330DC5" w:rsidP="00E14838">
            <w:pPr>
              <w:pStyle w:val="Ostavecseseznamemodskok"/>
              <w:ind w:right="139"/>
              <w:jc w:val="left"/>
              <w:rPr>
                <w:highlight w:val="yellow"/>
                <w:lang w:val="cs-CZ"/>
              </w:rPr>
            </w:pPr>
            <w:r w:rsidRPr="00447F99">
              <w:rPr>
                <w:highlight w:val="yellow"/>
                <w:lang w:val="cs-CZ"/>
              </w:rPr>
              <w:t>rozvoj slušného jednání</w:t>
            </w:r>
          </w:p>
          <w:p w14:paraId="60E9A017" w14:textId="77777777" w:rsidR="00330DC5" w:rsidRPr="00447F99" w:rsidRDefault="00330DC5" w:rsidP="00E14838">
            <w:pPr>
              <w:pStyle w:val="Ostavecseseznamemodskok"/>
              <w:ind w:right="139"/>
              <w:jc w:val="left"/>
              <w:rPr>
                <w:highlight w:val="yellow"/>
                <w:lang w:val="cs-CZ"/>
              </w:rPr>
            </w:pPr>
            <w:r w:rsidRPr="00447F99">
              <w:rPr>
                <w:highlight w:val="yellow"/>
                <w:lang w:val="cs-CZ"/>
              </w:rPr>
              <w:t>rozvoj smyslu pro dodržování pravidel</w:t>
            </w:r>
          </w:p>
          <w:p w14:paraId="7DAF6C57" w14:textId="77777777" w:rsidR="00330DC5" w:rsidRPr="00447F99" w:rsidRDefault="00330DC5" w:rsidP="00E14838">
            <w:pPr>
              <w:pStyle w:val="Ostavecseseznamemodskok"/>
              <w:ind w:right="139"/>
              <w:jc w:val="left"/>
              <w:rPr>
                <w:highlight w:val="yellow"/>
                <w:lang w:val="cs-CZ"/>
              </w:rPr>
            </w:pPr>
            <w:r w:rsidRPr="00447F99">
              <w:rPr>
                <w:highlight w:val="yellow"/>
                <w:lang w:val="cs-CZ"/>
              </w:rPr>
              <w:t>rozvoj etických hodnot a morálních postojů</w:t>
            </w:r>
          </w:p>
          <w:p w14:paraId="4DDC4B94" w14:textId="77777777" w:rsidR="00330DC5" w:rsidRPr="00447F99" w:rsidRDefault="00330DC5" w:rsidP="00E14838">
            <w:pPr>
              <w:pStyle w:val="Ostavecseseznamemodskok"/>
              <w:ind w:right="139"/>
              <w:jc w:val="left"/>
              <w:rPr>
                <w:highlight w:val="yellow"/>
                <w:lang w:val="cs-CZ"/>
              </w:rPr>
            </w:pPr>
            <w:r w:rsidRPr="00447F99">
              <w:rPr>
                <w:highlight w:val="yellow"/>
                <w:lang w:val="cs-CZ"/>
              </w:rPr>
              <w:t>spokojenost s výchovným působením</w:t>
            </w:r>
          </w:p>
          <w:p w14:paraId="174C3DEA" w14:textId="77777777" w:rsidR="00330DC5" w:rsidRPr="00447F99" w:rsidRDefault="00330DC5" w:rsidP="00E14838">
            <w:pPr>
              <w:pStyle w:val="TableParagraph"/>
              <w:spacing w:line="292" w:lineRule="exact"/>
              <w:ind w:left="107" w:right="139"/>
              <w:rPr>
                <w:rFonts w:ascii="Sylfaen" w:hAnsi="Sylfaen"/>
                <w:b/>
                <w:color w:val="000000" w:themeColor="text1"/>
              </w:rPr>
            </w:pPr>
            <w:r w:rsidRPr="00447F99">
              <w:rPr>
                <w:rFonts w:ascii="Sylfaen" w:hAnsi="Sylfaen"/>
                <w:b/>
                <w:color w:val="000000" w:themeColor="text1"/>
              </w:rPr>
              <w:t>Klima školy</w:t>
            </w:r>
          </w:p>
          <w:p w14:paraId="62F008FB" w14:textId="77777777" w:rsidR="00330DC5" w:rsidRPr="00447F99" w:rsidRDefault="00330DC5" w:rsidP="00E14838">
            <w:pPr>
              <w:pStyle w:val="Ostavecseseznamemodskok"/>
              <w:ind w:right="139"/>
              <w:jc w:val="left"/>
              <w:rPr>
                <w:highlight w:val="yellow"/>
                <w:lang w:val="cs-CZ"/>
              </w:rPr>
            </w:pPr>
            <w:r w:rsidRPr="00447F99">
              <w:rPr>
                <w:highlight w:val="yellow"/>
                <w:lang w:val="cs-CZ"/>
              </w:rPr>
              <w:lastRenderedPageBreak/>
              <w:t>bezpečné a nestresující prostředí</w:t>
            </w:r>
          </w:p>
          <w:p w14:paraId="2D957042" w14:textId="77777777" w:rsidR="00330DC5" w:rsidRDefault="00330DC5" w:rsidP="00E14838">
            <w:pPr>
              <w:pStyle w:val="Ostavecseseznamemodskok"/>
              <w:ind w:right="139"/>
              <w:jc w:val="left"/>
              <w:rPr>
                <w:highlight w:val="yellow"/>
                <w:lang w:val="cs-CZ"/>
              </w:rPr>
            </w:pPr>
            <w:r w:rsidRPr="00447F99">
              <w:rPr>
                <w:highlight w:val="yellow"/>
                <w:lang w:val="cs-CZ"/>
              </w:rPr>
              <w:t>dobrý vztah k učitelům a respekt k</w:t>
            </w:r>
            <w:r>
              <w:rPr>
                <w:highlight w:val="yellow"/>
                <w:lang w:val="cs-CZ"/>
              </w:rPr>
              <w:t> </w:t>
            </w:r>
            <w:r w:rsidRPr="00447F99">
              <w:rPr>
                <w:highlight w:val="yellow"/>
                <w:lang w:val="cs-CZ"/>
              </w:rPr>
              <w:t>nim</w:t>
            </w:r>
          </w:p>
          <w:p w14:paraId="59005D1B" w14:textId="77777777" w:rsidR="00330DC5" w:rsidRPr="00447F99" w:rsidRDefault="00330DC5" w:rsidP="00E14838">
            <w:pPr>
              <w:pStyle w:val="Ostavecseseznamemodskok"/>
              <w:ind w:right="139"/>
              <w:rPr>
                <w:highlight w:val="yellow"/>
                <w:lang w:val="cs-CZ"/>
              </w:rPr>
            </w:pPr>
            <w:r w:rsidRPr="00447F99">
              <w:rPr>
                <w:highlight w:val="yellow"/>
                <w:lang w:val="cs-CZ"/>
              </w:rPr>
              <w:t>dobré a kamarádské vztahy ve třídě</w:t>
            </w:r>
          </w:p>
          <w:p w14:paraId="7E00B96F" w14:textId="77777777" w:rsidR="00330DC5" w:rsidRPr="00447F99" w:rsidRDefault="00330DC5" w:rsidP="00E14838">
            <w:pPr>
              <w:pStyle w:val="Ostavecseseznamemodskok"/>
              <w:ind w:right="139"/>
              <w:rPr>
                <w:highlight w:val="yellow"/>
                <w:lang w:val="cs-CZ"/>
              </w:rPr>
            </w:pPr>
            <w:r w:rsidRPr="00447F99">
              <w:rPr>
                <w:highlight w:val="yellow"/>
                <w:lang w:val="cs-CZ"/>
              </w:rPr>
              <w:t>možnost zapojení do dění ve třídě</w:t>
            </w:r>
          </w:p>
          <w:p w14:paraId="7CD6D55A" w14:textId="77777777" w:rsidR="00330DC5" w:rsidRPr="00447F99" w:rsidRDefault="00330DC5" w:rsidP="00E14838">
            <w:pPr>
              <w:pStyle w:val="Ostavecseseznamemodskok"/>
              <w:ind w:right="139"/>
              <w:rPr>
                <w:highlight w:val="yellow"/>
                <w:lang w:val="cs-CZ"/>
              </w:rPr>
            </w:pPr>
            <w:r w:rsidRPr="00447F99">
              <w:rPr>
                <w:highlight w:val="yellow"/>
                <w:lang w:val="cs-CZ"/>
              </w:rPr>
              <w:t>spokojenost se vztahy a atmosférou ve škole</w:t>
            </w:r>
          </w:p>
          <w:p w14:paraId="58C3CB9D" w14:textId="77777777" w:rsidR="00330DC5" w:rsidRPr="00447F99" w:rsidRDefault="00330DC5" w:rsidP="00E14838">
            <w:pPr>
              <w:pStyle w:val="TableParagraph"/>
              <w:spacing w:line="292" w:lineRule="exact"/>
              <w:ind w:left="107" w:right="139"/>
              <w:rPr>
                <w:rFonts w:ascii="Sylfaen" w:hAnsi="Sylfaen"/>
                <w:b/>
                <w:color w:val="000000" w:themeColor="text1"/>
              </w:rPr>
            </w:pPr>
            <w:r w:rsidRPr="00447F99">
              <w:rPr>
                <w:rFonts w:ascii="Sylfaen" w:hAnsi="Sylfaen"/>
                <w:b/>
                <w:color w:val="000000" w:themeColor="text1"/>
              </w:rPr>
              <w:t>Zapojení rodičů</w:t>
            </w:r>
          </w:p>
          <w:p w14:paraId="6A6731DB" w14:textId="77777777" w:rsidR="00330DC5" w:rsidRPr="00447F99" w:rsidRDefault="00330DC5" w:rsidP="00E14838">
            <w:pPr>
              <w:pStyle w:val="Ostavecseseznamemodskok"/>
              <w:ind w:right="139"/>
              <w:rPr>
                <w:highlight w:val="yellow"/>
                <w:lang w:val="cs-CZ"/>
              </w:rPr>
            </w:pPr>
            <w:r w:rsidRPr="00447F99">
              <w:rPr>
                <w:highlight w:val="yellow"/>
                <w:lang w:val="cs-CZ"/>
              </w:rPr>
              <w:t>účast na rodičovských schůzkách</w:t>
            </w:r>
          </w:p>
          <w:p w14:paraId="13F08703" w14:textId="77777777" w:rsidR="00330DC5" w:rsidRPr="00447F99" w:rsidRDefault="00330DC5" w:rsidP="00E14838">
            <w:pPr>
              <w:pStyle w:val="Ostavecseseznamemodskok"/>
              <w:ind w:right="139"/>
              <w:rPr>
                <w:highlight w:val="yellow"/>
                <w:lang w:val="cs-CZ"/>
              </w:rPr>
            </w:pPr>
            <w:r w:rsidRPr="00447F99">
              <w:rPr>
                <w:highlight w:val="yellow"/>
                <w:lang w:val="cs-CZ"/>
              </w:rPr>
              <w:t>komunikace s dítětem o dění ve škole</w:t>
            </w:r>
          </w:p>
          <w:p w14:paraId="0D783983" w14:textId="77777777" w:rsidR="00330DC5" w:rsidRPr="00447F99" w:rsidRDefault="00330DC5" w:rsidP="00E14838">
            <w:pPr>
              <w:pStyle w:val="Ostavecseseznamemodskok"/>
              <w:ind w:right="139"/>
              <w:rPr>
                <w:highlight w:val="yellow"/>
                <w:lang w:val="cs-CZ"/>
              </w:rPr>
            </w:pPr>
            <w:r w:rsidRPr="00447F99">
              <w:rPr>
                <w:highlight w:val="yellow"/>
                <w:lang w:val="cs-CZ"/>
              </w:rPr>
              <w:t>zájem a pomoc s přípravou do školy</w:t>
            </w:r>
          </w:p>
          <w:p w14:paraId="58430BA3" w14:textId="77777777" w:rsidR="00330DC5" w:rsidRPr="00447F99" w:rsidRDefault="00330DC5" w:rsidP="00E14838">
            <w:pPr>
              <w:pStyle w:val="Ostavecseseznamemodskok"/>
              <w:ind w:right="139"/>
              <w:rPr>
                <w:highlight w:val="yellow"/>
                <w:lang w:val="cs-CZ"/>
              </w:rPr>
            </w:pPr>
            <w:r w:rsidRPr="00447F99">
              <w:rPr>
                <w:highlight w:val="yellow"/>
                <w:lang w:val="cs-CZ"/>
              </w:rPr>
              <w:t>sledování dění ve škole</w:t>
            </w:r>
          </w:p>
          <w:p w14:paraId="1F225D22" w14:textId="77777777" w:rsidR="00330DC5" w:rsidRPr="00447F99" w:rsidRDefault="00330DC5" w:rsidP="00E14838">
            <w:pPr>
              <w:pStyle w:val="TableParagraph"/>
              <w:spacing w:line="292" w:lineRule="exact"/>
              <w:ind w:left="107" w:right="139"/>
              <w:rPr>
                <w:rFonts w:ascii="Sylfaen" w:hAnsi="Sylfaen"/>
                <w:b/>
                <w:color w:val="000000" w:themeColor="text1"/>
              </w:rPr>
            </w:pPr>
            <w:r w:rsidRPr="00447F99">
              <w:rPr>
                <w:rFonts w:ascii="Sylfaen" w:hAnsi="Sylfaen"/>
                <w:b/>
                <w:color w:val="000000" w:themeColor="text1"/>
              </w:rPr>
              <w:t>Směřování a vedení školy</w:t>
            </w:r>
          </w:p>
          <w:p w14:paraId="045BB0EE" w14:textId="77777777" w:rsidR="00330DC5" w:rsidRPr="00447F99" w:rsidRDefault="00330DC5" w:rsidP="00E14838">
            <w:pPr>
              <w:pStyle w:val="Ostavecseseznamemodskok"/>
              <w:ind w:right="139"/>
              <w:rPr>
                <w:highlight w:val="yellow"/>
                <w:lang w:val="cs-CZ"/>
              </w:rPr>
            </w:pPr>
            <w:r w:rsidRPr="00447F99">
              <w:rPr>
                <w:highlight w:val="yellow"/>
                <w:lang w:val="cs-CZ"/>
              </w:rPr>
              <w:t>spokojenost se směřováním školy a jejími cíli</w:t>
            </w:r>
          </w:p>
          <w:p w14:paraId="4C9F4A31" w14:textId="77777777" w:rsidR="00330DC5" w:rsidRPr="00447F99" w:rsidRDefault="00330DC5" w:rsidP="00E14838">
            <w:pPr>
              <w:pStyle w:val="Ostavecseseznamemodskok"/>
              <w:ind w:right="139"/>
              <w:rPr>
                <w:highlight w:val="yellow"/>
                <w:lang w:val="cs-CZ"/>
              </w:rPr>
            </w:pPr>
            <w:r w:rsidRPr="00447F99">
              <w:rPr>
                <w:highlight w:val="yellow"/>
                <w:lang w:val="cs-CZ"/>
              </w:rPr>
              <w:t>prezentace na veřejnosti</w:t>
            </w:r>
          </w:p>
          <w:p w14:paraId="15EE0854" w14:textId="77777777" w:rsidR="00330DC5" w:rsidRPr="00447F99" w:rsidRDefault="00330DC5" w:rsidP="00E14838">
            <w:pPr>
              <w:pStyle w:val="Ostavecseseznamemodskok"/>
              <w:ind w:right="139"/>
              <w:rPr>
                <w:highlight w:val="yellow"/>
                <w:lang w:val="cs-CZ"/>
              </w:rPr>
            </w:pPr>
            <w:r w:rsidRPr="00447F99">
              <w:rPr>
                <w:highlight w:val="yellow"/>
                <w:lang w:val="cs-CZ"/>
              </w:rPr>
              <w:t>vedení školy a jeho přístup k rodičům</w:t>
            </w:r>
          </w:p>
          <w:p w14:paraId="67C23FC7" w14:textId="77777777" w:rsidR="00330DC5" w:rsidRPr="00447F99" w:rsidRDefault="00330DC5" w:rsidP="00E14838">
            <w:pPr>
              <w:pStyle w:val="Ostavecseseznamemodskok"/>
              <w:ind w:right="139"/>
              <w:rPr>
                <w:highlight w:val="yellow"/>
                <w:lang w:val="cs-CZ"/>
              </w:rPr>
            </w:pPr>
            <w:r w:rsidRPr="00447F99">
              <w:rPr>
                <w:highlight w:val="yellow"/>
                <w:lang w:val="cs-CZ"/>
              </w:rPr>
              <w:t>škola splňuje očekávání</w:t>
            </w:r>
          </w:p>
          <w:p w14:paraId="22159727" w14:textId="77777777" w:rsidR="00330DC5" w:rsidRPr="00447F99" w:rsidRDefault="00330DC5" w:rsidP="00E14838">
            <w:pPr>
              <w:pStyle w:val="Ostavecseseznamemodskok"/>
              <w:ind w:right="139"/>
              <w:rPr>
                <w:color w:val="000000" w:themeColor="text1"/>
              </w:rPr>
            </w:pPr>
            <w:r w:rsidRPr="00447F99">
              <w:rPr>
                <w:highlight w:val="yellow"/>
                <w:lang w:val="cs-CZ"/>
              </w:rPr>
              <w:t>rodiče by doporučili školu známým</w:t>
            </w:r>
          </w:p>
        </w:tc>
        <w:tc>
          <w:tcPr>
            <w:tcW w:w="4819" w:type="dxa"/>
          </w:tcPr>
          <w:p w14:paraId="31546F30" w14:textId="77777777" w:rsidR="00330DC5" w:rsidRPr="00447F99" w:rsidRDefault="00330DC5" w:rsidP="00E14838">
            <w:pPr>
              <w:pStyle w:val="TableParagraph"/>
              <w:spacing w:line="341" w:lineRule="exact"/>
              <w:ind w:left="107"/>
              <w:rPr>
                <w:rFonts w:ascii="Sylfaen" w:hAnsi="Sylfaen"/>
                <w:b/>
                <w:color w:val="000000" w:themeColor="text1"/>
              </w:rPr>
            </w:pPr>
            <w:r w:rsidRPr="00447F99">
              <w:rPr>
                <w:rFonts w:ascii="Sylfaen" w:hAnsi="Sylfaen"/>
                <w:color w:val="000000" w:themeColor="text1"/>
                <w:spacing w:val="-71"/>
                <w:shd w:val="clear" w:color="auto" w:fill="D2D2D2"/>
              </w:rPr>
              <w:lastRenderedPageBreak/>
              <w:t xml:space="preserve"> </w:t>
            </w:r>
            <w:r w:rsidRPr="00447F99">
              <w:rPr>
                <w:rFonts w:ascii="Sylfaen" w:hAnsi="Sylfaen"/>
                <w:b/>
                <w:color w:val="000000" w:themeColor="text1"/>
                <w:shd w:val="clear" w:color="auto" w:fill="D2D2D2"/>
              </w:rPr>
              <w:t>Slabé stránky</w:t>
            </w:r>
          </w:p>
          <w:p w14:paraId="0F3A4AE0" w14:textId="77777777" w:rsidR="00330DC5" w:rsidRPr="00447F99" w:rsidRDefault="00330DC5" w:rsidP="00E14838">
            <w:pPr>
              <w:pStyle w:val="TableParagraph"/>
              <w:ind w:left="0"/>
              <w:rPr>
                <w:rFonts w:ascii="Sylfaen" w:hAnsi="Sylfaen"/>
                <w:b/>
                <w:i/>
                <w:color w:val="000000" w:themeColor="text1"/>
              </w:rPr>
            </w:pPr>
          </w:p>
          <w:p w14:paraId="4A571CF6" w14:textId="77777777" w:rsidR="00330DC5" w:rsidRPr="00447F99" w:rsidRDefault="00330DC5" w:rsidP="00E14838">
            <w:pPr>
              <w:pStyle w:val="TableParagraph"/>
              <w:ind w:left="107" w:right="422"/>
              <w:rPr>
                <w:rFonts w:ascii="Sylfaen" w:hAnsi="Sylfaen"/>
                <w:b/>
                <w:color w:val="000000" w:themeColor="text1"/>
              </w:rPr>
            </w:pPr>
            <w:r w:rsidRPr="00447F99">
              <w:rPr>
                <w:rFonts w:ascii="Sylfaen" w:hAnsi="Sylfaen"/>
                <w:b/>
                <w:color w:val="000000" w:themeColor="text1"/>
              </w:rPr>
              <w:t>Nedostatečné prostorové zázemí a vybavení škol</w:t>
            </w:r>
          </w:p>
          <w:p w14:paraId="0AFEDBF1" w14:textId="77777777" w:rsidR="00330DC5" w:rsidRPr="00447F99" w:rsidRDefault="00330DC5" w:rsidP="00E14838">
            <w:pPr>
              <w:pStyle w:val="Ostavecseseznamemodskok"/>
              <w:spacing w:line="312" w:lineRule="auto"/>
              <w:rPr>
                <w:highlight w:val="yellow"/>
                <w:lang w:val="cs-CZ"/>
              </w:rPr>
            </w:pPr>
            <w:r w:rsidRPr="00447F99">
              <w:rPr>
                <w:highlight w:val="yellow"/>
                <w:lang w:val="cs-CZ"/>
              </w:rPr>
              <w:t>sportoviště</w:t>
            </w:r>
          </w:p>
          <w:p w14:paraId="6E486678" w14:textId="77777777" w:rsidR="00330DC5" w:rsidRPr="00447F99" w:rsidRDefault="00330DC5" w:rsidP="00E14838">
            <w:pPr>
              <w:pStyle w:val="Ostavecseseznamemodskok"/>
              <w:spacing w:line="312" w:lineRule="auto"/>
              <w:rPr>
                <w:highlight w:val="yellow"/>
                <w:lang w:val="cs-CZ"/>
              </w:rPr>
            </w:pPr>
            <w:r w:rsidRPr="00447F99">
              <w:rPr>
                <w:highlight w:val="yellow"/>
                <w:lang w:val="cs-CZ"/>
              </w:rPr>
              <w:t>jídelna a kuchyň</w:t>
            </w:r>
          </w:p>
          <w:p w14:paraId="6A8FF317" w14:textId="77777777" w:rsidR="00330DC5" w:rsidRPr="00447F99" w:rsidRDefault="00330DC5" w:rsidP="00E14838">
            <w:pPr>
              <w:pStyle w:val="TableParagraph"/>
              <w:ind w:left="107" w:right="273"/>
              <w:rPr>
                <w:rFonts w:ascii="Sylfaen" w:hAnsi="Sylfaen"/>
                <w:b/>
                <w:color w:val="000000" w:themeColor="text1"/>
              </w:rPr>
            </w:pPr>
            <w:r w:rsidRPr="00447F99">
              <w:rPr>
                <w:rFonts w:ascii="Sylfaen" w:hAnsi="Sylfaen"/>
                <w:b/>
                <w:color w:val="000000" w:themeColor="text1"/>
              </w:rPr>
              <w:t>Výuka (oblasti, kde přínos školy byl hodnocen jako nejslabší)</w:t>
            </w:r>
          </w:p>
          <w:p w14:paraId="2F6DAFF8"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vedení k umění se učit</w:t>
            </w:r>
          </w:p>
          <w:p w14:paraId="1E04852D"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učit žáky získávat a třídit informace</w:t>
            </w:r>
          </w:p>
          <w:p w14:paraId="2E75DF26"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rozvoj manuálních dovedností a zručnosti</w:t>
            </w:r>
          </w:p>
          <w:p w14:paraId="7AFE7970"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rozvoj motivace dítěte k učení</w:t>
            </w:r>
          </w:p>
          <w:p w14:paraId="0F85A637"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rozvoj estetického cítění, umělecké podněty</w:t>
            </w:r>
          </w:p>
          <w:p w14:paraId="15464E72"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cizí jazyky</w:t>
            </w:r>
          </w:p>
          <w:p w14:paraId="453C2350"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nabídka volitelných předmětů</w:t>
            </w:r>
          </w:p>
          <w:p w14:paraId="2F237ADF"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rozdíly v přístupu vyučujících</w:t>
            </w:r>
          </w:p>
          <w:p w14:paraId="7F2D896F"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rozdíly v kvalitě výuky a náročnosti předmětů</w:t>
            </w:r>
          </w:p>
          <w:p w14:paraId="10FE7205" w14:textId="77777777" w:rsidR="00330DC5" w:rsidRPr="00447F99" w:rsidRDefault="00330DC5" w:rsidP="00E14838">
            <w:pPr>
              <w:pStyle w:val="TableParagraph"/>
              <w:spacing w:before="1"/>
              <w:ind w:left="107" w:right="1094"/>
              <w:rPr>
                <w:rFonts w:ascii="Sylfaen" w:hAnsi="Sylfaen"/>
                <w:b/>
                <w:color w:val="000000" w:themeColor="text1"/>
              </w:rPr>
            </w:pPr>
            <w:r w:rsidRPr="00447F99">
              <w:rPr>
                <w:rFonts w:ascii="Sylfaen" w:hAnsi="Sylfaen"/>
                <w:b/>
                <w:color w:val="000000" w:themeColor="text1"/>
              </w:rPr>
              <w:t>Výchova (oblasti, kde přínos školy byl hodnocen jako nejslabší)</w:t>
            </w:r>
          </w:p>
          <w:p w14:paraId="0C68E5B0"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podpora schopnosti si uvědomit silné a slabé stránky</w:t>
            </w:r>
          </w:p>
          <w:p w14:paraId="2F40496F"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podpora zdravé sebedůvěry</w:t>
            </w:r>
          </w:p>
          <w:p w14:paraId="504DFF84"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nabídka kroužků</w:t>
            </w:r>
          </w:p>
          <w:p w14:paraId="5B503CC6" w14:textId="77777777" w:rsidR="00330DC5" w:rsidRPr="00447F99" w:rsidRDefault="00330DC5" w:rsidP="00E14838">
            <w:pPr>
              <w:pStyle w:val="TableParagraph"/>
              <w:spacing w:line="292" w:lineRule="exact"/>
              <w:ind w:left="107"/>
              <w:rPr>
                <w:rFonts w:ascii="Sylfaen" w:hAnsi="Sylfaen"/>
                <w:b/>
                <w:color w:val="000000" w:themeColor="text1"/>
              </w:rPr>
            </w:pPr>
            <w:r w:rsidRPr="00447F99">
              <w:rPr>
                <w:rFonts w:ascii="Sylfaen" w:hAnsi="Sylfaen"/>
                <w:b/>
                <w:color w:val="000000" w:themeColor="text1"/>
              </w:rPr>
              <w:t>Stravování</w:t>
            </w:r>
          </w:p>
          <w:p w14:paraId="30385F42"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obědy nejsou chutné a pestré</w:t>
            </w:r>
          </w:p>
          <w:p w14:paraId="7DAB2CF5"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celková nespokojenost se školní jídelnou</w:t>
            </w:r>
          </w:p>
          <w:p w14:paraId="2AE8A5DF" w14:textId="77777777" w:rsidR="00330DC5" w:rsidRPr="00447F99" w:rsidRDefault="00330DC5" w:rsidP="00E14838">
            <w:pPr>
              <w:pStyle w:val="TableParagraph"/>
              <w:spacing w:before="1" w:line="293" w:lineRule="exact"/>
              <w:ind w:left="107"/>
              <w:rPr>
                <w:rFonts w:ascii="Sylfaen" w:hAnsi="Sylfaen"/>
                <w:b/>
                <w:color w:val="000000" w:themeColor="text1"/>
              </w:rPr>
            </w:pPr>
            <w:r w:rsidRPr="00447F99">
              <w:rPr>
                <w:rFonts w:ascii="Sylfaen" w:hAnsi="Sylfaen"/>
                <w:b/>
                <w:color w:val="000000" w:themeColor="text1"/>
              </w:rPr>
              <w:t>Zapojení</w:t>
            </w:r>
            <w:r w:rsidRPr="00447F99">
              <w:rPr>
                <w:rFonts w:ascii="Sylfaen" w:hAnsi="Sylfaen"/>
                <w:b/>
                <w:color w:val="000000" w:themeColor="text1"/>
                <w:spacing w:val="-7"/>
              </w:rPr>
              <w:t xml:space="preserve"> </w:t>
            </w:r>
            <w:r w:rsidRPr="00447F99">
              <w:rPr>
                <w:rFonts w:ascii="Sylfaen" w:hAnsi="Sylfaen"/>
                <w:b/>
                <w:color w:val="000000" w:themeColor="text1"/>
              </w:rPr>
              <w:t>rodičů</w:t>
            </w:r>
          </w:p>
          <w:p w14:paraId="3A302105"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 xml:space="preserve">nízký podíl rodičů na činnosti poradních </w:t>
            </w:r>
            <w:r w:rsidRPr="00447F99">
              <w:rPr>
                <w:highlight w:val="yellow"/>
                <w:lang w:val="cs-CZ"/>
              </w:rPr>
              <w:lastRenderedPageBreak/>
              <w:t>orgánů a rodičovských iniciativ</w:t>
            </w:r>
          </w:p>
          <w:p w14:paraId="636FA1D1" w14:textId="77777777" w:rsidR="00330DC5" w:rsidRPr="00447F99" w:rsidRDefault="00330DC5" w:rsidP="00E14838">
            <w:pPr>
              <w:pStyle w:val="Ostavecseseznamemodskok"/>
              <w:spacing w:line="312" w:lineRule="auto"/>
              <w:rPr>
                <w:color w:val="000000" w:themeColor="text1"/>
              </w:rPr>
            </w:pPr>
            <w:r w:rsidRPr="00447F99">
              <w:rPr>
                <w:highlight w:val="yellow"/>
                <w:lang w:val="cs-CZ"/>
              </w:rPr>
              <w:t>menší vliv na dění ve škole</w:t>
            </w:r>
          </w:p>
        </w:tc>
      </w:tr>
    </w:tbl>
    <w:p w14:paraId="28FF807E" w14:textId="77777777" w:rsidR="00330DC5" w:rsidRDefault="00330DC5" w:rsidP="00330DC5">
      <w:pPr>
        <w:rPr>
          <w:highlight w:val="yellow"/>
        </w:rPr>
      </w:pPr>
    </w:p>
    <w:p w14:paraId="6CF11B17" w14:textId="77777777" w:rsidR="00330DC5" w:rsidRPr="00C24227" w:rsidRDefault="00330DC5" w:rsidP="00330DC5">
      <w:pPr>
        <w:ind w:left="142"/>
        <w:rPr>
          <w:highlight w:val="yellow"/>
        </w:rPr>
      </w:pPr>
      <w:r w:rsidRPr="00C24227">
        <w:rPr>
          <w:highlight w:val="yellow"/>
        </w:rPr>
        <w:t>Většina opatření navazujících na uvedené silné a slabé stránky je v tomto případě plně v kompetenci jednotlivých škol (vedení škol). Možnosti realizace závisí na konkrétní situaci a souvislostech na dané škole, zřizovatel je však připraven poskytnout součinnost kdekoliv to bude možné.</w:t>
      </w:r>
    </w:p>
    <w:p w14:paraId="78A93FD5" w14:textId="77777777" w:rsidR="00330DC5" w:rsidRPr="00C24227" w:rsidRDefault="00330DC5" w:rsidP="00330DC5">
      <w:pPr>
        <w:ind w:left="142"/>
        <w:rPr>
          <w:highlight w:val="yellow"/>
        </w:rPr>
      </w:pPr>
      <w:r w:rsidRPr="00C24227">
        <w:rPr>
          <w:highlight w:val="yellow"/>
        </w:rPr>
        <w:t>Konkrétní možná opatřeni mohou být například:</w:t>
      </w:r>
    </w:p>
    <w:p w14:paraId="1002BF99" w14:textId="77777777" w:rsidR="00330DC5" w:rsidRPr="007B5411" w:rsidRDefault="00330DC5" w:rsidP="00330DC5">
      <w:pPr>
        <w:pStyle w:val="Ostavecseseznamemodskok"/>
        <w:widowControl w:val="0"/>
        <w:autoSpaceDE w:val="0"/>
        <w:autoSpaceDN w:val="0"/>
        <w:spacing w:line="312" w:lineRule="auto"/>
        <w:ind w:left="142" w:firstLine="0"/>
        <w:rPr>
          <w:highlight w:val="yellow"/>
        </w:rPr>
      </w:pPr>
      <w:r w:rsidRPr="007B5411">
        <w:rPr>
          <w:highlight w:val="yellow"/>
        </w:rPr>
        <w:t>zvýšit povědomí o koncepci školy a cílech školy, vytvořit profil žáka – absolventa</w:t>
      </w:r>
      <w:r>
        <w:rPr>
          <w:highlight w:val="yellow"/>
        </w:rPr>
        <w:t xml:space="preserve"> </w:t>
      </w:r>
      <w:r w:rsidRPr="007B5411">
        <w:rPr>
          <w:highlight w:val="yellow"/>
        </w:rPr>
        <w:t>školy,</w:t>
      </w:r>
    </w:p>
    <w:p w14:paraId="547D15BD"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více využívat web jako zdroj informací, reagovat na podněty na něm,</w:t>
      </w:r>
    </w:p>
    <w:p w14:paraId="5DB7E699"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zlepšit vybavení jídelny,</w:t>
      </w:r>
    </w:p>
    <w:p w14:paraId="73166DD8"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zaměřit se na výuku v oblastech, které jsou hodnoceny negativně,</w:t>
      </w:r>
    </w:p>
    <w:p w14:paraId="3E80F7BF"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zvýšit nabídku volitelných předmětů,</w:t>
      </w:r>
    </w:p>
    <w:p w14:paraId="74AD3306"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podporovat u žáků schopnosti si uvědomit silné a slabé stránky a podpora zdravé sebedůvěry,</w:t>
      </w:r>
    </w:p>
    <w:p w14:paraId="338B68D0"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zvýšit podíl rodičů na činnosti poradních orgánů a rodičovských iniciativ,</w:t>
      </w:r>
    </w:p>
    <w:p w14:paraId="0640C251"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větší zapojení rodičů do mimoškolních aktivit,</w:t>
      </w:r>
    </w:p>
    <w:p w14:paraId="7D6B4D3A"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lastRenderedPageBreak/>
        <w:t>zlepšit úroveň stravování a dodržovat zásady zdravé výživy.</w:t>
      </w:r>
    </w:p>
    <w:p w14:paraId="187EA5EE" w14:textId="77777777" w:rsidR="00330DC5" w:rsidRDefault="00330DC5" w:rsidP="00330DC5">
      <w:pPr>
        <w:spacing w:before="88"/>
        <w:ind w:left="142"/>
        <w:rPr>
          <w:b/>
          <w:i/>
        </w:rPr>
      </w:pPr>
      <w:r>
        <w:rPr>
          <w:b/>
          <w:i/>
        </w:rPr>
        <w:t>Silné a slabé stránky základních škol MČ Praha 5 z pohledu žáků</w:t>
      </w:r>
    </w:p>
    <w:tbl>
      <w:tblPr>
        <w:tblStyle w:val="TableNormal"/>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678"/>
      </w:tblGrid>
      <w:tr w:rsidR="00330DC5" w14:paraId="712B076F" w14:textId="77777777" w:rsidTr="00E14838">
        <w:trPr>
          <w:trHeight w:val="8583"/>
          <w:jc w:val="center"/>
        </w:trPr>
        <w:tc>
          <w:tcPr>
            <w:tcW w:w="4537" w:type="dxa"/>
          </w:tcPr>
          <w:p w14:paraId="4DB058AD" w14:textId="77777777" w:rsidR="00330DC5" w:rsidRDefault="00330DC5" w:rsidP="00E14838">
            <w:pPr>
              <w:pStyle w:val="TableParagraph"/>
              <w:spacing w:line="341" w:lineRule="exact"/>
              <w:ind w:left="107"/>
              <w:rPr>
                <w:b/>
                <w:sz w:val="28"/>
              </w:rPr>
            </w:pPr>
            <w:r>
              <w:rPr>
                <w:rFonts w:ascii="Times New Roman" w:hAnsi="Times New Roman"/>
                <w:color w:val="082A75"/>
                <w:spacing w:val="-71"/>
                <w:sz w:val="28"/>
                <w:shd w:val="clear" w:color="auto" w:fill="D2D2D2"/>
              </w:rPr>
              <w:t xml:space="preserve"> </w:t>
            </w:r>
            <w:r w:rsidRPr="00BA1AE5">
              <w:rPr>
                <w:rFonts w:ascii="Sylfaen" w:hAnsi="Sylfaen"/>
                <w:b/>
                <w:color w:val="000000" w:themeColor="text1"/>
                <w:shd w:val="clear" w:color="auto" w:fill="D2D2D2"/>
              </w:rPr>
              <w:t>Silné stránky</w:t>
            </w:r>
          </w:p>
          <w:p w14:paraId="0146CE0D" w14:textId="77777777" w:rsidR="00330DC5" w:rsidRDefault="00330DC5" w:rsidP="00E14838">
            <w:pPr>
              <w:pStyle w:val="TableParagraph"/>
              <w:ind w:left="0" w:right="132"/>
              <w:rPr>
                <w:b/>
                <w:i/>
                <w:sz w:val="28"/>
              </w:rPr>
            </w:pPr>
          </w:p>
          <w:p w14:paraId="145B7D1A" w14:textId="77777777" w:rsidR="00330DC5" w:rsidRPr="00C24227" w:rsidRDefault="00330DC5" w:rsidP="00E14838">
            <w:pPr>
              <w:pStyle w:val="TableParagraph"/>
              <w:spacing w:line="292" w:lineRule="exact"/>
              <w:ind w:left="107" w:right="132"/>
              <w:rPr>
                <w:rFonts w:ascii="Sylfaen" w:hAnsi="Sylfaen"/>
                <w:b/>
                <w:color w:val="000000" w:themeColor="text1"/>
              </w:rPr>
            </w:pPr>
            <w:r w:rsidRPr="00C24227">
              <w:rPr>
                <w:rFonts w:ascii="Sylfaen" w:hAnsi="Sylfaen"/>
                <w:b/>
                <w:color w:val="000000" w:themeColor="text1"/>
              </w:rPr>
              <w:t>Výuka</w:t>
            </w:r>
          </w:p>
          <w:p w14:paraId="14DB00A7"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množství naučené látky</w:t>
            </w:r>
          </w:p>
          <w:p w14:paraId="30B4BA1C"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učitelé vedou k samostatnosti</w:t>
            </w:r>
          </w:p>
          <w:p w14:paraId="20547F2E"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(vyhledávání informací, přemýšlení, učení</w:t>
            </w:r>
          </w:p>
          <w:p w14:paraId="649FCFFA"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se)</w:t>
            </w:r>
          </w:p>
          <w:p w14:paraId="61FA9E38"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oceňovaná aktivita ve výuce</w:t>
            </w:r>
          </w:p>
          <w:p w14:paraId="6694BE2E"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žáci se chtějí učit samostatnosti</w:t>
            </w:r>
          </w:p>
          <w:p w14:paraId="7350E3DE"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(vyhledávání informací, přemýšlení, učení</w:t>
            </w:r>
          </w:p>
          <w:p w14:paraId="0142B0D7" w14:textId="77777777" w:rsidR="00330DC5" w:rsidRPr="00C24227" w:rsidRDefault="00330DC5" w:rsidP="00E14838">
            <w:pPr>
              <w:pStyle w:val="Ostavecseseznamemodskok"/>
              <w:spacing w:line="312" w:lineRule="auto"/>
              <w:ind w:right="132"/>
              <w:rPr>
                <w:sz w:val="24"/>
              </w:rPr>
            </w:pPr>
            <w:r w:rsidRPr="00C24227">
              <w:rPr>
                <w:highlight w:val="yellow"/>
                <w:lang w:val="cs-CZ"/>
              </w:rPr>
              <w:t>se)</w:t>
            </w:r>
          </w:p>
          <w:p w14:paraId="7686DEE0" w14:textId="77777777" w:rsidR="00330DC5" w:rsidRPr="00C24227" w:rsidRDefault="00330DC5" w:rsidP="00E14838">
            <w:pPr>
              <w:pStyle w:val="TableParagraph"/>
              <w:spacing w:line="292" w:lineRule="exact"/>
              <w:ind w:left="107" w:right="132"/>
              <w:rPr>
                <w:rFonts w:ascii="Sylfaen" w:hAnsi="Sylfaen"/>
                <w:b/>
                <w:color w:val="000000" w:themeColor="text1"/>
              </w:rPr>
            </w:pPr>
            <w:r w:rsidRPr="00C24227">
              <w:rPr>
                <w:rFonts w:ascii="Sylfaen" w:hAnsi="Sylfaen"/>
                <w:b/>
                <w:color w:val="000000" w:themeColor="text1"/>
              </w:rPr>
              <w:t>Jasná a srozumitelná pravidla</w:t>
            </w:r>
          </w:p>
          <w:p w14:paraId="2F212F1D"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hodnocení a známky</w:t>
            </w:r>
          </w:p>
          <w:p w14:paraId="27193498"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školní řád a pravidla chování</w:t>
            </w:r>
          </w:p>
          <w:p w14:paraId="0D036285" w14:textId="77777777" w:rsidR="00330DC5" w:rsidRPr="00C24227" w:rsidRDefault="00330DC5" w:rsidP="00E14838">
            <w:pPr>
              <w:pStyle w:val="TableParagraph"/>
              <w:spacing w:line="292" w:lineRule="exact"/>
              <w:ind w:left="107" w:right="132"/>
              <w:rPr>
                <w:rFonts w:ascii="Sylfaen" w:hAnsi="Sylfaen"/>
                <w:b/>
                <w:color w:val="000000" w:themeColor="text1"/>
              </w:rPr>
            </w:pPr>
            <w:r w:rsidRPr="00C24227">
              <w:rPr>
                <w:rFonts w:ascii="Sylfaen" w:hAnsi="Sylfaen"/>
                <w:b/>
                <w:color w:val="000000" w:themeColor="text1"/>
              </w:rPr>
              <w:t>Kolektiv</w:t>
            </w:r>
          </w:p>
          <w:p w14:paraId="55E73DBD"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kamarádi ve škole</w:t>
            </w:r>
          </w:p>
          <w:p w14:paraId="2338690F"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vzájemná pomoc mezi žáky</w:t>
            </w:r>
          </w:p>
          <w:p w14:paraId="46231F6B" w14:textId="77777777" w:rsidR="00330DC5" w:rsidRPr="00C24227" w:rsidRDefault="00330DC5" w:rsidP="00E14838">
            <w:pPr>
              <w:pStyle w:val="TableParagraph"/>
              <w:spacing w:line="292" w:lineRule="exact"/>
              <w:ind w:left="107" w:right="132"/>
              <w:rPr>
                <w:rFonts w:ascii="Sylfaen" w:hAnsi="Sylfaen"/>
                <w:b/>
                <w:color w:val="000000" w:themeColor="text1"/>
              </w:rPr>
            </w:pPr>
            <w:r w:rsidRPr="00C24227">
              <w:rPr>
                <w:rFonts w:ascii="Sylfaen" w:hAnsi="Sylfaen"/>
                <w:b/>
                <w:color w:val="000000" w:themeColor="text1"/>
              </w:rPr>
              <w:t>Vztahy s učiteli</w:t>
            </w:r>
          </w:p>
          <w:p w14:paraId="4C7923D6"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respekt k učitelům</w:t>
            </w:r>
          </w:p>
          <w:p w14:paraId="5E60AC05"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zájem ze strany učitelů</w:t>
            </w:r>
          </w:p>
          <w:p w14:paraId="3DB42F82" w14:textId="77777777" w:rsidR="00330DC5" w:rsidRPr="00B95BB1" w:rsidRDefault="00330DC5" w:rsidP="00E14838">
            <w:pPr>
              <w:pStyle w:val="TableParagraph"/>
              <w:spacing w:line="292" w:lineRule="exact"/>
              <w:ind w:left="107" w:right="132"/>
              <w:rPr>
                <w:rFonts w:ascii="Sylfaen" w:hAnsi="Sylfaen"/>
                <w:b/>
                <w:color w:val="000000" w:themeColor="text1"/>
              </w:rPr>
            </w:pPr>
            <w:r w:rsidRPr="00C24227">
              <w:rPr>
                <w:rFonts w:ascii="Sylfaen" w:hAnsi="Sylfaen"/>
                <w:b/>
                <w:color w:val="000000" w:themeColor="text1"/>
              </w:rPr>
              <w:t>Jasný postup v případě pocitu ohrožení</w:t>
            </w:r>
          </w:p>
        </w:tc>
        <w:tc>
          <w:tcPr>
            <w:tcW w:w="4678" w:type="dxa"/>
          </w:tcPr>
          <w:p w14:paraId="448F5316" w14:textId="77777777" w:rsidR="00330DC5" w:rsidRDefault="00330DC5" w:rsidP="00E14838">
            <w:pPr>
              <w:pStyle w:val="TableParagraph"/>
              <w:spacing w:line="341" w:lineRule="exact"/>
              <w:ind w:left="107"/>
              <w:rPr>
                <w:b/>
                <w:sz w:val="28"/>
              </w:rPr>
            </w:pPr>
            <w:r>
              <w:rPr>
                <w:rFonts w:ascii="Times New Roman" w:hAnsi="Times New Roman"/>
                <w:color w:val="082A75"/>
                <w:spacing w:val="-71"/>
                <w:sz w:val="28"/>
                <w:shd w:val="clear" w:color="auto" w:fill="D2D2D2"/>
              </w:rPr>
              <w:t xml:space="preserve"> </w:t>
            </w:r>
            <w:r w:rsidRPr="00BA1AE5">
              <w:rPr>
                <w:rFonts w:ascii="Sylfaen" w:hAnsi="Sylfaen"/>
                <w:b/>
                <w:color w:val="000000" w:themeColor="text1"/>
                <w:shd w:val="clear" w:color="auto" w:fill="D2D2D2"/>
              </w:rPr>
              <w:t>Slabé stránky</w:t>
            </w:r>
          </w:p>
          <w:p w14:paraId="49734A0F" w14:textId="77777777" w:rsidR="00330DC5" w:rsidRDefault="00330DC5" w:rsidP="00E14838">
            <w:pPr>
              <w:pStyle w:val="TableParagraph"/>
              <w:ind w:left="0" w:right="138"/>
              <w:rPr>
                <w:b/>
                <w:i/>
                <w:sz w:val="28"/>
              </w:rPr>
            </w:pPr>
          </w:p>
          <w:p w14:paraId="66ECFDD5" w14:textId="77777777" w:rsidR="00330DC5" w:rsidRPr="00C24227" w:rsidRDefault="00330DC5" w:rsidP="00E14838">
            <w:pPr>
              <w:pStyle w:val="TableParagraph"/>
              <w:spacing w:line="292" w:lineRule="exact"/>
              <w:ind w:left="107" w:right="138"/>
              <w:rPr>
                <w:rFonts w:ascii="Sylfaen" w:hAnsi="Sylfaen"/>
                <w:b/>
                <w:color w:val="000000" w:themeColor="text1"/>
              </w:rPr>
            </w:pPr>
            <w:r w:rsidRPr="00C24227">
              <w:rPr>
                <w:rFonts w:ascii="Sylfaen" w:hAnsi="Sylfaen"/>
                <w:b/>
                <w:color w:val="000000" w:themeColor="text1"/>
              </w:rPr>
              <w:t>Výuka</w:t>
            </w:r>
          </w:p>
          <w:p w14:paraId="2CD2D329"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málo práce ve skupinách / ve dvojicích</w:t>
            </w:r>
          </w:p>
          <w:p w14:paraId="2EFB8C42"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málo zajímavých pomůcek ve výuce</w:t>
            </w:r>
          </w:p>
          <w:p w14:paraId="03409AF2"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někdy nudná výuka</w:t>
            </w:r>
          </w:p>
          <w:p w14:paraId="6084D6A8" w14:textId="77777777" w:rsidR="00330DC5" w:rsidRPr="00C24227" w:rsidRDefault="00330DC5" w:rsidP="00E14838">
            <w:pPr>
              <w:pStyle w:val="TableParagraph"/>
              <w:spacing w:line="292" w:lineRule="exact"/>
              <w:ind w:left="107" w:right="138"/>
              <w:rPr>
                <w:rFonts w:ascii="Sylfaen" w:hAnsi="Sylfaen"/>
                <w:b/>
                <w:color w:val="000000" w:themeColor="text1"/>
              </w:rPr>
            </w:pPr>
            <w:r w:rsidRPr="00C24227">
              <w:rPr>
                <w:rFonts w:ascii="Sylfaen" w:hAnsi="Sylfaen"/>
                <w:b/>
                <w:color w:val="000000" w:themeColor="text1"/>
              </w:rPr>
              <w:t>Prostory školy</w:t>
            </w:r>
          </w:p>
          <w:p w14:paraId="632BD355"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nemožnost upravit si prostory třídy / školy podle svého</w:t>
            </w:r>
          </w:p>
          <w:p w14:paraId="23574EBB"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žádné příjemné místo, kde mohou trávit volný čas (volné hodiny)</w:t>
            </w:r>
          </w:p>
          <w:p w14:paraId="67741028" w14:textId="77777777" w:rsidR="00330DC5" w:rsidRPr="00C24227" w:rsidRDefault="00330DC5" w:rsidP="00E14838">
            <w:pPr>
              <w:pStyle w:val="TableParagraph"/>
              <w:spacing w:line="292" w:lineRule="exact"/>
              <w:ind w:left="107" w:right="138"/>
              <w:rPr>
                <w:rFonts w:ascii="Sylfaen" w:hAnsi="Sylfaen"/>
                <w:b/>
                <w:color w:val="000000" w:themeColor="text1"/>
              </w:rPr>
            </w:pPr>
            <w:r w:rsidRPr="00C24227">
              <w:rPr>
                <w:rFonts w:ascii="Sylfaen" w:hAnsi="Sylfaen"/>
                <w:b/>
                <w:color w:val="000000" w:themeColor="text1"/>
              </w:rPr>
              <w:t>Učitelé</w:t>
            </w:r>
          </w:p>
          <w:p w14:paraId="6A9CBF85"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rozdíly v přístupu jednotlivých učitelů</w:t>
            </w:r>
          </w:p>
          <w:p w14:paraId="1A6C4E39"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nezájem o mimoškolní aktivity a činnost žáků</w:t>
            </w:r>
          </w:p>
          <w:p w14:paraId="4801B2AE" w14:textId="77777777" w:rsidR="00330DC5" w:rsidRPr="00C24227" w:rsidRDefault="00330DC5" w:rsidP="00E14838">
            <w:pPr>
              <w:pStyle w:val="TableParagraph"/>
              <w:spacing w:line="292" w:lineRule="exact"/>
              <w:ind w:left="107" w:right="138"/>
              <w:rPr>
                <w:rFonts w:ascii="Sylfaen" w:hAnsi="Sylfaen"/>
                <w:b/>
                <w:color w:val="000000" w:themeColor="text1"/>
              </w:rPr>
            </w:pPr>
            <w:r w:rsidRPr="00C24227">
              <w:rPr>
                <w:rFonts w:ascii="Sylfaen" w:hAnsi="Sylfaen"/>
                <w:b/>
                <w:color w:val="000000" w:themeColor="text1"/>
              </w:rPr>
              <w:t>Školní jídelny</w:t>
            </w:r>
          </w:p>
          <w:p w14:paraId="04308C1D"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velké rozdíly mezi školami</w:t>
            </w:r>
          </w:p>
          <w:p w14:paraId="557BF246"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negativní hodnocení se týká se jak kvality jídla, tak i prostředí jídelen</w:t>
            </w:r>
          </w:p>
          <w:p w14:paraId="0F0A5B0C" w14:textId="77777777" w:rsidR="00330DC5" w:rsidRDefault="00330DC5" w:rsidP="00E14838">
            <w:pPr>
              <w:pStyle w:val="TableParagraph"/>
              <w:spacing w:line="292" w:lineRule="exact"/>
              <w:ind w:left="107" w:right="138"/>
              <w:rPr>
                <w:rFonts w:ascii="Sylfaen" w:hAnsi="Sylfaen"/>
                <w:b/>
                <w:color w:val="000000" w:themeColor="text1"/>
              </w:rPr>
            </w:pPr>
          </w:p>
          <w:p w14:paraId="1B539941" w14:textId="77777777" w:rsidR="00330DC5" w:rsidRDefault="00330DC5" w:rsidP="00E14838">
            <w:pPr>
              <w:pStyle w:val="TableParagraph"/>
              <w:spacing w:line="292" w:lineRule="exact"/>
              <w:ind w:left="107" w:right="138"/>
              <w:rPr>
                <w:b/>
                <w:sz w:val="24"/>
              </w:rPr>
            </w:pPr>
            <w:r w:rsidRPr="00C24227">
              <w:rPr>
                <w:rFonts w:ascii="Sylfaen" w:hAnsi="Sylfaen"/>
                <w:b/>
                <w:color w:val="000000" w:themeColor="text1"/>
              </w:rPr>
              <w:t>Někteří „problémoví“ spolužáci</w:t>
            </w:r>
          </w:p>
        </w:tc>
      </w:tr>
    </w:tbl>
    <w:p w14:paraId="1AC92FB4" w14:textId="77777777" w:rsidR="00330DC5" w:rsidRPr="00C24227" w:rsidRDefault="00330DC5" w:rsidP="00330DC5">
      <w:pPr>
        <w:rPr>
          <w:highlight w:val="yellow"/>
        </w:rPr>
      </w:pPr>
      <w:r w:rsidRPr="00C24227">
        <w:rPr>
          <w:highlight w:val="yellow"/>
        </w:rPr>
        <w:t>Zohlednění výstupů za cílovou skupinu žáků je, stejně jako u skupiny rodičů, ze své podstaty zejména na školách. Ze strany zřizovatele je možné realizovat například tyto kroky:</w:t>
      </w:r>
    </w:p>
    <w:p w14:paraId="3337C1F7"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projednat s řediteli škol možnosti zřízení školních klubů,</w:t>
      </w:r>
    </w:p>
    <w:p w14:paraId="7D18F5B2"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realizovat smysluplné návrhů žáků k vylepšení prostředí škol,</w:t>
      </w:r>
    </w:p>
    <w:p w14:paraId="4196AD1E"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podporovat pořizování moderních školních pomůcek, vznik polytechnických dílen</w:t>
      </w:r>
    </w:p>
    <w:p w14:paraId="4C7C30B0"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lastRenderedPageBreak/>
        <w:t>(např. vybavit školy 3D tiskárnami),</w:t>
      </w:r>
    </w:p>
    <w:p w14:paraId="5364B324"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podporovat</w:t>
      </w:r>
      <w:r w:rsidRPr="00C24227">
        <w:rPr>
          <w:highlight w:val="yellow"/>
        </w:rPr>
        <w:tab/>
        <w:t>příklady</w:t>
      </w:r>
      <w:r>
        <w:rPr>
          <w:highlight w:val="yellow"/>
        </w:rPr>
        <w:t xml:space="preserve"> </w:t>
      </w:r>
      <w:r w:rsidRPr="00C24227">
        <w:rPr>
          <w:highlight w:val="yellow"/>
        </w:rPr>
        <w:t>dobrých,</w:t>
      </w:r>
      <w:r>
        <w:rPr>
          <w:highlight w:val="yellow"/>
        </w:rPr>
        <w:t xml:space="preserve"> </w:t>
      </w:r>
      <w:r w:rsidRPr="00C24227">
        <w:rPr>
          <w:highlight w:val="yellow"/>
        </w:rPr>
        <w:t>úspěšných</w:t>
      </w:r>
      <w:r>
        <w:rPr>
          <w:highlight w:val="yellow"/>
        </w:rPr>
        <w:t xml:space="preserve"> </w:t>
      </w:r>
      <w:r w:rsidRPr="00C24227">
        <w:rPr>
          <w:highlight w:val="yellow"/>
        </w:rPr>
        <w:t>aktivit</w:t>
      </w:r>
      <w:r>
        <w:rPr>
          <w:highlight w:val="yellow"/>
        </w:rPr>
        <w:t xml:space="preserve"> </w:t>
      </w:r>
      <w:r w:rsidRPr="00C24227">
        <w:rPr>
          <w:highlight w:val="yellow"/>
        </w:rPr>
        <w:t>žáků,</w:t>
      </w:r>
      <w:r>
        <w:rPr>
          <w:highlight w:val="yellow"/>
        </w:rPr>
        <w:t xml:space="preserve"> </w:t>
      </w:r>
      <w:r w:rsidRPr="00C24227">
        <w:rPr>
          <w:highlight w:val="yellow"/>
        </w:rPr>
        <w:t>rozšiřovat</w:t>
      </w:r>
      <w:r>
        <w:rPr>
          <w:highlight w:val="yellow"/>
        </w:rPr>
        <w:t xml:space="preserve"> </w:t>
      </w:r>
      <w:r w:rsidRPr="00C24227">
        <w:rPr>
          <w:highlight w:val="yellow"/>
        </w:rPr>
        <w:t>nabídku</w:t>
      </w:r>
      <w:r>
        <w:rPr>
          <w:highlight w:val="yellow"/>
        </w:rPr>
        <w:t xml:space="preserve"> </w:t>
      </w:r>
      <w:r w:rsidRPr="00C24227">
        <w:rPr>
          <w:highlight w:val="yellow"/>
        </w:rPr>
        <w:t>volnočasových aktivit.</w:t>
      </w:r>
    </w:p>
    <w:p w14:paraId="593958CC" w14:textId="77777777" w:rsidR="00330DC5" w:rsidRDefault="00330DC5" w:rsidP="00330DC5">
      <w:pPr>
        <w:spacing w:before="88"/>
        <w:ind w:left="142" w:right="234"/>
        <w:rPr>
          <w:b/>
          <w:i/>
        </w:rPr>
      </w:pPr>
      <w:r>
        <w:rPr>
          <w:b/>
          <w:i/>
        </w:rPr>
        <w:t>Souhrnná SWOT analýza základních škol MČ Praha 5 z pohledu vedení škol</w:t>
      </w:r>
    </w:p>
    <w:tbl>
      <w:tblPr>
        <w:tblStyle w:val="TableNormal"/>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820"/>
      </w:tblGrid>
      <w:tr w:rsidR="00330DC5" w:rsidRPr="00670951" w14:paraId="142BD406" w14:textId="77777777" w:rsidTr="00E14838">
        <w:trPr>
          <w:trHeight w:val="5902"/>
          <w:jc w:val="center"/>
        </w:trPr>
        <w:tc>
          <w:tcPr>
            <w:tcW w:w="4395" w:type="dxa"/>
          </w:tcPr>
          <w:p w14:paraId="08107975" w14:textId="77777777" w:rsidR="00330DC5" w:rsidRPr="00670951" w:rsidRDefault="00330DC5" w:rsidP="00E14838">
            <w:pPr>
              <w:pStyle w:val="TableParagraph"/>
              <w:spacing w:line="341" w:lineRule="exact"/>
              <w:ind w:left="107"/>
              <w:rPr>
                <w:rFonts w:ascii="Sylfaen" w:hAnsi="Sylfaen"/>
                <w:b/>
                <w:color w:val="000000" w:themeColor="text1"/>
              </w:rPr>
            </w:pPr>
            <w:r w:rsidRPr="00670951">
              <w:rPr>
                <w:rFonts w:ascii="Sylfaen" w:hAnsi="Sylfaen"/>
                <w:color w:val="000000" w:themeColor="text1"/>
                <w:spacing w:val="-71"/>
                <w:shd w:val="clear" w:color="auto" w:fill="D2D2D2"/>
              </w:rPr>
              <w:t xml:space="preserve"> </w:t>
            </w:r>
            <w:r w:rsidRPr="00BA1AE5">
              <w:rPr>
                <w:rFonts w:ascii="Sylfaen" w:hAnsi="Sylfaen"/>
                <w:b/>
                <w:color w:val="000000" w:themeColor="text1"/>
                <w:shd w:val="clear" w:color="auto" w:fill="D2D2D2"/>
              </w:rPr>
              <w:t>Silné stránky</w:t>
            </w:r>
          </w:p>
          <w:p w14:paraId="7B102DD4" w14:textId="77777777" w:rsidR="00330DC5" w:rsidRPr="00670951" w:rsidRDefault="00330DC5" w:rsidP="00E14838">
            <w:pPr>
              <w:pStyle w:val="TableParagraph"/>
              <w:ind w:left="-19" w:firstLine="126"/>
              <w:rPr>
                <w:rFonts w:ascii="Sylfaen" w:hAnsi="Sylfaen"/>
                <w:b/>
                <w:i/>
                <w:color w:val="000000" w:themeColor="text1"/>
              </w:rPr>
            </w:pPr>
          </w:p>
          <w:p w14:paraId="36BB244A" w14:textId="77777777" w:rsidR="00330DC5" w:rsidRPr="00670951" w:rsidRDefault="00330DC5" w:rsidP="00E14838">
            <w:pPr>
              <w:pStyle w:val="TableParagraph"/>
              <w:spacing w:line="292" w:lineRule="exact"/>
              <w:ind w:left="-19" w:firstLine="126"/>
              <w:rPr>
                <w:rFonts w:ascii="Sylfaen" w:hAnsi="Sylfaen"/>
                <w:b/>
                <w:color w:val="000000" w:themeColor="text1"/>
              </w:rPr>
            </w:pPr>
            <w:r w:rsidRPr="00670951">
              <w:rPr>
                <w:rFonts w:ascii="Sylfaen" w:hAnsi="Sylfaen"/>
                <w:b/>
                <w:color w:val="000000" w:themeColor="text1"/>
              </w:rPr>
              <w:t>Pozitivní klima ve škole</w:t>
            </w:r>
          </w:p>
          <w:p w14:paraId="446BF18A"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dobrá atmosféra</w:t>
            </w:r>
          </w:p>
          <w:p w14:paraId="7C1E1FFC"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příjemné prostředí</w:t>
            </w:r>
          </w:p>
          <w:p w14:paraId="2ABDF31F"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otevřenost škol</w:t>
            </w:r>
          </w:p>
          <w:p w14:paraId="5424A761" w14:textId="77777777" w:rsidR="00330DC5" w:rsidRPr="00670951" w:rsidRDefault="00330DC5" w:rsidP="00E14838">
            <w:pPr>
              <w:pStyle w:val="TableParagraph"/>
              <w:spacing w:line="292" w:lineRule="exact"/>
              <w:ind w:left="-19" w:right="277" w:firstLine="126"/>
              <w:rPr>
                <w:rFonts w:ascii="Sylfaen" w:hAnsi="Sylfaen"/>
                <w:b/>
                <w:color w:val="000000" w:themeColor="text1"/>
              </w:rPr>
            </w:pPr>
            <w:r w:rsidRPr="00670951">
              <w:rPr>
                <w:rFonts w:ascii="Sylfaen" w:hAnsi="Sylfaen"/>
                <w:b/>
                <w:color w:val="000000" w:themeColor="text1"/>
              </w:rPr>
              <w:t>Pedagogický sbor</w:t>
            </w:r>
          </w:p>
          <w:p w14:paraId="1D361A25" w14:textId="77777777" w:rsidR="00330DC5" w:rsidRPr="00670951" w:rsidRDefault="00330DC5" w:rsidP="00E14838">
            <w:pPr>
              <w:pStyle w:val="Ostavecseseznamemodskok"/>
              <w:spacing w:line="312" w:lineRule="auto"/>
              <w:ind w:left="706" w:right="277" w:hanging="583"/>
              <w:rPr>
                <w:highlight w:val="yellow"/>
                <w:lang w:val="cs-CZ"/>
              </w:rPr>
            </w:pPr>
            <w:r w:rsidRPr="00670951">
              <w:rPr>
                <w:highlight w:val="yellow"/>
                <w:lang w:val="cs-CZ"/>
              </w:rPr>
              <w:t>převaha kvalitní a kvalifikovaných pedagogů</w:t>
            </w:r>
          </w:p>
          <w:p w14:paraId="3F95B21E"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dobrá vzájemná spolupráce pedagogů</w:t>
            </w:r>
          </w:p>
          <w:p w14:paraId="6CDEF6F9"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podpora účasti na dalším vzdělávání</w:t>
            </w:r>
          </w:p>
          <w:p w14:paraId="40B592A3" w14:textId="77777777" w:rsidR="00330DC5" w:rsidRPr="00670951" w:rsidRDefault="00330DC5" w:rsidP="00E14838">
            <w:pPr>
              <w:pStyle w:val="TableParagraph"/>
              <w:spacing w:line="293" w:lineRule="exact"/>
              <w:ind w:left="-19" w:right="277" w:firstLine="126"/>
              <w:rPr>
                <w:rFonts w:ascii="Sylfaen" w:hAnsi="Sylfaen"/>
                <w:b/>
                <w:color w:val="000000" w:themeColor="text1"/>
              </w:rPr>
            </w:pPr>
            <w:r w:rsidRPr="00670951">
              <w:rPr>
                <w:rFonts w:ascii="Sylfaen" w:hAnsi="Sylfaen"/>
                <w:b/>
                <w:color w:val="000000" w:themeColor="text1"/>
              </w:rPr>
              <w:t>Spolupráce a komunikace s rodiči</w:t>
            </w:r>
          </w:p>
          <w:p w14:paraId="10C74B83" w14:textId="77777777" w:rsidR="00330DC5" w:rsidRPr="00670951" w:rsidRDefault="00330DC5" w:rsidP="00E14838">
            <w:pPr>
              <w:pStyle w:val="Ostavecseseznamemodskok"/>
              <w:spacing w:line="312" w:lineRule="auto"/>
              <w:ind w:left="706" w:right="277" w:hanging="583"/>
              <w:rPr>
                <w:color w:val="000000" w:themeColor="text1"/>
              </w:rPr>
            </w:pPr>
            <w:r w:rsidRPr="00670951">
              <w:rPr>
                <w:highlight w:val="yellow"/>
                <w:lang w:val="cs-CZ"/>
              </w:rPr>
              <w:t>zapojení rodičů do vzdělávacího procesu a aktivit škol</w:t>
            </w:r>
          </w:p>
        </w:tc>
        <w:tc>
          <w:tcPr>
            <w:tcW w:w="4820" w:type="dxa"/>
          </w:tcPr>
          <w:p w14:paraId="48A8A154" w14:textId="77777777" w:rsidR="00330DC5" w:rsidRPr="00670951" w:rsidRDefault="00330DC5" w:rsidP="00E14838">
            <w:pPr>
              <w:pStyle w:val="TableParagraph"/>
              <w:spacing w:line="341" w:lineRule="exact"/>
              <w:ind w:left="107"/>
              <w:rPr>
                <w:rFonts w:ascii="Sylfaen" w:hAnsi="Sylfaen"/>
                <w:b/>
                <w:color w:val="000000" w:themeColor="text1"/>
              </w:rPr>
            </w:pPr>
            <w:r w:rsidRPr="00670951">
              <w:rPr>
                <w:rFonts w:ascii="Sylfaen" w:hAnsi="Sylfaen"/>
                <w:color w:val="000000" w:themeColor="text1"/>
                <w:spacing w:val="-71"/>
                <w:shd w:val="clear" w:color="auto" w:fill="D2D2D2"/>
              </w:rPr>
              <w:t xml:space="preserve"> </w:t>
            </w:r>
            <w:r w:rsidRPr="00BA1AE5">
              <w:rPr>
                <w:rFonts w:ascii="Sylfaen" w:hAnsi="Sylfaen"/>
                <w:b/>
                <w:color w:val="000000" w:themeColor="text1"/>
                <w:shd w:val="clear" w:color="auto" w:fill="D2D2D2"/>
              </w:rPr>
              <w:t>Slabé stránky</w:t>
            </w:r>
          </w:p>
          <w:p w14:paraId="0841EAF6" w14:textId="77777777" w:rsidR="00330DC5" w:rsidRPr="00670951" w:rsidRDefault="00330DC5" w:rsidP="00E14838">
            <w:pPr>
              <w:pStyle w:val="TableParagraph"/>
              <w:spacing w:before="55" w:line="580" w:lineRule="atLeast"/>
              <w:ind w:left="138" w:right="1093" w:firstLine="19"/>
              <w:rPr>
                <w:rFonts w:ascii="Sylfaen" w:hAnsi="Sylfaen"/>
                <w:b/>
                <w:color w:val="000000" w:themeColor="text1"/>
              </w:rPr>
            </w:pPr>
            <w:r w:rsidRPr="00670951">
              <w:rPr>
                <w:rFonts w:ascii="Sylfaen" w:hAnsi="Sylfaen"/>
                <w:b/>
                <w:color w:val="000000" w:themeColor="text1"/>
              </w:rPr>
              <w:t xml:space="preserve">Nedostatečné prostorové zázemí škol </w:t>
            </w:r>
            <w:r>
              <w:rPr>
                <w:rFonts w:ascii="Sylfaen" w:hAnsi="Sylfaen"/>
                <w:b/>
                <w:color w:val="000000" w:themeColor="text1"/>
              </w:rPr>
              <w:t xml:space="preserve"> </w:t>
            </w:r>
            <w:r w:rsidRPr="00670951">
              <w:rPr>
                <w:rFonts w:ascii="Sylfaen" w:hAnsi="Sylfaen"/>
                <w:b/>
                <w:color w:val="000000" w:themeColor="text1"/>
              </w:rPr>
              <w:t>Nedostatečný počet zaměstnanců</w:t>
            </w:r>
          </w:p>
          <w:p w14:paraId="63DF91DE" w14:textId="77777777" w:rsidR="00330DC5" w:rsidRPr="00670951" w:rsidRDefault="00330DC5" w:rsidP="00E14838">
            <w:pPr>
              <w:pStyle w:val="Ostavecseseznamemodskok"/>
              <w:spacing w:line="312" w:lineRule="auto"/>
              <w:ind w:left="705" w:right="424" w:hanging="598"/>
              <w:jc w:val="left"/>
              <w:rPr>
                <w:highlight w:val="yellow"/>
                <w:lang w:val="cs-CZ"/>
              </w:rPr>
            </w:pPr>
            <w:r w:rsidRPr="00670951">
              <w:rPr>
                <w:highlight w:val="yellow"/>
                <w:lang w:val="cs-CZ"/>
              </w:rPr>
              <w:t>nedostatek pedagogických i nepedagogických zaměstnanci</w:t>
            </w:r>
          </w:p>
          <w:p w14:paraId="12EBDBD3" w14:textId="77777777" w:rsidR="00330DC5" w:rsidRPr="00670951" w:rsidRDefault="00330DC5" w:rsidP="00E14838">
            <w:pPr>
              <w:pStyle w:val="Ostavecseseznamemodskok"/>
              <w:spacing w:line="312" w:lineRule="auto"/>
              <w:ind w:left="138" w:right="424" w:hanging="31"/>
              <w:jc w:val="left"/>
              <w:rPr>
                <w:color w:val="000000" w:themeColor="text1"/>
              </w:rPr>
            </w:pPr>
            <w:r w:rsidRPr="00670951">
              <w:rPr>
                <w:highlight w:val="yellow"/>
                <w:lang w:val="cs-CZ"/>
              </w:rPr>
              <w:t>nedostatek nastupujících absolventů</w:t>
            </w:r>
          </w:p>
          <w:p w14:paraId="7D5CEFE3" w14:textId="77777777" w:rsidR="00330DC5" w:rsidRPr="00670951" w:rsidRDefault="00330DC5" w:rsidP="00E14838">
            <w:pPr>
              <w:pStyle w:val="TableParagraph"/>
              <w:spacing w:line="292" w:lineRule="exact"/>
              <w:ind w:left="-19" w:firstLine="126"/>
              <w:rPr>
                <w:rFonts w:ascii="Sylfaen" w:hAnsi="Sylfaen"/>
                <w:b/>
                <w:color w:val="000000" w:themeColor="text1"/>
              </w:rPr>
            </w:pPr>
            <w:r w:rsidRPr="00670951">
              <w:rPr>
                <w:rFonts w:ascii="Sylfaen" w:hAnsi="Sylfaen"/>
                <w:b/>
                <w:color w:val="000000" w:themeColor="text1"/>
              </w:rPr>
              <w:t>Školní jídelny</w:t>
            </w:r>
          </w:p>
          <w:p w14:paraId="716BC72E"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nedostatečné prostory a vybavení</w:t>
            </w:r>
          </w:p>
          <w:p w14:paraId="4EC52952"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stísněnost</w:t>
            </w:r>
          </w:p>
          <w:p w14:paraId="7CCF0122"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nemožnost vlastního stravování</w:t>
            </w:r>
          </w:p>
          <w:p w14:paraId="2C6B6718" w14:textId="77777777" w:rsidR="00330DC5" w:rsidRPr="00670951" w:rsidRDefault="00330DC5" w:rsidP="00E14838">
            <w:pPr>
              <w:pStyle w:val="TableParagraph"/>
              <w:spacing w:before="6" w:line="630" w:lineRule="atLeast"/>
              <w:ind w:left="-19" w:right="585" w:firstLine="126"/>
              <w:rPr>
                <w:rFonts w:ascii="Sylfaen" w:hAnsi="Sylfaen"/>
                <w:b/>
                <w:color w:val="000000" w:themeColor="text1"/>
              </w:rPr>
            </w:pPr>
            <w:r w:rsidRPr="00670951">
              <w:rPr>
                <w:rFonts w:ascii="Sylfaen" w:hAnsi="Sylfaen"/>
                <w:b/>
                <w:color w:val="000000" w:themeColor="text1"/>
              </w:rPr>
              <w:t>Slabá prezentace škol směrem k veřejnosti Nedostatečné podmínky k realizaci inkluze</w:t>
            </w:r>
          </w:p>
          <w:p w14:paraId="2F5ED35E"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prostorové</w:t>
            </w:r>
          </w:p>
          <w:p w14:paraId="63DF9A35" w14:textId="77777777" w:rsidR="00330DC5" w:rsidRPr="00670951" w:rsidRDefault="00330DC5" w:rsidP="00E14838">
            <w:pPr>
              <w:pStyle w:val="Ostavecseseznamemodskok"/>
              <w:spacing w:line="312" w:lineRule="auto"/>
              <w:ind w:left="-19" w:firstLine="126"/>
              <w:jc w:val="left"/>
              <w:rPr>
                <w:color w:val="000000" w:themeColor="text1"/>
              </w:rPr>
            </w:pPr>
            <w:r w:rsidRPr="00670951">
              <w:rPr>
                <w:highlight w:val="yellow"/>
                <w:lang w:val="cs-CZ"/>
              </w:rPr>
              <w:t>personální</w:t>
            </w:r>
          </w:p>
        </w:tc>
      </w:tr>
    </w:tbl>
    <w:tbl>
      <w:tblPr>
        <w:tblStyle w:val="TableNormal"/>
        <w:tblpPr w:leftFromText="141" w:rightFromText="141" w:vertAnchor="text" w:horzAnchor="page" w:tblpX="1552" w:tblpY="359"/>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8"/>
        <w:gridCol w:w="4819"/>
      </w:tblGrid>
      <w:tr w:rsidR="00330DC5" w:rsidRPr="00670951" w14:paraId="79C30279" w14:textId="77777777" w:rsidTr="00E14838">
        <w:trPr>
          <w:trHeight w:val="6751"/>
        </w:trPr>
        <w:tc>
          <w:tcPr>
            <w:tcW w:w="4258" w:type="dxa"/>
          </w:tcPr>
          <w:p w14:paraId="7071ABD0"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r w:rsidRPr="00BA1AE5">
              <w:rPr>
                <w:rFonts w:ascii="Sylfaen" w:hAnsi="Sylfaen"/>
                <w:b/>
                <w:color w:val="000000" w:themeColor="text1"/>
                <w:shd w:val="clear" w:color="auto" w:fill="D2D2D2"/>
              </w:rPr>
              <w:lastRenderedPageBreak/>
              <w:t>Příležitosti</w:t>
            </w:r>
          </w:p>
          <w:p w14:paraId="53D94F42" w14:textId="77777777" w:rsidR="00330DC5" w:rsidRPr="00670951" w:rsidRDefault="00330DC5" w:rsidP="00E14838">
            <w:pPr>
              <w:pStyle w:val="TableParagraph"/>
              <w:spacing w:before="13" w:line="634" w:lineRule="exact"/>
              <w:ind w:left="107"/>
              <w:rPr>
                <w:rFonts w:ascii="Sylfaen" w:hAnsi="Sylfaen"/>
                <w:b/>
                <w:color w:val="000000" w:themeColor="text1"/>
              </w:rPr>
            </w:pPr>
            <w:r w:rsidRPr="00670951">
              <w:rPr>
                <w:rFonts w:ascii="Sylfaen" w:hAnsi="Sylfaen"/>
                <w:b/>
                <w:color w:val="000000" w:themeColor="text1"/>
              </w:rPr>
              <w:t>Granty, projekty, rozvojové programy Podpora pedagogů</w:t>
            </w:r>
          </w:p>
          <w:p w14:paraId="52C28B31"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využití dalšího vzdělávání</w:t>
            </w:r>
          </w:p>
          <w:p w14:paraId="0C62A614" w14:textId="77777777" w:rsidR="00330DC5" w:rsidRPr="00670951" w:rsidRDefault="00330DC5" w:rsidP="00E14838">
            <w:pPr>
              <w:pStyle w:val="TableParagraph"/>
              <w:spacing w:before="1"/>
              <w:ind w:left="107"/>
              <w:rPr>
                <w:rFonts w:ascii="Sylfaen" w:hAnsi="Sylfaen"/>
                <w:b/>
                <w:color w:val="000000" w:themeColor="text1"/>
              </w:rPr>
            </w:pPr>
            <w:r w:rsidRPr="00670951">
              <w:rPr>
                <w:rFonts w:ascii="Sylfaen" w:hAnsi="Sylfaen"/>
                <w:b/>
                <w:color w:val="000000" w:themeColor="text1"/>
              </w:rPr>
              <w:t>Více spolupráce a komunikace s aktéry mimo školu i ve škole</w:t>
            </w:r>
          </w:p>
          <w:p w14:paraId="3F8A077C"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místní komunita</w:t>
            </w:r>
          </w:p>
          <w:p w14:paraId="2D4DFF0F"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rodiče</w:t>
            </w:r>
          </w:p>
          <w:p w14:paraId="243EA237"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další organizace</w:t>
            </w:r>
          </w:p>
          <w:p w14:paraId="11E1E190"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jednotlivé skupiny zaměstnanců školy</w:t>
            </w:r>
          </w:p>
          <w:p w14:paraId="21971307"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mezi sebou</w:t>
            </w:r>
          </w:p>
          <w:p w14:paraId="3BC1B27C" w14:textId="77777777" w:rsidR="00330DC5" w:rsidRPr="00670951" w:rsidRDefault="00330DC5" w:rsidP="00E14838">
            <w:pPr>
              <w:pStyle w:val="TableParagraph"/>
              <w:spacing w:before="1" w:line="292" w:lineRule="exact"/>
              <w:ind w:left="107"/>
              <w:rPr>
                <w:rFonts w:ascii="Sylfaen" w:hAnsi="Sylfaen"/>
                <w:b/>
                <w:color w:val="000000" w:themeColor="text1"/>
              </w:rPr>
            </w:pPr>
            <w:r w:rsidRPr="00670951">
              <w:rPr>
                <w:rFonts w:ascii="Sylfaen" w:hAnsi="Sylfaen"/>
                <w:b/>
                <w:color w:val="000000" w:themeColor="text1"/>
              </w:rPr>
              <w:t>Efektivnější využití současných prostor</w:t>
            </w:r>
          </w:p>
          <w:p w14:paraId="10E908B4"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možnosti stavebních úprav</w:t>
            </w:r>
          </w:p>
          <w:p w14:paraId="56FFAA12"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vybudování nových prostor</w:t>
            </w:r>
          </w:p>
          <w:p w14:paraId="292C55B9" w14:textId="77777777" w:rsidR="00330DC5" w:rsidRPr="00670951" w:rsidRDefault="00330DC5" w:rsidP="00E14838">
            <w:pPr>
              <w:pStyle w:val="Ostavecseseznamemodskok"/>
              <w:spacing w:line="312" w:lineRule="auto"/>
              <w:rPr>
                <w:color w:val="000000" w:themeColor="text1"/>
              </w:rPr>
            </w:pPr>
            <w:r w:rsidRPr="00670951">
              <w:rPr>
                <w:highlight w:val="yellow"/>
                <w:lang w:val="cs-CZ"/>
              </w:rPr>
              <w:t>týká se venkovních i vnitřních prostor</w:t>
            </w:r>
          </w:p>
        </w:tc>
        <w:tc>
          <w:tcPr>
            <w:tcW w:w="4819" w:type="dxa"/>
          </w:tcPr>
          <w:p w14:paraId="24E1643D"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r w:rsidRPr="00BA1AE5">
              <w:rPr>
                <w:rFonts w:ascii="Sylfaen" w:hAnsi="Sylfaen"/>
                <w:b/>
                <w:color w:val="000000" w:themeColor="text1"/>
                <w:shd w:val="clear" w:color="auto" w:fill="D2D2D2"/>
              </w:rPr>
              <w:t>Hrozby</w:t>
            </w:r>
          </w:p>
          <w:p w14:paraId="75CF3D51" w14:textId="77777777" w:rsidR="00330DC5" w:rsidRPr="00670951" w:rsidRDefault="00330DC5" w:rsidP="00E14838">
            <w:pPr>
              <w:pStyle w:val="TableParagraph"/>
              <w:spacing w:before="9"/>
              <w:ind w:left="0"/>
              <w:rPr>
                <w:rFonts w:ascii="Sylfaen" w:hAnsi="Sylfaen"/>
                <w:b/>
                <w:i/>
                <w:color w:val="000000" w:themeColor="text1"/>
              </w:rPr>
            </w:pPr>
          </w:p>
          <w:p w14:paraId="2A703F5E" w14:textId="77777777" w:rsidR="00330DC5" w:rsidRDefault="00330DC5" w:rsidP="00E14838">
            <w:pPr>
              <w:pStyle w:val="TableParagraph"/>
              <w:spacing w:before="1"/>
              <w:ind w:left="107"/>
              <w:rPr>
                <w:rFonts w:ascii="Sylfaen" w:hAnsi="Sylfaen"/>
                <w:b/>
                <w:color w:val="000000" w:themeColor="text1"/>
              </w:rPr>
            </w:pPr>
            <w:r w:rsidRPr="00670951">
              <w:rPr>
                <w:rFonts w:ascii="Sylfaen" w:hAnsi="Sylfaen"/>
                <w:b/>
                <w:color w:val="000000" w:themeColor="text1"/>
              </w:rPr>
              <w:t xml:space="preserve">Nadměrná </w:t>
            </w:r>
            <w:r>
              <w:rPr>
                <w:rFonts w:ascii="Sylfaen" w:hAnsi="Sylfaen"/>
                <w:b/>
                <w:color w:val="000000" w:themeColor="text1"/>
              </w:rPr>
              <w:t>administrative</w:t>
            </w:r>
          </w:p>
          <w:p w14:paraId="2F3BC534" w14:textId="77777777" w:rsidR="00330DC5" w:rsidRPr="00670951" w:rsidRDefault="00330DC5" w:rsidP="00E14838">
            <w:pPr>
              <w:pStyle w:val="TableParagraph"/>
              <w:spacing w:before="1"/>
              <w:ind w:left="107"/>
              <w:rPr>
                <w:rFonts w:ascii="Sylfaen" w:hAnsi="Sylfaen"/>
                <w:b/>
                <w:color w:val="000000" w:themeColor="text1"/>
              </w:rPr>
            </w:pPr>
          </w:p>
          <w:p w14:paraId="23091D61" w14:textId="77777777" w:rsidR="00330DC5" w:rsidRPr="00670951" w:rsidRDefault="00330DC5" w:rsidP="00E14838">
            <w:pPr>
              <w:pStyle w:val="TableParagraph"/>
              <w:spacing w:line="292" w:lineRule="exact"/>
              <w:ind w:left="107"/>
              <w:rPr>
                <w:rFonts w:ascii="Sylfaen" w:hAnsi="Sylfaen"/>
                <w:b/>
                <w:color w:val="000000" w:themeColor="text1"/>
              </w:rPr>
            </w:pPr>
            <w:r w:rsidRPr="00670951">
              <w:rPr>
                <w:rFonts w:ascii="Sylfaen" w:hAnsi="Sylfaen"/>
                <w:b/>
                <w:color w:val="000000" w:themeColor="text1"/>
              </w:rPr>
              <w:t>Nedostatek zaměstnanců škol</w:t>
            </w:r>
          </w:p>
          <w:p w14:paraId="2FB8E2A3"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nedostatek kvalitních uchazečů o zaměstnání (platí pro pedagogické i nepedagogické pracovníky)</w:t>
            </w:r>
          </w:p>
          <w:p w14:paraId="62DB5D3B"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odchody (fluktuace zaměstnanců)</w:t>
            </w:r>
          </w:p>
          <w:p w14:paraId="14948E5B"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stárnoucí pedagogický sbor</w:t>
            </w:r>
          </w:p>
          <w:p w14:paraId="2225FE72" w14:textId="77777777" w:rsidR="00330DC5" w:rsidRPr="00670951" w:rsidRDefault="00330DC5" w:rsidP="00E14838">
            <w:pPr>
              <w:pStyle w:val="TableParagraph"/>
              <w:spacing w:before="1" w:line="293" w:lineRule="exact"/>
              <w:ind w:left="107"/>
              <w:rPr>
                <w:rFonts w:ascii="Sylfaen" w:hAnsi="Sylfaen"/>
                <w:b/>
                <w:color w:val="000000" w:themeColor="text1"/>
              </w:rPr>
            </w:pPr>
            <w:r w:rsidRPr="00670951">
              <w:rPr>
                <w:rFonts w:ascii="Sylfaen" w:hAnsi="Sylfaen"/>
                <w:b/>
                <w:color w:val="000000" w:themeColor="text1"/>
              </w:rPr>
              <w:t>Inkluze</w:t>
            </w:r>
          </w:p>
          <w:p w14:paraId="269F1689"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nepřipravenost škol a pedagogů, nárůst žáků s podpůrnými opatřeními (hlavně vyššího stupně)</w:t>
            </w:r>
          </w:p>
          <w:p w14:paraId="4030454F" w14:textId="77777777" w:rsidR="00330DC5" w:rsidRPr="00670951" w:rsidRDefault="00330DC5" w:rsidP="00E14838">
            <w:pPr>
              <w:pStyle w:val="TableParagraph"/>
              <w:spacing w:line="292" w:lineRule="exact"/>
              <w:ind w:left="107"/>
              <w:rPr>
                <w:rFonts w:ascii="Sylfaen" w:hAnsi="Sylfaen"/>
                <w:b/>
                <w:color w:val="000000" w:themeColor="text1"/>
              </w:rPr>
            </w:pPr>
            <w:r w:rsidRPr="00670951">
              <w:rPr>
                <w:rFonts w:ascii="Sylfaen" w:hAnsi="Sylfaen"/>
                <w:b/>
                <w:color w:val="000000" w:themeColor="text1"/>
              </w:rPr>
              <w:t>Někteří rodiče (zákonní zástupci)</w:t>
            </w:r>
          </w:p>
          <w:p w14:paraId="16DFC2BD"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nevhodné zásahy do pedagogické práce</w:t>
            </w:r>
          </w:p>
          <w:p w14:paraId="213E9ABD" w14:textId="77777777" w:rsidR="00330DC5" w:rsidRPr="00670951" w:rsidRDefault="00330DC5" w:rsidP="00E14838">
            <w:pPr>
              <w:pStyle w:val="Ostavecseseznamemodskok"/>
              <w:spacing w:line="312" w:lineRule="auto"/>
              <w:jc w:val="left"/>
              <w:rPr>
                <w:color w:val="000000" w:themeColor="text1"/>
              </w:rPr>
            </w:pPr>
            <w:r w:rsidRPr="00670951">
              <w:rPr>
                <w:highlight w:val="yellow"/>
                <w:lang w:val="cs-CZ"/>
              </w:rPr>
              <w:t>arogantní jednání</w:t>
            </w:r>
          </w:p>
        </w:tc>
      </w:tr>
    </w:tbl>
    <w:p w14:paraId="4942D68A" w14:textId="77777777" w:rsidR="00330DC5" w:rsidRDefault="00330DC5" w:rsidP="00330DC5">
      <w:pPr>
        <w:rPr>
          <w:highlight w:val="yellow"/>
        </w:rPr>
      </w:pPr>
    </w:p>
    <w:p w14:paraId="242D4C45" w14:textId="77777777" w:rsidR="00330DC5" w:rsidRPr="00670951" w:rsidRDefault="00330DC5" w:rsidP="00330DC5">
      <w:pPr>
        <w:rPr>
          <w:highlight w:val="yellow"/>
        </w:rPr>
      </w:pPr>
      <w:r w:rsidRPr="00670951">
        <w:rPr>
          <w:highlight w:val="yellow"/>
        </w:rPr>
        <w:t>Jedná se o velmi podobnou SWOT jako u zaměstnanců škol. Můžeme tedy prohlásit, že vnímání škol ze strany vedení škol je téměř shodné s tím, jak vnímají školy pedagogové a ostatní pracovníci škol.</w:t>
      </w:r>
    </w:p>
    <w:p w14:paraId="78D3A843" w14:textId="77777777" w:rsidR="00330DC5" w:rsidRPr="0039592C" w:rsidRDefault="00330DC5" w:rsidP="00330DC5">
      <w:pPr>
        <w:rPr>
          <w:highlight w:val="yellow"/>
        </w:rPr>
      </w:pPr>
    </w:p>
    <w:p w14:paraId="6AEB1131" w14:textId="77777777" w:rsidR="00330DC5" w:rsidRPr="0039592C" w:rsidRDefault="00330DC5" w:rsidP="00330DC5">
      <w:pPr>
        <w:spacing w:before="88"/>
        <w:ind w:left="142" w:right="234"/>
        <w:rPr>
          <w:highlight w:val="yellow"/>
        </w:rPr>
      </w:pPr>
    </w:p>
    <w:p w14:paraId="56FF7292" w14:textId="77777777" w:rsidR="00330DC5" w:rsidRDefault="00330DC5" w:rsidP="00330DC5"/>
    <w:p w14:paraId="20DB28ED" w14:textId="77777777" w:rsidR="00330DC5" w:rsidRDefault="00330DC5" w:rsidP="00330DC5"/>
    <w:p w14:paraId="12BDD66E" w14:textId="77777777" w:rsidR="00330DC5" w:rsidRDefault="00330DC5" w:rsidP="00330DC5">
      <w:pPr>
        <w:pStyle w:val="Ostavecseseznamemodskok"/>
        <w:numPr>
          <w:ilvl w:val="0"/>
          <w:numId w:val="0"/>
        </w:numPr>
        <w:ind w:left="1004" w:hanging="360"/>
      </w:pPr>
    </w:p>
    <w:p w14:paraId="17D7F4A2" w14:textId="77777777" w:rsidR="00330DC5" w:rsidRDefault="00330DC5" w:rsidP="00330DC5">
      <w:pPr>
        <w:pStyle w:val="Ostavecseseznamemodskok"/>
        <w:numPr>
          <w:ilvl w:val="0"/>
          <w:numId w:val="0"/>
        </w:numPr>
        <w:ind w:left="1004" w:hanging="360"/>
      </w:pPr>
    </w:p>
    <w:p w14:paraId="52D0A6F1" w14:textId="77777777" w:rsidR="00330DC5" w:rsidRDefault="00330DC5" w:rsidP="00330DC5">
      <w:pPr>
        <w:pStyle w:val="Ostavecseseznamemodskok"/>
        <w:numPr>
          <w:ilvl w:val="0"/>
          <w:numId w:val="0"/>
        </w:numPr>
        <w:ind w:left="1004" w:hanging="360"/>
      </w:pPr>
    </w:p>
    <w:p w14:paraId="29A15F51" w14:textId="77777777" w:rsidR="00330DC5" w:rsidRDefault="00330DC5" w:rsidP="00330DC5">
      <w:pPr>
        <w:pStyle w:val="Ostavecseseznamemodskok"/>
        <w:numPr>
          <w:ilvl w:val="0"/>
          <w:numId w:val="0"/>
        </w:numPr>
        <w:ind w:left="1004" w:hanging="360"/>
      </w:pPr>
    </w:p>
    <w:p w14:paraId="2ED27241" w14:textId="77777777" w:rsidR="00330DC5" w:rsidRDefault="00330DC5" w:rsidP="00330DC5">
      <w:pPr>
        <w:spacing w:before="88"/>
        <w:ind w:right="-142"/>
        <w:rPr>
          <w:b/>
          <w:i/>
        </w:rPr>
      </w:pPr>
      <w:r>
        <w:rPr>
          <w:b/>
          <w:i/>
        </w:rPr>
        <w:lastRenderedPageBreak/>
        <w:t>Souhrnná SWOT analýza základních škol MČ Prahy 5 z pohledu zástupců zřizovatele (zastupitelé, pracovníci odboru školství)</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330DC5" w:rsidRPr="00AC4038" w14:paraId="3C3B0744" w14:textId="77777777" w:rsidTr="00E14838">
        <w:trPr>
          <w:trHeight w:val="5057"/>
          <w:jc w:val="center"/>
        </w:trPr>
        <w:tc>
          <w:tcPr>
            <w:tcW w:w="5099" w:type="dxa"/>
          </w:tcPr>
          <w:p w14:paraId="5A75FA8F"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r w:rsidRPr="00BA1AE5">
              <w:rPr>
                <w:rFonts w:ascii="Sylfaen" w:hAnsi="Sylfaen"/>
                <w:b/>
                <w:color w:val="000000" w:themeColor="text1"/>
                <w:shd w:val="clear" w:color="auto" w:fill="D2D2D2"/>
              </w:rPr>
              <w:t>Silné stránky</w:t>
            </w:r>
          </w:p>
          <w:p w14:paraId="7B1A1CB5" w14:textId="77777777" w:rsidR="00330DC5" w:rsidRPr="00AC4038" w:rsidRDefault="00330DC5" w:rsidP="00E14838">
            <w:pPr>
              <w:pStyle w:val="TableParagraph"/>
              <w:ind w:left="0"/>
              <w:rPr>
                <w:rFonts w:ascii="Sylfaen" w:hAnsi="Sylfaen"/>
                <w:b/>
                <w:i/>
                <w:color w:val="000000" w:themeColor="text1"/>
              </w:rPr>
            </w:pPr>
          </w:p>
          <w:p w14:paraId="33CC4703" w14:textId="77777777" w:rsidR="00330DC5" w:rsidRPr="00AC4038" w:rsidRDefault="00330DC5" w:rsidP="00E14838">
            <w:pPr>
              <w:pStyle w:val="TableParagraph"/>
              <w:spacing w:line="292" w:lineRule="exact"/>
              <w:ind w:left="107"/>
              <w:rPr>
                <w:rFonts w:ascii="Sylfaen" w:hAnsi="Sylfaen"/>
                <w:b/>
                <w:color w:val="000000" w:themeColor="text1"/>
              </w:rPr>
            </w:pPr>
            <w:r w:rsidRPr="00AC4038">
              <w:rPr>
                <w:rFonts w:ascii="Sylfaen" w:hAnsi="Sylfaen"/>
                <w:b/>
                <w:color w:val="000000" w:themeColor="text1"/>
              </w:rPr>
              <w:t>Komunikace a spolupráce</w:t>
            </w:r>
          </w:p>
          <w:p w14:paraId="3ECD104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školy jsou příjemným a otevřeným místem</w:t>
            </w:r>
          </w:p>
          <w:p w14:paraId="5BF6A453"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 xml:space="preserve">komunikace s rodiči </w:t>
            </w:r>
          </w:p>
          <w:p w14:paraId="200ADBE5"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spolupráce s organizacemi a komunitou</w:t>
            </w:r>
          </w:p>
          <w:p w14:paraId="5BA2AE91" w14:textId="77777777" w:rsidR="00330DC5" w:rsidRPr="00AC4038" w:rsidRDefault="00330DC5" w:rsidP="00E14838">
            <w:pPr>
              <w:pStyle w:val="TableParagraph"/>
              <w:spacing w:before="11"/>
              <w:ind w:left="0"/>
              <w:rPr>
                <w:rFonts w:ascii="Sylfaen" w:hAnsi="Sylfaen"/>
                <w:b/>
                <w:i/>
                <w:color w:val="000000" w:themeColor="text1"/>
              </w:rPr>
            </w:pPr>
          </w:p>
          <w:p w14:paraId="0B0FCA5E" w14:textId="77777777" w:rsidR="00330DC5" w:rsidRPr="00AC4038" w:rsidRDefault="00330DC5" w:rsidP="00E14838">
            <w:pPr>
              <w:pStyle w:val="TableParagraph"/>
              <w:spacing w:before="1" w:line="292" w:lineRule="exact"/>
              <w:ind w:left="107"/>
              <w:rPr>
                <w:rFonts w:ascii="Sylfaen" w:hAnsi="Sylfaen"/>
                <w:b/>
                <w:color w:val="000000" w:themeColor="text1"/>
              </w:rPr>
            </w:pPr>
            <w:r w:rsidRPr="00AC4038">
              <w:rPr>
                <w:rFonts w:ascii="Sylfaen" w:hAnsi="Sylfaen"/>
                <w:b/>
                <w:color w:val="000000" w:themeColor="text1"/>
              </w:rPr>
              <w:t>Síť škol</w:t>
            </w:r>
          </w:p>
          <w:p w14:paraId="77D33BE1"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dobrá dostupnost škol</w:t>
            </w:r>
          </w:p>
          <w:p w14:paraId="7DAD2EBB"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různorodé školy</w:t>
            </w:r>
          </w:p>
          <w:p w14:paraId="77E6AFD8"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dostatečná kapacita škol (s výjimkou Košíř a okolí)</w:t>
            </w:r>
          </w:p>
          <w:p w14:paraId="67F4F1AB" w14:textId="77777777" w:rsidR="00330DC5" w:rsidRPr="00AC4038" w:rsidRDefault="00330DC5" w:rsidP="00E14838">
            <w:pPr>
              <w:pStyle w:val="TableParagraph"/>
              <w:spacing w:before="8"/>
              <w:ind w:left="0"/>
              <w:rPr>
                <w:rFonts w:ascii="Sylfaen" w:hAnsi="Sylfaen"/>
                <w:b/>
                <w:i/>
                <w:color w:val="000000" w:themeColor="text1"/>
              </w:rPr>
            </w:pPr>
          </w:p>
          <w:p w14:paraId="3AE8253B" w14:textId="77777777" w:rsidR="00330DC5" w:rsidRPr="00AC4038" w:rsidRDefault="00330DC5" w:rsidP="00E14838">
            <w:pPr>
              <w:pStyle w:val="TableParagraph"/>
              <w:ind w:left="107" w:right="550"/>
              <w:rPr>
                <w:rFonts w:ascii="Sylfaen" w:hAnsi="Sylfaen"/>
                <w:b/>
                <w:color w:val="000000" w:themeColor="text1"/>
              </w:rPr>
            </w:pPr>
            <w:r w:rsidRPr="00AC4038">
              <w:rPr>
                <w:rFonts w:ascii="Sylfaen" w:hAnsi="Sylfaen"/>
                <w:b/>
                <w:color w:val="000000" w:themeColor="text1"/>
              </w:rPr>
              <w:t>Dostatečná a systematická finanční podpora školám ze strany zřizovatele</w:t>
            </w:r>
          </w:p>
          <w:p w14:paraId="76E928CA"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materiální zázemí škol</w:t>
            </w:r>
          </w:p>
          <w:p w14:paraId="69CEBDD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investiční výdaje</w:t>
            </w:r>
          </w:p>
          <w:p w14:paraId="3B562066" w14:textId="77777777" w:rsidR="00330DC5" w:rsidRPr="00AC4038" w:rsidRDefault="00330DC5" w:rsidP="00E14838">
            <w:pPr>
              <w:pStyle w:val="TableParagraph"/>
              <w:spacing w:before="8" w:line="580" w:lineRule="atLeast"/>
              <w:ind w:left="107" w:right="861"/>
              <w:rPr>
                <w:rFonts w:ascii="Sylfaen" w:hAnsi="Sylfaen"/>
                <w:b/>
                <w:color w:val="000000" w:themeColor="text1"/>
              </w:rPr>
            </w:pPr>
            <w:r w:rsidRPr="00AC4038">
              <w:rPr>
                <w:rFonts w:ascii="Sylfaen" w:hAnsi="Sylfaen"/>
                <w:b/>
                <w:color w:val="000000" w:themeColor="text1"/>
              </w:rPr>
              <w:t>Adekvátní kritéria pro výběr ředitelů škol Funkčnost školských rad</w:t>
            </w:r>
          </w:p>
        </w:tc>
        <w:tc>
          <w:tcPr>
            <w:tcW w:w="4964" w:type="dxa"/>
          </w:tcPr>
          <w:p w14:paraId="7225B87A"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r w:rsidRPr="00BA1AE5">
              <w:rPr>
                <w:rFonts w:ascii="Sylfaen" w:hAnsi="Sylfaen"/>
                <w:b/>
                <w:color w:val="000000" w:themeColor="text1"/>
                <w:shd w:val="clear" w:color="auto" w:fill="D2D2D2"/>
              </w:rPr>
              <w:t>Slabé stránky</w:t>
            </w:r>
          </w:p>
          <w:p w14:paraId="2C230ED7" w14:textId="77777777" w:rsidR="00330DC5" w:rsidRPr="00AC4038" w:rsidRDefault="00330DC5" w:rsidP="00E14838">
            <w:pPr>
              <w:pStyle w:val="TableParagraph"/>
              <w:ind w:left="0"/>
              <w:rPr>
                <w:rFonts w:ascii="Sylfaen" w:hAnsi="Sylfaen"/>
                <w:b/>
                <w:i/>
                <w:color w:val="000000" w:themeColor="text1"/>
              </w:rPr>
            </w:pPr>
          </w:p>
          <w:p w14:paraId="57FD24F2" w14:textId="77777777" w:rsidR="00330DC5" w:rsidRPr="00AC4038" w:rsidRDefault="00330DC5" w:rsidP="00E14838">
            <w:pPr>
              <w:pStyle w:val="TableParagraph"/>
              <w:spacing w:line="292" w:lineRule="exact"/>
              <w:ind w:left="107"/>
              <w:rPr>
                <w:rFonts w:ascii="Sylfaen" w:hAnsi="Sylfaen"/>
                <w:b/>
                <w:color w:val="000000" w:themeColor="text1"/>
              </w:rPr>
            </w:pPr>
            <w:r w:rsidRPr="00AC4038">
              <w:rPr>
                <w:rFonts w:ascii="Sylfaen" w:hAnsi="Sylfaen"/>
                <w:b/>
                <w:color w:val="000000" w:themeColor="text1"/>
              </w:rPr>
              <w:t>Vize a plány</w:t>
            </w:r>
          </w:p>
          <w:p w14:paraId="257F45C3"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chybí vize rozvoje škol MČ Praha 5</w:t>
            </w:r>
          </w:p>
          <w:p w14:paraId="1EA40842"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 xml:space="preserve">nízká míra vyhodnocování a evaluace </w:t>
            </w:r>
          </w:p>
          <w:p w14:paraId="15DD8B38"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chybí konkrétní cíle, kterých chce MČ Praha 5 při rozvoji škol dosáhnout</w:t>
            </w:r>
          </w:p>
          <w:p w14:paraId="6F32A281"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zástupci zřizovatele nejsou dostatečně zapojeni do procesu rozvoje škol</w:t>
            </w:r>
          </w:p>
          <w:p w14:paraId="049133CA" w14:textId="77777777" w:rsidR="00330DC5" w:rsidRPr="00AC4038" w:rsidRDefault="00330DC5" w:rsidP="00E14838">
            <w:pPr>
              <w:pStyle w:val="TableParagraph"/>
              <w:spacing w:before="5"/>
              <w:ind w:left="0"/>
              <w:rPr>
                <w:rFonts w:ascii="Sylfaen" w:hAnsi="Sylfaen"/>
                <w:b/>
                <w:i/>
                <w:color w:val="000000" w:themeColor="text1"/>
              </w:rPr>
            </w:pPr>
          </w:p>
          <w:p w14:paraId="517C88D9" w14:textId="77777777" w:rsidR="00330DC5" w:rsidRPr="00AC4038" w:rsidRDefault="00330DC5" w:rsidP="00E14838">
            <w:pPr>
              <w:pStyle w:val="TableParagraph"/>
              <w:ind w:left="107" w:right="531"/>
              <w:rPr>
                <w:rFonts w:ascii="Sylfaen" w:hAnsi="Sylfaen"/>
                <w:b/>
                <w:color w:val="000000" w:themeColor="text1"/>
              </w:rPr>
            </w:pPr>
            <w:r w:rsidRPr="00AC4038">
              <w:rPr>
                <w:rFonts w:ascii="Sylfaen" w:hAnsi="Sylfaen"/>
                <w:b/>
                <w:color w:val="000000" w:themeColor="text1"/>
              </w:rPr>
              <w:t>Nedostatečné kapacitní/prostorové zázemí škol</w:t>
            </w:r>
          </w:p>
          <w:p w14:paraId="319ADD13"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vnitřní prostory (učebny, tělocvičny)</w:t>
            </w:r>
          </w:p>
          <w:p w14:paraId="1D1FFF7E"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venkovní prostory (zejména pro sport)</w:t>
            </w:r>
          </w:p>
          <w:p w14:paraId="6F99333A" w14:textId="77777777" w:rsidR="00330DC5" w:rsidRPr="00AC4038" w:rsidRDefault="00330DC5" w:rsidP="00E14838">
            <w:pPr>
              <w:pStyle w:val="TableParagraph"/>
              <w:spacing w:before="2"/>
              <w:ind w:left="0"/>
              <w:rPr>
                <w:rFonts w:ascii="Sylfaen" w:hAnsi="Sylfaen"/>
                <w:b/>
                <w:i/>
                <w:color w:val="000000" w:themeColor="text1"/>
              </w:rPr>
            </w:pPr>
          </w:p>
          <w:p w14:paraId="634F2996" w14:textId="77777777" w:rsidR="00330DC5" w:rsidRPr="00AC4038" w:rsidRDefault="00330DC5" w:rsidP="00E14838">
            <w:pPr>
              <w:pStyle w:val="TableParagraph"/>
              <w:ind w:left="107"/>
              <w:rPr>
                <w:rFonts w:ascii="Sylfaen" w:hAnsi="Sylfaen"/>
                <w:b/>
                <w:color w:val="000000" w:themeColor="text1"/>
              </w:rPr>
            </w:pPr>
            <w:r w:rsidRPr="00AC4038">
              <w:rPr>
                <w:rFonts w:ascii="Sylfaen" w:hAnsi="Sylfaen"/>
                <w:b/>
                <w:color w:val="000000" w:themeColor="text1"/>
              </w:rPr>
              <w:t>Nedostatečné vybavení IT technikou</w:t>
            </w:r>
          </w:p>
          <w:p w14:paraId="6EFB4086" w14:textId="77777777" w:rsidR="00330DC5" w:rsidRPr="00AC4038" w:rsidRDefault="00330DC5" w:rsidP="00E14838">
            <w:pPr>
              <w:pStyle w:val="TableParagraph"/>
              <w:spacing w:before="11"/>
              <w:ind w:left="0"/>
              <w:rPr>
                <w:rFonts w:ascii="Sylfaen" w:hAnsi="Sylfaen"/>
                <w:b/>
                <w:i/>
                <w:color w:val="000000" w:themeColor="text1"/>
              </w:rPr>
            </w:pPr>
          </w:p>
          <w:p w14:paraId="37E73723" w14:textId="77777777" w:rsidR="00330DC5" w:rsidRPr="00AC4038" w:rsidRDefault="00330DC5" w:rsidP="00E14838">
            <w:pPr>
              <w:pStyle w:val="TableParagraph"/>
              <w:ind w:left="107" w:right="687"/>
              <w:rPr>
                <w:rFonts w:ascii="Sylfaen" w:hAnsi="Sylfaen"/>
                <w:b/>
                <w:color w:val="000000" w:themeColor="text1"/>
              </w:rPr>
            </w:pPr>
            <w:r w:rsidRPr="00AC4038">
              <w:rPr>
                <w:rFonts w:ascii="Sylfaen" w:hAnsi="Sylfaen"/>
                <w:b/>
                <w:color w:val="000000" w:themeColor="text1"/>
              </w:rPr>
              <w:t>Nedostatečné využití moderních prvků ve výuce</w:t>
            </w:r>
          </w:p>
        </w:tc>
      </w:tr>
      <w:tr w:rsidR="00330DC5" w:rsidRPr="00AC4038" w14:paraId="4A8F6A82" w14:textId="77777777" w:rsidTr="00E14838">
        <w:trPr>
          <w:trHeight w:val="6058"/>
          <w:jc w:val="center"/>
        </w:trPr>
        <w:tc>
          <w:tcPr>
            <w:tcW w:w="5099" w:type="dxa"/>
          </w:tcPr>
          <w:p w14:paraId="3F929578" w14:textId="77777777" w:rsidR="00330DC5" w:rsidRPr="00AC4038" w:rsidRDefault="00330DC5" w:rsidP="00E14838">
            <w:pPr>
              <w:pStyle w:val="TableParagraph"/>
              <w:spacing w:line="341" w:lineRule="exact"/>
              <w:ind w:left="107"/>
              <w:rPr>
                <w:rFonts w:ascii="Sylfaen" w:hAnsi="Sylfaen"/>
                <w:b/>
                <w:color w:val="000000" w:themeColor="text1"/>
              </w:rPr>
            </w:pPr>
            <w:r w:rsidRPr="00AC4038">
              <w:rPr>
                <w:rFonts w:ascii="Sylfaen" w:hAnsi="Sylfaen"/>
                <w:color w:val="000000" w:themeColor="text1"/>
                <w:spacing w:val="-71"/>
                <w:shd w:val="clear" w:color="auto" w:fill="D2D2D2"/>
              </w:rPr>
              <w:lastRenderedPageBreak/>
              <w:t xml:space="preserve"> </w:t>
            </w:r>
            <w:r w:rsidRPr="00BA1AE5">
              <w:rPr>
                <w:rFonts w:ascii="Sylfaen" w:hAnsi="Sylfaen"/>
                <w:b/>
                <w:color w:val="000000" w:themeColor="text1"/>
                <w:shd w:val="clear" w:color="auto" w:fill="D2D2D2"/>
              </w:rPr>
              <w:t>Příležitosti</w:t>
            </w:r>
          </w:p>
          <w:p w14:paraId="757CE74B" w14:textId="77777777" w:rsidR="00330DC5" w:rsidRPr="00AC4038" w:rsidRDefault="00330DC5" w:rsidP="00E14838">
            <w:pPr>
              <w:pStyle w:val="TableParagraph"/>
              <w:ind w:left="0"/>
              <w:rPr>
                <w:rFonts w:ascii="Sylfaen" w:hAnsi="Sylfaen"/>
                <w:b/>
                <w:i/>
                <w:color w:val="000000" w:themeColor="text1"/>
              </w:rPr>
            </w:pPr>
          </w:p>
          <w:p w14:paraId="53C22C1E" w14:textId="77777777" w:rsidR="00330DC5" w:rsidRPr="00AC4038" w:rsidRDefault="00330DC5" w:rsidP="00E14838">
            <w:pPr>
              <w:pStyle w:val="TableParagraph"/>
              <w:spacing w:before="1" w:line="292" w:lineRule="exact"/>
              <w:ind w:left="107"/>
              <w:rPr>
                <w:rFonts w:ascii="Sylfaen" w:hAnsi="Sylfaen"/>
                <w:b/>
                <w:color w:val="000000" w:themeColor="text1"/>
              </w:rPr>
            </w:pPr>
            <w:r w:rsidRPr="00AC4038">
              <w:rPr>
                <w:rFonts w:ascii="Sylfaen" w:hAnsi="Sylfaen"/>
                <w:b/>
                <w:color w:val="000000" w:themeColor="text1"/>
              </w:rPr>
              <w:t>Práce s řediteli škol</w:t>
            </w:r>
          </w:p>
          <w:p w14:paraId="5B236F1C"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osobnostní rozvoj ředitelů</w:t>
            </w:r>
          </w:p>
          <w:p w14:paraId="796A7ACE"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zkvalitňování práce ředitelů</w:t>
            </w:r>
          </w:p>
          <w:p w14:paraId="04F637C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podpora při řešení problémů</w:t>
            </w:r>
          </w:p>
          <w:p w14:paraId="74C6D2BD"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nesouvisejících s výukou (administrativa, legislativa, provoz, …)</w:t>
            </w:r>
          </w:p>
          <w:p w14:paraId="0A8F89C2"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zlepšení koncepční a analytické práce ředitelů škol</w:t>
            </w:r>
          </w:p>
          <w:p w14:paraId="3FA49CEF" w14:textId="77777777" w:rsidR="00330DC5" w:rsidRPr="00AC4038" w:rsidRDefault="00330DC5" w:rsidP="00E14838">
            <w:pPr>
              <w:pStyle w:val="TableParagraph"/>
              <w:spacing w:before="6"/>
              <w:ind w:left="0"/>
              <w:rPr>
                <w:rFonts w:ascii="Sylfaen" w:hAnsi="Sylfaen"/>
                <w:b/>
                <w:i/>
                <w:color w:val="000000" w:themeColor="text1"/>
              </w:rPr>
            </w:pPr>
          </w:p>
          <w:p w14:paraId="29256547" w14:textId="77777777" w:rsidR="00330DC5" w:rsidRPr="00AC4038" w:rsidRDefault="00330DC5" w:rsidP="00E14838">
            <w:pPr>
              <w:pStyle w:val="TableParagraph"/>
              <w:ind w:left="107"/>
              <w:rPr>
                <w:rFonts w:ascii="Sylfaen" w:hAnsi="Sylfaen"/>
                <w:b/>
                <w:color w:val="000000" w:themeColor="text1"/>
              </w:rPr>
            </w:pPr>
            <w:r w:rsidRPr="00AC4038">
              <w:rPr>
                <w:rFonts w:ascii="Sylfaen" w:hAnsi="Sylfaen"/>
                <w:b/>
                <w:color w:val="000000" w:themeColor="text1"/>
              </w:rPr>
              <w:t>Podpora vzdělávání pedagogů</w:t>
            </w:r>
          </w:p>
          <w:p w14:paraId="1AAB1037" w14:textId="77777777" w:rsidR="00330DC5" w:rsidRPr="00AC4038" w:rsidRDefault="00330DC5" w:rsidP="00E14838">
            <w:pPr>
              <w:pStyle w:val="TableParagraph"/>
              <w:spacing w:before="11"/>
              <w:ind w:left="0"/>
              <w:rPr>
                <w:rFonts w:ascii="Sylfaen" w:hAnsi="Sylfaen"/>
                <w:b/>
                <w:i/>
                <w:color w:val="000000" w:themeColor="text1"/>
              </w:rPr>
            </w:pPr>
          </w:p>
          <w:p w14:paraId="2F99C308" w14:textId="77777777" w:rsidR="00330DC5" w:rsidRPr="00AC4038" w:rsidRDefault="00330DC5" w:rsidP="00E14838">
            <w:pPr>
              <w:pStyle w:val="TableParagraph"/>
              <w:spacing w:line="520" w:lineRule="auto"/>
              <w:ind w:left="107" w:right="1314"/>
              <w:rPr>
                <w:rFonts w:ascii="Sylfaen" w:hAnsi="Sylfaen"/>
                <w:b/>
                <w:color w:val="000000" w:themeColor="text1"/>
              </w:rPr>
            </w:pPr>
            <w:r w:rsidRPr="00AC4038">
              <w:rPr>
                <w:rFonts w:ascii="Sylfaen" w:hAnsi="Sylfaen"/>
                <w:b/>
                <w:color w:val="000000" w:themeColor="text1"/>
              </w:rPr>
              <w:t>Plné využití potenciálu školských rad Zapojení rodičů a místní komunity</w:t>
            </w:r>
          </w:p>
        </w:tc>
        <w:tc>
          <w:tcPr>
            <w:tcW w:w="4964" w:type="dxa"/>
          </w:tcPr>
          <w:p w14:paraId="38DBD476"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r w:rsidRPr="00BA1AE5">
              <w:rPr>
                <w:rFonts w:ascii="Sylfaen" w:hAnsi="Sylfaen"/>
                <w:b/>
                <w:color w:val="000000" w:themeColor="text1"/>
                <w:shd w:val="clear" w:color="auto" w:fill="D2D2D2"/>
              </w:rPr>
              <w:t>Hrozby</w:t>
            </w:r>
          </w:p>
          <w:p w14:paraId="64728270" w14:textId="77777777" w:rsidR="00330DC5" w:rsidRPr="00AC4038" w:rsidRDefault="00330DC5" w:rsidP="00E14838">
            <w:pPr>
              <w:pStyle w:val="TableParagraph"/>
              <w:ind w:left="0"/>
              <w:rPr>
                <w:rFonts w:ascii="Sylfaen" w:hAnsi="Sylfaen"/>
                <w:b/>
                <w:i/>
                <w:color w:val="000000" w:themeColor="text1"/>
              </w:rPr>
            </w:pPr>
          </w:p>
          <w:p w14:paraId="1802FF25" w14:textId="77777777" w:rsidR="00330DC5" w:rsidRPr="00AC4038" w:rsidRDefault="00330DC5" w:rsidP="00E14838">
            <w:pPr>
              <w:pStyle w:val="TableParagraph"/>
              <w:ind w:left="107"/>
              <w:rPr>
                <w:rFonts w:ascii="Sylfaen" w:hAnsi="Sylfaen"/>
                <w:b/>
                <w:color w:val="000000" w:themeColor="text1"/>
              </w:rPr>
            </w:pPr>
            <w:r w:rsidRPr="00AC4038">
              <w:rPr>
                <w:rFonts w:ascii="Sylfaen" w:hAnsi="Sylfaen"/>
                <w:b/>
                <w:color w:val="000000" w:themeColor="text1"/>
              </w:rPr>
              <w:t>Bezpečnost v okolí škol, a to i v době mimo</w:t>
            </w:r>
          </w:p>
          <w:p w14:paraId="4602FCF7" w14:textId="77777777" w:rsidR="00330DC5" w:rsidRPr="00AC4038" w:rsidRDefault="00330DC5" w:rsidP="00E14838">
            <w:pPr>
              <w:pStyle w:val="TableParagraph"/>
              <w:ind w:left="107"/>
              <w:rPr>
                <w:rFonts w:ascii="Sylfaen" w:hAnsi="Sylfaen"/>
                <w:b/>
                <w:color w:val="000000" w:themeColor="text1"/>
              </w:rPr>
            </w:pPr>
            <w:r w:rsidRPr="00AC4038">
              <w:rPr>
                <w:rFonts w:ascii="Sylfaen" w:hAnsi="Sylfaen"/>
                <w:b/>
                <w:color w:val="000000" w:themeColor="text1"/>
              </w:rPr>
              <w:t>vyučování</w:t>
            </w:r>
          </w:p>
          <w:p w14:paraId="7BAF775A" w14:textId="77777777" w:rsidR="00330DC5" w:rsidRPr="00AC4038" w:rsidRDefault="00330DC5" w:rsidP="00E14838">
            <w:pPr>
              <w:pStyle w:val="TableParagraph"/>
              <w:spacing w:before="12"/>
              <w:ind w:left="0"/>
              <w:rPr>
                <w:rFonts w:ascii="Sylfaen" w:hAnsi="Sylfaen"/>
                <w:b/>
                <w:i/>
                <w:color w:val="000000" w:themeColor="text1"/>
              </w:rPr>
            </w:pPr>
          </w:p>
          <w:p w14:paraId="1582BFEB" w14:textId="77777777" w:rsidR="00330DC5" w:rsidRPr="00AC4038" w:rsidRDefault="00330DC5" w:rsidP="00E14838">
            <w:pPr>
              <w:pStyle w:val="TableParagraph"/>
              <w:ind w:left="107"/>
              <w:rPr>
                <w:rFonts w:ascii="Sylfaen" w:hAnsi="Sylfaen"/>
                <w:b/>
                <w:color w:val="000000" w:themeColor="text1"/>
              </w:rPr>
            </w:pPr>
            <w:r w:rsidRPr="00AC4038">
              <w:rPr>
                <w:rFonts w:ascii="Sylfaen" w:hAnsi="Sylfaen"/>
                <w:b/>
                <w:color w:val="000000" w:themeColor="text1"/>
              </w:rPr>
              <w:t>Zhoršující se dopravní situace a nedostupnost</w:t>
            </w:r>
          </w:p>
          <w:p w14:paraId="5409568A" w14:textId="77777777" w:rsidR="00330DC5" w:rsidRPr="00AC4038" w:rsidRDefault="00330DC5" w:rsidP="00E14838">
            <w:pPr>
              <w:pStyle w:val="TableParagraph"/>
              <w:ind w:left="107"/>
              <w:rPr>
                <w:rFonts w:ascii="Sylfaen" w:hAnsi="Sylfaen"/>
                <w:b/>
                <w:color w:val="000000" w:themeColor="text1"/>
              </w:rPr>
            </w:pPr>
            <w:r w:rsidRPr="00AC4038">
              <w:rPr>
                <w:rFonts w:ascii="Sylfaen" w:hAnsi="Sylfaen"/>
                <w:b/>
                <w:color w:val="000000" w:themeColor="text1"/>
              </w:rPr>
              <w:t>parkování</w:t>
            </w:r>
          </w:p>
          <w:p w14:paraId="0549C082" w14:textId="77777777" w:rsidR="00330DC5" w:rsidRPr="00AC4038" w:rsidRDefault="00330DC5" w:rsidP="00E14838">
            <w:pPr>
              <w:pStyle w:val="TableParagraph"/>
              <w:spacing w:before="11"/>
              <w:ind w:left="0"/>
              <w:rPr>
                <w:rFonts w:ascii="Sylfaen" w:hAnsi="Sylfaen"/>
                <w:b/>
                <w:i/>
                <w:color w:val="000000" w:themeColor="text1"/>
              </w:rPr>
            </w:pPr>
          </w:p>
          <w:p w14:paraId="796ADC91" w14:textId="77777777" w:rsidR="00330DC5" w:rsidRPr="00AC4038" w:rsidRDefault="00330DC5" w:rsidP="00E14838">
            <w:pPr>
              <w:pStyle w:val="TableParagraph"/>
              <w:spacing w:before="1"/>
              <w:ind w:left="107"/>
              <w:rPr>
                <w:rFonts w:ascii="Sylfaen" w:hAnsi="Sylfaen"/>
                <w:b/>
                <w:color w:val="000000" w:themeColor="text1"/>
              </w:rPr>
            </w:pPr>
            <w:r w:rsidRPr="00AC4038">
              <w:rPr>
                <w:rFonts w:ascii="Sylfaen" w:hAnsi="Sylfaen"/>
                <w:b/>
                <w:color w:val="000000" w:themeColor="text1"/>
              </w:rPr>
              <w:t>Nedostatečná kapacita škol</w:t>
            </w:r>
          </w:p>
          <w:p w14:paraId="139CA05D"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lokální nedostatek kapacit s ohledem na</w:t>
            </w:r>
          </w:p>
          <w:p w14:paraId="7AC0C2A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demografický vývoj a novou bytovou</w:t>
            </w:r>
          </w:p>
          <w:p w14:paraId="4FF8B40C"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výstavbu</w:t>
            </w:r>
          </w:p>
          <w:p w14:paraId="13200482" w14:textId="77777777" w:rsidR="00330DC5" w:rsidRPr="00AC4038" w:rsidRDefault="00330DC5" w:rsidP="00E14838">
            <w:pPr>
              <w:pStyle w:val="TableParagraph"/>
              <w:spacing w:before="11"/>
              <w:ind w:left="0"/>
              <w:rPr>
                <w:rFonts w:ascii="Sylfaen" w:hAnsi="Sylfaen"/>
                <w:b/>
                <w:i/>
                <w:color w:val="000000" w:themeColor="text1"/>
              </w:rPr>
            </w:pPr>
          </w:p>
          <w:p w14:paraId="4E59A207" w14:textId="77777777" w:rsidR="00330DC5" w:rsidRPr="00AC4038" w:rsidRDefault="00330DC5" w:rsidP="00E14838">
            <w:pPr>
              <w:pStyle w:val="TableParagraph"/>
              <w:spacing w:before="1" w:line="292" w:lineRule="exact"/>
              <w:ind w:left="107"/>
              <w:rPr>
                <w:rFonts w:ascii="Sylfaen" w:hAnsi="Sylfaen"/>
                <w:b/>
                <w:color w:val="000000" w:themeColor="text1"/>
              </w:rPr>
            </w:pPr>
            <w:r w:rsidRPr="00AC4038">
              <w:rPr>
                <w:rFonts w:ascii="Sylfaen" w:hAnsi="Sylfaen"/>
                <w:b/>
                <w:color w:val="000000" w:themeColor="text1"/>
              </w:rPr>
              <w:t>Nedostatek kvalitních pedagogů a ředitelů</w:t>
            </w:r>
          </w:p>
          <w:p w14:paraId="5FA9C63A"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stárnutí pedagogických sborů</w:t>
            </w:r>
          </w:p>
          <w:p w14:paraId="0F267730"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vyhoření učitelů</w:t>
            </w:r>
          </w:p>
          <w:p w14:paraId="51B7374A"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odchody kvalitních pedagogů</w:t>
            </w:r>
          </w:p>
          <w:p w14:paraId="7CD0FD54" w14:textId="77777777" w:rsidR="00330DC5" w:rsidRPr="00AC4038" w:rsidRDefault="00330DC5" w:rsidP="00E14838">
            <w:pPr>
              <w:pStyle w:val="TableParagraph"/>
              <w:spacing w:before="11"/>
              <w:ind w:left="0"/>
              <w:rPr>
                <w:rFonts w:ascii="Sylfaen" w:hAnsi="Sylfaen"/>
                <w:b/>
                <w:i/>
                <w:color w:val="000000" w:themeColor="text1"/>
              </w:rPr>
            </w:pPr>
          </w:p>
          <w:p w14:paraId="78936B7C" w14:textId="77777777" w:rsidR="00330DC5" w:rsidRPr="00AC4038" w:rsidRDefault="00330DC5" w:rsidP="00E14838">
            <w:pPr>
              <w:pStyle w:val="TableParagraph"/>
              <w:spacing w:before="1"/>
              <w:ind w:left="107"/>
              <w:rPr>
                <w:rFonts w:ascii="Sylfaen" w:hAnsi="Sylfaen"/>
                <w:b/>
                <w:color w:val="000000" w:themeColor="text1"/>
              </w:rPr>
            </w:pPr>
            <w:r w:rsidRPr="00AC4038">
              <w:rPr>
                <w:rFonts w:ascii="Sylfaen" w:hAnsi="Sylfaen"/>
                <w:b/>
                <w:color w:val="000000" w:themeColor="text1"/>
              </w:rPr>
              <w:t>Zvyšující se nároky na administrativu</w:t>
            </w:r>
          </w:p>
        </w:tc>
      </w:tr>
    </w:tbl>
    <w:p w14:paraId="7AF5DDCE" w14:textId="77777777" w:rsidR="00330DC5" w:rsidRDefault="00330DC5" w:rsidP="00330DC5">
      <w:pPr>
        <w:pStyle w:val="Zkladntext"/>
        <w:spacing w:before="10"/>
        <w:rPr>
          <w:b/>
          <w:i/>
        </w:rPr>
      </w:pPr>
    </w:p>
    <w:p w14:paraId="454B2D35" w14:textId="77777777" w:rsidR="00330DC5" w:rsidRPr="00AC4038" w:rsidRDefault="00330DC5" w:rsidP="00330DC5">
      <w:pPr>
        <w:rPr>
          <w:highlight w:val="yellow"/>
        </w:rPr>
      </w:pPr>
      <w:r w:rsidRPr="00AC4038">
        <w:rPr>
          <w:highlight w:val="yellow"/>
        </w:rPr>
        <w:t>Z uvedené SWOT analýzy vyplývají pro zřizovatele především následující možné kroky a</w:t>
      </w:r>
      <w:r>
        <w:rPr>
          <w:highlight w:val="yellow"/>
        </w:rPr>
        <w:t xml:space="preserve"> </w:t>
      </w:r>
      <w:r w:rsidRPr="00AC4038">
        <w:rPr>
          <w:highlight w:val="yellow"/>
        </w:rPr>
        <w:t>doporučení:</w:t>
      </w:r>
    </w:p>
    <w:p w14:paraId="70123061"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sestavit vizi rozvoje základních škol Prahy 5, včetně konkrétních plánů a opatření k jejímu naplnění; vizi dobře komunikovat tak, aby došlo k jejímu přijetí všemi skupinami a zajištění její stability a dlouhodobosti,</w:t>
      </w:r>
    </w:p>
    <w:p w14:paraId="04D6E92F"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podporovat zlepšení koncepční a analytické práce ředitelů škol,</w:t>
      </w:r>
    </w:p>
    <w:p w14:paraId="43BC71F0"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lépe využít potenciálu školských rad – pravidelná účast zástupců zřizovatele na jednání školských rad, lepší informovanost členů školských rad a lepší komunikace ze strany zřizovatele,</w:t>
      </w:r>
    </w:p>
    <w:p w14:paraId="2F6BD111"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podporovat spolupráci škol a dalších organizací / místních komunit,</w:t>
      </w:r>
    </w:p>
    <w:p w14:paraId="56403A96"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pokračovat v podpoře materiálního vybavení škol,</w:t>
      </w:r>
    </w:p>
    <w:p w14:paraId="79147C48"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v oblasti administrativy jsou bohužel možnosti zřizovatele na její redukci velmi omezené – v drtivé většině zřizovatel pouze předává směrem ke školám požadavky nadřízených orgánů – MČ Praha 5 přispívá na navýšení úvazku nepedagogických pracovníků (právě na administrativu),</w:t>
      </w:r>
    </w:p>
    <w:p w14:paraId="21F0D6A9"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lastRenderedPageBreak/>
        <w:t>projednat zlepšení dopravní obslužnosti a parkování s odborem dopravy.</w:t>
      </w:r>
    </w:p>
    <w:p w14:paraId="2F67D8A7" w14:textId="77777777" w:rsidR="00330DC5" w:rsidRDefault="00330DC5" w:rsidP="00330DC5">
      <w:pPr>
        <w:pStyle w:val="Zkladntext"/>
        <w:spacing w:before="4"/>
        <w:rPr>
          <w:sz w:val="36"/>
        </w:rPr>
      </w:pPr>
    </w:p>
    <w:p w14:paraId="3DEF4E8B" w14:textId="77777777" w:rsidR="00330DC5" w:rsidRPr="00AC4038" w:rsidRDefault="00330DC5" w:rsidP="00330DC5">
      <w:pPr>
        <w:rPr>
          <w:highlight w:val="yellow"/>
        </w:rPr>
      </w:pPr>
      <w:r w:rsidRPr="00AC4038">
        <w:rPr>
          <w:highlight w:val="yellow"/>
        </w:rPr>
        <w:t>Kromě uvedeného se prakticky u všech skupin poměrně silně vyskytuje téma školních jídelen. Tato oblast v průměru patří k těm hůře hodnoceným– zároveň je to ale oblast   s největšími rozdíly hodnocení mezi různými školami. Tedy na některých školách je školní jídelna hodnocena velmi dobře, u některých naopak velmi špatně – tak velký rozdíl se neprojevil v žádné jiné oblasti.</w:t>
      </w:r>
    </w:p>
    <w:p w14:paraId="20A4F61A" w14:textId="77777777" w:rsidR="00330DC5" w:rsidRPr="00AC4038" w:rsidRDefault="00330DC5" w:rsidP="00330DC5">
      <w:pPr>
        <w:rPr>
          <w:highlight w:val="yellow"/>
        </w:rPr>
      </w:pPr>
      <w:r w:rsidRPr="00AC4038">
        <w:rPr>
          <w:highlight w:val="yellow"/>
        </w:rPr>
        <w:t>Při úvahách o možném zlepšení situace je potřeba brát do úvahy východiska, která bohužel ve většině případů značně limitují možnosti změn:</w:t>
      </w:r>
    </w:p>
    <w:p w14:paraId="7382017C"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legislativní omezení (normy, spotřební koš),</w:t>
      </w:r>
    </w:p>
    <w:p w14:paraId="5D7FDB2B"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prostorová a kapacitní omezení (některé školy jsou např. závislé na dovozu jídla),</w:t>
      </w:r>
    </w:p>
    <w:p w14:paraId="0D07FAD5"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finanční omezení.</w:t>
      </w:r>
    </w:p>
    <w:p w14:paraId="062E7AAD" w14:textId="77777777" w:rsidR="00330DC5" w:rsidRPr="00AC4038" w:rsidRDefault="00330DC5" w:rsidP="00330DC5">
      <w:pPr>
        <w:rPr>
          <w:highlight w:val="yellow"/>
        </w:rPr>
      </w:pPr>
      <w:r w:rsidRPr="00AC4038">
        <w:rPr>
          <w:highlight w:val="yellow"/>
        </w:rPr>
        <w:t>Významným faktorem je samozřejmě i různorodost stravovacích návyků (a tedy i preferencí) v jednotlivých rodinách a z toho vyplývající různá očekávání jednotlivých strávníků (případně rodičů). I přesto byly identifikovány možnosti, jak pohled na stravování ve školních jídelnách zlepšit:</w:t>
      </w:r>
    </w:p>
    <w:p w14:paraId="4024E24A"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vzájemná inspirace mezi školami (zejména tam, kde hodnocení bylo pozitivní),</w:t>
      </w:r>
    </w:p>
    <w:p w14:paraId="620A0780"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zaměření se na kulturu stravování a prostředí jídelny,</w:t>
      </w:r>
    </w:p>
    <w:p w14:paraId="35CE9271" w14:textId="374EE92B" w:rsidR="00330DC5" w:rsidRDefault="005E24F9" w:rsidP="00330DC5">
      <w:pPr>
        <w:pStyle w:val="Ostavecseseznamemodskok"/>
        <w:spacing w:line="312" w:lineRule="auto"/>
        <w:jc w:val="left"/>
        <w:rPr>
          <w:highlight w:val="yellow"/>
        </w:rPr>
      </w:pPr>
      <w:r w:rsidRPr="00C162F3">
        <w:rPr>
          <w:noProof/>
          <w:lang w:eastAsia="cs-CZ"/>
        </w:rPr>
        <mc:AlternateContent>
          <mc:Choice Requires="wps">
            <w:drawing>
              <wp:anchor distT="0" distB="0" distL="114300" distR="114300" simplePos="0" relativeHeight="251644928" behindDoc="0" locked="0" layoutInCell="1" allowOverlap="1" wp14:anchorId="33E2BBA8" wp14:editId="6953D81B">
                <wp:simplePos x="0" y="0"/>
                <wp:positionH relativeFrom="margin">
                  <wp:align>center</wp:align>
                </wp:positionH>
                <wp:positionV relativeFrom="paragraph">
                  <wp:posOffset>401955</wp:posOffset>
                </wp:positionV>
                <wp:extent cx="5770245" cy="1501775"/>
                <wp:effectExtent l="0" t="0" r="22860" b="24765"/>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501775"/>
                        </a:xfrm>
                        <a:prstGeom prst="rect">
                          <a:avLst/>
                        </a:prstGeom>
                        <a:solidFill>
                          <a:srgbClr val="FFFFFF"/>
                        </a:solidFill>
                        <a:ln w="9525">
                          <a:solidFill>
                            <a:srgbClr val="000000"/>
                          </a:solidFill>
                          <a:miter lim="800000"/>
                          <a:headEnd/>
                          <a:tailEnd/>
                        </a:ln>
                      </wps:spPr>
                      <wps:txbx>
                        <w:txbxContent>
                          <w:p w14:paraId="0113E5C1" w14:textId="77777777" w:rsidR="0049139E" w:rsidRPr="00A2238E" w:rsidRDefault="0049139E" w:rsidP="00330DC5">
                            <w:pPr>
                              <w:pStyle w:val="pole-modr"/>
                            </w:pPr>
                            <w:r w:rsidRPr="00616E45">
                              <w:t>Nejdůležitějším výsledným dopadem této komplexní SWOT analýzy ZŠ je přenos poznatků a zahájení intenzivní práce na zpřesnění demografické prognózy vývoje obyvatelstva, kapacitních požadavků na rozvoj mateřských i základních škol a intenzivní příprava Dlouhodobé strategie rozvoje škol MČ Praha 5. Strategie by měla být připravena v průběhu roku 2020.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E2BBA8" id="Text Box 4" o:spid="_x0000_s1027" type="#_x0000_t202" style="position:absolute;left:0;text-align:left;margin-left:0;margin-top:31.65pt;width:454.35pt;height:118.25pt;z-index:2516449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">
                <v:textbox style="mso-fit-shape-to-text:t">
                  <w:txbxContent>
                    <w:p w14:paraId="0113E5C1" w14:textId="77777777" w:rsidR="0049139E" w:rsidRPr="00A2238E" w:rsidRDefault="0049139E" w:rsidP="00330DC5">
                      <w:pPr>
                        <w:pStyle w:val="pole-modr"/>
                      </w:pPr>
                      <w:r w:rsidRPr="00616E45">
                        <w:t>Nejdůležitějším výsledným dopadem této komplexní SWOT analýzy ZŠ je přenos poznatků a zahájení intenzivní práce na zpřesnění demografické prognózy vývoje obyvatelstva, kapacitních požadavků na rozvoj mateřských i základních škol a intenzivní příprava Dlouhodobé strategie rozvoje škol MČ Praha 5. Strategie by měla být připravena v průběhu roku 2020.</w:t>
                      </w:r>
                    </w:p>
                  </w:txbxContent>
                </v:textbox>
                <w10:wrap type="square" anchorx="margin"/>
              </v:shape>
            </w:pict>
          </mc:Fallback>
        </mc:AlternateContent>
      </w:r>
      <w:r w:rsidR="00330DC5" w:rsidRPr="00AC4038">
        <w:rPr>
          <w:highlight w:val="yellow"/>
        </w:rPr>
        <w:t>otevřeně komunikovat téma školních jídelen, věnovat čas diskusi.</w:t>
      </w:r>
    </w:p>
    <w:p w14:paraId="50D4C3D4" w14:textId="1888AFE5" w:rsidR="00330DC5" w:rsidRDefault="00330DC5" w:rsidP="00330DC5">
      <w:pPr>
        <w:pStyle w:val="Ostavecseseznamemodskok"/>
        <w:numPr>
          <w:ilvl w:val="0"/>
          <w:numId w:val="0"/>
        </w:numPr>
        <w:spacing w:line="312" w:lineRule="auto"/>
        <w:ind w:left="1004" w:hanging="360"/>
        <w:jc w:val="left"/>
        <w:rPr>
          <w:highlight w:val="yellow"/>
        </w:rPr>
      </w:pPr>
    </w:p>
    <w:p w14:paraId="0D69807F" w14:textId="1BE4E5C1" w:rsidR="00330DC5" w:rsidRPr="00AC4038" w:rsidRDefault="006B4F08" w:rsidP="00474066">
      <w:pPr>
        <w:pStyle w:val="Ostavecseseznamemodskok"/>
        <w:widowControl w:val="0"/>
        <w:numPr>
          <w:ilvl w:val="0"/>
          <w:numId w:val="0"/>
        </w:numPr>
        <w:autoSpaceDE w:val="0"/>
        <w:autoSpaceDN w:val="0"/>
        <w:spacing w:line="312" w:lineRule="auto"/>
        <w:rPr>
          <w:highlight w:val="yellow"/>
        </w:rPr>
      </w:pPr>
      <w:r w:rsidRPr="00C162F3">
        <w:rPr>
          <w:highlight w:val="yellow"/>
        </w:rPr>
        <w:t xml:space="preserve">Obdobná doplňková analýza byla provedena následně také v oblasti předškolního vzdělávání. </w:t>
      </w:r>
      <w:r w:rsidR="00C55ADC" w:rsidRPr="00C55ADC">
        <w:rPr>
          <w:b/>
          <w:highlight w:val="yellow"/>
        </w:rPr>
        <w:t>S</w:t>
      </w:r>
      <w:r w:rsidRPr="00C162F3">
        <w:rPr>
          <w:b/>
          <w:highlight w:val="yellow"/>
        </w:rPr>
        <w:t>WOT analýza mateřských škol Prahy 5 (červen 2020)</w:t>
      </w:r>
      <w:r w:rsidRPr="00C162F3">
        <w:rPr>
          <w:highlight w:val="yellow"/>
        </w:rPr>
        <w:t xml:space="preserve"> je </w:t>
      </w:r>
      <w:r w:rsidRPr="00C162F3">
        <w:rPr>
          <w:b/>
          <w:highlight w:val="yellow"/>
        </w:rPr>
        <w:t>přílohou</w:t>
      </w:r>
      <w:r w:rsidRPr="00C162F3">
        <w:rPr>
          <w:highlight w:val="yellow"/>
        </w:rPr>
        <w:t xml:space="preserve"> tohoto dokumentu </w:t>
      </w:r>
      <w:r w:rsidR="00E21090">
        <w:rPr>
          <w:b/>
          <w:highlight w:val="yellow"/>
        </w:rPr>
        <w:t xml:space="preserve">číslo </w:t>
      </w:r>
      <w:r w:rsidR="00816D38">
        <w:rPr>
          <w:b/>
          <w:highlight w:val="yellow"/>
        </w:rPr>
        <w:t>8</w:t>
      </w:r>
      <w:r w:rsidRPr="00C162F3">
        <w:rPr>
          <w:b/>
          <w:highlight w:val="yellow"/>
        </w:rPr>
        <w:t>.</w:t>
      </w:r>
    </w:p>
    <w:p w14:paraId="237351DE" w14:textId="77777777" w:rsidR="00330DC5" w:rsidRPr="00BC7E0D" w:rsidRDefault="00330DC5" w:rsidP="00330DC5">
      <w:pPr>
        <w:pStyle w:val="Nadpis1"/>
        <w:rPr>
          <w:bCs w:val="0"/>
        </w:rPr>
      </w:pPr>
      <w:bookmarkStart w:id="64" w:name="_Toc54948314"/>
      <w:bookmarkEnd w:id="50"/>
      <w:bookmarkEnd w:id="51"/>
      <w:bookmarkEnd w:id="52"/>
      <w:bookmarkEnd w:id="53"/>
      <w:r w:rsidRPr="00BC7E0D">
        <w:rPr>
          <w:bCs w:val="0"/>
        </w:rPr>
        <w:lastRenderedPageBreak/>
        <w:t>Východiska pro strategickou část</w:t>
      </w:r>
      <w:bookmarkEnd w:id="64"/>
    </w:p>
    <w:p w14:paraId="1A18814D" w14:textId="338B693B" w:rsidR="00330DC5" w:rsidRDefault="00330DC5" w:rsidP="00330DC5">
      <w:pPr>
        <w:pStyle w:val="Nadpis2"/>
      </w:pPr>
      <w:bookmarkStart w:id="65" w:name="_Toc54948315"/>
      <w:r w:rsidRPr="004B7B59">
        <w:t>SWOT analýza</w:t>
      </w:r>
      <w:r w:rsidR="005E0F6E">
        <w:t xml:space="preserve"> v oblasti povinných opatření MAP II</w:t>
      </w:r>
      <w:bookmarkEnd w:id="65"/>
    </w:p>
    <w:p w14:paraId="39251DAC" w14:textId="77777777" w:rsidR="00330DC5" w:rsidRPr="00581B7C" w:rsidRDefault="00330DC5" w:rsidP="00330DC5">
      <w:pPr>
        <w:rPr>
          <w:highlight w:val="yellow"/>
        </w:rPr>
      </w:pPr>
      <w:r w:rsidRPr="00581B7C">
        <w:rPr>
          <w:highlight w:val="yellow"/>
        </w:rPr>
        <w:t>SWOT3 analýzy jsou výstupem činnosti realizačního týmu projektu a pracovních skupin, které byly v rámci projektu MAP pro MČ Praha 5 ustaveny. Na jejich základě byly identifikovány priority a cíle rozvoje vzdělávání na území MČ Praha 5 a plánovány aktivity, kterými budou navrhovaná opatření naplňována.</w:t>
      </w:r>
    </w:p>
    <w:p w14:paraId="5FF019E3" w14:textId="77777777" w:rsidR="00330DC5" w:rsidRPr="00581B7C" w:rsidRDefault="00330DC5" w:rsidP="00330DC5">
      <w:pPr>
        <w:rPr>
          <w:highlight w:val="yellow"/>
        </w:rPr>
      </w:pPr>
      <w:r w:rsidRPr="00581B7C">
        <w:rPr>
          <w:highlight w:val="yellow"/>
        </w:rPr>
        <w:t xml:space="preserve">V červnu 2019 byla stávající SWOT3 analýza ověřena realizačním týmem MAP II, který využil plánovaného přenosu informací o potřebách škol do MAP II a v dotazníku potřeb školy nechal každou ze spolupracujících škol aktuálně provést SWOT3 analýzu v oblasti rozvoje povinných opatření MAP II na dané škole. Následně byla zjištění projednána Řídícím výborem MAP II a pracovními skupinami MAP II. </w:t>
      </w:r>
    </w:p>
    <w:p w14:paraId="191E0178" w14:textId="77777777" w:rsidR="00330DC5" w:rsidRPr="00581B7C" w:rsidRDefault="00330DC5" w:rsidP="00330DC5">
      <w:pPr>
        <w:rPr>
          <w:highlight w:val="yellow"/>
        </w:rPr>
      </w:pPr>
    </w:p>
    <w:p w14:paraId="2F2B1091" w14:textId="77777777" w:rsidR="00330DC5" w:rsidRPr="00581B7C" w:rsidRDefault="00330DC5" w:rsidP="00330DC5">
      <w:pPr>
        <w:rPr>
          <w:highlight w:val="yellow"/>
        </w:rPr>
      </w:pPr>
      <w:r w:rsidRPr="00581B7C">
        <w:rPr>
          <w:highlight w:val="yellow"/>
        </w:rPr>
        <w:t>Doplňujícími podklady pro doplnění SWOT byly také:</w:t>
      </w:r>
    </w:p>
    <w:p w14:paraId="22275874"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 xml:space="preserve">Finální dokument MAP I </w:t>
      </w:r>
    </w:p>
    <w:p w14:paraId="5A792272"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Případné nové analytické studie, či poznatky z nových koncepčních dokumentů v území včetně dostupných analytických studií na webu ČŠI</w:t>
      </w:r>
    </w:p>
    <w:p w14:paraId="742B541D"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Závěrečná evaluační zpráva MAP I</w:t>
      </w:r>
    </w:p>
    <w:p w14:paraId="3D46E189"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Agregovaná data MŠMT (výstup dotazníků projektů tzv. Šablon)</w:t>
      </w:r>
    </w:p>
    <w:p w14:paraId="63470821"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Výstupy dotazníkových šetření realizovaných dle pokynů MŠMT v oblasti Kodexu školy, a Metodiky rovných příležitostí (včetně výstupu dotazníků KAP pro tvorbu Školské inkluzivní koncepce kraje)</w:t>
      </w:r>
    </w:p>
    <w:p w14:paraId="370FBF24"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Vyhodnocení plnění Ročního akčního plánu</w:t>
      </w:r>
    </w:p>
    <w:p w14:paraId="7224AA28"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Neformální rozhovory se zástupci škol</w:t>
      </w:r>
    </w:p>
    <w:p w14:paraId="03A0B7D2" w14:textId="77777777" w:rsidR="00330DC5" w:rsidRPr="00581B7C" w:rsidRDefault="00330DC5" w:rsidP="00330DC5">
      <w:pPr>
        <w:rPr>
          <w:highlight w:val="yellow"/>
        </w:rPr>
      </w:pPr>
      <w:r w:rsidRPr="00581B7C">
        <w:rPr>
          <w:highlight w:val="yellow"/>
        </w:rPr>
        <w:t xml:space="preserve">Základní zjištění SWOT3 byla potvrzena a doplněna o analytický popis příčin a možných řešení existujících problémů v oblasti povinných opatření MAP II. </w:t>
      </w:r>
      <w:r>
        <w:rPr>
          <w:highlight w:val="yellow"/>
        </w:rPr>
        <w:t>(11. 6. 2020 byla aktualizovaná SWOT schválena ŘV MAP).</w:t>
      </w:r>
    </w:p>
    <w:p w14:paraId="47B8AD5C" w14:textId="77777777" w:rsidR="00330DC5" w:rsidRDefault="00330DC5" w:rsidP="00330DC5">
      <w:pPr>
        <w:spacing w:after="160" w:line="259" w:lineRule="auto"/>
        <w:rPr>
          <w:rFonts w:cstheme="minorHAnsi"/>
        </w:rPr>
      </w:pPr>
      <w:r>
        <w:rPr>
          <w:rFonts w:cstheme="minorHAnsi"/>
        </w:rPr>
        <w:br w:type="page"/>
      </w:r>
    </w:p>
    <w:p w14:paraId="12DF737F" w14:textId="77777777" w:rsidR="00330DC5" w:rsidRPr="005B5A5B" w:rsidRDefault="00330DC5" w:rsidP="00330DC5">
      <w:pPr>
        <w:pStyle w:val="Nadpis3"/>
      </w:pPr>
      <w:bookmarkStart w:id="66" w:name="_Toc54948316"/>
      <w:r>
        <w:lastRenderedPageBreak/>
        <w:t xml:space="preserve">OBLAST - </w:t>
      </w:r>
      <w:r w:rsidRPr="005B5A5B">
        <w:t>MATEMATICKÁ GRAMOTNOST</w:t>
      </w:r>
      <w:bookmarkEnd w:id="66"/>
    </w:p>
    <w:tbl>
      <w:tblPr>
        <w:tblStyle w:val="Mkatabulky"/>
        <w:tblW w:w="0" w:type="auto"/>
        <w:tblLook w:val="04A0" w:firstRow="1" w:lastRow="0" w:firstColumn="1" w:lastColumn="0" w:noHBand="0" w:noVBand="1"/>
      </w:tblPr>
      <w:tblGrid>
        <w:gridCol w:w="4361"/>
        <w:gridCol w:w="4678"/>
      </w:tblGrid>
      <w:tr w:rsidR="00330DC5" w:rsidRPr="005B5A5B" w14:paraId="27B255EB" w14:textId="77777777" w:rsidTr="00E14838">
        <w:tc>
          <w:tcPr>
            <w:tcW w:w="4361" w:type="dxa"/>
          </w:tcPr>
          <w:p w14:paraId="215E9725" w14:textId="77777777" w:rsidR="00330DC5" w:rsidRPr="00E84B2B" w:rsidRDefault="00330DC5" w:rsidP="00E14838">
            <w:pPr>
              <w:pStyle w:val="Texttabulky"/>
              <w:rPr>
                <w:b/>
              </w:rPr>
            </w:pPr>
            <w:r w:rsidRPr="00E84B2B">
              <w:rPr>
                <w:b/>
              </w:rPr>
              <w:t>Silné stránky:</w:t>
            </w:r>
          </w:p>
          <w:p w14:paraId="44D92F46" w14:textId="77777777" w:rsidR="00330DC5" w:rsidRPr="005B5A5B" w:rsidRDefault="00330DC5" w:rsidP="00A3541F">
            <w:pPr>
              <w:pStyle w:val="Texttabulky"/>
              <w:numPr>
                <w:ilvl w:val="0"/>
                <w:numId w:val="18"/>
              </w:numPr>
            </w:pPr>
            <w:r w:rsidRPr="005B5A5B">
              <w:t>Nadšení učitelů a ochota sdílet své zkušenosti.</w:t>
            </w:r>
          </w:p>
          <w:p w14:paraId="5AF7592F" w14:textId="77777777" w:rsidR="00330DC5" w:rsidRPr="005B5A5B" w:rsidRDefault="00330DC5" w:rsidP="00A3541F">
            <w:pPr>
              <w:pStyle w:val="Texttabulky"/>
              <w:numPr>
                <w:ilvl w:val="0"/>
                <w:numId w:val="18"/>
              </w:numPr>
            </w:pPr>
            <w:r w:rsidRPr="005B5A5B">
              <w:t>Sdílené přesvědčení o klíčových principech dobré výuky (názornost, práce s chybou, řešení problémových úloh, práce s vnitřní motivací, od zkušenosti k abstrakci).</w:t>
            </w:r>
          </w:p>
          <w:p w14:paraId="5E254839" w14:textId="77777777" w:rsidR="00330DC5" w:rsidRPr="005B5A5B" w:rsidRDefault="00330DC5" w:rsidP="00A3541F">
            <w:pPr>
              <w:pStyle w:val="Texttabulky"/>
              <w:numPr>
                <w:ilvl w:val="0"/>
                <w:numId w:val="18"/>
              </w:numPr>
            </w:pPr>
            <w:r w:rsidRPr="005B5A5B">
              <w:t>Dobré zkušenosti učitelů s různými metodickými postupy (waldorfská pedagogika, Hejného metoda, tradiční výuka obohacovaná problémovými úlohami, …).</w:t>
            </w:r>
          </w:p>
        </w:tc>
        <w:tc>
          <w:tcPr>
            <w:tcW w:w="4678" w:type="dxa"/>
          </w:tcPr>
          <w:p w14:paraId="57509EFA" w14:textId="77777777" w:rsidR="00330DC5" w:rsidRPr="00E84B2B" w:rsidRDefault="00330DC5" w:rsidP="00E14838">
            <w:pPr>
              <w:pStyle w:val="Texttabulky"/>
              <w:rPr>
                <w:b/>
              </w:rPr>
            </w:pPr>
            <w:r w:rsidRPr="00E84B2B">
              <w:rPr>
                <w:b/>
              </w:rPr>
              <w:t>Slabé stránky:</w:t>
            </w:r>
          </w:p>
          <w:p w14:paraId="4AEFC8B7" w14:textId="77777777" w:rsidR="00330DC5" w:rsidRPr="005B5A5B" w:rsidRDefault="00330DC5" w:rsidP="00A3541F">
            <w:pPr>
              <w:pStyle w:val="Texttabulky"/>
              <w:numPr>
                <w:ilvl w:val="0"/>
                <w:numId w:val="17"/>
              </w:numPr>
            </w:pPr>
            <w:r w:rsidRPr="005B5A5B">
              <w:t>Absence finančních prostředků na nákup pomůcek pro názorné vyučování.</w:t>
            </w:r>
          </w:p>
          <w:p w14:paraId="6BF403E5" w14:textId="77777777" w:rsidR="00330DC5" w:rsidRPr="005B5A5B" w:rsidRDefault="00330DC5" w:rsidP="00A3541F">
            <w:pPr>
              <w:pStyle w:val="Texttabulky"/>
              <w:numPr>
                <w:ilvl w:val="0"/>
                <w:numId w:val="17"/>
              </w:numPr>
            </w:pPr>
            <w:r w:rsidRPr="005B5A5B">
              <w:t>Velký počet žáků ve třídě.</w:t>
            </w:r>
          </w:p>
          <w:p w14:paraId="0B466C38" w14:textId="77777777" w:rsidR="00330DC5" w:rsidRPr="005B5A5B" w:rsidRDefault="00330DC5" w:rsidP="00A3541F">
            <w:pPr>
              <w:pStyle w:val="Texttabulky"/>
              <w:numPr>
                <w:ilvl w:val="0"/>
                <w:numId w:val="17"/>
              </w:numPr>
            </w:pPr>
            <w:r w:rsidRPr="005B5A5B">
              <w:t>Absence aprobovaných prvostupňových učitelů.</w:t>
            </w:r>
          </w:p>
        </w:tc>
      </w:tr>
      <w:tr w:rsidR="00330DC5" w:rsidRPr="005B5A5B" w14:paraId="129B0FAF" w14:textId="77777777" w:rsidTr="00E14838">
        <w:tc>
          <w:tcPr>
            <w:tcW w:w="4361" w:type="dxa"/>
          </w:tcPr>
          <w:p w14:paraId="7F96ED56" w14:textId="77777777" w:rsidR="00330DC5" w:rsidRPr="00E84B2B" w:rsidRDefault="00330DC5" w:rsidP="00E14838">
            <w:pPr>
              <w:pStyle w:val="Texttabulky"/>
              <w:rPr>
                <w:b/>
              </w:rPr>
            </w:pPr>
            <w:r w:rsidRPr="00E84B2B">
              <w:rPr>
                <w:b/>
              </w:rPr>
              <w:t>Příležitosti:</w:t>
            </w:r>
          </w:p>
          <w:p w14:paraId="5C1BFBB2" w14:textId="77777777" w:rsidR="00330DC5" w:rsidRPr="005B5A5B" w:rsidRDefault="00330DC5" w:rsidP="00A3541F">
            <w:pPr>
              <w:pStyle w:val="Texttabulky"/>
              <w:numPr>
                <w:ilvl w:val="0"/>
                <w:numId w:val="15"/>
              </w:numPr>
              <w:rPr>
                <w:color w:val="000000" w:themeColor="text1"/>
              </w:rPr>
            </w:pPr>
            <w:r w:rsidRPr="005B5A5B">
              <w:rPr>
                <w:color w:val="000000" w:themeColor="text1"/>
              </w:rPr>
              <w:t>Děti přicházejí do prvních tříd se zájmem objevovat matematiku.</w:t>
            </w:r>
          </w:p>
          <w:p w14:paraId="3893B474" w14:textId="77777777" w:rsidR="00330DC5" w:rsidRPr="005B5A5B" w:rsidRDefault="00330DC5" w:rsidP="00A3541F">
            <w:pPr>
              <w:pStyle w:val="Texttabulky"/>
              <w:numPr>
                <w:ilvl w:val="0"/>
                <w:numId w:val="15"/>
              </w:numPr>
            </w:pPr>
            <w:r w:rsidRPr="005B5A5B">
              <w:t>Nabídky PedF UK, MFF UK a některých gymnázií pro podporu rozvoje matematické gramotnosti žáků na ZŠ.</w:t>
            </w:r>
          </w:p>
          <w:p w14:paraId="157EA959" w14:textId="77777777" w:rsidR="00330DC5" w:rsidRPr="005B5A5B" w:rsidRDefault="00330DC5" w:rsidP="00A3541F">
            <w:pPr>
              <w:pStyle w:val="Texttabulky"/>
              <w:numPr>
                <w:ilvl w:val="0"/>
                <w:numId w:val="15"/>
              </w:numPr>
            </w:pPr>
            <w:r w:rsidRPr="005B5A5B">
              <w:t>Možnost získávat nové zkušenosti sdílením mezi učiteli, např. v rámci MAP, díky šablonám MŠMT, systematickou nabídkou vzdělávání H-mat.</w:t>
            </w:r>
          </w:p>
        </w:tc>
        <w:tc>
          <w:tcPr>
            <w:tcW w:w="4678" w:type="dxa"/>
          </w:tcPr>
          <w:p w14:paraId="373381B1" w14:textId="77777777" w:rsidR="00330DC5" w:rsidRPr="00E84B2B" w:rsidRDefault="00330DC5" w:rsidP="00E14838">
            <w:pPr>
              <w:pStyle w:val="Texttabulky"/>
              <w:rPr>
                <w:b/>
              </w:rPr>
            </w:pPr>
            <w:r w:rsidRPr="00E84B2B">
              <w:rPr>
                <w:b/>
              </w:rPr>
              <w:t>Hrozby:</w:t>
            </w:r>
          </w:p>
          <w:p w14:paraId="4E032C48" w14:textId="77777777" w:rsidR="00330DC5" w:rsidRPr="005B5A5B" w:rsidRDefault="00330DC5" w:rsidP="00A3541F">
            <w:pPr>
              <w:pStyle w:val="Texttabulky"/>
              <w:numPr>
                <w:ilvl w:val="0"/>
                <w:numId w:val="16"/>
              </w:numPr>
            </w:pPr>
            <w:r w:rsidRPr="005B5A5B">
              <w:t>Neúčelné nadužívání moderních technologií (tabletů, mobil</w:t>
            </w:r>
            <w:r>
              <w:t xml:space="preserve">ů) ohrožuje pozornost dětí a tím   </w:t>
            </w:r>
            <w:r w:rsidRPr="005B5A5B">
              <w:t xml:space="preserve"> i čas pro vytváření mentálních schémat při řešení matematických úloh vyžadujících přemýšlení.</w:t>
            </w:r>
          </w:p>
          <w:p w14:paraId="6AC69CD9" w14:textId="77777777" w:rsidR="00330DC5" w:rsidRPr="005B5A5B" w:rsidRDefault="00330DC5" w:rsidP="00A3541F">
            <w:pPr>
              <w:pStyle w:val="Texttabulky"/>
              <w:numPr>
                <w:ilvl w:val="0"/>
                <w:numId w:val="16"/>
              </w:numPr>
            </w:pPr>
            <w:r w:rsidRPr="005B5A5B">
              <w:t>Neinspirativní a nepodporující prostředí v některých rodinách.</w:t>
            </w:r>
          </w:p>
          <w:p w14:paraId="607C10BD" w14:textId="77777777" w:rsidR="00330DC5" w:rsidRPr="005B5A5B" w:rsidRDefault="00330DC5" w:rsidP="00A3541F">
            <w:pPr>
              <w:pStyle w:val="Texttabulky"/>
              <w:numPr>
                <w:ilvl w:val="0"/>
                <w:numId w:val="16"/>
              </w:numPr>
            </w:pPr>
            <w:r w:rsidRPr="005B5A5B">
              <w:t>Přijímací testy a odchody žáků na víceletá gymnázia.</w:t>
            </w:r>
          </w:p>
        </w:tc>
      </w:tr>
    </w:tbl>
    <w:p w14:paraId="61B56B10" w14:textId="77777777" w:rsidR="00330DC5" w:rsidRDefault="00330DC5" w:rsidP="00330DC5">
      <w:pPr>
        <w:rPr>
          <w:rFonts w:cstheme="minorHAnsi"/>
          <w:b/>
        </w:rPr>
      </w:pPr>
    </w:p>
    <w:p w14:paraId="07D93163" w14:textId="77777777" w:rsidR="00330DC5" w:rsidRPr="00395A8F" w:rsidRDefault="00330DC5" w:rsidP="00330DC5">
      <w:pPr>
        <w:rPr>
          <w:rFonts w:cstheme="minorHAnsi"/>
          <w:b/>
        </w:rPr>
      </w:pPr>
      <w:r w:rsidRPr="00395A8F">
        <w:rPr>
          <w:rFonts w:cstheme="minorHAnsi"/>
          <w:b/>
        </w:rPr>
        <w:t>Identifikované slabé stránky:</w:t>
      </w:r>
    </w:p>
    <w:p w14:paraId="32485E02" w14:textId="77777777" w:rsidR="00330DC5" w:rsidRDefault="00330DC5" w:rsidP="00330DC5">
      <w:pPr>
        <w:rPr>
          <w:rFonts w:cstheme="minorHAnsi"/>
        </w:rPr>
      </w:pPr>
      <w:r w:rsidRPr="00161838">
        <w:rPr>
          <w:rFonts w:cstheme="minorHAnsi"/>
        </w:rPr>
        <w:t>Identifikované slabé stránky v oblasti rozvoje matematické gramotnosti</w:t>
      </w:r>
      <w:r>
        <w:rPr>
          <w:rFonts w:cstheme="minorHAnsi"/>
        </w:rPr>
        <w:t xml:space="preserve"> mají v našem případě širší celospolečenské příčiny. (Jde o nedostatek kvalifikovaných pedagogů na trhu práce, nedostatečné kapacity škol a přeplněné třídy, které nemohou vyhovovat požadavkům na moderní inkluzivní  vzdělávání zahrnující též péči o žáky nadané, a obecný nedostatek finančních prostředků ve školství). Daří se je však překonávat zvýšeným úsilím škol a zvýšeným nasazením pedagogů ve spolupráci s rodiči. Školy jsou v tomto improvizovaném a intuitivním překonání stávajících materiálních podmínek relativně hodně úspěšné. </w:t>
      </w:r>
    </w:p>
    <w:p w14:paraId="1D4B51AA" w14:textId="77777777" w:rsidR="00330DC5" w:rsidRDefault="00330DC5" w:rsidP="00330DC5">
      <w:pPr>
        <w:rPr>
          <w:rFonts w:cstheme="minorHAnsi"/>
        </w:rPr>
      </w:pPr>
      <w:r w:rsidRPr="003B3B28">
        <w:rPr>
          <w:rFonts w:cstheme="minorHAnsi"/>
        </w:rPr>
        <w:t>Další z celospolečenských příčin oslabování matematické gramotnosti (a vzdělání vůbec) je to, že mnoho rodin nemá přesvědčení, že vzdělání jejich dětí je jejich obecnou prioritou. Škola stále ještě není vnímána jako instituce, přinášející rozvoj a potenciální bohatství dítěti i celé společnosti, ale jako brzda svobody a zátěž pro rodinu.</w:t>
      </w:r>
    </w:p>
    <w:p w14:paraId="6D889F8D" w14:textId="77777777" w:rsidR="00330DC5" w:rsidRDefault="00330DC5" w:rsidP="00330DC5">
      <w:pPr>
        <w:rPr>
          <w:rFonts w:cstheme="minorHAnsi"/>
          <w:b/>
        </w:rPr>
      </w:pPr>
      <w:r>
        <w:rPr>
          <w:rFonts w:cstheme="minorHAnsi"/>
          <w:b/>
        </w:rPr>
        <w:t>Identifikace problému a jeho příčin:</w:t>
      </w:r>
    </w:p>
    <w:p w14:paraId="2D5DD84A" w14:textId="77777777" w:rsidR="00330DC5" w:rsidRDefault="00330DC5" w:rsidP="00330DC5">
      <w:pPr>
        <w:rPr>
          <w:rFonts w:cstheme="minorHAnsi"/>
        </w:rPr>
      </w:pPr>
      <w:r w:rsidRPr="00161838">
        <w:rPr>
          <w:rFonts w:cstheme="minorHAnsi"/>
        </w:rPr>
        <w:lastRenderedPageBreak/>
        <w:t>Problém</w:t>
      </w:r>
      <w:r w:rsidRPr="004F7A03">
        <w:rPr>
          <w:rFonts w:cstheme="minorHAnsi"/>
          <w:b/>
        </w:rPr>
        <w:t xml:space="preserve"> </w:t>
      </w:r>
      <w:r w:rsidRPr="00395A8F">
        <w:rPr>
          <w:rFonts w:cstheme="minorHAnsi"/>
        </w:rPr>
        <w:t>nastává tam, kde nefunguje spolupráce s rodiči</w:t>
      </w:r>
      <w:r>
        <w:rPr>
          <w:rFonts w:cstheme="minorHAnsi"/>
        </w:rPr>
        <w:t>. Například u rodičů s odlišným mateřským jazykem a u rodičů, kteří se dětem/žákům příliš nevěnují (třeba z důvodu vysokého pracovního vytížení). Zde jsou školní výsledky těchto žáků výrazně nižší a neodpovídají přirozenému potenciálu žáků ani vynaloženému úsilí pedagogů.</w:t>
      </w:r>
    </w:p>
    <w:p w14:paraId="043F504D" w14:textId="77777777" w:rsidR="00330DC5" w:rsidRDefault="00330DC5" w:rsidP="00330DC5">
      <w:pPr>
        <w:rPr>
          <w:rFonts w:cstheme="minorHAnsi"/>
        </w:rPr>
      </w:pPr>
      <w:r w:rsidRPr="00161838">
        <w:rPr>
          <w:rFonts w:cstheme="minorHAnsi"/>
        </w:rPr>
        <w:t>Jednou z identifikovaných příčin</w:t>
      </w:r>
      <w:r>
        <w:rPr>
          <w:rFonts w:cstheme="minorHAnsi"/>
        </w:rPr>
        <w:t xml:space="preserve"> je nedostatečná komunikace rodičů s dětmi a žáky. Problém nastává u předškolních dětí, se kterými doma rodiče nepracují a namísto rozhovoru a komunikace s dětmi zabaví své potomky digitálními technologiemi. Negativní důsledky tohoto jevu prostupují z předškolního do školního vzdělávání, kdy nerozvinuté komunikační a čtenářské dovednosti spolu se sníženou schopností soustředit se brání žákům v pochopení matematických slovních úloh i v obecném pochopení zadání jiných úkolů.</w:t>
      </w:r>
    </w:p>
    <w:p w14:paraId="0BF83D0B" w14:textId="77777777" w:rsidR="00330DC5" w:rsidRDefault="00330DC5" w:rsidP="00330DC5">
      <w:pPr>
        <w:rPr>
          <w:rFonts w:cstheme="minorHAnsi"/>
        </w:rPr>
      </w:pPr>
      <w:r>
        <w:rPr>
          <w:rFonts w:cstheme="minorHAnsi"/>
        </w:rPr>
        <w:t>Nárůst využívání digitálních technologií k zabavení dětí spolu s růstem počtu žáků s potřebou podpůrných opatření a s odlišným mateřským jazykem (tj. chápejme bez vstupní elementární znalosti češtiny) vnímáme jako hrozbu v oblasti snížení kvality vzdělávání.</w:t>
      </w:r>
    </w:p>
    <w:p w14:paraId="4D4A82C5" w14:textId="77777777" w:rsidR="00330DC5" w:rsidRPr="00395A8F" w:rsidRDefault="00330DC5" w:rsidP="00330DC5">
      <w:pPr>
        <w:rPr>
          <w:rFonts w:cstheme="minorHAnsi"/>
          <w:b/>
        </w:rPr>
      </w:pPr>
      <w:r w:rsidRPr="00395A8F">
        <w:rPr>
          <w:rFonts w:cstheme="minorHAnsi"/>
          <w:b/>
        </w:rPr>
        <w:t>Návrh řešení:</w:t>
      </w:r>
    </w:p>
    <w:p w14:paraId="3E87AD1D" w14:textId="77777777" w:rsidR="00330DC5" w:rsidRDefault="00330DC5" w:rsidP="00330DC5">
      <w:pPr>
        <w:rPr>
          <w:rFonts w:cstheme="minorHAnsi"/>
        </w:rPr>
      </w:pPr>
      <w:r w:rsidRPr="00161838">
        <w:rPr>
          <w:rFonts w:cstheme="minorHAnsi"/>
        </w:rPr>
        <w:t>Možné řešení současného stavu,</w:t>
      </w:r>
      <w:r>
        <w:rPr>
          <w:rFonts w:cstheme="minorHAnsi"/>
        </w:rPr>
        <w:t xml:space="preserve"> které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pro tyto děti a žáky na území MČ Praha 5, aby již nevstupovali do českých škol bez znalosti češtiny. </w:t>
      </w:r>
    </w:p>
    <w:p w14:paraId="7608FA70" w14:textId="77777777" w:rsidR="00330DC5" w:rsidRDefault="00330DC5" w:rsidP="00330DC5">
      <w:pPr>
        <w:rPr>
          <w:rFonts w:cstheme="minorHAnsi"/>
        </w:rPr>
      </w:pPr>
      <w:r w:rsidRPr="00356F41">
        <w:rPr>
          <w:rFonts w:cstheme="minorHAnsi"/>
        </w:rPr>
        <w:t>Další skupinou jsou děti ze sociokulturně nepodnětného prostředí bez ohledu na jejich etnický původ. Vnímáme, že bez základního přesvědčení rodin o významu vzdělání zde těžko škola něco napraví. Ovšem škola jako instituce již doplňuje tolik oblastí a jsou na ni kladeny další a další nároky – například dopravní výchova, finanční a etická výchova, environmentální výchova – že bychom se měli zamyslet nad tím, zda škola skutečně může pomoci někomu, kdo o pomoc vůbec nestojí, zda je jejím úkolem neustále a v každé oblasti doplňovat nedostatky těch, kdo jsou za své dítě zodpovědní před zákone</w:t>
      </w:r>
      <w:r w:rsidRPr="00866F56">
        <w:rPr>
          <w:rFonts w:cstheme="minorHAnsi"/>
        </w:rPr>
        <w:t>m.</w:t>
      </w:r>
    </w:p>
    <w:p w14:paraId="517C90C6" w14:textId="77777777" w:rsidR="00330DC5" w:rsidRPr="005B5A5B" w:rsidRDefault="00330DC5" w:rsidP="00330DC5">
      <w:pPr>
        <w:rPr>
          <w:rFonts w:cstheme="minorHAnsi"/>
        </w:rPr>
      </w:pPr>
      <w:r>
        <w:rPr>
          <w:rFonts w:cstheme="minorHAnsi"/>
        </w:rPr>
        <w:t xml:space="preserve">Vzhledem ke skutečnosti, že užší spolupráce s rodiči není závislá jen na aktivitě MAP či jednotlivých škol, </w:t>
      </w:r>
      <w:r w:rsidRPr="00395A8F">
        <w:rPr>
          <w:rFonts w:cstheme="minorHAnsi"/>
          <w:b/>
        </w:rPr>
        <w:t>jeví se jako žádané zaměřit činnost MAP směrem k podpoře drobných každodenních aktivit jednotlivých škol, kompenzujících žákům alespoň částečně podporu rodičů a nepodnětné domácí prostředí v oblasti matematické gramotnosti.</w:t>
      </w:r>
    </w:p>
    <w:p w14:paraId="634C16AE" w14:textId="77777777" w:rsidR="00330DC5" w:rsidRPr="005B5A5B" w:rsidRDefault="00330DC5" w:rsidP="00330DC5">
      <w:pPr>
        <w:pStyle w:val="Nadpis3"/>
      </w:pPr>
      <w:bookmarkStart w:id="67" w:name="_Toc54948317"/>
      <w:r>
        <w:lastRenderedPageBreak/>
        <w:t xml:space="preserve">OBLAST - </w:t>
      </w:r>
      <w:r w:rsidRPr="005B5A5B">
        <w:t>ČTENÁŘSKÁ GRAMOTNOST</w:t>
      </w:r>
      <w:bookmarkEnd w:id="67"/>
    </w:p>
    <w:tbl>
      <w:tblPr>
        <w:tblStyle w:val="Mkatabulky"/>
        <w:tblW w:w="0" w:type="auto"/>
        <w:tblLook w:val="04A0" w:firstRow="1" w:lastRow="0" w:firstColumn="1" w:lastColumn="0" w:noHBand="0" w:noVBand="1"/>
      </w:tblPr>
      <w:tblGrid>
        <w:gridCol w:w="4361"/>
        <w:gridCol w:w="4678"/>
      </w:tblGrid>
      <w:tr w:rsidR="00330DC5" w:rsidRPr="005B5A5B" w14:paraId="2910FB21" w14:textId="77777777" w:rsidTr="00E14838">
        <w:tc>
          <w:tcPr>
            <w:tcW w:w="4361" w:type="dxa"/>
          </w:tcPr>
          <w:p w14:paraId="790EEC05" w14:textId="77777777" w:rsidR="00330DC5" w:rsidRPr="00E84B2B" w:rsidRDefault="00330DC5" w:rsidP="00E14838">
            <w:pPr>
              <w:pStyle w:val="Texttabulky"/>
              <w:rPr>
                <w:b/>
              </w:rPr>
            </w:pPr>
            <w:r w:rsidRPr="00E84B2B">
              <w:rPr>
                <w:b/>
              </w:rPr>
              <w:t>Silné stránky:</w:t>
            </w:r>
          </w:p>
          <w:p w14:paraId="4C8181B6" w14:textId="77777777" w:rsidR="00330DC5" w:rsidRPr="005B5A5B" w:rsidRDefault="00330DC5" w:rsidP="00A3541F">
            <w:pPr>
              <w:pStyle w:val="Texttabulky"/>
              <w:numPr>
                <w:ilvl w:val="0"/>
                <w:numId w:val="19"/>
              </w:numPr>
            </w:pPr>
            <w:r w:rsidRPr="005B5A5B">
              <w:t>Nadšení učitelů a ochota sdílet své zkušenosti.</w:t>
            </w:r>
          </w:p>
          <w:p w14:paraId="1F5A13BD" w14:textId="77777777" w:rsidR="00330DC5" w:rsidRPr="005B5A5B" w:rsidRDefault="00330DC5" w:rsidP="00A3541F">
            <w:pPr>
              <w:pStyle w:val="Texttabulky"/>
              <w:numPr>
                <w:ilvl w:val="0"/>
                <w:numId w:val="19"/>
              </w:numPr>
            </w:pPr>
            <w:r w:rsidRPr="005B5A5B">
              <w:t>Osvědčené a snadno přenositelné zkušenosti/postupy učitelů z praxe.</w:t>
            </w:r>
          </w:p>
          <w:p w14:paraId="5DB3ED5C" w14:textId="77777777" w:rsidR="00330DC5" w:rsidRPr="005B5A5B" w:rsidRDefault="00330DC5" w:rsidP="00A3541F">
            <w:pPr>
              <w:pStyle w:val="Texttabulky"/>
              <w:numPr>
                <w:ilvl w:val="0"/>
                <w:numId w:val="19"/>
              </w:numPr>
            </w:pPr>
            <w:r w:rsidRPr="005B5A5B">
              <w:t>Zaběhnuté různorodé aktivity ve školách.</w:t>
            </w:r>
          </w:p>
        </w:tc>
        <w:tc>
          <w:tcPr>
            <w:tcW w:w="4678" w:type="dxa"/>
          </w:tcPr>
          <w:p w14:paraId="5AA5C8FF" w14:textId="77777777" w:rsidR="00330DC5" w:rsidRPr="00E84B2B" w:rsidRDefault="00330DC5" w:rsidP="00E14838">
            <w:pPr>
              <w:pStyle w:val="Texttabulky"/>
              <w:rPr>
                <w:b/>
              </w:rPr>
            </w:pPr>
            <w:r w:rsidRPr="00E84B2B">
              <w:rPr>
                <w:b/>
              </w:rPr>
              <w:t>Slabé stránky:</w:t>
            </w:r>
          </w:p>
          <w:p w14:paraId="251CD207" w14:textId="77777777" w:rsidR="00330DC5" w:rsidRPr="005B5A5B" w:rsidRDefault="00330DC5" w:rsidP="00A3541F">
            <w:pPr>
              <w:pStyle w:val="Texttabulky"/>
              <w:numPr>
                <w:ilvl w:val="0"/>
                <w:numId w:val="20"/>
              </w:numPr>
            </w:pPr>
            <w:r w:rsidRPr="005B5A5B">
              <w:t>Absence finančních prostředků na zřízení či obnovu třídních nebo školních knihoven. U školních knihoven chybí personální zajištění pro jejich správu.</w:t>
            </w:r>
          </w:p>
          <w:p w14:paraId="5DB225E4" w14:textId="77777777" w:rsidR="00330DC5" w:rsidRPr="005B5A5B" w:rsidRDefault="00330DC5" w:rsidP="00A3541F">
            <w:pPr>
              <w:pStyle w:val="Texttabulky"/>
              <w:numPr>
                <w:ilvl w:val="0"/>
                <w:numId w:val="20"/>
              </w:numPr>
            </w:pPr>
            <w:r w:rsidRPr="005B5A5B">
              <w:t>Velký počet žáků ve třídě.</w:t>
            </w:r>
          </w:p>
          <w:p w14:paraId="16648362" w14:textId="77777777" w:rsidR="00330DC5" w:rsidRPr="005B5A5B" w:rsidRDefault="00330DC5" w:rsidP="00A3541F">
            <w:pPr>
              <w:pStyle w:val="Texttabulky"/>
              <w:numPr>
                <w:ilvl w:val="0"/>
                <w:numId w:val="20"/>
              </w:numPr>
            </w:pPr>
            <w:r w:rsidRPr="005B5A5B">
              <w:t>Slabá koordinace rozvoje čtenářské gramotnosti ve školách (napříč předměty a ročníky, nízká hodinová dotace pro český jazyk v učebních plánech).</w:t>
            </w:r>
          </w:p>
        </w:tc>
      </w:tr>
      <w:tr w:rsidR="00330DC5" w:rsidRPr="005B5A5B" w14:paraId="07C57F1A" w14:textId="77777777" w:rsidTr="00E14838">
        <w:tc>
          <w:tcPr>
            <w:tcW w:w="4361" w:type="dxa"/>
          </w:tcPr>
          <w:p w14:paraId="0B7EE121" w14:textId="77777777" w:rsidR="00330DC5" w:rsidRPr="00E84B2B" w:rsidRDefault="00330DC5" w:rsidP="00E14838">
            <w:pPr>
              <w:pStyle w:val="Texttabulky"/>
              <w:rPr>
                <w:b/>
              </w:rPr>
            </w:pPr>
            <w:r w:rsidRPr="00E84B2B">
              <w:rPr>
                <w:b/>
              </w:rPr>
              <w:t>Příležitosti:</w:t>
            </w:r>
          </w:p>
          <w:p w14:paraId="1D8F750C" w14:textId="77777777" w:rsidR="00330DC5" w:rsidRPr="005B5A5B" w:rsidRDefault="00330DC5" w:rsidP="00A3541F">
            <w:pPr>
              <w:pStyle w:val="Texttabulky"/>
              <w:numPr>
                <w:ilvl w:val="0"/>
                <w:numId w:val="21"/>
              </w:numPr>
            </w:pPr>
            <w:r w:rsidRPr="005B5A5B">
              <w:t>Mnoho veřejně dostupných podpůrných materiálů, včetně možností využívání multimediálních pomůcek.</w:t>
            </w:r>
          </w:p>
          <w:p w14:paraId="238A20D5" w14:textId="77777777" w:rsidR="00330DC5" w:rsidRPr="005B5A5B" w:rsidRDefault="00330DC5" w:rsidP="00A3541F">
            <w:pPr>
              <w:pStyle w:val="Texttabulky"/>
              <w:numPr>
                <w:ilvl w:val="0"/>
                <w:numId w:val="21"/>
              </w:numPr>
            </w:pPr>
            <w:r w:rsidRPr="005B5A5B">
              <w:t>Otevřenost knihoven a dalších kulturních institucí pro spolupráci s místními školami.</w:t>
            </w:r>
          </w:p>
          <w:p w14:paraId="051A4C32" w14:textId="77777777" w:rsidR="00330DC5" w:rsidRPr="005B5A5B" w:rsidRDefault="00330DC5" w:rsidP="00A3541F">
            <w:pPr>
              <w:pStyle w:val="Texttabulky"/>
              <w:numPr>
                <w:ilvl w:val="0"/>
                <w:numId w:val="21"/>
              </w:numPr>
            </w:pPr>
            <w:r w:rsidRPr="005B5A5B">
              <w:t>Možnost získávat nové zkušenosti sdílením mezi učiteli, např. v rámci MAP nebo díky šablonám MŠMT.</w:t>
            </w:r>
          </w:p>
        </w:tc>
        <w:tc>
          <w:tcPr>
            <w:tcW w:w="4678" w:type="dxa"/>
          </w:tcPr>
          <w:p w14:paraId="5CE9D236" w14:textId="77777777" w:rsidR="00330DC5" w:rsidRPr="00E84B2B" w:rsidRDefault="00330DC5" w:rsidP="00E14838">
            <w:pPr>
              <w:pStyle w:val="Texttabulky"/>
              <w:rPr>
                <w:b/>
              </w:rPr>
            </w:pPr>
            <w:r w:rsidRPr="00E84B2B">
              <w:rPr>
                <w:b/>
              </w:rPr>
              <w:t>Hrozby:</w:t>
            </w:r>
          </w:p>
          <w:p w14:paraId="1132365D" w14:textId="77777777" w:rsidR="00330DC5" w:rsidRPr="005B5A5B" w:rsidRDefault="00330DC5" w:rsidP="00A3541F">
            <w:pPr>
              <w:pStyle w:val="Texttabulky"/>
              <w:numPr>
                <w:ilvl w:val="0"/>
                <w:numId w:val="22"/>
              </w:numPr>
            </w:pPr>
            <w:r w:rsidRPr="005B5A5B">
              <w:t>Přibývání dětí, pro které není čeština mateřským jazykem.</w:t>
            </w:r>
          </w:p>
          <w:p w14:paraId="4E5C51F8" w14:textId="77777777" w:rsidR="00330DC5" w:rsidRPr="005B5A5B" w:rsidRDefault="00330DC5" w:rsidP="00A3541F">
            <w:pPr>
              <w:pStyle w:val="Texttabulky"/>
              <w:numPr>
                <w:ilvl w:val="0"/>
                <w:numId w:val="22"/>
              </w:numPr>
            </w:pPr>
            <w:r w:rsidRPr="005B5A5B">
              <w:t>Omezování fantazie dětí neúčelným nadužíváním moderních technologií (tablety, mobily).</w:t>
            </w:r>
          </w:p>
          <w:p w14:paraId="46C17C2C" w14:textId="77777777" w:rsidR="00330DC5" w:rsidRPr="005B5A5B" w:rsidRDefault="00330DC5" w:rsidP="00A3541F">
            <w:pPr>
              <w:pStyle w:val="Texttabulky"/>
              <w:numPr>
                <w:ilvl w:val="0"/>
                <w:numId w:val="22"/>
              </w:numPr>
            </w:pPr>
            <w:r w:rsidRPr="005B5A5B">
              <w:t>Neinspirativní a nepodporující prostředí v některých rodinách.</w:t>
            </w:r>
          </w:p>
        </w:tc>
      </w:tr>
    </w:tbl>
    <w:p w14:paraId="3EA9B720" w14:textId="77777777" w:rsidR="00330DC5" w:rsidRDefault="00330DC5" w:rsidP="00330DC5">
      <w:pPr>
        <w:rPr>
          <w:rFonts w:cstheme="minorHAnsi"/>
          <w:b/>
        </w:rPr>
      </w:pPr>
    </w:p>
    <w:p w14:paraId="0FE326B0" w14:textId="77777777" w:rsidR="00330DC5" w:rsidRDefault="00330DC5" w:rsidP="00330DC5">
      <w:pPr>
        <w:rPr>
          <w:rFonts w:cstheme="minorHAnsi"/>
          <w:b/>
        </w:rPr>
      </w:pPr>
      <w:r>
        <w:rPr>
          <w:rFonts w:cstheme="minorHAnsi"/>
          <w:b/>
        </w:rPr>
        <w:t>Identifikace problémů a příčin problémů:</w:t>
      </w:r>
    </w:p>
    <w:p w14:paraId="184FDC2C" w14:textId="77777777" w:rsidR="00330DC5" w:rsidRDefault="00330DC5" w:rsidP="00330DC5">
      <w:pPr>
        <w:rPr>
          <w:rFonts w:cstheme="minorHAnsi"/>
          <w:b/>
        </w:rPr>
      </w:pPr>
      <w:r w:rsidRPr="00547F1C">
        <w:rPr>
          <w:rFonts w:cstheme="minorHAnsi"/>
        </w:rPr>
        <w:t xml:space="preserve">V oblasti čtenářské gramotnosti jsme identifikovali stejné </w:t>
      </w:r>
      <w:r>
        <w:rPr>
          <w:rFonts w:cstheme="minorHAnsi"/>
        </w:rPr>
        <w:t xml:space="preserve">základní </w:t>
      </w:r>
      <w:r w:rsidRPr="00547F1C">
        <w:rPr>
          <w:rFonts w:cstheme="minorHAnsi"/>
        </w:rPr>
        <w:t>problémy i příčiny současného stavu</w:t>
      </w:r>
      <w:r>
        <w:rPr>
          <w:rFonts w:cstheme="minorHAnsi"/>
        </w:rPr>
        <w:t xml:space="preserve"> jako u gramotnosti matematické.</w:t>
      </w:r>
      <w:r w:rsidRPr="00547F1C">
        <w:rPr>
          <w:rFonts w:cstheme="minorHAnsi"/>
        </w:rPr>
        <w:t xml:space="preserve"> </w:t>
      </w:r>
      <w:r>
        <w:rPr>
          <w:rFonts w:cstheme="minorHAnsi"/>
        </w:rPr>
        <w:t>N</w:t>
      </w:r>
      <w:r w:rsidRPr="00547F1C">
        <w:rPr>
          <w:rFonts w:cstheme="minorHAnsi"/>
        </w:rPr>
        <w:t xml:space="preserve">avrhujeme </w:t>
      </w:r>
      <w:r>
        <w:rPr>
          <w:rFonts w:cstheme="minorHAnsi"/>
        </w:rPr>
        <w:t xml:space="preserve">proto také </w:t>
      </w:r>
      <w:r w:rsidRPr="00547F1C">
        <w:rPr>
          <w:rFonts w:cstheme="minorHAnsi"/>
        </w:rPr>
        <w:t>stejná řešení. Jen s tím rozdílem, že oblast čtenářské gramotnosti a pregramotnosti chápeme jako primární oblast, odkud se negativa postupně dále přeléva</w:t>
      </w:r>
      <w:r>
        <w:rPr>
          <w:rFonts w:cstheme="minorHAnsi"/>
        </w:rPr>
        <w:t>jí do dalších oblastí vzdělávání, např.</w:t>
      </w:r>
      <w:r w:rsidRPr="00547F1C">
        <w:rPr>
          <w:rFonts w:cstheme="minorHAnsi"/>
        </w:rPr>
        <w:t xml:space="preserve"> do oblasti po</w:t>
      </w:r>
      <w:r>
        <w:rPr>
          <w:rFonts w:cstheme="minorHAnsi"/>
        </w:rPr>
        <w:t>d</w:t>
      </w:r>
      <w:r w:rsidRPr="00547F1C">
        <w:rPr>
          <w:rFonts w:cstheme="minorHAnsi"/>
        </w:rPr>
        <w:t>pory matematické gramotnosti v základním vzdělávání</w:t>
      </w:r>
      <w:r>
        <w:rPr>
          <w:rFonts w:cstheme="minorHAnsi"/>
          <w:b/>
        </w:rPr>
        <w:t xml:space="preserve">. </w:t>
      </w:r>
    </w:p>
    <w:p w14:paraId="4ABE3A3B" w14:textId="77777777" w:rsidR="00330DC5" w:rsidRDefault="00330DC5" w:rsidP="00330DC5">
      <w:pPr>
        <w:rPr>
          <w:rFonts w:cstheme="minorHAnsi"/>
          <w:b/>
        </w:rPr>
      </w:pPr>
      <w:r>
        <w:rPr>
          <w:rFonts w:cstheme="minorHAnsi"/>
          <w:b/>
        </w:rPr>
        <w:t>Návrh řešení:</w:t>
      </w:r>
    </w:p>
    <w:p w14:paraId="7ECCD6C0" w14:textId="77777777" w:rsidR="00330DC5" w:rsidRDefault="00330DC5" w:rsidP="00330DC5">
      <w:pPr>
        <w:rPr>
          <w:rFonts w:cstheme="minorHAnsi"/>
        </w:rPr>
      </w:pPr>
      <w:r w:rsidRPr="00161838">
        <w:rPr>
          <w:rFonts w:cstheme="minorHAnsi"/>
        </w:rPr>
        <w:t>Možné řešení současného stavu, které</w:t>
      </w:r>
      <w:r>
        <w:rPr>
          <w:rFonts w:cstheme="minorHAnsi"/>
        </w:rPr>
        <w:t xml:space="preserve">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pro tyto děti a žáky na území MČ Praha 5, aby již nevstupovali do českých škol bez znalosti češtiny. </w:t>
      </w:r>
    </w:p>
    <w:p w14:paraId="1357847B" w14:textId="77777777" w:rsidR="00330DC5" w:rsidRPr="00547F1C" w:rsidRDefault="00330DC5" w:rsidP="00330DC5">
      <w:pPr>
        <w:rPr>
          <w:rFonts w:cstheme="minorHAnsi"/>
          <w:b/>
        </w:rPr>
      </w:pPr>
      <w:r>
        <w:rPr>
          <w:rFonts w:cstheme="minorHAnsi"/>
          <w:b/>
        </w:rPr>
        <w:lastRenderedPageBreak/>
        <w:t xml:space="preserve">Za důležitou součást řešení proto považujeme navrhování, plánování a podporu </w:t>
      </w:r>
      <w:r w:rsidRPr="00395A8F">
        <w:rPr>
          <w:rFonts w:cstheme="minorHAnsi"/>
          <w:b/>
        </w:rPr>
        <w:t xml:space="preserve">drobných každodenních aktivit jednotlivých škol, kompenzujících </w:t>
      </w:r>
      <w:r>
        <w:rPr>
          <w:rFonts w:cstheme="minorHAnsi"/>
          <w:b/>
        </w:rPr>
        <w:t xml:space="preserve">dětem a </w:t>
      </w:r>
      <w:r w:rsidRPr="00395A8F">
        <w:rPr>
          <w:rFonts w:cstheme="minorHAnsi"/>
          <w:b/>
        </w:rPr>
        <w:t xml:space="preserve">žákům alespoň částečně </w:t>
      </w:r>
      <w:r>
        <w:rPr>
          <w:rFonts w:cstheme="minorHAnsi"/>
          <w:b/>
        </w:rPr>
        <w:t xml:space="preserve">nedostatek komunikace a </w:t>
      </w:r>
      <w:r w:rsidRPr="00395A8F">
        <w:rPr>
          <w:rFonts w:cstheme="minorHAnsi"/>
          <w:b/>
        </w:rPr>
        <w:t xml:space="preserve">podporu rodičů </w:t>
      </w:r>
      <w:r>
        <w:rPr>
          <w:rFonts w:cstheme="minorHAnsi"/>
          <w:b/>
        </w:rPr>
        <w:t>v oblasti čtenářské (pre)gramotnosti.</w:t>
      </w:r>
    </w:p>
    <w:p w14:paraId="1F82188F" w14:textId="77777777" w:rsidR="00330DC5" w:rsidRPr="005B5A5B" w:rsidRDefault="00330DC5" w:rsidP="00330DC5">
      <w:pPr>
        <w:pStyle w:val="Nadpis3"/>
      </w:pPr>
      <w:bookmarkStart w:id="68" w:name="_Toc54948318"/>
      <w:r>
        <w:t xml:space="preserve">OBLAST - </w:t>
      </w:r>
      <w:r w:rsidRPr="005B5A5B">
        <w:t>PŘEDŠKOLNÍ VZDĚLÁVÁNÍ</w:t>
      </w:r>
      <w:bookmarkEnd w:id="68"/>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41"/>
        <w:gridCol w:w="4922"/>
      </w:tblGrid>
      <w:tr w:rsidR="00330DC5" w:rsidRPr="005B5A5B" w14:paraId="7CC80DE8" w14:textId="77777777" w:rsidTr="00E14838">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14:paraId="5CF4F06D" w14:textId="77777777" w:rsidR="00330DC5" w:rsidRPr="00E84B2B" w:rsidRDefault="00330DC5" w:rsidP="00E14838">
            <w:pPr>
              <w:pStyle w:val="Texttabulky"/>
              <w:rPr>
                <w:b/>
              </w:rPr>
            </w:pPr>
            <w:r w:rsidRPr="00E84B2B">
              <w:rPr>
                <w:b/>
              </w:rPr>
              <w:t>Silné stránky:</w:t>
            </w:r>
          </w:p>
          <w:p w14:paraId="3BB87491" w14:textId="77777777" w:rsidR="00330DC5" w:rsidRPr="005B5A5B" w:rsidRDefault="00330DC5" w:rsidP="00A3541F">
            <w:pPr>
              <w:pStyle w:val="Texttabulky"/>
              <w:numPr>
                <w:ilvl w:val="0"/>
                <w:numId w:val="23"/>
              </w:numPr>
            </w:pPr>
            <w:r w:rsidRPr="005B5A5B">
              <w:t>Uvědomování si nezbytnosti kvalitního neformálního kurikula v mateřských školách (dodržování zásad z RP)</w:t>
            </w:r>
          </w:p>
          <w:p w14:paraId="2E5CB8E4" w14:textId="77777777" w:rsidR="00330DC5" w:rsidRPr="005B5A5B" w:rsidRDefault="00330DC5" w:rsidP="00A3541F">
            <w:pPr>
              <w:pStyle w:val="Texttabulky"/>
              <w:numPr>
                <w:ilvl w:val="0"/>
                <w:numId w:val="23"/>
              </w:numPr>
            </w:pPr>
            <w:r>
              <w:t>Aktivní otevřené školy s inovativními nápady, n</w:t>
            </w:r>
            <w:r w:rsidRPr="005B5A5B">
              <w:t>adšení učitelů z dobrých výsledků, ochota vzdělávat se, sbírat a sdílet zkušenosti</w:t>
            </w:r>
          </w:p>
          <w:p w14:paraId="362DD0FB" w14:textId="77777777" w:rsidR="00330DC5" w:rsidRPr="005B5A5B" w:rsidRDefault="00330DC5" w:rsidP="00A3541F">
            <w:pPr>
              <w:pStyle w:val="Texttabulky"/>
              <w:numPr>
                <w:ilvl w:val="0"/>
                <w:numId w:val="23"/>
              </w:numPr>
            </w:pPr>
            <w:r w:rsidRPr="005B5A5B">
              <w:t xml:space="preserve">Respektování a snaha o naplnění potřeb dětí se speciálními </w:t>
            </w:r>
            <w:r>
              <w:t xml:space="preserve">vzdělávacími </w:t>
            </w:r>
            <w:r w:rsidRPr="005B5A5B">
              <w:t>potřebami a dětí nadaných</w:t>
            </w: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6B6F1F8" w14:textId="77777777" w:rsidR="00330DC5" w:rsidRPr="00E84B2B" w:rsidRDefault="00330DC5" w:rsidP="00E14838">
            <w:pPr>
              <w:pStyle w:val="Texttabulky"/>
              <w:rPr>
                <w:b/>
              </w:rPr>
            </w:pPr>
            <w:r w:rsidRPr="00E84B2B">
              <w:rPr>
                <w:b/>
              </w:rPr>
              <w:t>Slabé stránky:</w:t>
            </w:r>
          </w:p>
          <w:p w14:paraId="036D8732" w14:textId="77777777" w:rsidR="00330DC5" w:rsidRPr="005B5A5B" w:rsidRDefault="00330DC5" w:rsidP="00A3541F">
            <w:pPr>
              <w:pStyle w:val="Texttabulky"/>
              <w:numPr>
                <w:ilvl w:val="0"/>
                <w:numId w:val="24"/>
              </w:numPr>
            </w:pPr>
            <w:r w:rsidRPr="005B5A5B">
              <w:t>Nízká vzdělanost v oblasti komunikačních dovedností pedagogů a znalostí potřeb dětí s ADHD</w:t>
            </w:r>
          </w:p>
          <w:p w14:paraId="1BE84350" w14:textId="77777777" w:rsidR="00330DC5" w:rsidRPr="005B5A5B" w:rsidRDefault="00330DC5" w:rsidP="00A3541F">
            <w:pPr>
              <w:pStyle w:val="Texttabulky"/>
              <w:numPr>
                <w:ilvl w:val="0"/>
                <w:numId w:val="24"/>
              </w:numPr>
            </w:pPr>
            <w:r w:rsidRPr="005B5A5B">
              <w:t>Malá a pomalá součinnost SPC a PPP s MŠ</w:t>
            </w:r>
          </w:p>
          <w:p w14:paraId="386B05BE" w14:textId="77777777" w:rsidR="00330DC5" w:rsidRPr="00E431A8" w:rsidRDefault="00330DC5" w:rsidP="00A3541F">
            <w:pPr>
              <w:pStyle w:val="Texttabulky"/>
              <w:numPr>
                <w:ilvl w:val="0"/>
                <w:numId w:val="24"/>
              </w:numPr>
            </w:pPr>
            <w:r w:rsidRPr="005B5A5B">
              <w:t>Absence finančních prostředků na nákup kvalitních didaktických pomůcek</w:t>
            </w:r>
          </w:p>
        </w:tc>
      </w:tr>
      <w:tr w:rsidR="00330DC5" w:rsidRPr="005B5A5B" w14:paraId="38891E1E" w14:textId="77777777" w:rsidTr="00E14838">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14:paraId="21CA6CDA" w14:textId="77777777" w:rsidR="00330DC5" w:rsidRPr="00E84B2B" w:rsidRDefault="00330DC5" w:rsidP="00E14838">
            <w:pPr>
              <w:pStyle w:val="Texttabulky"/>
              <w:rPr>
                <w:b/>
              </w:rPr>
            </w:pPr>
            <w:r w:rsidRPr="00E84B2B">
              <w:rPr>
                <w:b/>
              </w:rPr>
              <w:t>Příležitosti:</w:t>
            </w:r>
          </w:p>
          <w:p w14:paraId="6DBEAC80" w14:textId="77777777" w:rsidR="00330DC5" w:rsidRPr="005B5A5B" w:rsidRDefault="00330DC5" w:rsidP="00A3541F">
            <w:pPr>
              <w:pStyle w:val="Texttabulky"/>
              <w:numPr>
                <w:ilvl w:val="0"/>
                <w:numId w:val="26"/>
              </w:numPr>
            </w:pPr>
            <w:r w:rsidRPr="005B5A5B">
              <w:t xml:space="preserve">Podpora vzdělávání v oblasti komunikace MČ Praha 5 (např. Kurz komunikačních dovedností Respektovat a být respektován) </w:t>
            </w:r>
          </w:p>
          <w:p w14:paraId="46ECAB60" w14:textId="77777777" w:rsidR="00330DC5" w:rsidRPr="005B5A5B" w:rsidRDefault="00330DC5" w:rsidP="00A3541F">
            <w:pPr>
              <w:pStyle w:val="Texttabulky"/>
              <w:numPr>
                <w:ilvl w:val="0"/>
                <w:numId w:val="26"/>
              </w:numPr>
            </w:pPr>
            <w:r w:rsidRPr="005B5A5B">
              <w:t>Zájem MŠ o vzájemné sdílení zkušeností</w:t>
            </w:r>
          </w:p>
          <w:p w14:paraId="00776BE7" w14:textId="77777777" w:rsidR="00330DC5" w:rsidRPr="005B5A5B" w:rsidRDefault="00330DC5" w:rsidP="00A3541F">
            <w:pPr>
              <w:pStyle w:val="Texttabulky"/>
              <w:numPr>
                <w:ilvl w:val="0"/>
                <w:numId w:val="26"/>
              </w:numPr>
            </w:pPr>
            <w:r w:rsidRPr="005B5A5B">
              <w:t xml:space="preserve">Využívání Šablon v MŠ a ZŠ pro zvýšení počtu pracovníků ve škole a využívání možnosti získání asistenta z prostředků MHMP </w:t>
            </w:r>
          </w:p>
          <w:p w14:paraId="00733139" w14:textId="77777777" w:rsidR="00330DC5" w:rsidRPr="005B5A5B" w:rsidRDefault="00330DC5" w:rsidP="00E14838">
            <w:pPr>
              <w:pStyle w:val="Texttabulky"/>
            </w:pP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E3402F1" w14:textId="77777777" w:rsidR="00330DC5" w:rsidRPr="00E84B2B" w:rsidRDefault="00330DC5" w:rsidP="00E14838">
            <w:pPr>
              <w:pStyle w:val="Texttabulky"/>
              <w:rPr>
                <w:b/>
              </w:rPr>
            </w:pPr>
            <w:r w:rsidRPr="00E84B2B">
              <w:rPr>
                <w:b/>
              </w:rPr>
              <w:t>Hrozby:</w:t>
            </w:r>
          </w:p>
          <w:p w14:paraId="0C61B579" w14:textId="77777777" w:rsidR="00330DC5" w:rsidRPr="005B5A5B" w:rsidRDefault="00330DC5" w:rsidP="00A3541F">
            <w:pPr>
              <w:pStyle w:val="Texttabulky"/>
              <w:numPr>
                <w:ilvl w:val="0"/>
                <w:numId w:val="25"/>
              </w:numPr>
            </w:pPr>
            <w:r w:rsidRPr="005B5A5B">
              <w:t>Směrování učitelů k vyššímu vzdělávání bez povinnosti vzdělávat se v oblasti komunikace jako základního prostředku výchovy a vzdělávání dětí</w:t>
            </w:r>
          </w:p>
          <w:p w14:paraId="1B7BACFD" w14:textId="77777777" w:rsidR="00330DC5" w:rsidRPr="005B5A5B" w:rsidRDefault="00330DC5" w:rsidP="00A3541F">
            <w:pPr>
              <w:pStyle w:val="Texttabulky"/>
              <w:numPr>
                <w:ilvl w:val="0"/>
                <w:numId w:val="25"/>
              </w:numPr>
            </w:pPr>
            <w:r w:rsidRPr="005B5A5B">
              <w:t>Přijímání dětí ne</w:t>
            </w:r>
            <w:r>
              <w:t xml:space="preserve">plně </w:t>
            </w:r>
            <w:r w:rsidRPr="005B5A5B">
              <w:t>tříletých – naplňováním jejich naprosto odlišných potřeb se utlumí kvalita vzdělávání včetně možnosti inkluze</w:t>
            </w:r>
          </w:p>
          <w:p w14:paraId="72A82B11" w14:textId="77777777" w:rsidR="00330DC5" w:rsidRPr="005B5A5B" w:rsidRDefault="00330DC5" w:rsidP="00A3541F">
            <w:pPr>
              <w:pStyle w:val="Texttabulky"/>
              <w:numPr>
                <w:ilvl w:val="0"/>
                <w:numId w:val="25"/>
              </w:numPr>
            </w:pPr>
            <w:r w:rsidRPr="005B5A5B">
              <w:t>Riziko syndromu vyhoření při nemožnosti pedagoga uspokojit základní potřeby dětí a aplikaci individuálního přístupu při vysokém počtu dětí, mezi nimiž jsou i děti bez znalosti českého jazyka</w:t>
            </w:r>
          </w:p>
        </w:tc>
      </w:tr>
    </w:tbl>
    <w:p w14:paraId="7F5530F2" w14:textId="77777777" w:rsidR="00330DC5" w:rsidRDefault="00330DC5" w:rsidP="00330DC5">
      <w:pPr>
        <w:rPr>
          <w:rFonts w:cstheme="minorHAnsi"/>
          <w:b/>
        </w:rPr>
      </w:pPr>
    </w:p>
    <w:p w14:paraId="0243C222" w14:textId="77777777" w:rsidR="00330DC5" w:rsidRDefault="00330DC5" w:rsidP="00330DC5">
      <w:pPr>
        <w:rPr>
          <w:rFonts w:cstheme="minorHAnsi"/>
          <w:b/>
        </w:rPr>
      </w:pPr>
      <w:r>
        <w:rPr>
          <w:rFonts w:cstheme="minorHAnsi"/>
          <w:b/>
        </w:rPr>
        <w:t>Identifikace problémů a jejich příčin:</w:t>
      </w:r>
    </w:p>
    <w:p w14:paraId="7C7B3C88" w14:textId="77777777" w:rsidR="00330DC5" w:rsidRDefault="00330DC5" w:rsidP="00330DC5">
      <w:pPr>
        <w:rPr>
          <w:rFonts w:cstheme="minorHAnsi"/>
        </w:rPr>
      </w:pPr>
      <w:r w:rsidRPr="00476522">
        <w:rPr>
          <w:rFonts w:cstheme="minorHAnsi"/>
        </w:rPr>
        <w:t xml:space="preserve">V oblasti předškolního vzdělávání se opět projevují stejná omezení prostupující problematikou vzdělávání na území hlavního města Prahy. Jde o nedostatečnou kapacitu </w:t>
      </w:r>
      <w:r>
        <w:rPr>
          <w:rFonts w:cstheme="minorHAnsi"/>
        </w:rPr>
        <w:t xml:space="preserve">mateřských </w:t>
      </w:r>
      <w:r w:rsidRPr="00476522">
        <w:rPr>
          <w:rFonts w:cstheme="minorHAnsi"/>
        </w:rPr>
        <w:t xml:space="preserve">škol, vysoký počet dětí ve třídách a </w:t>
      </w:r>
      <w:r>
        <w:rPr>
          <w:rFonts w:cstheme="minorHAnsi"/>
        </w:rPr>
        <w:t xml:space="preserve">ztíženou </w:t>
      </w:r>
      <w:r w:rsidRPr="00476522">
        <w:rPr>
          <w:rFonts w:cstheme="minorHAnsi"/>
        </w:rPr>
        <w:t xml:space="preserve">možnost věnovat se dětem individuálně v souladu se zásadami inkluzivního vzdělávání. Chybí pedagogičtí pracovníci, </w:t>
      </w:r>
      <w:r>
        <w:rPr>
          <w:rFonts w:cstheme="minorHAnsi"/>
        </w:rPr>
        <w:t>personální zajištění pracovníky zajišťujícími inkluzi je v rovině systémové opět nedostatečné (na trhu práce je těchto profesí nedostatek). S</w:t>
      </w:r>
      <w:r w:rsidRPr="00476522">
        <w:rPr>
          <w:rFonts w:cstheme="minorHAnsi"/>
        </w:rPr>
        <w:t>polupráci s poradnami komplikuje přetížení poradenských zařízení</w:t>
      </w:r>
      <w:r>
        <w:rPr>
          <w:rFonts w:cstheme="minorHAnsi"/>
        </w:rPr>
        <w:t>, obtížná diagnostika malých dětí</w:t>
      </w:r>
      <w:r w:rsidRPr="00476522">
        <w:rPr>
          <w:rFonts w:cstheme="minorHAnsi"/>
        </w:rPr>
        <w:t xml:space="preserve"> a dlouhé čekací lhůty.</w:t>
      </w:r>
    </w:p>
    <w:p w14:paraId="1ECE37BB" w14:textId="77777777" w:rsidR="00330DC5" w:rsidRDefault="00330DC5" w:rsidP="00330DC5">
      <w:pPr>
        <w:rPr>
          <w:rFonts w:cstheme="minorHAnsi"/>
        </w:rPr>
      </w:pPr>
      <w:r>
        <w:rPr>
          <w:rFonts w:cstheme="minorHAnsi"/>
        </w:rPr>
        <w:lastRenderedPageBreak/>
        <w:t xml:space="preserve">Děti jsou v praxi schopny často pouze odpovědí v holých větách a mají špatnou výslovnost. Návštěvu logopeda by měl rodičům dítěte doporučit pediatr, ale v praxi jsou často pedagogové MŠ jediní, kdo o výslovnost dítěte projeví zájem a nějak se jí zabývají nebo doporučují obrátit se na logopeda. </w:t>
      </w:r>
    </w:p>
    <w:p w14:paraId="683CB0F6" w14:textId="77777777" w:rsidR="00330DC5" w:rsidRDefault="00330DC5" w:rsidP="00330DC5">
      <w:pPr>
        <w:rPr>
          <w:rFonts w:cstheme="minorHAnsi"/>
        </w:rPr>
      </w:pPr>
      <w:r>
        <w:rPr>
          <w:rFonts w:cstheme="minorHAnsi"/>
        </w:rPr>
        <w:t>Příčinou je často nedostatečná komunikace rodičů s dětmi předškoláky a nadměrné využívání digitálních technologií k zabavení dětí spolu s nárůstem počtu dětí z rodin s odlišným mateřským jazykem, které do mateřské školy přicházejí bez znalosti českého jazyka.</w:t>
      </w:r>
      <w:r w:rsidRPr="000C4C5E">
        <w:rPr>
          <w:rFonts w:cstheme="minorHAnsi"/>
        </w:rPr>
        <w:t xml:space="preserve"> </w:t>
      </w:r>
      <w:r>
        <w:rPr>
          <w:rFonts w:cstheme="minorHAnsi"/>
        </w:rPr>
        <w:t>Mateřským školám také chybí prostory pro výuku ČJ pro děti s OMJ.</w:t>
      </w:r>
    </w:p>
    <w:p w14:paraId="7B5DB7C3" w14:textId="77777777" w:rsidR="00330DC5" w:rsidRDefault="00330DC5" w:rsidP="00330DC5">
      <w:pPr>
        <w:rPr>
          <w:rFonts w:cstheme="minorHAnsi"/>
        </w:rPr>
      </w:pPr>
      <w:r>
        <w:rPr>
          <w:rFonts w:cstheme="minorHAnsi"/>
        </w:rPr>
        <w:t>Mateřské školy potřebují pomoci s dokoupením didaktických pomůcek, interaktivních tabulí, s kurzy ČJ pro děti s OMJ, s proškolením pedagogů pro práci s dětmi s OMJ, proškolením pedagogů v jazykové výchově a podpoře čtenářské pregramotnosti.</w:t>
      </w:r>
    </w:p>
    <w:p w14:paraId="555FB158" w14:textId="77777777" w:rsidR="00330DC5" w:rsidRPr="006A1540" w:rsidRDefault="00330DC5" w:rsidP="00330DC5">
      <w:pPr>
        <w:rPr>
          <w:rFonts w:cstheme="minorHAnsi"/>
          <w:b/>
        </w:rPr>
      </w:pPr>
      <w:r w:rsidRPr="006A1540">
        <w:rPr>
          <w:rFonts w:cstheme="minorHAnsi"/>
          <w:b/>
        </w:rPr>
        <w:t>Návrh řešení:</w:t>
      </w:r>
    </w:p>
    <w:p w14:paraId="53236066" w14:textId="77777777" w:rsidR="00330DC5" w:rsidRDefault="00330DC5" w:rsidP="00330DC5">
      <w:pPr>
        <w:rPr>
          <w:rFonts w:cstheme="minorHAnsi"/>
        </w:rPr>
      </w:pPr>
      <w:r>
        <w:rPr>
          <w:rFonts w:cstheme="minorHAnsi"/>
        </w:rPr>
        <w:t>Prostor pro využití aktivit MAP je zejména v oblasti zlepšení péče o děti s OMJ, realizaci vhodných seminářů pro rodiče dětí, proškolení pedagogů v jazykové výchově a podpoře čtenářské pregramotnosti. MAP by měl podpořit navrhování a realizaci drobných každodenních aktivit podporujících rozvoj čtenářské pregramotnosti předškoláků, jejich komunikačních dovedností a rozumových schopností. Rozličné drobné a finančně nenáročné aktivity, soutěže, hry, předčítání a čtení spojené s vyprávěním či převyprávěním slyšených příběhů by měly předškolákům alespoň částečně kompenzovat nedostatek komunikace v rodině a umožnit tak větší rozvoj jejich přirozeného potenciálu.</w:t>
      </w:r>
    </w:p>
    <w:p w14:paraId="0F360452" w14:textId="77777777" w:rsidR="00330DC5" w:rsidRDefault="00330DC5" w:rsidP="00330DC5">
      <w:pPr>
        <w:spacing w:before="0" w:after="200" w:line="276" w:lineRule="auto"/>
        <w:jc w:val="left"/>
        <w:rPr>
          <w:rFonts w:cs="Arial"/>
          <w:b/>
          <w:bCs/>
          <w:color w:val="8496B0" w:themeColor="text2" w:themeTint="99"/>
          <w:sz w:val="25"/>
          <w:szCs w:val="26"/>
        </w:rPr>
      </w:pPr>
      <w:r>
        <w:br w:type="page"/>
      </w:r>
    </w:p>
    <w:p w14:paraId="26507A68" w14:textId="77777777" w:rsidR="00330DC5" w:rsidRPr="00E84B2B" w:rsidRDefault="00330DC5" w:rsidP="00330DC5">
      <w:pPr>
        <w:pStyle w:val="Nadpis3"/>
      </w:pPr>
      <w:bookmarkStart w:id="69" w:name="_Toc54948319"/>
      <w:r w:rsidRPr="00E84B2B">
        <w:lastRenderedPageBreak/>
        <w:t>OBLAST – INKLUZE</w:t>
      </w:r>
      <w:bookmarkEnd w:id="69"/>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33"/>
        <w:gridCol w:w="4930"/>
      </w:tblGrid>
      <w:tr w:rsidR="00330DC5" w:rsidRPr="005B5A5B" w14:paraId="30F774E3" w14:textId="77777777" w:rsidTr="00E14838">
        <w:trPr>
          <w:trHeight w:val="2446"/>
        </w:trPr>
        <w:tc>
          <w:tcPr>
            <w:tcW w:w="4113" w:type="dxa"/>
            <w:tcBorders>
              <w:top w:val="single" w:sz="4" w:space="0" w:color="000001"/>
              <w:left w:val="single" w:sz="4" w:space="0" w:color="000001"/>
              <w:bottom w:val="single" w:sz="4" w:space="0" w:color="000001"/>
              <w:right w:val="nil"/>
            </w:tcBorders>
            <w:shd w:val="clear" w:color="auto" w:fill="FFFFFF"/>
            <w:tcMar>
              <w:left w:w="98" w:type="dxa"/>
            </w:tcMar>
          </w:tcPr>
          <w:p w14:paraId="7874BF98" w14:textId="77777777" w:rsidR="00330DC5" w:rsidRPr="00E84B2B" w:rsidRDefault="00330DC5" w:rsidP="00E14838">
            <w:pPr>
              <w:pStyle w:val="Texttabulky"/>
              <w:rPr>
                <w:b/>
              </w:rPr>
            </w:pPr>
            <w:r w:rsidRPr="00E84B2B">
              <w:rPr>
                <w:b/>
              </w:rPr>
              <w:t>Silné stránky:</w:t>
            </w:r>
          </w:p>
          <w:p w14:paraId="31E725ED" w14:textId="77777777" w:rsidR="00330DC5" w:rsidRPr="009A6833" w:rsidRDefault="00330DC5" w:rsidP="00A3541F">
            <w:pPr>
              <w:pStyle w:val="Texttabulky"/>
              <w:numPr>
                <w:ilvl w:val="0"/>
                <w:numId w:val="28"/>
              </w:numPr>
            </w:pPr>
            <w:r w:rsidRPr="009A6833">
              <w:t>Zkušenosti škol a jejich ochota vytvářet podmínky pro inkluzi</w:t>
            </w:r>
          </w:p>
          <w:p w14:paraId="0BA6CABF" w14:textId="77777777" w:rsidR="00330DC5" w:rsidRPr="00197307" w:rsidRDefault="00330DC5" w:rsidP="00A3541F">
            <w:pPr>
              <w:pStyle w:val="Texttabulky"/>
              <w:numPr>
                <w:ilvl w:val="0"/>
                <w:numId w:val="28"/>
              </w:numPr>
            </w:pPr>
            <w:r w:rsidRPr="009A6833">
              <w:t>Dostatek pomůcek a programů, případně množství grantů a projektů, ve kterých lze na pomůcky dosáhnout</w:t>
            </w:r>
          </w:p>
          <w:p w14:paraId="18BCA61B" w14:textId="77777777" w:rsidR="00330DC5" w:rsidRPr="006F16D1" w:rsidRDefault="00330DC5" w:rsidP="00A3541F">
            <w:pPr>
              <w:pStyle w:val="Texttabulky"/>
              <w:numPr>
                <w:ilvl w:val="0"/>
                <w:numId w:val="28"/>
              </w:numPr>
            </w:pPr>
            <w:r w:rsidRPr="009A6833">
              <w:t>Podpora MČ Prahy 5 škol</w:t>
            </w:r>
            <w:r>
              <w:t>ám</w:t>
            </w:r>
            <w:r w:rsidRPr="009A6833">
              <w:t>, podpora spolupráce a výměny zkušeností</w:t>
            </w:r>
          </w:p>
          <w:p w14:paraId="183D0D70" w14:textId="77777777" w:rsidR="00330DC5" w:rsidRPr="005B5A5B" w:rsidRDefault="00330DC5" w:rsidP="00E14838">
            <w:pPr>
              <w:pStyle w:val="Texttabulky"/>
            </w:pPr>
          </w:p>
        </w:tc>
        <w:tc>
          <w:tcPr>
            <w:tcW w:w="502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9393AEE" w14:textId="77777777" w:rsidR="00330DC5" w:rsidRPr="00E84B2B" w:rsidRDefault="00330DC5" w:rsidP="00E14838">
            <w:pPr>
              <w:pStyle w:val="Texttabulky"/>
              <w:rPr>
                <w:b/>
              </w:rPr>
            </w:pPr>
            <w:r w:rsidRPr="00E84B2B">
              <w:rPr>
                <w:b/>
              </w:rPr>
              <w:t>Slabé stránky:</w:t>
            </w:r>
          </w:p>
          <w:p w14:paraId="2396B3F9" w14:textId="77777777" w:rsidR="00330DC5" w:rsidRPr="004E539D" w:rsidRDefault="00330DC5" w:rsidP="00A3541F">
            <w:pPr>
              <w:pStyle w:val="Texttabulky"/>
              <w:numPr>
                <w:ilvl w:val="0"/>
                <w:numId w:val="27"/>
              </w:numPr>
            </w:pPr>
            <w:r w:rsidRPr="004E539D">
              <w:t>malá podpora žáků nadaných a žáků s nižším stupněm podpůrných opatření</w:t>
            </w:r>
          </w:p>
          <w:p w14:paraId="67832681" w14:textId="77777777" w:rsidR="00330DC5" w:rsidRDefault="00330DC5" w:rsidP="00A3541F">
            <w:pPr>
              <w:pStyle w:val="Texttabulky"/>
              <w:numPr>
                <w:ilvl w:val="0"/>
                <w:numId w:val="27"/>
              </w:numPr>
            </w:pPr>
            <w:r w:rsidRPr="006F16D1">
              <w:t xml:space="preserve">Slabé personální </w:t>
            </w:r>
            <w:r>
              <w:t>zajištění inkluze</w:t>
            </w:r>
            <w:r w:rsidRPr="006F16D1">
              <w:t xml:space="preserve"> a nezkušenost </w:t>
            </w:r>
            <w:r>
              <w:t xml:space="preserve">části </w:t>
            </w:r>
            <w:r w:rsidRPr="006F16D1">
              <w:t>pedagogů</w:t>
            </w:r>
          </w:p>
          <w:p w14:paraId="2D6914E8" w14:textId="77777777" w:rsidR="00330DC5" w:rsidRPr="004E539D" w:rsidRDefault="00330DC5" w:rsidP="00A3541F">
            <w:pPr>
              <w:pStyle w:val="Texttabulky"/>
              <w:numPr>
                <w:ilvl w:val="0"/>
                <w:numId w:val="27"/>
              </w:numPr>
            </w:pPr>
            <w:r>
              <w:t>N</w:t>
            </w:r>
            <w:r w:rsidRPr="004E539D">
              <w:t xml:space="preserve">edostatečné zvládnutí </w:t>
            </w:r>
            <w:r>
              <w:t>inkluze</w:t>
            </w:r>
            <w:r w:rsidRPr="004E539D">
              <w:t xml:space="preserve"> některých žáků s poruchami chování: zhoršení podmínek pro vzdělávání ostatních žáků</w:t>
            </w:r>
          </w:p>
          <w:p w14:paraId="3353CD4B" w14:textId="77777777" w:rsidR="00330DC5" w:rsidRPr="006F16D1" w:rsidRDefault="00330DC5" w:rsidP="00A3541F">
            <w:pPr>
              <w:pStyle w:val="Texttabulky"/>
              <w:numPr>
                <w:ilvl w:val="0"/>
                <w:numId w:val="27"/>
              </w:numPr>
            </w:pPr>
          </w:p>
        </w:tc>
      </w:tr>
      <w:tr w:rsidR="00330DC5" w:rsidRPr="005B5A5B" w14:paraId="0460BBC9" w14:textId="77777777" w:rsidTr="00E14838">
        <w:tc>
          <w:tcPr>
            <w:tcW w:w="4113" w:type="dxa"/>
            <w:tcBorders>
              <w:top w:val="single" w:sz="4" w:space="0" w:color="000001"/>
              <w:left w:val="single" w:sz="4" w:space="0" w:color="000001"/>
              <w:bottom w:val="single" w:sz="4" w:space="0" w:color="000001"/>
              <w:right w:val="nil"/>
            </w:tcBorders>
            <w:shd w:val="clear" w:color="auto" w:fill="FFFFFF"/>
            <w:tcMar>
              <w:left w:w="98" w:type="dxa"/>
            </w:tcMar>
          </w:tcPr>
          <w:p w14:paraId="204BFC9D" w14:textId="77777777" w:rsidR="00330DC5" w:rsidRPr="00E84B2B" w:rsidRDefault="00330DC5" w:rsidP="00E14838">
            <w:pPr>
              <w:pStyle w:val="Texttabulky"/>
              <w:rPr>
                <w:b/>
              </w:rPr>
            </w:pPr>
            <w:r w:rsidRPr="00E84B2B">
              <w:rPr>
                <w:b/>
              </w:rPr>
              <w:t>Příležitosti:</w:t>
            </w:r>
          </w:p>
          <w:p w14:paraId="1E26C5D7" w14:textId="77777777" w:rsidR="00330DC5" w:rsidRPr="006F16D1" w:rsidRDefault="00330DC5" w:rsidP="00A3541F">
            <w:pPr>
              <w:pStyle w:val="Texttabulky"/>
              <w:numPr>
                <w:ilvl w:val="0"/>
                <w:numId w:val="29"/>
              </w:numPr>
            </w:pPr>
            <w:r w:rsidRPr="006F16D1">
              <w:t>Projekty (Šablony a jiné)</w:t>
            </w:r>
          </w:p>
          <w:p w14:paraId="5080826D" w14:textId="77777777" w:rsidR="00330DC5" w:rsidRPr="006F16D1" w:rsidRDefault="00330DC5" w:rsidP="00A3541F">
            <w:pPr>
              <w:pStyle w:val="Texttabulky"/>
              <w:numPr>
                <w:ilvl w:val="0"/>
                <w:numId w:val="29"/>
              </w:numPr>
            </w:pPr>
            <w:r w:rsidRPr="006F16D1">
              <w:t>Výměna zkušeností s blízkými ZŠ</w:t>
            </w:r>
          </w:p>
          <w:p w14:paraId="6D1867B6" w14:textId="77777777" w:rsidR="00330DC5" w:rsidRPr="006F16D1" w:rsidRDefault="00330DC5" w:rsidP="00A3541F">
            <w:pPr>
              <w:pStyle w:val="Texttabulky"/>
              <w:numPr>
                <w:ilvl w:val="0"/>
                <w:numId w:val="29"/>
              </w:numPr>
            </w:pPr>
            <w:r w:rsidRPr="006F16D1">
              <w:t>Zavedení role školního psychologa</w:t>
            </w:r>
          </w:p>
          <w:p w14:paraId="5C4FA255" w14:textId="77777777" w:rsidR="00330DC5" w:rsidRPr="005B5A5B" w:rsidRDefault="00330DC5" w:rsidP="00E14838">
            <w:pPr>
              <w:pStyle w:val="Texttabulky"/>
            </w:pPr>
          </w:p>
        </w:tc>
        <w:tc>
          <w:tcPr>
            <w:tcW w:w="502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6138266" w14:textId="77777777" w:rsidR="00330DC5" w:rsidRPr="00E84B2B" w:rsidRDefault="00330DC5" w:rsidP="00E14838">
            <w:pPr>
              <w:pStyle w:val="Texttabulky"/>
              <w:rPr>
                <w:b/>
              </w:rPr>
            </w:pPr>
            <w:r w:rsidRPr="00E84B2B">
              <w:rPr>
                <w:b/>
              </w:rPr>
              <w:t>Hrozby:</w:t>
            </w:r>
          </w:p>
          <w:p w14:paraId="657E75FE" w14:textId="77777777" w:rsidR="00330DC5" w:rsidRPr="004D1871" w:rsidRDefault="00330DC5" w:rsidP="00A3541F">
            <w:pPr>
              <w:pStyle w:val="Texttabulky"/>
              <w:numPr>
                <w:ilvl w:val="0"/>
                <w:numId w:val="30"/>
              </w:numPr>
            </w:pPr>
            <w:r w:rsidRPr="004D1871">
              <w:t xml:space="preserve">Vyšší nároky na pedagogy, jak po stránce administrativní, </w:t>
            </w:r>
            <w:r>
              <w:t xml:space="preserve">tak po stránce psychické zátěže </w:t>
            </w:r>
            <w:r w:rsidRPr="00EE46A0">
              <w:t>a</w:t>
            </w:r>
            <w:r>
              <w:t> </w:t>
            </w:r>
            <w:r w:rsidRPr="00EE46A0">
              <w:t>náročnosti</w:t>
            </w:r>
            <w:r w:rsidRPr="004D1871">
              <w:t xml:space="preserve"> práce</w:t>
            </w:r>
          </w:p>
          <w:p w14:paraId="3F8183B0" w14:textId="77777777" w:rsidR="00330DC5" w:rsidRPr="004D1871" w:rsidRDefault="00330DC5" w:rsidP="00A3541F">
            <w:pPr>
              <w:pStyle w:val="Texttabulky"/>
              <w:numPr>
                <w:ilvl w:val="0"/>
                <w:numId w:val="30"/>
              </w:numPr>
            </w:pPr>
            <w:r>
              <w:t> Neustále rostoucí počet dětí a žáků ve třídách znemožní individuální práci s dětmi a žáky</w:t>
            </w:r>
          </w:p>
          <w:p w14:paraId="66A5DEC9" w14:textId="77777777" w:rsidR="00330DC5" w:rsidRPr="004D1871" w:rsidRDefault="00330DC5" w:rsidP="00A3541F">
            <w:pPr>
              <w:pStyle w:val="Texttabulky"/>
              <w:numPr>
                <w:ilvl w:val="0"/>
                <w:numId w:val="30"/>
              </w:numPr>
            </w:pPr>
            <w:r w:rsidRPr="004D1871">
              <w:t>Zvětšující se podíl rodičů, kteří nezvládají svou roli</w:t>
            </w:r>
          </w:p>
        </w:tc>
      </w:tr>
    </w:tbl>
    <w:p w14:paraId="0E10BDAD" w14:textId="77777777" w:rsidR="00330DC5" w:rsidRDefault="00330DC5" w:rsidP="00330DC5">
      <w:pPr>
        <w:rPr>
          <w:rFonts w:cstheme="minorHAnsi"/>
          <w:b/>
        </w:rPr>
      </w:pPr>
      <w:r w:rsidRPr="00B3688B">
        <w:rPr>
          <w:rFonts w:cstheme="minorHAnsi"/>
          <w:b/>
        </w:rPr>
        <w:t>Identifikované problémy a jejich příčiny:</w:t>
      </w:r>
    </w:p>
    <w:p w14:paraId="33495D68" w14:textId="77777777" w:rsidR="00330DC5" w:rsidRPr="00356F41" w:rsidRDefault="00330DC5" w:rsidP="00330DC5">
      <w:pPr>
        <w:rPr>
          <w:rFonts w:cstheme="minorHAnsi"/>
        </w:rPr>
      </w:pPr>
      <w:r>
        <w:rPr>
          <w:rFonts w:cstheme="minorHAnsi"/>
        </w:rPr>
        <w:t xml:space="preserve">Na území MČ Praha 5 se nacházejí Školy pro sluchově postižené (Holečkova) spolu s pro inkluzi strategicky důležitým poradenským zařízením, které má výborné výsledky v péči o sluchově postižené, a kterému se při včasné diagnostice daří zařadit do škol hlavního proudu významný počet dětí a žáků s postižením sluchu. Toto zařízení však je kapacitně přetíženo a vyžaduje podporu v oblasti personálního zajištění, jinak dojde k poklesu kvality a včasnosti poskytovaných služeb. V souvislosti s podporou inkluzivního </w:t>
      </w:r>
      <w:r w:rsidRPr="00356F41">
        <w:rPr>
          <w:rFonts w:cstheme="minorHAnsi"/>
        </w:rPr>
        <w:t>vzdělávání a také s podporou rovného přístupu ke vzdělání pro všechny žáky</w:t>
      </w:r>
      <w:r>
        <w:rPr>
          <w:rFonts w:cstheme="minorHAnsi"/>
        </w:rPr>
        <w:t xml:space="preserve"> na Praze 5 zaslouží toto pro inkluzi významné pracoviště pomoc, a to nejen v rovině personální a materiální. Zapotřebí je odborné pomoci v podobě unifikace a kodifikace českého znakového jazyka v oblasti vzdělávání a v oblasti matematických i jiných odborných pojmů. Toto je důležité pro </w:t>
      </w:r>
      <w:r w:rsidRPr="00356F41">
        <w:rPr>
          <w:rFonts w:cstheme="minorHAnsi"/>
        </w:rPr>
        <w:t>vzdělávání i testování znalostí sluchově postižených.</w:t>
      </w:r>
    </w:p>
    <w:p w14:paraId="2091242B" w14:textId="77777777" w:rsidR="00330DC5" w:rsidRDefault="00330DC5" w:rsidP="00330DC5">
      <w:pPr>
        <w:spacing w:after="0"/>
        <w:rPr>
          <w:rFonts w:cstheme="minorHAnsi"/>
        </w:rPr>
      </w:pPr>
      <w:r w:rsidRPr="00356F41">
        <w:rPr>
          <w:rFonts w:cstheme="minorHAnsi"/>
        </w:rPr>
        <w:t xml:space="preserve">Na území MČ Praha 5 se nacházejí další významné školy umožňující přístup ke vzdělání všem dětem a žákům (s rozličnými výraznými hendikepy).  Zmínit je možné Střední školu, Základní školu a Mateřskou školu pro sluchově postižené (Výmolova 169, Praha 5), Základní školu pro žáky se specifickými poruchami chování (Na Zlíchově 254, Praha 5 – Hlubočepy), Zařízení pro děti - cizince, diagnostický ústav, středisko výchovné péče a základní školu (Radlická 795/30, Praha 5 – Smíchov) a Gymnázium pro zrakově postižené a Střední odbornou školu pro zrakově postižené (Radlická 591/115, Praha 5 – Jinonice). </w:t>
      </w:r>
      <w:r w:rsidRPr="00356F41">
        <w:t xml:space="preserve">Takovýchto a dalších specializovaných pracovišť je v současné době málo, chybí nám v Praze 5 specializované pracoviště pro žáky s dysfázií a PAS. Tito žáci si zaslouží úspěch, ale ten jim v přeplněných školních třídách běžných ZŠ lze jen těžko dopřát </w:t>
      </w:r>
      <w:r w:rsidRPr="00356F41">
        <w:lastRenderedPageBreak/>
        <w:t>– nemluvě o rehabilitační, logopedické a další speciální péči, která je pro některé z nich nezbytná a na území Prahy 5 nedostupná.</w:t>
      </w:r>
    </w:p>
    <w:p w14:paraId="7B2540BC" w14:textId="77777777" w:rsidR="00330DC5" w:rsidRDefault="00330DC5" w:rsidP="00330DC5">
      <w:pPr>
        <w:rPr>
          <w:rFonts w:cstheme="minorHAnsi"/>
        </w:rPr>
      </w:pPr>
      <w:r>
        <w:rPr>
          <w:rFonts w:cstheme="minorHAnsi"/>
        </w:rPr>
        <w:t xml:space="preserve">V oblasti inkluze trpí obecně školství MČ Praha 5 základním celospolečenským problémem, kterým bylo zavedení inkluzivního vzdělávání v rozsahu a intenzitě převyšující připravenost materiálních a personálních podmínek českého školství. Tím je výstižně řečeno mnohé o problémech rozvoje moderního inkluzivního vzdělávání ve školách na Praze 5. Situaci nijak neulehčuje ani ideologické a politické vnímání inkluze v české společnosti. Jen obtížně lze za dané situace řešit inkluzi některých žáků s poruchami chování a nespolupracujícími rodiči tak, aby nedošlo ke zhoršení podmínek pro vzdělávání všech </w:t>
      </w:r>
      <w:r w:rsidRPr="00356F41">
        <w:rPr>
          <w:rFonts w:cstheme="minorHAnsi"/>
        </w:rPr>
        <w:t>ostatních žáků.  Komunikace a spolupráce s rodiči dětí a žáků je v tomto případě klíčová.</w:t>
      </w:r>
    </w:p>
    <w:p w14:paraId="5F317890" w14:textId="77777777" w:rsidR="00330DC5" w:rsidRDefault="00330DC5" w:rsidP="00330DC5">
      <w:pPr>
        <w:rPr>
          <w:rFonts w:cstheme="minorHAnsi"/>
        </w:rPr>
      </w:pPr>
      <w:r>
        <w:rPr>
          <w:rFonts w:cstheme="minorHAnsi"/>
        </w:rPr>
        <w:t>Závažným obecným problémem na území celé Prahy je především naplněnost až přeplněnost kapacity škol, rostoucí počet obyvatel jednotlivých městských částí a tím i zvyšující se počet dětí a žáků ve třídách. Přibývá dětí a žáků s potřebou podpůrných opatření a dětí a žáků s potřebou podpory z důvodů odlišného mateřského jazyka. To vše koliduje s požadavky moderního inkluzivního vzdělávání na individuální přístup k rozvoji potenciálu každého dítěte a žáka a vytváří stupňující se tlak na pedagogy. Stávající pedagogové jsou ohroženi vyhořením a pro studenty již tato profese není příliš atraktivní.</w:t>
      </w:r>
    </w:p>
    <w:p w14:paraId="07EB075B" w14:textId="77777777" w:rsidR="00330DC5" w:rsidRPr="00356F41" w:rsidRDefault="00330DC5" w:rsidP="00330DC5">
      <w:pPr>
        <w:rPr>
          <w:rFonts w:cstheme="minorHAnsi"/>
        </w:rPr>
      </w:pPr>
      <w:r>
        <w:rPr>
          <w:rFonts w:cstheme="minorHAnsi"/>
        </w:rPr>
        <w:t xml:space="preserve">S těmito nepříznivými podmínkami se však školy za cenu vysokého osobního nasazení, improvizace a zvýšené aktivity </w:t>
      </w:r>
      <w:r w:rsidRPr="00356F41">
        <w:rPr>
          <w:rFonts w:cstheme="minorHAnsi"/>
        </w:rPr>
        <w:t>pedagogů snaží relativně úspěšně vyrovnat. Příkladem může být ZŠ Grafická, která je jako příklad dobré praxe v oblasti inkluzivního vzdělávání často cílem exkurzí, spolupracuje s NPI ČR, organizací In Báze a dalšími relevantními institucemi. Mimo to umožňuje také získávání praxe v inkluzivním vzdělávání studentům pedagogických vysokých i středních škol.</w:t>
      </w:r>
    </w:p>
    <w:p w14:paraId="5E85D5C5" w14:textId="77777777" w:rsidR="00330DC5" w:rsidRDefault="00330DC5" w:rsidP="00330DC5">
      <w:pPr>
        <w:rPr>
          <w:rFonts w:cstheme="minorHAnsi"/>
        </w:rPr>
      </w:pPr>
      <w:r w:rsidRPr="00356F41">
        <w:t>Dalším příkladem vysoké míry inkluze na území Prahy 5 je ZŠ a MŠ Kořenského, která již delší dobu usiluje o přidělení prostor pro vznik odloučeného pracoviště s možností intenzivního kurzu češtiny pro žáky s OMJ, využitelného pro Prahu 5 – které by bylo ostatními školami s nárůstem počtu žáků s OMJ vítáno. V této škole se pohybuje počet žáků s OMJ kolem 20 %, zkušenosti pedagogů s jejich začleňováním do vzdělávání v našem systému jsou dlouholeté. Rovněž tato škola spolupracuje s organizacemi jako In Báze, Člověk v tísni a umožňuje zácvik nových asistentů pedagoga, podílí se také na praxi studentů pedagogických studijních oborů.</w:t>
      </w:r>
    </w:p>
    <w:p w14:paraId="4F66CABF" w14:textId="77777777" w:rsidR="00330DC5" w:rsidRPr="000108EE" w:rsidRDefault="00330DC5" w:rsidP="00330DC5">
      <w:pPr>
        <w:rPr>
          <w:rFonts w:cstheme="minorHAnsi"/>
          <w:b/>
        </w:rPr>
      </w:pPr>
      <w:r w:rsidRPr="000108EE">
        <w:rPr>
          <w:rFonts w:cstheme="minorHAnsi"/>
          <w:b/>
        </w:rPr>
        <w:t>Návrh řešení:</w:t>
      </w:r>
    </w:p>
    <w:p w14:paraId="357CD59B" w14:textId="77777777" w:rsidR="00330DC5" w:rsidRDefault="00330DC5" w:rsidP="00330DC5">
      <w:pPr>
        <w:rPr>
          <w:rFonts w:cstheme="minorHAnsi"/>
        </w:rPr>
      </w:pPr>
      <w:r>
        <w:rPr>
          <w:rFonts w:cstheme="minorHAnsi"/>
        </w:rPr>
        <w:t xml:space="preserve">Řešení spočívá v setrvalé podpoře zlepšení materiálních a personálních poměrů ve školství na daném území. MAP bude hledat vhodné dotační tituly a podporovat školy v jejich využití. Bude </w:t>
      </w:r>
      <w:r>
        <w:rPr>
          <w:rFonts w:cstheme="minorHAnsi"/>
        </w:rPr>
        <w:lastRenderedPageBreak/>
        <w:t>usilovat o u</w:t>
      </w:r>
      <w:r w:rsidRPr="004728A3">
        <w:rPr>
          <w:rFonts w:cstheme="minorHAnsi"/>
        </w:rPr>
        <w:t>žší spoluprác</w:t>
      </w:r>
      <w:r>
        <w:rPr>
          <w:rFonts w:cstheme="minorHAnsi"/>
        </w:rPr>
        <w:t>i</w:t>
      </w:r>
      <w:r w:rsidRPr="004728A3">
        <w:rPr>
          <w:rFonts w:cstheme="minorHAnsi"/>
        </w:rPr>
        <w:t xml:space="preserve"> </w:t>
      </w:r>
      <w:r>
        <w:rPr>
          <w:rFonts w:cstheme="minorHAnsi"/>
        </w:rPr>
        <w:t xml:space="preserve">škol </w:t>
      </w:r>
      <w:r w:rsidRPr="004728A3">
        <w:rPr>
          <w:rFonts w:cstheme="minorHAnsi"/>
        </w:rPr>
        <w:t xml:space="preserve">s rodiči při řešení problémů, </w:t>
      </w:r>
      <w:r>
        <w:rPr>
          <w:rFonts w:cstheme="minorHAnsi"/>
        </w:rPr>
        <w:t>pořádat přednášky pro rodiče</w:t>
      </w:r>
      <w:r w:rsidRPr="004728A3">
        <w:rPr>
          <w:rFonts w:cstheme="minorHAnsi"/>
        </w:rPr>
        <w:t xml:space="preserve"> kde odborníci poradí, jak vychovávat děti, jak je připravovat na vs</w:t>
      </w:r>
      <w:r>
        <w:rPr>
          <w:rFonts w:cstheme="minorHAnsi"/>
        </w:rPr>
        <w:t>t</w:t>
      </w:r>
      <w:r w:rsidRPr="004728A3">
        <w:rPr>
          <w:rFonts w:cstheme="minorHAnsi"/>
        </w:rPr>
        <w:t>up do školy</w:t>
      </w:r>
      <w:r>
        <w:rPr>
          <w:rFonts w:cstheme="minorHAnsi"/>
        </w:rPr>
        <w:t xml:space="preserve"> a</w:t>
      </w:r>
      <w:r w:rsidRPr="004728A3">
        <w:rPr>
          <w:rFonts w:cstheme="minorHAnsi"/>
        </w:rPr>
        <w:t xml:space="preserve"> jak je</w:t>
      </w:r>
      <w:r>
        <w:rPr>
          <w:rFonts w:cstheme="minorHAnsi"/>
        </w:rPr>
        <w:t xml:space="preserve"> učit morálním vlastnostem.</w:t>
      </w:r>
    </w:p>
    <w:p w14:paraId="4DC9AAB2" w14:textId="77777777" w:rsidR="00E70A91" w:rsidRDefault="00330DC5" w:rsidP="00E70A91">
      <w:pPr>
        <w:rPr>
          <w:rFonts w:cstheme="minorHAnsi"/>
        </w:rPr>
      </w:pPr>
      <w:r>
        <w:rPr>
          <w:rFonts w:cstheme="minorHAnsi"/>
        </w:rPr>
        <w:t>Dále bude pořádat semináře pro rodiče zacílené na podporu dětí a žáků při přechodu mezi stupni vzdělávací soustavy, ideálně ve spojení s kariérovým poradenstvím. Součástí řešení by měly být také semináře pro rodiče a děti s odlišným mateřským jazykem, usnadňující vzájemný přenos informací o potřebách škol, dětí i rodičů, s cílem podpořit integraci dětí s OMJ do české školy a následně do české společnosti.</w:t>
      </w:r>
      <w:r w:rsidR="00E70A91">
        <w:rPr>
          <w:rFonts w:cstheme="minorHAnsi"/>
        </w:rPr>
        <w:t xml:space="preserve"> </w:t>
      </w:r>
      <w:r w:rsidR="00E70A91" w:rsidRPr="00B44726">
        <w:rPr>
          <w:rFonts w:cstheme="minorHAnsi"/>
          <w:highlight w:val="green"/>
        </w:rPr>
        <w:t>Zařazování dětí a žáků – cizinců není myslitelné bez systémového řešení přímo v rámci Prahy 5 a tím je vytvoření pracoviště pro intenzivní kurzy češtiny jako druhého jazyka.</w:t>
      </w:r>
    </w:p>
    <w:p w14:paraId="665B799C" w14:textId="245A9C3E" w:rsidR="00330DC5" w:rsidRPr="005B5A5B" w:rsidRDefault="005E0F6E" w:rsidP="00330DC5">
      <w:pPr>
        <w:pStyle w:val="Nadpis3"/>
      </w:pPr>
      <w:bookmarkStart w:id="70" w:name="_Toc54948320"/>
      <w:r>
        <w:t xml:space="preserve">DOPLŇKOVÁ </w:t>
      </w:r>
      <w:r w:rsidR="00330DC5">
        <w:t xml:space="preserve">OBLAST - </w:t>
      </w:r>
      <w:r w:rsidR="00330DC5" w:rsidRPr="005B5A5B">
        <w:t>CIZÍ JAZYKY</w:t>
      </w:r>
      <w:bookmarkEnd w:id="70"/>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26"/>
        <w:gridCol w:w="4937"/>
      </w:tblGrid>
      <w:tr w:rsidR="00330DC5" w:rsidRPr="005B5A5B" w14:paraId="7E440EE7" w14:textId="77777777"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14:paraId="5E555486" w14:textId="77777777" w:rsidR="00330DC5" w:rsidRPr="00E84B2B" w:rsidRDefault="00330DC5" w:rsidP="00E14838">
            <w:pPr>
              <w:pStyle w:val="Texttabulky"/>
              <w:rPr>
                <w:b/>
              </w:rPr>
            </w:pPr>
            <w:r w:rsidRPr="00E84B2B">
              <w:rPr>
                <w:b/>
              </w:rPr>
              <w:t>Silné stránky:</w:t>
            </w:r>
          </w:p>
          <w:p w14:paraId="0A988661" w14:textId="77777777" w:rsidR="00330DC5" w:rsidRPr="005B5A5B" w:rsidRDefault="00330DC5" w:rsidP="00A3541F">
            <w:pPr>
              <w:pStyle w:val="Texttabulky"/>
              <w:numPr>
                <w:ilvl w:val="0"/>
                <w:numId w:val="31"/>
              </w:numPr>
            </w:pPr>
            <w:r w:rsidRPr="005B5A5B">
              <w:t>Motivovaní učitelé</w:t>
            </w:r>
          </w:p>
          <w:p w14:paraId="1867E7B8" w14:textId="77777777" w:rsidR="00330DC5" w:rsidRPr="005B5A5B" w:rsidRDefault="00330DC5" w:rsidP="00A3541F">
            <w:pPr>
              <w:pStyle w:val="Texttabulky"/>
              <w:numPr>
                <w:ilvl w:val="0"/>
                <w:numId w:val="31"/>
              </w:numPr>
            </w:pPr>
            <w:r w:rsidRPr="005B5A5B">
              <w:t>Školy většino</w:t>
            </w:r>
            <w:r>
              <w:t>vě dobře technicky vybavené</w:t>
            </w:r>
          </w:p>
          <w:p w14:paraId="65314553" w14:textId="77777777" w:rsidR="00330DC5" w:rsidRPr="005B5A5B" w:rsidRDefault="00330DC5" w:rsidP="00A3541F">
            <w:pPr>
              <w:pStyle w:val="Texttabulky"/>
              <w:numPr>
                <w:ilvl w:val="0"/>
                <w:numId w:val="31"/>
              </w:numPr>
            </w:pPr>
            <w:r w:rsidRPr="005B5A5B">
              <w:t>Dostatečný počet hodin výuky</w:t>
            </w:r>
            <w:r>
              <w:t xml:space="preserve"> CJ</w:t>
            </w:r>
          </w:p>
          <w:p w14:paraId="2E3D65EF" w14:textId="77777777" w:rsidR="00330DC5" w:rsidRPr="005B5A5B" w:rsidRDefault="00330DC5" w:rsidP="00E14838">
            <w:pPr>
              <w:pStyle w:val="Texttabulky"/>
            </w:pPr>
          </w:p>
          <w:p w14:paraId="047C4111" w14:textId="77777777"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DD8E857" w14:textId="77777777" w:rsidR="00330DC5" w:rsidRPr="00E84B2B" w:rsidRDefault="00330DC5" w:rsidP="00E14838">
            <w:pPr>
              <w:pStyle w:val="Texttabulky"/>
              <w:rPr>
                <w:b/>
              </w:rPr>
            </w:pPr>
            <w:r w:rsidRPr="00E84B2B">
              <w:rPr>
                <w:b/>
              </w:rPr>
              <w:t>Slabé stránky:</w:t>
            </w:r>
          </w:p>
          <w:p w14:paraId="75563029" w14:textId="77777777" w:rsidR="00330DC5" w:rsidRPr="005B5A5B" w:rsidRDefault="00330DC5" w:rsidP="00A3541F">
            <w:pPr>
              <w:pStyle w:val="Texttabulky"/>
              <w:numPr>
                <w:ilvl w:val="0"/>
                <w:numId w:val="32"/>
              </w:numPr>
            </w:pPr>
            <w:r w:rsidRPr="005B5A5B">
              <w:t>Zvyšuje se heterogenita třídních kolektivů</w:t>
            </w:r>
          </w:p>
          <w:p w14:paraId="06829DF1" w14:textId="77777777" w:rsidR="00330DC5" w:rsidRPr="005B5A5B" w:rsidRDefault="00330DC5" w:rsidP="00A3541F">
            <w:pPr>
              <w:pStyle w:val="Texttabulky"/>
              <w:numPr>
                <w:ilvl w:val="0"/>
                <w:numId w:val="32"/>
              </w:numPr>
            </w:pPr>
            <w:r w:rsidRPr="005B5A5B">
              <w:t xml:space="preserve">Nedostatečná spolupráce učitelů v rámci jedné školy </w:t>
            </w:r>
            <w:r>
              <w:t xml:space="preserve">   </w:t>
            </w:r>
            <w:r w:rsidRPr="005B5A5B">
              <w:t>i mimo školu</w:t>
            </w:r>
          </w:p>
          <w:p w14:paraId="5BF1E291" w14:textId="77777777" w:rsidR="00330DC5" w:rsidRPr="005B5A5B" w:rsidRDefault="00330DC5" w:rsidP="00A3541F">
            <w:pPr>
              <w:pStyle w:val="Texttabulky"/>
              <w:numPr>
                <w:ilvl w:val="0"/>
                <w:numId w:val="32"/>
              </w:numPr>
            </w:pPr>
            <w:r w:rsidRPr="005B5A5B">
              <w:t xml:space="preserve">Nedostatečný systém podpory žáků </w:t>
            </w:r>
            <w:r>
              <w:t>se speciálními</w:t>
            </w:r>
            <w:r w:rsidRPr="005B5A5B">
              <w:t xml:space="preserve"> vzdělávacími potřebami</w:t>
            </w:r>
            <w:r>
              <w:t xml:space="preserve"> a žáků nadaných a mimořádně nadaných</w:t>
            </w:r>
          </w:p>
          <w:p w14:paraId="698DC178" w14:textId="77777777" w:rsidR="00330DC5" w:rsidRPr="005B5A5B" w:rsidRDefault="00330DC5" w:rsidP="00E14838">
            <w:pPr>
              <w:pStyle w:val="Texttabulky"/>
            </w:pPr>
          </w:p>
        </w:tc>
      </w:tr>
      <w:tr w:rsidR="00330DC5" w:rsidRPr="005B5A5B" w14:paraId="76ED77FA" w14:textId="77777777"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14:paraId="13FCACDB" w14:textId="77777777" w:rsidR="00330DC5" w:rsidRPr="00E84B2B" w:rsidRDefault="00330DC5" w:rsidP="00E14838">
            <w:pPr>
              <w:pStyle w:val="Texttabulky"/>
              <w:rPr>
                <w:b/>
              </w:rPr>
            </w:pPr>
            <w:r w:rsidRPr="00E84B2B">
              <w:rPr>
                <w:b/>
              </w:rPr>
              <w:t>Příležitosti:</w:t>
            </w:r>
          </w:p>
          <w:p w14:paraId="5F8007A0" w14:textId="77777777" w:rsidR="00330DC5" w:rsidRPr="005B5A5B" w:rsidRDefault="00330DC5" w:rsidP="00A3541F">
            <w:pPr>
              <w:pStyle w:val="Texttabulky"/>
              <w:numPr>
                <w:ilvl w:val="0"/>
                <w:numId w:val="34"/>
              </w:numPr>
            </w:pPr>
            <w:r w:rsidRPr="005B5A5B">
              <w:t>Propojení formální výuky a domácí přípravy</w:t>
            </w:r>
          </w:p>
          <w:p w14:paraId="4DB17C8F" w14:textId="77777777" w:rsidR="00330DC5" w:rsidRPr="005B5A5B" w:rsidRDefault="00330DC5" w:rsidP="00A3541F">
            <w:pPr>
              <w:pStyle w:val="Texttabulky"/>
              <w:numPr>
                <w:ilvl w:val="0"/>
                <w:numId w:val="34"/>
              </w:numPr>
            </w:pPr>
            <w:r w:rsidRPr="005B5A5B">
              <w:t>Zapojení rodilých mluvčí</w:t>
            </w:r>
          </w:p>
          <w:p w14:paraId="2D046852" w14:textId="77777777" w:rsidR="00330DC5" w:rsidRPr="005B5A5B" w:rsidRDefault="00330DC5" w:rsidP="00A3541F">
            <w:pPr>
              <w:pStyle w:val="Texttabulky"/>
              <w:numPr>
                <w:ilvl w:val="0"/>
                <w:numId w:val="34"/>
              </w:numPr>
            </w:pPr>
            <w:r w:rsidRPr="005B5A5B">
              <w:t>Využití cizího jazyka i mimo hodiny výuky cizího jazyka</w:t>
            </w:r>
          </w:p>
          <w:p w14:paraId="1D22DA9F" w14:textId="77777777"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D29CE84" w14:textId="77777777" w:rsidR="00330DC5" w:rsidRPr="00E84B2B" w:rsidRDefault="00330DC5" w:rsidP="00E14838">
            <w:pPr>
              <w:pStyle w:val="Texttabulky"/>
              <w:rPr>
                <w:b/>
              </w:rPr>
            </w:pPr>
            <w:r w:rsidRPr="00E84B2B">
              <w:rPr>
                <w:b/>
              </w:rPr>
              <w:t>Hrozby:</w:t>
            </w:r>
          </w:p>
          <w:p w14:paraId="27E4861B" w14:textId="77777777" w:rsidR="00330DC5" w:rsidRDefault="00330DC5" w:rsidP="00A3541F">
            <w:pPr>
              <w:pStyle w:val="Texttabulky"/>
              <w:numPr>
                <w:ilvl w:val="0"/>
                <w:numId w:val="33"/>
              </w:numPr>
            </w:pPr>
            <w:r>
              <w:t>Nedostatek odborně kvalifikovaných pedagogů pro výuku CJ</w:t>
            </w:r>
          </w:p>
          <w:p w14:paraId="04F97FB8" w14:textId="77777777" w:rsidR="00330DC5" w:rsidRPr="005B5A5B" w:rsidRDefault="00330DC5" w:rsidP="00A3541F">
            <w:pPr>
              <w:pStyle w:val="Texttabulky"/>
              <w:numPr>
                <w:ilvl w:val="0"/>
                <w:numId w:val="33"/>
              </w:numPr>
            </w:pPr>
            <w:r>
              <w:t>Zvyšující se počet žáků ohrožených školních neúspěchem, vč. žáků s odlišným mateřským jazykem</w:t>
            </w:r>
          </w:p>
          <w:p w14:paraId="72A57B60" w14:textId="77777777" w:rsidR="00330DC5" w:rsidRPr="005B5A5B" w:rsidRDefault="00330DC5" w:rsidP="00A3541F">
            <w:pPr>
              <w:pStyle w:val="Texttabulky"/>
              <w:numPr>
                <w:ilvl w:val="0"/>
                <w:numId w:val="33"/>
              </w:numPr>
            </w:pPr>
            <w:r w:rsidRPr="005B5A5B">
              <w:t xml:space="preserve">Nedostatečný prostor pro individualizaci výuky </w:t>
            </w:r>
          </w:p>
          <w:p w14:paraId="517B014B" w14:textId="77777777" w:rsidR="00330DC5" w:rsidRPr="005B5A5B" w:rsidRDefault="00330DC5" w:rsidP="00E14838">
            <w:pPr>
              <w:pStyle w:val="Texttabulky"/>
            </w:pPr>
          </w:p>
        </w:tc>
      </w:tr>
    </w:tbl>
    <w:p w14:paraId="0F20BAF1" w14:textId="23CC9630" w:rsidR="00330DC5" w:rsidRPr="0055727F" w:rsidRDefault="005E0F6E" w:rsidP="00330DC5">
      <w:pPr>
        <w:pStyle w:val="Nadpis3"/>
      </w:pPr>
      <w:bookmarkStart w:id="71" w:name="_Toc54948321"/>
      <w:r>
        <w:t>DOPLŇKOVÁ</w:t>
      </w:r>
      <w:r w:rsidRPr="0055727F">
        <w:t xml:space="preserve"> </w:t>
      </w:r>
      <w:r>
        <w:t xml:space="preserve"> </w:t>
      </w:r>
      <w:r w:rsidR="00330DC5" w:rsidRPr="0055727F">
        <w:t>OBLAST – PARTNERSTVÍ A SPOLUPRÁCE</w:t>
      </w:r>
      <w:bookmarkEnd w:id="71"/>
      <w:r w:rsidR="00330DC5" w:rsidRPr="0055727F">
        <w:t xml:space="preserve"> </w:t>
      </w:r>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306"/>
        <w:gridCol w:w="4657"/>
      </w:tblGrid>
      <w:tr w:rsidR="00330DC5" w:rsidRPr="0055727F" w14:paraId="4D9A2A15" w14:textId="77777777"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14:paraId="75B0729C" w14:textId="77777777" w:rsidR="00330DC5" w:rsidRPr="00E84B2B" w:rsidRDefault="00330DC5" w:rsidP="00E14838">
            <w:pPr>
              <w:pStyle w:val="Texttabulky"/>
              <w:rPr>
                <w:b/>
              </w:rPr>
            </w:pPr>
            <w:r w:rsidRPr="00E84B2B">
              <w:rPr>
                <w:b/>
              </w:rPr>
              <w:t>Silné stránky:</w:t>
            </w:r>
          </w:p>
          <w:p w14:paraId="0D29BA52" w14:textId="77777777" w:rsidR="00330DC5" w:rsidRPr="0055727F" w:rsidRDefault="00330DC5" w:rsidP="00A3541F">
            <w:pPr>
              <w:pStyle w:val="Texttabulky"/>
              <w:numPr>
                <w:ilvl w:val="0"/>
                <w:numId w:val="35"/>
              </w:numPr>
            </w:pPr>
            <w:r w:rsidRPr="0055727F">
              <w:t>Existence a kladná odezva na pravidelné aktivity pro rozvoj partnerství a spolupráci v gesci MČ P5 (např. pravidelné porady ŘŠ/ŠZ, akce pro rodiče….)</w:t>
            </w:r>
          </w:p>
          <w:p w14:paraId="14DD81C8" w14:textId="77777777" w:rsidR="00330DC5" w:rsidRPr="0055727F" w:rsidRDefault="00330DC5" w:rsidP="00A3541F">
            <w:pPr>
              <w:pStyle w:val="Texttabulky"/>
              <w:numPr>
                <w:ilvl w:val="0"/>
                <w:numId w:val="35"/>
              </w:numPr>
            </w:pPr>
            <w:r w:rsidRPr="0055727F">
              <w:t>Otevřenost a vysoká ochota Š/ŠZ, NNO a dalších subjektů ke spolupráci, k propojení formálního a neformálního vzdělávání</w:t>
            </w:r>
          </w:p>
          <w:p w14:paraId="10C88CA8" w14:textId="77777777" w:rsidR="00330DC5" w:rsidRPr="0055727F" w:rsidRDefault="00330DC5" w:rsidP="00A3541F">
            <w:pPr>
              <w:pStyle w:val="Texttabulky"/>
              <w:numPr>
                <w:ilvl w:val="0"/>
                <w:numId w:val="35"/>
              </w:numPr>
            </w:pPr>
            <w:r w:rsidRPr="0055727F">
              <w:t>Fungující systém přenosu informací prostřednictvím webových stránek jednotlivých organizací,  vč. webu MČ Praha 5 a měsíčníku Prahy 5.</w:t>
            </w: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8C8C8F1" w14:textId="77777777" w:rsidR="00330DC5" w:rsidRPr="00E84B2B" w:rsidRDefault="00330DC5" w:rsidP="00E14838">
            <w:pPr>
              <w:pStyle w:val="Texttabulky"/>
              <w:rPr>
                <w:b/>
              </w:rPr>
            </w:pPr>
            <w:r w:rsidRPr="00E84B2B">
              <w:rPr>
                <w:b/>
              </w:rPr>
              <w:t>Slabé stránky:</w:t>
            </w:r>
          </w:p>
          <w:p w14:paraId="49D1C36E" w14:textId="77777777" w:rsidR="00330DC5" w:rsidRPr="0055727F" w:rsidRDefault="00330DC5" w:rsidP="00A3541F">
            <w:pPr>
              <w:pStyle w:val="Texttabulky"/>
              <w:numPr>
                <w:ilvl w:val="0"/>
                <w:numId w:val="36"/>
              </w:numPr>
            </w:pPr>
            <w:r w:rsidRPr="0055727F">
              <w:t>Nekoordinované sdílení příkladů inspirativní praxe mezi shodnými a návaznými stupni vzdělávání</w:t>
            </w:r>
          </w:p>
          <w:p w14:paraId="0F4332CC" w14:textId="77777777" w:rsidR="00330DC5" w:rsidRPr="0055727F" w:rsidRDefault="00330DC5" w:rsidP="00A3541F">
            <w:pPr>
              <w:pStyle w:val="Texttabulky"/>
              <w:numPr>
                <w:ilvl w:val="0"/>
                <w:numId w:val="36"/>
              </w:numPr>
            </w:pPr>
            <w:r w:rsidRPr="0055727F">
              <w:t>Neexistence sítí odborníků/pedagogů ovlivňujících kvalitu školství na území MČ P5 k jednotlivým prioritním tématům, např. ke čtenářské gramotnosti, matematické gramotnosti, inkluze …, kluby ředitelů, začínajících učitelů…</w:t>
            </w:r>
          </w:p>
          <w:p w14:paraId="20007BCD" w14:textId="77777777" w:rsidR="00330DC5" w:rsidRPr="0055727F" w:rsidRDefault="00330DC5" w:rsidP="00A3541F">
            <w:pPr>
              <w:pStyle w:val="Texttabulky"/>
              <w:numPr>
                <w:ilvl w:val="0"/>
                <w:numId w:val="36"/>
              </w:numPr>
            </w:pPr>
            <w:r w:rsidRPr="0055727F">
              <w:t>Nulová spolupráce při využívání kvalifikovaných odborníků pro více škol najednou, primárně pro inkluzi (asistent pedagoga, školní asistent, školní psycholog, speciální pedagog …)</w:t>
            </w:r>
          </w:p>
        </w:tc>
      </w:tr>
      <w:tr w:rsidR="00330DC5" w:rsidRPr="0055727F" w14:paraId="18F5715A" w14:textId="77777777"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14:paraId="2E4D53D4" w14:textId="77777777" w:rsidR="00330DC5" w:rsidRPr="00E84B2B" w:rsidRDefault="00330DC5" w:rsidP="00E14838">
            <w:pPr>
              <w:pStyle w:val="Texttabulky"/>
              <w:rPr>
                <w:b/>
              </w:rPr>
            </w:pPr>
            <w:r w:rsidRPr="00E84B2B">
              <w:rPr>
                <w:b/>
              </w:rPr>
              <w:lastRenderedPageBreak/>
              <w:t>Příležitosti:</w:t>
            </w:r>
          </w:p>
          <w:p w14:paraId="6795AA94" w14:textId="77777777" w:rsidR="00330DC5" w:rsidRPr="0055727F" w:rsidRDefault="00330DC5" w:rsidP="00A3541F">
            <w:pPr>
              <w:pStyle w:val="Texttabulky"/>
              <w:numPr>
                <w:ilvl w:val="0"/>
                <w:numId w:val="38"/>
              </w:numPr>
            </w:pPr>
            <w:r w:rsidRPr="0055727F">
              <w:t>Aktivní rodiče se zájmem o kvalitu poskytovaného vzdělávání na území P5, potenciál k podpoře škol</w:t>
            </w:r>
          </w:p>
          <w:p w14:paraId="73BDE34D" w14:textId="77777777" w:rsidR="00330DC5" w:rsidRPr="0055727F" w:rsidRDefault="00330DC5" w:rsidP="00A3541F">
            <w:pPr>
              <w:pStyle w:val="Texttabulky"/>
              <w:numPr>
                <w:ilvl w:val="0"/>
                <w:numId w:val="38"/>
              </w:numPr>
            </w:pPr>
            <w:r w:rsidRPr="0055727F">
              <w:t>Min. do 2020 možnosti pro zapojení škol do OP VVV, především projekty se zjednodušeným vykazováním (šablony) a OP PPR, a využívání finanční podpory MČ Praha 5</w:t>
            </w:r>
          </w:p>
          <w:p w14:paraId="56C6049F" w14:textId="77777777" w:rsidR="00330DC5" w:rsidRPr="0055727F" w:rsidRDefault="00330DC5" w:rsidP="00A3541F">
            <w:pPr>
              <w:pStyle w:val="Texttabulky"/>
              <w:numPr>
                <w:ilvl w:val="0"/>
                <w:numId w:val="38"/>
              </w:numPr>
            </w:pPr>
            <w:r w:rsidRPr="0055727F">
              <w:t>Otevřenost České školní inspekce ke spolupráci se zřizovateli škol a v informační podpoře škol.</w:t>
            </w:r>
          </w:p>
          <w:p w14:paraId="05AC2726" w14:textId="77777777" w:rsidR="00330DC5" w:rsidRPr="0055727F" w:rsidRDefault="00330DC5" w:rsidP="00E14838">
            <w:pPr>
              <w:pStyle w:val="Texttabulky"/>
            </w:pPr>
          </w:p>
          <w:p w14:paraId="3866990C" w14:textId="77777777" w:rsidR="00330DC5" w:rsidRPr="0055727F" w:rsidRDefault="00330DC5" w:rsidP="00E14838">
            <w:pPr>
              <w:pStyle w:val="Texttabulky"/>
            </w:pP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30A3CB2" w14:textId="77777777" w:rsidR="00330DC5" w:rsidRPr="00E84B2B" w:rsidRDefault="00330DC5" w:rsidP="00E14838">
            <w:pPr>
              <w:pStyle w:val="Texttabulky"/>
              <w:rPr>
                <w:b/>
              </w:rPr>
            </w:pPr>
            <w:r w:rsidRPr="00E84B2B">
              <w:rPr>
                <w:b/>
              </w:rPr>
              <w:t>Hrozby:</w:t>
            </w:r>
          </w:p>
          <w:p w14:paraId="4AC7629D" w14:textId="77777777" w:rsidR="00330DC5" w:rsidRPr="0055727F" w:rsidRDefault="00330DC5" w:rsidP="00A3541F">
            <w:pPr>
              <w:pStyle w:val="Texttabulky"/>
              <w:numPr>
                <w:ilvl w:val="0"/>
                <w:numId w:val="37"/>
              </w:numPr>
            </w:pPr>
            <w:r>
              <w:rPr>
                <w:rFonts w:eastAsiaTheme="majorEastAsia" w:cs="Arial"/>
              </w:rPr>
              <w:t xml:space="preserve">Těžko odhadnutelné </w:t>
            </w:r>
            <w:r w:rsidRPr="004B7B59">
              <w:rPr>
                <w:rFonts w:eastAsiaTheme="majorEastAsia" w:cs="Arial"/>
              </w:rPr>
              <w:t xml:space="preserve">změny v demografické </w:t>
            </w:r>
            <w:r>
              <w:rPr>
                <w:rFonts w:eastAsiaTheme="majorEastAsia" w:cs="Arial"/>
              </w:rPr>
              <w:t xml:space="preserve">          </w:t>
            </w:r>
            <w:r w:rsidRPr="004B7B59">
              <w:rPr>
                <w:rFonts w:eastAsiaTheme="majorEastAsia" w:cs="Arial"/>
              </w:rPr>
              <w:t>a socioekonomické struktuře obyvatel MČ</w:t>
            </w:r>
            <w:r>
              <w:rPr>
                <w:rFonts w:eastAsiaTheme="majorEastAsia" w:cs="Arial"/>
              </w:rPr>
              <w:t xml:space="preserve"> v návaznosti na plánované výstavby, potažmo na změny počtu dětí/žáků Š/ŠZ</w:t>
            </w:r>
          </w:p>
          <w:p w14:paraId="5E1EF4BB" w14:textId="77777777" w:rsidR="00330DC5" w:rsidRPr="0055727F" w:rsidRDefault="00330DC5" w:rsidP="00A3541F">
            <w:pPr>
              <w:pStyle w:val="Texttabulky"/>
              <w:numPr>
                <w:ilvl w:val="0"/>
                <w:numId w:val="37"/>
              </w:numPr>
            </w:pPr>
            <w:r w:rsidRPr="0055727F">
              <w:t>Přetíženost škol a školských zařízení množstvím různých aktivit nad rámec poskytovaného vzdělávání (především ve vyčerpání jejich kapacit - personálních, časových)</w:t>
            </w:r>
          </w:p>
          <w:p w14:paraId="649F7FA6" w14:textId="77777777" w:rsidR="00330DC5" w:rsidRPr="0055727F" w:rsidRDefault="00330DC5" w:rsidP="00A3541F">
            <w:pPr>
              <w:pStyle w:val="Texttabulky"/>
              <w:numPr>
                <w:ilvl w:val="0"/>
                <w:numId w:val="37"/>
              </w:numPr>
            </w:pPr>
            <w:r w:rsidRPr="0055727F">
              <w:t>Nedostatečné personální zajištění pro přípravu a následnou realizaci projektů Š/ŠZ (odhlédnutí od výuky)</w:t>
            </w:r>
          </w:p>
          <w:p w14:paraId="55F0FBB7" w14:textId="77777777" w:rsidR="00330DC5" w:rsidRPr="0055727F" w:rsidRDefault="00330DC5" w:rsidP="00E14838">
            <w:pPr>
              <w:pStyle w:val="Texttabulky"/>
            </w:pPr>
          </w:p>
        </w:tc>
      </w:tr>
    </w:tbl>
    <w:p w14:paraId="1B0A4351" w14:textId="77777777" w:rsidR="00330DC5" w:rsidRDefault="00330DC5" w:rsidP="00330DC5">
      <w:pPr>
        <w:spacing w:after="0" w:line="240" w:lineRule="auto"/>
        <w:rPr>
          <w:rFonts w:cstheme="minorHAnsi"/>
          <w:b/>
        </w:rPr>
      </w:pPr>
    </w:p>
    <w:p w14:paraId="73C5480C" w14:textId="77777777" w:rsidR="00330DC5" w:rsidRPr="001456F1" w:rsidRDefault="00330DC5" w:rsidP="00330DC5">
      <w:pPr>
        <w:spacing w:after="0" w:line="240" w:lineRule="auto"/>
        <w:rPr>
          <w:rFonts w:cstheme="minorHAnsi"/>
          <w:b/>
        </w:rPr>
      </w:pPr>
      <w:r w:rsidRPr="001456F1">
        <w:rPr>
          <w:rFonts w:cstheme="minorHAnsi"/>
          <w:b/>
        </w:rPr>
        <w:t>Souhrnný návrh zlepšení celkové situace v rámci MAP II</w:t>
      </w:r>
    </w:p>
    <w:p w14:paraId="7269FB74" w14:textId="77777777" w:rsidR="00330DC5" w:rsidRPr="001456F1" w:rsidRDefault="00330DC5" w:rsidP="00330DC5">
      <w:pPr>
        <w:rPr>
          <w:rFonts w:cstheme="minorHAnsi"/>
        </w:rPr>
      </w:pPr>
      <w:r w:rsidRPr="001456F1">
        <w:rPr>
          <w:rFonts w:cstheme="minorHAnsi"/>
        </w:rPr>
        <w:t>Ze SWOT 3, respektive z identifikovaných příčin problémů ovlivnitelných aktivitami škol, aktivitami spolupráce a investičními aktivitami souvisejícími s náplní MAP II vyplývá jasné doporučení soustředit aktivity MAP na vytvoření příznivých materiálních a sociálních podmínek pro moderní inkluzivní vzdělávání (to zahrnuje podmínky pro rozvoj čtenářské, matematické, jazykové gramotnosti spolu s navýšením kapacity škol a školských zařízení). Dále je nutno zaměřit se na podporu pedagogů a cílenou podporu dětí a žáků spolu s podporou spolupráce aktérů působících ve vzdělávání včetně rodičů dětí a žáků.</w:t>
      </w:r>
    </w:p>
    <w:p w14:paraId="66E07E29" w14:textId="77777777" w:rsidR="00330DC5" w:rsidRPr="001456F1" w:rsidRDefault="00330DC5" w:rsidP="00330DC5">
      <w:pPr>
        <w:rPr>
          <w:rFonts w:cstheme="minorHAnsi"/>
        </w:rPr>
      </w:pPr>
      <w:r w:rsidRPr="001456F1">
        <w:rPr>
          <w:rFonts w:cstheme="minorHAnsi"/>
        </w:rPr>
        <w:t>Do souhrnného návrhu zlepšení bylo promítnuto také projednání Závěrečné sebehodnotící zprávy předcházejícího projektu MAP (I) všemi pracovními skupinami. Z něho vyplývá, že v průběhu realizace MAP I se dle Závěrečné sebehodnotící zprávy nepodařilo rozvinout spolupráci se školami zřizovanými MHMP a MŠMT a dalšími zřizovateli do takové míry, jako se to podařilo u škol zřizovaných MČ Praha 5 a Slivenec. Do budoucna bylo členy PS navrhováno pokračování vzájemného setkávání a vytvoření klubů pro začínající učitele, ředitele a učitele dle probací. Na tyto aktivity se proto činnost MAP zaměří v kombinaci s pokračováním úspěšně hodnocených aktivit pro rodiče a setkání zástupců školních rad.</w:t>
      </w:r>
      <w:r>
        <w:rPr>
          <w:rFonts w:cstheme="minorHAnsi"/>
        </w:rPr>
        <w:t xml:space="preserve"> </w:t>
      </w:r>
    </w:p>
    <w:p w14:paraId="4D54CFD3" w14:textId="77777777" w:rsidR="00330DC5" w:rsidRDefault="00330DC5" w:rsidP="00330DC5">
      <w:pPr>
        <w:spacing w:before="0" w:after="200" w:line="276" w:lineRule="auto"/>
        <w:jc w:val="left"/>
      </w:pPr>
      <w:r>
        <w:br w:type="page"/>
      </w:r>
    </w:p>
    <w:p w14:paraId="49B59ED4" w14:textId="77777777" w:rsidR="00330DC5" w:rsidRDefault="00330DC5" w:rsidP="00330DC5">
      <w:pPr>
        <w:pStyle w:val="Nadpis2"/>
      </w:pPr>
      <w:bookmarkStart w:id="72" w:name="_Toc54948322"/>
      <w:r w:rsidRPr="004B7B59">
        <w:lastRenderedPageBreak/>
        <w:t>Prioritní oblasti rozvoje</w:t>
      </w:r>
      <w:bookmarkEnd w:id="72"/>
    </w:p>
    <w:p w14:paraId="579B084D" w14:textId="77777777" w:rsidR="00330DC5" w:rsidRPr="002472AE" w:rsidRDefault="00330DC5" w:rsidP="00330DC5">
      <w:pPr>
        <w:rPr>
          <w:rFonts w:cstheme="minorHAnsi"/>
        </w:rPr>
      </w:pPr>
      <w:r w:rsidRPr="002472AE">
        <w:rPr>
          <w:rFonts w:cstheme="minorHAnsi"/>
        </w:rPr>
        <w:t xml:space="preserve">Kapitola obsahuje soupis prioritních oblastí rozvoje MAP, včetně identifikace cílů a návrhu aktivit. V posledním sloupci jsou uvedeny priority jednotlivých aktivit, které určují rok realizace aktivity. Aktivity s prioritou 0 jsou realizovány od roku 2019, s prioritou 1 jsou plánované k realizaci od roku 2020, s prioritou 2 od roku 2021, s prioritou 3 od roku 2022. </w:t>
      </w:r>
    </w:p>
    <w:tbl>
      <w:tblPr>
        <w:tblStyle w:val="Svtlseznamzvraznn11"/>
        <w:tblW w:w="5000" w:type="pct"/>
        <w:tblLook w:val="04A0" w:firstRow="1" w:lastRow="0" w:firstColumn="1" w:lastColumn="0" w:noHBand="0" w:noVBand="1"/>
      </w:tblPr>
      <w:tblGrid>
        <w:gridCol w:w="663"/>
        <w:gridCol w:w="1150"/>
        <w:gridCol w:w="6345"/>
        <w:gridCol w:w="892"/>
      </w:tblGrid>
      <w:tr w:rsidR="00330DC5" w:rsidRPr="00D13B33" w14:paraId="27F0B757" w14:textId="77777777" w:rsidTr="00E14838">
        <w:trPr>
          <w:cnfStyle w:val="100000000000" w:firstRow="1" w:lastRow="0" w:firstColumn="0" w:lastColumn="0" w:oddVBand="0" w:evenVBand="0" w:oddHBand="0" w:evenHBand="0" w:firstRowFirstColumn="0" w:firstRowLastColumn="0" w:lastRowFirstColumn="0" w:lastRowLastColumn="0"/>
          <w:trHeight w:val="863"/>
          <w:tblHeader/>
        </w:trPr>
        <w:tc>
          <w:tcPr>
            <w:cnfStyle w:val="001000000000" w:firstRow="0" w:lastRow="0" w:firstColumn="1" w:lastColumn="0" w:oddVBand="0" w:evenVBand="0" w:oddHBand="0" w:evenHBand="0" w:firstRowFirstColumn="0" w:firstRowLastColumn="0" w:lastRowFirstColumn="0" w:lastRowLastColumn="0"/>
            <w:tcW w:w="291" w:type="pct"/>
            <w:noWrap/>
            <w:hideMark/>
          </w:tcPr>
          <w:p w14:paraId="719A5147" w14:textId="77777777" w:rsidR="00330DC5" w:rsidRPr="00D13B33" w:rsidRDefault="00330DC5" w:rsidP="00E14838">
            <w:pPr>
              <w:suppressAutoHyphens/>
              <w:spacing w:after="0"/>
              <w:jc w:val="center"/>
              <w:rPr>
                <w:rFonts w:eastAsia="Calibri"/>
                <w:color w:val="auto"/>
                <w:sz w:val="18"/>
                <w:lang w:eastAsia="en-US"/>
              </w:rPr>
            </w:pPr>
            <w:r w:rsidRPr="00D13B33">
              <w:rPr>
                <w:rFonts w:eastAsia="Calibri"/>
                <w:color w:val="auto"/>
                <w:sz w:val="18"/>
                <w:lang w:eastAsia="en-US"/>
              </w:rPr>
              <w:t>Priorita</w:t>
            </w:r>
          </w:p>
        </w:tc>
        <w:tc>
          <w:tcPr>
            <w:tcW w:w="1600" w:type="pct"/>
            <w:hideMark/>
          </w:tcPr>
          <w:p w14:paraId="482D12CB" w14:textId="77777777" w:rsidR="00330DC5" w:rsidRPr="00D13B33" w:rsidRDefault="00330DC5" w:rsidP="00E14838">
            <w:pPr>
              <w:suppressAutoHyphens/>
              <w:spacing w:after="0"/>
              <w:cnfStyle w:val="100000000000" w:firstRow="1" w:lastRow="0" w:firstColumn="0" w:lastColumn="0" w:oddVBand="0" w:evenVBand="0" w:oddHBand="0" w:evenHBand="0" w:firstRowFirstColumn="0" w:firstRowLastColumn="0" w:lastRowFirstColumn="0" w:lastRowLastColumn="0"/>
              <w:rPr>
                <w:rFonts w:eastAsia="Calibri"/>
                <w:color w:val="auto"/>
                <w:sz w:val="18"/>
                <w:lang w:eastAsia="en-US"/>
              </w:rPr>
            </w:pPr>
            <w:r w:rsidRPr="00D13B33">
              <w:rPr>
                <w:rFonts w:eastAsia="Calibri"/>
                <w:color w:val="auto"/>
                <w:sz w:val="18"/>
                <w:lang w:eastAsia="en-US"/>
              </w:rPr>
              <w:t>Cíl</w:t>
            </w:r>
          </w:p>
        </w:tc>
        <w:tc>
          <w:tcPr>
            <w:tcW w:w="2783" w:type="pct"/>
            <w:noWrap/>
            <w:hideMark/>
          </w:tcPr>
          <w:p w14:paraId="0436D549" w14:textId="77777777" w:rsidR="00330DC5" w:rsidRPr="00D13B33" w:rsidRDefault="00330DC5" w:rsidP="00E14838">
            <w:pPr>
              <w:suppressAutoHyphens/>
              <w:spacing w:after="0"/>
              <w:cnfStyle w:val="100000000000" w:firstRow="1" w:lastRow="0" w:firstColumn="0" w:lastColumn="0" w:oddVBand="0" w:evenVBand="0" w:oddHBand="0" w:evenHBand="0" w:firstRowFirstColumn="0" w:firstRowLastColumn="0" w:lastRowFirstColumn="0" w:lastRowLastColumn="0"/>
              <w:rPr>
                <w:rFonts w:eastAsia="Calibri"/>
                <w:color w:val="auto"/>
                <w:sz w:val="18"/>
                <w:lang w:eastAsia="en-US"/>
              </w:rPr>
            </w:pPr>
            <w:r w:rsidRPr="00D13B33">
              <w:rPr>
                <w:rFonts w:eastAsia="Calibri"/>
                <w:color w:val="auto"/>
                <w:sz w:val="18"/>
                <w:lang w:eastAsia="en-US"/>
              </w:rPr>
              <w:t>Návrh aktivit</w:t>
            </w:r>
          </w:p>
        </w:tc>
        <w:tc>
          <w:tcPr>
            <w:tcW w:w="327" w:type="pct"/>
            <w:hideMark/>
          </w:tcPr>
          <w:p w14:paraId="46A0F556" w14:textId="77777777" w:rsidR="00330DC5" w:rsidRPr="00D13B33" w:rsidRDefault="00330DC5" w:rsidP="00E14838">
            <w:pPr>
              <w:suppressAutoHyphens/>
              <w:spacing w:after="0"/>
              <w:cnfStyle w:val="100000000000" w:firstRow="1" w:lastRow="0" w:firstColumn="0" w:lastColumn="0" w:oddVBand="0" w:evenVBand="0" w:oddHBand="0" w:evenHBand="0" w:firstRowFirstColumn="0" w:firstRowLastColumn="0" w:lastRowFirstColumn="0" w:lastRowLastColumn="0"/>
              <w:rPr>
                <w:rFonts w:eastAsia="Calibri"/>
                <w:color w:val="auto"/>
                <w:sz w:val="18"/>
                <w:lang w:eastAsia="en-US"/>
              </w:rPr>
            </w:pPr>
            <w:r w:rsidRPr="00D13B33">
              <w:rPr>
                <w:rFonts w:eastAsia="Calibri"/>
                <w:color w:val="auto"/>
                <w:sz w:val="18"/>
                <w:lang w:eastAsia="en-US"/>
              </w:rPr>
              <w:t>Sumář - Prioritizace</w:t>
            </w:r>
          </w:p>
        </w:tc>
      </w:tr>
      <w:tr w:rsidR="00330DC5" w:rsidRPr="00D13B33" w14:paraId="3625D4D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58B648F0"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1Tvorba příznivých materiálních a sociálních podmínek</w:t>
            </w:r>
          </w:p>
        </w:tc>
        <w:tc>
          <w:tcPr>
            <w:tcW w:w="1600" w:type="pct"/>
            <w:vMerge w:val="restart"/>
            <w:hideMark/>
          </w:tcPr>
          <w:p w14:paraId="6419123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1.1 Vytvořit příznivé materiální a sociální podmínky pro rozvoj matematické gramotnosti</w:t>
            </w:r>
          </w:p>
        </w:tc>
        <w:tc>
          <w:tcPr>
            <w:tcW w:w="2783" w:type="pct"/>
            <w:noWrap/>
            <w:hideMark/>
          </w:tcPr>
          <w:p w14:paraId="30DC27C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Nákup didaktických pomůcek pro názornou výuku matematiky</w:t>
            </w:r>
          </w:p>
        </w:tc>
        <w:tc>
          <w:tcPr>
            <w:tcW w:w="327" w:type="pct"/>
            <w:noWrap/>
            <w:hideMark/>
          </w:tcPr>
          <w:p w14:paraId="08EE39A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5A3CC5C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4641A65"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6F55750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3C783DD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Zapojování žáků do matematických soutěží</w:t>
            </w:r>
          </w:p>
        </w:tc>
        <w:tc>
          <w:tcPr>
            <w:tcW w:w="327" w:type="pct"/>
            <w:noWrap/>
            <w:hideMark/>
          </w:tcPr>
          <w:p w14:paraId="6BE8BA37"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2FF9C06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87BDEB8"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31C35F9"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hideMark/>
          </w:tcPr>
          <w:p w14:paraId="1C4F7856"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Tvorba pracovních listů, metodický</w:t>
            </w:r>
            <w:r w:rsidRPr="00D13B33">
              <w:rPr>
                <w:rFonts w:eastAsia="Calibri" w:cs="Sylfaen"/>
                <w:sz w:val="18"/>
                <w:lang w:eastAsia="en-US"/>
              </w:rPr>
              <w:t>ch materiálů pro RVP ZV</w:t>
            </w:r>
          </w:p>
        </w:tc>
        <w:tc>
          <w:tcPr>
            <w:tcW w:w="327" w:type="pct"/>
            <w:noWrap/>
            <w:hideMark/>
          </w:tcPr>
          <w:p w14:paraId="2FC83DD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004CB76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B56A142"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65752E27"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1.2 Vytvořit příznivé materiální a sociální podmínky pro rozvoj čtenářské gramotnosti</w:t>
            </w:r>
          </w:p>
        </w:tc>
        <w:tc>
          <w:tcPr>
            <w:tcW w:w="2783" w:type="pct"/>
            <w:noWrap/>
            <w:hideMark/>
          </w:tcPr>
          <w:p w14:paraId="5B786B7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Podpora školních knihovních fondů + Podpora školních knihovních fondů – nákup cizojazyčné literatury</w:t>
            </w:r>
          </w:p>
        </w:tc>
        <w:tc>
          <w:tcPr>
            <w:tcW w:w="327" w:type="pct"/>
            <w:noWrap/>
            <w:hideMark/>
          </w:tcPr>
          <w:p w14:paraId="35BF207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6BF8EE8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A253CF8"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21A0B94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noWrap/>
            <w:hideMark/>
          </w:tcPr>
          <w:p w14:paraId="2DF1CAEC"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Spolupráce s městskými knihovnami</w:t>
            </w:r>
          </w:p>
        </w:tc>
        <w:tc>
          <w:tcPr>
            <w:tcW w:w="327" w:type="pct"/>
            <w:noWrap/>
            <w:hideMark/>
          </w:tcPr>
          <w:p w14:paraId="300286C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3F7AB13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47E3D5BC"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0A8B70B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22706AD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Využívání nabídek divadel</w:t>
            </w:r>
          </w:p>
        </w:tc>
        <w:tc>
          <w:tcPr>
            <w:tcW w:w="327" w:type="pct"/>
            <w:noWrap/>
            <w:hideMark/>
          </w:tcPr>
          <w:p w14:paraId="4DBF505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755A0F8E" w14:textId="77777777" w:rsidTr="00E1483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60EE4680"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013986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1.3 Zlepšit podmínky a zázemí pro moderní vzdělávání</w:t>
            </w:r>
          </w:p>
        </w:tc>
        <w:tc>
          <w:tcPr>
            <w:tcW w:w="2783" w:type="pct"/>
            <w:noWrap/>
            <w:hideMark/>
          </w:tcPr>
          <w:p w14:paraId="7ACB9E6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Výuka angličtiny pomocí digitálních technologií</w:t>
            </w:r>
          </w:p>
        </w:tc>
        <w:tc>
          <w:tcPr>
            <w:tcW w:w="327" w:type="pct"/>
            <w:noWrap/>
            <w:hideMark/>
          </w:tcPr>
          <w:p w14:paraId="7089E66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1A6A2EBA" w14:textId="77777777" w:rsidTr="00E14838">
        <w:trPr>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B13B5B2"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5E2E31E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 xml:space="preserve">1.4 Vytvořit příznivé materiální a sociální podmínky pro zlepšení jazykové </w:t>
            </w:r>
            <w:r w:rsidRPr="00D13B33">
              <w:rPr>
                <w:rFonts w:eastAsia="Calibri"/>
                <w:sz w:val="18"/>
                <w:lang w:eastAsia="en-US"/>
              </w:rPr>
              <w:lastRenderedPageBreak/>
              <w:t>gramotnosti žáků</w:t>
            </w:r>
          </w:p>
        </w:tc>
        <w:tc>
          <w:tcPr>
            <w:tcW w:w="2783" w:type="pct"/>
            <w:hideMark/>
          </w:tcPr>
          <w:p w14:paraId="2D3E16C8"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lastRenderedPageBreak/>
              <w:t xml:space="preserve">Angličtina pro mě není problém – vyhlášení nejlepšího/nejpilnějšího angličtináře Prahy 5 </w:t>
            </w:r>
          </w:p>
        </w:tc>
        <w:tc>
          <w:tcPr>
            <w:tcW w:w="327" w:type="pct"/>
            <w:noWrap/>
            <w:hideMark/>
          </w:tcPr>
          <w:p w14:paraId="41FCCDA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2460C28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768F4BBE"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72599E5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1.5 Rozšířit kapacitu škol</w:t>
            </w:r>
          </w:p>
        </w:tc>
        <w:tc>
          <w:tcPr>
            <w:tcW w:w="2783" w:type="pct"/>
            <w:noWrap/>
            <w:hideMark/>
          </w:tcPr>
          <w:p w14:paraId="731DA78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Viz OP Praha Pól růstu</w:t>
            </w:r>
          </w:p>
        </w:tc>
        <w:tc>
          <w:tcPr>
            <w:tcW w:w="327" w:type="pct"/>
            <w:noWrap/>
            <w:hideMark/>
          </w:tcPr>
          <w:p w14:paraId="53B00FF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227B3D8F" w14:textId="77777777" w:rsidTr="00E14838">
        <w:trPr>
          <w:trHeight w:val="293"/>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2F12B7EA"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2Podpora pedagogů</w:t>
            </w:r>
          </w:p>
        </w:tc>
        <w:tc>
          <w:tcPr>
            <w:tcW w:w="1600" w:type="pct"/>
            <w:hideMark/>
          </w:tcPr>
          <w:p w14:paraId="7C2658CE"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2.1 Vytvořit centrum pedagogické podpory učitele</w:t>
            </w:r>
          </w:p>
        </w:tc>
        <w:tc>
          <w:tcPr>
            <w:tcW w:w="2783" w:type="pct"/>
            <w:hideMark/>
          </w:tcPr>
          <w:p w14:paraId="6629DE01"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Centrum kolegiální podpory</w:t>
            </w:r>
          </w:p>
        </w:tc>
        <w:tc>
          <w:tcPr>
            <w:tcW w:w="327" w:type="pct"/>
            <w:noWrap/>
            <w:hideMark/>
          </w:tcPr>
          <w:p w14:paraId="6F36C04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723B3B9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CF561CD"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1CB5E0EC"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2.2 Podpořit pedagogy prostřednictvím sdílení dobré praxe</w:t>
            </w:r>
          </w:p>
        </w:tc>
        <w:tc>
          <w:tcPr>
            <w:tcW w:w="2783" w:type="pct"/>
            <w:noWrap/>
            <w:hideMark/>
          </w:tcPr>
          <w:p w14:paraId="0882837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Vzdělávací programy pro učitele</w:t>
            </w:r>
          </w:p>
        </w:tc>
        <w:tc>
          <w:tcPr>
            <w:tcW w:w="327" w:type="pct"/>
            <w:noWrap/>
            <w:hideMark/>
          </w:tcPr>
          <w:p w14:paraId="11FB56B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1983F21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56A1321"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316CBBD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336E312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Aktivity návštěv učitelů v jiných školách</w:t>
            </w:r>
          </w:p>
        </w:tc>
        <w:tc>
          <w:tcPr>
            <w:tcW w:w="327" w:type="pct"/>
            <w:noWrap/>
            <w:hideMark/>
          </w:tcPr>
          <w:p w14:paraId="25611C35"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5A16A74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75EA8E0D"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4258900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hideMark/>
          </w:tcPr>
          <w:p w14:paraId="5A9AD1A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Výměnné pobyty pedagogů z partnerských škol</w:t>
            </w:r>
          </w:p>
        </w:tc>
        <w:tc>
          <w:tcPr>
            <w:tcW w:w="327" w:type="pct"/>
            <w:noWrap/>
            <w:hideMark/>
          </w:tcPr>
          <w:p w14:paraId="00691350"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28060C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321BFFA6"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72B55A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5481B30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Spolupráce škol, výměna zkušeností, lektorování</w:t>
            </w:r>
          </w:p>
        </w:tc>
        <w:tc>
          <w:tcPr>
            <w:tcW w:w="327" w:type="pct"/>
            <w:noWrap/>
            <w:hideMark/>
          </w:tcPr>
          <w:p w14:paraId="0EBEA30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5A72D1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20DEFC9"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BB4DA04"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noWrap/>
            <w:hideMark/>
          </w:tcPr>
          <w:p w14:paraId="641CD026"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Návštěvy učitelů v jiných školách</w:t>
            </w:r>
          </w:p>
        </w:tc>
        <w:tc>
          <w:tcPr>
            <w:tcW w:w="327" w:type="pct"/>
            <w:noWrap/>
            <w:hideMark/>
          </w:tcPr>
          <w:p w14:paraId="406A360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41E701BA" w14:textId="77777777" w:rsidTr="00E14838">
        <w:trPr>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3979ABF0"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0BC5F53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2.3 Rozvíjet kompetence vedoucích pedagogických pracovníků</w:t>
            </w:r>
          </w:p>
        </w:tc>
        <w:tc>
          <w:tcPr>
            <w:tcW w:w="2783" w:type="pct"/>
            <w:noWrap/>
            <w:hideMark/>
          </w:tcPr>
          <w:p w14:paraId="445C654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Viz vlastní aktivity MČ Praha 5 (</w:t>
            </w:r>
            <w:r w:rsidRPr="00D13B33">
              <w:rPr>
                <w:rFonts w:eastAsia="Calibri"/>
                <w:b/>
                <w:bCs/>
                <w:sz w:val="18"/>
                <w:lang w:eastAsia="en-US"/>
              </w:rPr>
              <w:t>Společné výjezdní školení PP)</w:t>
            </w:r>
            <w:r w:rsidRPr="00D13B33">
              <w:rPr>
                <w:rFonts w:eastAsia="Calibri"/>
                <w:b/>
                <w:bCs/>
                <w:color w:val="FFFFFF"/>
                <w:sz w:val="18"/>
                <w:lang w:eastAsia="en-US"/>
              </w:rPr>
              <w:t>)</w:t>
            </w:r>
          </w:p>
        </w:tc>
        <w:tc>
          <w:tcPr>
            <w:tcW w:w="327" w:type="pct"/>
            <w:noWrap/>
            <w:hideMark/>
          </w:tcPr>
          <w:p w14:paraId="27A6B7D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348590E1" w14:textId="77777777" w:rsidTr="00E1483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563A21DF"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0F325808"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2.4 Vytvořit ve školách pro učitele i podpůrný personál dobré a podporující klima</w:t>
            </w:r>
          </w:p>
        </w:tc>
        <w:tc>
          <w:tcPr>
            <w:tcW w:w="2783" w:type="pct"/>
            <w:noWrap/>
            <w:hideMark/>
          </w:tcPr>
          <w:p w14:paraId="1967F397"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Zvyšování kvalifikace pedagogických pracovníků</w:t>
            </w:r>
          </w:p>
        </w:tc>
        <w:tc>
          <w:tcPr>
            <w:tcW w:w="327" w:type="pct"/>
            <w:noWrap/>
            <w:hideMark/>
          </w:tcPr>
          <w:p w14:paraId="43F8A2A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5DDC4AF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0313CCE7"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29A8602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3B7CC44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Bezpečné a podporující klima</w:t>
            </w:r>
          </w:p>
        </w:tc>
        <w:tc>
          <w:tcPr>
            <w:tcW w:w="327" w:type="pct"/>
            <w:noWrap/>
            <w:hideMark/>
          </w:tcPr>
          <w:p w14:paraId="3C81E288"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209562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7355546"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0415535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noWrap/>
            <w:hideMark/>
          </w:tcPr>
          <w:p w14:paraId="412A320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Tandemová výuka a rodilí mluvčí do škol</w:t>
            </w:r>
          </w:p>
        </w:tc>
        <w:tc>
          <w:tcPr>
            <w:tcW w:w="327" w:type="pct"/>
            <w:noWrap/>
            <w:hideMark/>
          </w:tcPr>
          <w:p w14:paraId="0ACEFE9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1B20D6BA" w14:textId="77777777" w:rsidTr="00E14838">
        <w:trPr>
          <w:trHeight w:val="293"/>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7B3AB63C"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3Cílená podpora dětí a žáků</w:t>
            </w:r>
          </w:p>
        </w:tc>
        <w:tc>
          <w:tcPr>
            <w:tcW w:w="1600" w:type="pct"/>
            <w:hideMark/>
          </w:tcPr>
          <w:p w14:paraId="166E121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3.1 Podporovat nadané děti a žáky</w:t>
            </w:r>
          </w:p>
        </w:tc>
        <w:tc>
          <w:tcPr>
            <w:tcW w:w="2783" w:type="pct"/>
            <w:noWrap/>
            <w:hideMark/>
          </w:tcPr>
          <w:p w14:paraId="17B98ED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Péče o děti nadané a grafomotorika v MŠ</w:t>
            </w:r>
          </w:p>
        </w:tc>
        <w:tc>
          <w:tcPr>
            <w:tcW w:w="327" w:type="pct"/>
            <w:noWrap/>
            <w:hideMark/>
          </w:tcPr>
          <w:p w14:paraId="44A8CF2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6813900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5DA6E31"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7C238B9"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 xml:space="preserve">3.2 Podpořit děti a žáky ohrožené školním neúspěchem </w:t>
            </w:r>
          </w:p>
        </w:tc>
        <w:tc>
          <w:tcPr>
            <w:tcW w:w="2783" w:type="pct"/>
            <w:noWrap/>
            <w:hideMark/>
          </w:tcPr>
          <w:p w14:paraId="3106F2C4"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Akce pro podporu žáků ohrožených školních neúspěchem</w:t>
            </w:r>
          </w:p>
        </w:tc>
        <w:tc>
          <w:tcPr>
            <w:tcW w:w="327" w:type="pct"/>
            <w:noWrap/>
            <w:hideMark/>
          </w:tcPr>
          <w:p w14:paraId="729C0FB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2758BC7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18977B8"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21C2AE81"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3.3 Podporovat komplexní osobnostní rozvoj dětí      a žáků</w:t>
            </w:r>
          </w:p>
        </w:tc>
        <w:tc>
          <w:tcPr>
            <w:tcW w:w="2783" w:type="pct"/>
            <w:noWrap/>
            <w:hideMark/>
          </w:tcPr>
          <w:p w14:paraId="44AD4A7A"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Žádný návrh z PS, doplní RT po jednání a analýze projektů se zjednodušeným vykazováním (šablony)</w:t>
            </w:r>
          </w:p>
        </w:tc>
        <w:tc>
          <w:tcPr>
            <w:tcW w:w="327" w:type="pct"/>
            <w:noWrap/>
            <w:hideMark/>
          </w:tcPr>
          <w:p w14:paraId="470F0C5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0CCE912A"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2432C27"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6017E81"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3.4 Podporovat motivaci žáků, sebehodnocení           a pozitivní hodnocení</w:t>
            </w:r>
          </w:p>
        </w:tc>
        <w:tc>
          <w:tcPr>
            <w:tcW w:w="2783" w:type="pct"/>
            <w:noWrap/>
            <w:hideMark/>
          </w:tcPr>
          <w:p w14:paraId="725EE66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Zkusím si mezinárodní zkoušku z cizího jazyka</w:t>
            </w:r>
          </w:p>
        </w:tc>
        <w:tc>
          <w:tcPr>
            <w:tcW w:w="327" w:type="pct"/>
            <w:noWrap/>
            <w:hideMark/>
          </w:tcPr>
          <w:p w14:paraId="3DB967C4"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6D388027" w14:textId="77777777" w:rsidTr="00E14838">
        <w:trPr>
          <w:trHeight w:val="563"/>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6BA3AC41"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4 Partnerství a spolupráce</w:t>
            </w:r>
          </w:p>
        </w:tc>
        <w:tc>
          <w:tcPr>
            <w:tcW w:w="1600" w:type="pct"/>
            <w:hideMark/>
          </w:tcPr>
          <w:p w14:paraId="01143C11"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4.1. Podporovat spolupráci škol a školských zařízení se zřizovatelem</w:t>
            </w:r>
          </w:p>
        </w:tc>
        <w:tc>
          <w:tcPr>
            <w:tcW w:w="2783" w:type="pct"/>
            <w:hideMark/>
          </w:tcPr>
          <w:p w14:paraId="005114C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Viz vlastní aktivity MČ Praha 5 - pravidelné porady vedoucích pedagogických pracovníků Š/ŠZ (nutné dopracovat popis aktivity do PA)</w:t>
            </w:r>
          </w:p>
        </w:tc>
        <w:tc>
          <w:tcPr>
            <w:tcW w:w="327" w:type="pct"/>
            <w:noWrap/>
            <w:hideMark/>
          </w:tcPr>
          <w:p w14:paraId="41978790"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34129F7E"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2B994EA2"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36A571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 xml:space="preserve">4.2. Nastavit systém sdílení poznatků dobré praxe mezi shodnými i návaznými </w:t>
            </w:r>
            <w:r w:rsidRPr="00D13B33">
              <w:rPr>
                <w:rFonts w:eastAsia="Calibri"/>
                <w:sz w:val="18"/>
                <w:lang w:eastAsia="en-US"/>
              </w:rPr>
              <w:lastRenderedPageBreak/>
              <w:t>stupni vzdělávání</w:t>
            </w:r>
          </w:p>
        </w:tc>
        <w:tc>
          <w:tcPr>
            <w:tcW w:w="2783" w:type="pct"/>
            <w:hideMark/>
          </w:tcPr>
          <w:p w14:paraId="119B2C8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lastRenderedPageBreak/>
              <w:t>Činnost klubů (začínající učitelé, zkušení učitelé, ředitelé), dále řešeno v rámci aktivity Centrum kolegiální podpory (2.1) + Spolupráce škol, výměna zkušeností, lektorování (2.2)</w:t>
            </w:r>
          </w:p>
        </w:tc>
        <w:tc>
          <w:tcPr>
            <w:tcW w:w="327" w:type="pct"/>
            <w:noWrap/>
            <w:hideMark/>
          </w:tcPr>
          <w:p w14:paraId="0908DCF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218DD2EE" w14:textId="77777777" w:rsidTr="00E14838">
        <w:trPr>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497D667C"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6AD18859"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4.3. Zapojit rodiče další aktéry a širší veřejnost do činnosti škol</w:t>
            </w:r>
          </w:p>
        </w:tc>
        <w:tc>
          <w:tcPr>
            <w:tcW w:w="2783" w:type="pct"/>
            <w:noWrap/>
            <w:hideMark/>
          </w:tcPr>
          <w:p w14:paraId="0368AE5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Akce pro zapojení rodičů</w:t>
            </w:r>
          </w:p>
        </w:tc>
        <w:tc>
          <w:tcPr>
            <w:tcW w:w="327" w:type="pct"/>
            <w:noWrap/>
            <w:hideMark/>
          </w:tcPr>
          <w:p w14:paraId="61F57B7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4FAEEE68" w14:textId="77777777" w:rsidTr="00E1483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58E1BA5E"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66B7940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hideMark/>
          </w:tcPr>
          <w:p w14:paraId="2BB7596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 xml:space="preserve">Společné setkávání zástupců rodičů, předsedů školních rad a spolků rodičů při školách </w:t>
            </w:r>
          </w:p>
        </w:tc>
        <w:tc>
          <w:tcPr>
            <w:tcW w:w="327" w:type="pct"/>
            <w:noWrap/>
            <w:hideMark/>
          </w:tcPr>
          <w:p w14:paraId="33EE152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2090118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04FCF92E"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7F014A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50562F2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Spolupráce MŠ s rodiči</w:t>
            </w:r>
          </w:p>
        </w:tc>
        <w:tc>
          <w:tcPr>
            <w:tcW w:w="327" w:type="pct"/>
            <w:noWrap/>
            <w:hideMark/>
          </w:tcPr>
          <w:p w14:paraId="155CB4C8"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746D3B4" w14:textId="77777777" w:rsidTr="00E1483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1FE5791"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25722D7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4.4. Ustanovit Informační a vzdělávací centrum pro podporu rozvoje polytechnické, přírodovědné a digitální gramotnosti</w:t>
            </w:r>
          </w:p>
        </w:tc>
        <w:tc>
          <w:tcPr>
            <w:tcW w:w="2783" w:type="pct"/>
            <w:noWrap/>
            <w:hideMark/>
          </w:tcPr>
          <w:p w14:paraId="2848101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 xml:space="preserve">Polytechnická olympiáda v Praze  </w:t>
            </w:r>
            <w:r w:rsidRPr="00D13B33">
              <w:rPr>
                <w:rFonts w:eastAsia="Calibri"/>
                <w:b/>
                <w:bCs/>
                <w:sz w:val="18"/>
                <w:lang w:eastAsia="en-US"/>
              </w:rPr>
              <w:t xml:space="preserve">(rozvoj polytechnické výchovy ve spolupráci s KAP hl. m. Prahy) </w:t>
            </w:r>
            <w:r w:rsidRPr="00D13B33">
              <w:rPr>
                <w:rFonts w:eastAsia="Calibri"/>
                <w:sz w:val="18"/>
                <w:lang w:eastAsia="en-US"/>
              </w:rPr>
              <w:t xml:space="preserve"> </w:t>
            </w:r>
          </w:p>
        </w:tc>
        <w:tc>
          <w:tcPr>
            <w:tcW w:w="327" w:type="pct"/>
            <w:noWrap/>
            <w:hideMark/>
          </w:tcPr>
          <w:p w14:paraId="6F9F2477"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bl>
    <w:p w14:paraId="03347E94" w14:textId="77777777" w:rsidR="00330DC5" w:rsidRPr="002472AE" w:rsidRDefault="00330DC5" w:rsidP="00330DC5"/>
    <w:p w14:paraId="0FE8B39C" w14:textId="77777777" w:rsidR="00330DC5" w:rsidRDefault="00330DC5" w:rsidP="00330DC5">
      <w:pPr>
        <w:spacing w:before="0" w:after="200" w:line="276" w:lineRule="auto"/>
        <w:jc w:val="left"/>
      </w:pPr>
    </w:p>
    <w:p w14:paraId="6D3F11DB" w14:textId="77777777" w:rsidR="00330DC5" w:rsidRDefault="00330DC5" w:rsidP="00330DC5">
      <w:pPr>
        <w:spacing w:before="0" w:after="200" w:line="276" w:lineRule="auto"/>
        <w:jc w:val="left"/>
      </w:pPr>
    </w:p>
    <w:p w14:paraId="279CF985" w14:textId="77777777" w:rsidR="00330DC5" w:rsidRDefault="00330DC5" w:rsidP="00330DC5">
      <w:pPr>
        <w:spacing w:before="0" w:after="200" w:line="276" w:lineRule="auto"/>
        <w:jc w:val="left"/>
      </w:pPr>
    </w:p>
    <w:p w14:paraId="4C1D19A4" w14:textId="77777777" w:rsidR="00330DC5" w:rsidRDefault="00330DC5" w:rsidP="00330DC5">
      <w:pPr>
        <w:spacing w:before="0" w:after="200" w:line="276" w:lineRule="auto"/>
        <w:jc w:val="left"/>
      </w:pPr>
    </w:p>
    <w:p w14:paraId="136D7682" w14:textId="77777777" w:rsidR="00330DC5" w:rsidRDefault="00330DC5" w:rsidP="00330DC5">
      <w:pPr>
        <w:spacing w:before="0" w:after="200" w:line="276" w:lineRule="auto"/>
        <w:jc w:val="left"/>
      </w:pPr>
    </w:p>
    <w:p w14:paraId="6968091B" w14:textId="77777777" w:rsidR="00330DC5" w:rsidRDefault="00330DC5" w:rsidP="00330DC5">
      <w:pPr>
        <w:spacing w:before="0" w:after="200" w:line="276" w:lineRule="auto"/>
        <w:jc w:val="left"/>
      </w:pPr>
    </w:p>
    <w:p w14:paraId="57322D45" w14:textId="77777777" w:rsidR="00330DC5" w:rsidRDefault="00330DC5" w:rsidP="00330DC5">
      <w:pPr>
        <w:spacing w:before="0" w:after="200" w:line="276" w:lineRule="auto"/>
        <w:jc w:val="left"/>
      </w:pPr>
    </w:p>
    <w:p w14:paraId="3AFF8F73" w14:textId="77777777" w:rsidR="00330DC5" w:rsidRDefault="00330DC5" w:rsidP="00330DC5">
      <w:pPr>
        <w:spacing w:before="0" w:after="200" w:line="276" w:lineRule="auto"/>
        <w:jc w:val="center"/>
      </w:pPr>
      <w:r>
        <w:br w:type="page"/>
      </w:r>
    </w:p>
    <w:p w14:paraId="792F1161" w14:textId="77777777" w:rsidR="00330DC5" w:rsidRDefault="00330DC5" w:rsidP="00330DC5">
      <w:pPr>
        <w:spacing w:before="0" w:after="200" w:line="276" w:lineRule="auto"/>
        <w:jc w:val="center"/>
      </w:pPr>
    </w:p>
    <w:p w14:paraId="1DBAB7F1" w14:textId="77777777" w:rsidR="00330DC5" w:rsidRDefault="00330DC5" w:rsidP="00330DC5">
      <w:pPr>
        <w:spacing w:before="0" w:after="200" w:line="276" w:lineRule="auto"/>
        <w:jc w:val="center"/>
      </w:pPr>
    </w:p>
    <w:p w14:paraId="1F2F5C37" w14:textId="77777777" w:rsidR="00330DC5" w:rsidRDefault="00330DC5" w:rsidP="00330DC5">
      <w:pPr>
        <w:spacing w:before="0" w:after="200" w:line="276" w:lineRule="auto"/>
        <w:jc w:val="center"/>
      </w:pPr>
    </w:p>
    <w:p w14:paraId="76F15E47" w14:textId="77777777" w:rsidR="00330DC5" w:rsidRDefault="00330DC5" w:rsidP="00330DC5">
      <w:pPr>
        <w:spacing w:before="0" w:after="200" w:line="276" w:lineRule="auto"/>
        <w:jc w:val="center"/>
      </w:pPr>
    </w:p>
    <w:p w14:paraId="24BAC1C1" w14:textId="77777777" w:rsidR="00330DC5" w:rsidRPr="00962B9D" w:rsidRDefault="00330DC5" w:rsidP="00330DC5">
      <w:pPr>
        <w:pStyle w:val="Nadpis1"/>
        <w:numPr>
          <w:ilvl w:val="0"/>
          <w:numId w:val="0"/>
        </w:numPr>
        <w:ind w:left="432"/>
        <w:jc w:val="center"/>
        <w:rPr>
          <w:rFonts w:eastAsiaTheme="majorEastAsia"/>
        </w:rPr>
      </w:pPr>
      <w:bookmarkStart w:id="73" w:name="_Toc54948323"/>
      <w:bookmarkStart w:id="74" w:name="_GoBack"/>
      <w:bookmarkEnd w:id="74"/>
      <w:r w:rsidRPr="00962B9D">
        <w:rPr>
          <w:rFonts w:eastAsiaTheme="majorEastAsia"/>
        </w:rPr>
        <w:lastRenderedPageBreak/>
        <w:t>STRATEGICKÝ RÁMEC MAP II</w:t>
      </w:r>
      <w:bookmarkEnd w:id="73"/>
    </w:p>
    <w:p w14:paraId="2BA7DB9C" w14:textId="77777777" w:rsidR="00330DC5" w:rsidRDefault="00330DC5" w:rsidP="00330DC5">
      <w:pPr>
        <w:spacing w:before="0" w:after="200" w:line="276" w:lineRule="auto"/>
        <w:jc w:val="center"/>
        <w:rPr>
          <w:rFonts w:eastAsiaTheme="majorEastAsia"/>
          <w:b/>
          <w:color w:val="8496B0" w:themeColor="text2" w:themeTint="99"/>
          <w:sz w:val="36"/>
          <w:szCs w:val="32"/>
        </w:rPr>
      </w:pPr>
      <w:r w:rsidRPr="00336E49">
        <w:rPr>
          <w:rFonts w:eastAsiaTheme="majorEastAsia"/>
          <w:b/>
          <w:color w:val="8496B0" w:themeColor="text2" w:themeTint="99"/>
          <w:sz w:val="36"/>
          <w:szCs w:val="32"/>
        </w:rPr>
        <w:t>ROZVOJE VZDĚLÁVÁNÍ PRO MČ PRAHA 5</w:t>
      </w:r>
    </w:p>
    <w:p w14:paraId="61A0C8FC" w14:textId="77777777" w:rsidR="00330DC5" w:rsidRDefault="00330DC5" w:rsidP="00330DC5">
      <w:pPr>
        <w:spacing w:before="0" w:after="200" w:line="276" w:lineRule="auto"/>
        <w:jc w:val="center"/>
        <w:rPr>
          <w:rFonts w:eastAsiaTheme="majorEastAsia"/>
          <w:b/>
          <w:color w:val="8496B0" w:themeColor="text2" w:themeTint="99"/>
          <w:sz w:val="36"/>
          <w:szCs w:val="32"/>
        </w:rPr>
      </w:pPr>
    </w:p>
    <w:p w14:paraId="704B592A" w14:textId="68199E8C" w:rsidR="00330DC5" w:rsidRPr="007908F5" w:rsidRDefault="00330DC5" w:rsidP="00330DC5">
      <w:pPr>
        <w:spacing w:before="0" w:after="200" w:line="276" w:lineRule="auto"/>
        <w:jc w:val="center"/>
        <w:rPr>
          <w:rFonts w:ascii="Myriad Pro" w:hAnsi="Myriad Pro"/>
          <w:b/>
          <w:sz w:val="28"/>
          <w:szCs w:val="28"/>
        </w:rPr>
      </w:pPr>
      <w:r>
        <w:rPr>
          <w:rFonts w:ascii="Myriad Pro" w:hAnsi="Myriad Pro"/>
          <w:b/>
          <w:sz w:val="28"/>
          <w:szCs w:val="28"/>
        </w:rPr>
        <w:t xml:space="preserve">Verze schválená </w:t>
      </w:r>
      <w:r w:rsidR="00413F3F" w:rsidRPr="00413F3F">
        <w:rPr>
          <w:rFonts w:ascii="Myriad Pro" w:hAnsi="Myriad Pro"/>
          <w:b/>
          <w:sz w:val="28"/>
          <w:szCs w:val="28"/>
          <w:highlight w:val="yellow"/>
        </w:rPr>
        <w:t>..</w:t>
      </w:r>
      <w:r w:rsidRPr="00413F3F">
        <w:rPr>
          <w:rFonts w:ascii="Myriad Pro" w:hAnsi="Myriad Pro"/>
          <w:b/>
          <w:sz w:val="28"/>
          <w:szCs w:val="28"/>
          <w:highlight w:val="yellow"/>
        </w:rPr>
        <w:t>.</w:t>
      </w:r>
      <w:r>
        <w:rPr>
          <w:rFonts w:ascii="Myriad Pro" w:hAnsi="Myriad Pro"/>
          <w:b/>
          <w:sz w:val="28"/>
          <w:szCs w:val="28"/>
        </w:rPr>
        <w:t xml:space="preserve"> </w:t>
      </w:r>
      <w:r w:rsidR="00413F3F">
        <w:rPr>
          <w:rFonts w:ascii="Myriad Pro" w:hAnsi="Myriad Pro"/>
          <w:b/>
          <w:sz w:val="28"/>
          <w:szCs w:val="28"/>
        </w:rPr>
        <w:t>12</w:t>
      </w:r>
      <w:r w:rsidRPr="007908F5">
        <w:rPr>
          <w:rFonts w:ascii="Myriad Pro" w:hAnsi="Myriad Pro"/>
          <w:b/>
          <w:sz w:val="28"/>
          <w:szCs w:val="28"/>
        </w:rPr>
        <w:t>. 20</w:t>
      </w:r>
      <w:r>
        <w:rPr>
          <w:rFonts w:ascii="Myriad Pro" w:hAnsi="Myriad Pro"/>
          <w:b/>
          <w:sz w:val="28"/>
          <w:szCs w:val="28"/>
        </w:rPr>
        <w:t>20</w:t>
      </w:r>
    </w:p>
    <w:p w14:paraId="15A8967F" w14:textId="77777777" w:rsidR="00330DC5" w:rsidRDefault="00330DC5" w:rsidP="00330DC5"/>
    <w:p w14:paraId="6EFDB6DE" w14:textId="77777777" w:rsidR="00330DC5" w:rsidRDefault="00330DC5" w:rsidP="00330DC5"/>
    <w:p w14:paraId="165D451B" w14:textId="77777777" w:rsidR="00330DC5" w:rsidRDefault="00330DC5" w:rsidP="00330DC5"/>
    <w:p w14:paraId="1330EA5D" w14:textId="77777777" w:rsidR="00330DC5" w:rsidRDefault="00330DC5" w:rsidP="00330DC5"/>
    <w:p w14:paraId="569BA52F" w14:textId="77777777" w:rsidR="00330DC5" w:rsidRDefault="00330DC5" w:rsidP="00330DC5"/>
    <w:p w14:paraId="2C1CED24" w14:textId="77777777" w:rsidR="00330DC5" w:rsidRDefault="00330DC5" w:rsidP="00330DC5"/>
    <w:p w14:paraId="6CC25B96" w14:textId="77777777" w:rsidR="00330DC5" w:rsidRDefault="00330DC5" w:rsidP="00330DC5"/>
    <w:p w14:paraId="77407DB4"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0023581B"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66F7C512"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4A502566" w14:textId="77777777" w:rsidR="00330DC5" w:rsidRDefault="00330DC5" w:rsidP="00330DC5">
      <w:pPr>
        <w:ind w:firstLine="708"/>
      </w:pPr>
    </w:p>
    <w:p w14:paraId="7FB78474" w14:textId="77777777" w:rsidR="00330DC5" w:rsidRDefault="00330DC5" w:rsidP="00330DC5">
      <w:pPr>
        <w:jc w:val="center"/>
        <w:rPr>
          <w:color w:val="808080"/>
        </w:rPr>
      </w:pPr>
      <w:r w:rsidRPr="00E3342C">
        <w:rPr>
          <w:color w:val="808080"/>
        </w:rPr>
        <w:t>Projekt je spolufinancován Evropskou Unií</w:t>
      </w:r>
    </w:p>
    <w:p w14:paraId="3E616481" w14:textId="77777777" w:rsidR="00330DC5" w:rsidRDefault="00330DC5" w:rsidP="00330DC5"/>
    <w:p w14:paraId="39598733" w14:textId="50967A92" w:rsidR="005E24F9" w:rsidRDefault="005E24F9">
      <w:pPr>
        <w:spacing w:before="0" w:after="160" w:line="259" w:lineRule="auto"/>
        <w:jc w:val="left"/>
      </w:pPr>
      <w:r>
        <w:br w:type="page"/>
      </w:r>
    </w:p>
    <w:p w14:paraId="3AA47D4E" w14:textId="77777777" w:rsidR="00330DC5" w:rsidRPr="007908F5" w:rsidRDefault="00330DC5" w:rsidP="00330DC5">
      <w:pPr>
        <w:contextualSpacing/>
        <w:jc w:val="center"/>
        <w:rPr>
          <w:rFonts w:ascii="Myriad Pro" w:hAnsi="Myriad Pro" w:cs="Arial"/>
          <w:b/>
          <w:sz w:val="28"/>
        </w:rPr>
      </w:pPr>
      <w:r w:rsidRPr="007908F5">
        <w:rPr>
          <w:rFonts w:ascii="Myriad Pro" w:hAnsi="Myriad Pro" w:cs="Arial"/>
          <w:b/>
          <w:sz w:val="28"/>
        </w:rPr>
        <w:lastRenderedPageBreak/>
        <w:t xml:space="preserve">Strategický rámec MAP pro ORP/území Praha 5 </w:t>
      </w:r>
    </w:p>
    <w:p w14:paraId="5367E1A4" w14:textId="77777777" w:rsidR="00330DC5" w:rsidRPr="00336E49" w:rsidRDefault="00330DC5" w:rsidP="00330DC5">
      <w:pPr>
        <w:pStyle w:val="Nadpis2"/>
        <w:keepLines/>
        <w:widowControl/>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75" w:name="_Toc54948324"/>
      <w:r w:rsidRPr="00336E49">
        <w:rPr>
          <w:rFonts w:asciiTheme="majorHAnsi" w:eastAsia="Calibri" w:hAnsiTheme="majorHAnsi" w:cstheme="majorBidi"/>
          <w:b/>
          <w:iCs w:val="0"/>
          <w:smallCaps w:val="0"/>
          <w:color w:val="4472C4" w:themeColor="accent1"/>
          <w:sz w:val="26"/>
          <w:szCs w:val="26"/>
          <w:lang w:eastAsia="en-US"/>
        </w:rPr>
        <w:t>Úvod</w:t>
      </w:r>
      <w:bookmarkEnd w:id="75"/>
    </w:p>
    <w:p w14:paraId="53483548" w14:textId="77777777" w:rsidR="00330DC5" w:rsidRPr="00336E49" w:rsidRDefault="00330DC5" w:rsidP="00330DC5">
      <w:pPr>
        <w:rPr>
          <w:rFonts w:cstheme="minorHAnsi"/>
        </w:rPr>
      </w:pPr>
      <w:r w:rsidRPr="00336E49">
        <w:rPr>
          <w:rFonts w:cstheme="minorHAnsi"/>
        </w:rPr>
        <w:t>Strategický rámec představuje souhrn priorit a cílů území v oblasti výchovy a vzdělávání a soupis investičních záměrů v daném území a je povinnou součástí Místního akčního plánu rozvoje vzdělávání Městské části Praha 5 do roku 2023. Strategický rámec byl poprvé sestaven 16. 12. 2016 v rámci projektu Místní akční plán rozvoje vzdělávání pro MČ Praha 5 registrační číslo projektu CZ.02.3.68/0.0/0.0/15_005/0000414. Plánované investiční i neinvestiční priority a navržené aktivity spolupráce účastníků MAP byly podloženy provedenými analýzami potřeb rozvoje vzdělávání v řešeném území, dostupnými v analytické části finálního dokumentu projektu. Priority spolupráce v rámci místního akčního plánování rozvoje vzdělávání byly stanoveny na období 2017-2023. V průběhu realizace projektu do 14. 6. 2018 byl soulad Strategického rámce s potřebami rozvoje vzdělávání kontrolován, v rámci změn však docházelo jen k drobným úpravám v oblasti vyřazení již realizovaných investičních záměrů a doplnění nových dílčích investičních potřeb.</w:t>
      </w:r>
    </w:p>
    <w:p w14:paraId="1430E9CB" w14:textId="77777777" w:rsidR="00330DC5" w:rsidRPr="00336E49" w:rsidRDefault="00330DC5" w:rsidP="00330DC5">
      <w:pPr>
        <w:rPr>
          <w:rFonts w:cstheme="minorHAnsi"/>
        </w:rPr>
      </w:pPr>
      <w:r w:rsidRPr="00336E49">
        <w:rPr>
          <w:rFonts w:cstheme="minorHAnsi"/>
        </w:rPr>
        <w:t>Kontinuita a udržitelnost procesu místního akčního plánování rozvoje vzdělávání v území Prahy 5 byla následně zajištěna prostřednictvím návazného projektu Místní akční plán rozvoje vzdělávání II pro MČ Praha 5, registrační číslo projektu CZ.02.3.68/0.0/0.0/17_047/0010677. Projekt je realizován v období let 2019-2022, priority a naplánované aktivity jsou stanoveny s přesahem tak, aby pokryly minimálně ještě období roku 2023. Veškerá plánovaná opatření se týkají území MAP II pro MČ Praha 5, tzn. Praha 5 a Slivenec.</w:t>
      </w:r>
    </w:p>
    <w:p w14:paraId="3385D408" w14:textId="77777777" w:rsidR="00330DC5" w:rsidRDefault="00330DC5" w:rsidP="00330DC5">
      <w:pPr>
        <w:pStyle w:val="Odstavecseseznamem"/>
        <w:shd w:val="clear" w:color="auto" w:fill="FFFFFF"/>
        <w:spacing w:after="0"/>
        <w:ind w:left="737" w:hanging="737"/>
        <w:rPr>
          <w:rFonts w:ascii="Calibri" w:hAnsi="Calibri" w:cs="Arial"/>
          <w:b/>
          <w:bCs/>
        </w:rPr>
      </w:pPr>
    </w:p>
    <w:p w14:paraId="30241518" w14:textId="77777777" w:rsidR="00330DC5" w:rsidRPr="00336E49" w:rsidRDefault="00330DC5" w:rsidP="00A3541F">
      <w:pPr>
        <w:pStyle w:val="Nadpis2"/>
        <w:keepLines/>
        <w:widowControl/>
        <w:numPr>
          <w:ilvl w:val="0"/>
          <w:numId w:val="53"/>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76" w:name="_Toc54948325"/>
      <w:r w:rsidRPr="00336E49">
        <w:rPr>
          <w:rFonts w:asciiTheme="majorHAnsi" w:eastAsia="Calibri" w:hAnsiTheme="majorHAnsi" w:cstheme="majorBidi"/>
          <w:b/>
          <w:iCs w:val="0"/>
          <w:smallCaps w:val="0"/>
          <w:color w:val="4472C4" w:themeColor="accent1"/>
          <w:sz w:val="26"/>
          <w:szCs w:val="26"/>
          <w:lang w:eastAsia="en-US"/>
        </w:rPr>
        <w:t>Vize</w:t>
      </w:r>
      <w:bookmarkEnd w:id="76"/>
    </w:p>
    <w:p w14:paraId="7349F98E" w14:textId="77777777" w:rsidR="00330DC5" w:rsidRPr="00336E49" w:rsidRDefault="00330DC5" w:rsidP="00330DC5">
      <w:pPr>
        <w:rPr>
          <w:rFonts w:cstheme="minorHAnsi"/>
        </w:rPr>
      </w:pPr>
      <w:r w:rsidRPr="00336E49">
        <w:rPr>
          <w:rFonts w:cstheme="minorHAnsi"/>
        </w:rPr>
        <w:t xml:space="preserve">Chceme dostupné, vstřícné a kvalitní předškolní a základní vzdělávání pro děti všech občanů žijících na území Prahy 5 a Slivence. Chceme, aby školy v tomto území byly místem, kam budou chodit rádi žáci i učitelé a rodiče se zde setkají vždy s otevřeným a profesionálním přístupem. Chceme ve školách vytvořit takový přístup, který umožní nadaným žákům rozvíjet se a být vzorem a motivací ostatním. Chceme, aby děti a žáci našich škol společně a bez rozdílu dosahovali svého osobního maxima a všichni našli své vyžití i v rámci mimoškolních  aktivit tak, aby  se mohli všestranně rozvíjet, být úspěšnými v profesním i osobním životě a být platnými členy společnosti aktivně hájícími její demokratické hodnoty. Usilujeme o podporu a rozvoj místní komunity a také o předávání znalostí a kompetencí umožňujících všem žákům i dětem zapojení do jejího života. Naším profesním cílem je v nejvyšší možné míře přispět k trvalému uplatnění všech našich žáků na trhu práce. Podporujeme proto všechny žáky při rozvoji digitální gramotnosti a na ni navazující </w:t>
      </w:r>
      <w:r w:rsidRPr="00336E49">
        <w:rPr>
          <w:rFonts w:cstheme="minorHAnsi"/>
        </w:rPr>
        <w:lastRenderedPageBreak/>
        <w:t>gramotnosti čtenářské a matematické. Podporou digitální a informační gramotnosti zvyšujeme perspektivní a dlouhodobé uplatnění žáků na trhu práce v období rychlé digitalizace společnosti spojené s průmyslovou revolucí 4.0. Neméně důležitým cílem je vytvoření příznivých podmínek pro vzdělávání dětí (i dospělých) s odlišným mateřským jazykem na území MČ spolu s podporou začlenění těchto dětí i dospělých do české společnosti.</w:t>
      </w:r>
    </w:p>
    <w:p w14:paraId="77F7B37E" w14:textId="77777777" w:rsidR="00330DC5" w:rsidRPr="00336E49" w:rsidRDefault="00330DC5" w:rsidP="00330DC5">
      <w:pPr>
        <w:rPr>
          <w:rFonts w:cstheme="minorHAnsi"/>
        </w:rPr>
      </w:pPr>
      <w:r w:rsidRPr="00336E49">
        <w:rPr>
          <w:rFonts w:cstheme="minorHAnsi"/>
        </w:rPr>
        <w:t xml:space="preserve">Chceme takový přístup, který umožní všem žákům bez rozdílu nadání pocítit úspěch a rozvinout kreativní a uměleckou složku jejich osobnosti. </w:t>
      </w:r>
    </w:p>
    <w:p w14:paraId="74ADF32A" w14:textId="77777777" w:rsidR="00330DC5" w:rsidRDefault="00330DC5" w:rsidP="00330DC5">
      <w:pPr>
        <w:shd w:val="clear" w:color="auto" w:fill="FFFFFF"/>
        <w:rPr>
          <w:rFonts w:ascii="Calibri" w:hAnsi="Calibri" w:cs="Arial"/>
          <w:b/>
        </w:rPr>
      </w:pPr>
      <w:r w:rsidRPr="00336E49">
        <w:rPr>
          <w:rFonts w:cs="Arial"/>
          <w:b/>
        </w:rPr>
        <w:t>Chceme, aby školství na Praze 5 bylo jedním z důvodů, proč stojí za to tady žít</w:t>
      </w:r>
      <w:r w:rsidRPr="00855ACC">
        <w:rPr>
          <w:rFonts w:ascii="Calibri" w:hAnsi="Calibri" w:cs="Arial"/>
          <w:b/>
        </w:rPr>
        <w:t xml:space="preserve">.  </w:t>
      </w:r>
    </w:p>
    <w:p w14:paraId="50567EFA" w14:textId="77777777" w:rsidR="00330DC5" w:rsidRPr="00336E49" w:rsidRDefault="00330DC5" w:rsidP="00A3541F">
      <w:pPr>
        <w:pStyle w:val="Nadpis2"/>
        <w:keepLines/>
        <w:widowControl/>
        <w:numPr>
          <w:ilvl w:val="0"/>
          <w:numId w:val="53"/>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77" w:name="_Toc54948326"/>
      <w:r w:rsidRPr="00336E49">
        <w:rPr>
          <w:rFonts w:asciiTheme="majorHAnsi" w:eastAsia="Calibri" w:hAnsiTheme="majorHAnsi" w:cstheme="majorBidi"/>
          <w:b/>
          <w:iCs w:val="0"/>
          <w:smallCaps w:val="0"/>
          <w:color w:val="4472C4" w:themeColor="accent1"/>
          <w:sz w:val="26"/>
          <w:szCs w:val="26"/>
          <w:lang w:eastAsia="en-US"/>
        </w:rPr>
        <w:t>Popis zapojení aktérů</w:t>
      </w:r>
      <w:bookmarkEnd w:id="77"/>
    </w:p>
    <w:p w14:paraId="21522C3E" w14:textId="77777777" w:rsidR="00330DC5" w:rsidRPr="00336E49" w:rsidRDefault="00330DC5" w:rsidP="00330DC5">
      <w:pPr>
        <w:rPr>
          <w:rFonts w:cstheme="minorHAnsi"/>
        </w:rPr>
      </w:pPr>
      <w:r w:rsidRPr="00336E49">
        <w:rPr>
          <w:rFonts w:cstheme="minorHAnsi"/>
        </w:rPr>
        <w:t xml:space="preserve">Městská část (MČ) Praha 5 se snaží o maximální naplnění principů partnerství při torbě Místního akčního plánu. Na tvorbě Strategického rámce (SR) MAP do roku 2023 MČ Praha 5 se podíleli všichni partneři a relevantní aktéři v území působící v oblasti předškolního, základního, základního uměleckého, neformálního a zájmového vzdělávání. Byl sestaven Řídící výbor (ŘV) projektu, kam byli nominováni zástupci realizátora projektu MAP, zástupci MČ, zástupci zřizovatelů škol, zástupci vedení škol, zástupci rodičů, zástupci organizací neformálního a zájmového vzdělávání, zástupce ZUŠ, zástupce KAP. </w:t>
      </w:r>
    </w:p>
    <w:p w14:paraId="6877FDD2" w14:textId="77777777" w:rsidR="00330DC5" w:rsidRPr="00336E49" w:rsidRDefault="00330DC5" w:rsidP="00330DC5">
      <w:pPr>
        <w:rPr>
          <w:rFonts w:cstheme="minorHAnsi"/>
        </w:rPr>
      </w:pPr>
      <w:r w:rsidRPr="00336E49">
        <w:rPr>
          <w:rFonts w:cstheme="minorHAnsi"/>
        </w:rPr>
        <w:t>K odborné přípravě SR MAP byly v první fázi ustaveny čtyři povinné pracovní skupiny MAP II, rozvíjející zejména povinná a doporučená opatření MAP II. Realizační tým MAP II v prvním roce realizace navázal užší spolupráci se zástupci škol a zahájil přenos informací o potřebách jednotlivých škol do MAP II. V červnu 2019 proběhl rozsáhlý sběr informací s využitím dotazníkových šetření realizačního týmu MAP II. Jednalo se o dotazník mapující potřeby škol v oblasti rozvoje potenciálu každého dítěte a žáka v oblasti čtenářské a matematické gramotnosti, rozvoje potenciálu každého dítěte a žáka obecně, rozvoje potenciálu každého dítěte a žáka v oblasti jazykové gramotnosti a dalších blíže nespecifikovaných potřeb školy. Součástí tohoto dotazníku bylo také provedení SWOT analýzy zmíněných oblasti každou ze spolupracujících škol. Realizován byl současně sběr kvantitativních dat v souladu s Metodikou rovných příležitostí MŠMT, mapující rozložení dětí a žáků s potřebou podpůrných opatření či s odlišným mateřským jazykem v jednotlivých třídách spolupracujících škol, sledovány byly také omluvené a neomluvené hodiny. Tato data byla doplněna dotazníkem mapujícím potenciální překážky, kterým školy čelí při naplňování tzv. Kodexu školy (Příloha dokumentu Metodika rovných příležitostí MŠMT).</w:t>
      </w:r>
    </w:p>
    <w:p w14:paraId="5E513D13" w14:textId="77777777" w:rsidR="00330DC5" w:rsidRPr="00336E49" w:rsidRDefault="00330DC5" w:rsidP="00330DC5">
      <w:pPr>
        <w:rPr>
          <w:rFonts w:cstheme="minorHAnsi"/>
        </w:rPr>
      </w:pPr>
      <w:r w:rsidRPr="00336E49">
        <w:rPr>
          <w:rFonts w:cstheme="minorHAnsi"/>
        </w:rPr>
        <w:t xml:space="preserve">Sebraná data byla vyhodnocena a doplněna o poznatky dotazníku kvantitativních dat Metodiky rovných příležitostí realizovaného KAP a využitého pro tvorbu Školské inkluzivní koncepce kraje </w:t>
      </w:r>
      <w:r w:rsidRPr="00336E49">
        <w:rPr>
          <w:rFonts w:cstheme="minorHAnsi"/>
        </w:rPr>
        <w:lastRenderedPageBreak/>
        <w:t xml:space="preserve">(ŠIKK), poznatky plynoucí z Agregovaných dat MŠMT (dotazník k projektům tzv. Šablon) a dostupných postřehů plynoucích ze zveřejněných analytických studií na webu ČSI. </w:t>
      </w:r>
    </w:p>
    <w:p w14:paraId="6DA0EF4C" w14:textId="77777777" w:rsidR="00330DC5" w:rsidRPr="00336E49" w:rsidRDefault="00330DC5" w:rsidP="00330DC5">
      <w:pPr>
        <w:rPr>
          <w:rFonts w:cstheme="minorHAnsi"/>
        </w:rPr>
      </w:pPr>
      <w:r w:rsidRPr="00336E49">
        <w:rPr>
          <w:rFonts w:cstheme="minorHAnsi"/>
        </w:rPr>
        <w:t>Pracovní skupiny následně revidovaly a aktualizovaly SWOT analýzy v oblasti povinných opatření MAP s cílem blíže identifikovat a pochopit příčiny současného stavu (včetně dílčích slabých stránek) a navrhnout řešení (zlepšení) realizovatelná v rámci vzájemné spolupráce aktérů MAP.</w:t>
      </w:r>
    </w:p>
    <w:p w14:paraId="520917F1" w14:textId="77777777" w:rsidR="00330DC5" w:rsidRPr="00336E49" w:rsidRDefault="00330DC5" w:rsidP="00330DC5">
      <w:pPr>
        <w:rPr>
          <w:rFonts w:cstheme="minorHAnsi"/>
        </w:rPr>
      </w:pPr>
      <w:r w:rsidRPr="00336E49">
        <w:rPr>
          <w:rFonts w:cstheme="minorHAnsi"/>
        </w:rPr>
        <w:t>Na základě těchto poznatků byla pracovními skupinami zhodnocena relevantnost a aktuálnost dalšího směřování priorit spolupráce při místním akčním plánování rozvoje vzdělávání. Výsledným souhrnem popsaných činností je tento návrh aktualizace Strategického rámce MAP.</w:t>
      </w:r>
    </w:p>
    <w:p w14:paraId="41E85097" w14:textId="77777777" w:rsidR="00330DC5" w:rsidRPr="00336E49" w:rsidRDefault="00330DC5" w:rsidP="00330DC5">
      <w:pPr>
        <w:rPr>
          <w:rFonts w:cstheme="minorHAnsi"/>
        </w:rPr>
      </w:pPr>
      <w:r w:rsidRPr="00336E49">
        <w:rPr>
          <w:rFonts w:cstheme="minorHAnsi"/>
        </w:rPr>
        <w:t xml:space="preserve">Předložený návrh navazuje na předcházející znění Strategického rámce MAP. Pracovní skupiny shodně doporučily ponechat beze změn základní vizi rozvoje vzdělávání na území Prahy 5 a priority a cíle MAP. Dosavadní vize, priority a cíle spolupráce byly ověřeny a odpovídají i nadále reálným potřebám rozvoje vzdělávání na Praze 5. </w:t>
      </w:r>
    </w:p>
    <w:p w14:paraId="08689B1C" w14:textId="77777777" w:rsidR="00330DC5" w:rsidRPr="00336E49" w:rsidRDefault="00330DC5" w:rsidP="00330DC5">
      <w:pPr>
        <w:rPr>
          <w:rFonts w:cstheme="minorHAnsi"/>
        </w:rPr>
      </w:pPr>
      <w:r w:rsidRPr="00336E49">
        <w:rPr>
          <w:rFonts w:cstheme="minorHAnsi"/>
        </w:rPr>
        <w:t>Navržené změny se proto týkají zejména dílčích investičních potřeb a záměrů jednotlivých organizací.</w:t>
      </w:r>
    </w:p>
    <w:p w14:paraId="30132404" w14:textId="77777777" w:rsidR="00330DC5" w:rsidRDefault="00330DC5" w:rsidP="00330DC5">
      <w:pPr>
        <w:rPr>
          <w:rFonts w:ascii="Calibri" w:hAnsi="Calibri" w:cs="ArialMT"/>
          <w:shd w:val="clear" w:color="auto" w:fill="FFFFFF"/>
        </w:rPr>
      </w:pPr>
      <w:r w:rsidRPr="00336E49">
        <w:rPr>
          <w:rFonts w:cstheme="minorHAnsi"/>
        </w:rPr>
        <w:t>Veškeré podklady, výstupy a informace o projektu uveřejňujeme na webových stránkách</w:t>
      </w:r>
      <w:r w:rsidRPr="0095393F">
        <w:rPr>
          <w:rFonts w:ascii="Calibri" w:hAnsi="Calibri" w:cs="ArialMT"/>
          <w:shd w:val="clear" w:color="auto" w:fill="FFFFFF"/>
        </w:rPr>
        <w:t xml:space="preserve"> </w:t>
      </w:r>
      <w:hyperlink r:id="rId26">
        <w:r w:rsidRPr="00336E49">
          <w:rPr>
            <w:rStyle w:val="Internetovodkaz"/>
            <w:rFonts w:cs="ArialMT"/>
            <w:color w:val="00000A"/>
            <w:shd w:val="clear" w:color="auto" w:fill="FFFFFF"/>
          </w:rPr>
          <w:t>http://map.praha5.cz/</w:t>
        </w:r>
      </w:hyperlink>
      <w:hyperlink>
        <w:r w:rsidRPr="00336E49">
          <w:rPr>
            <w:rFonts w:cs="ArialMT"/>
            <w:shd w:val="clear" w:color="auto" w:fill="FFFFFF"/>
          </w:rPr>
          <w:t>.</w:t>
        </w:r>
      </w:hyperlink>
    </w:p>
    <w:p w14:paraId="695972AF" w14:textId="77777777" w:rsidR="00330DC5" w:rsidRDefault="00330DC5" w:rsidP="00330DC5">
      <w:pPr>
        <w:shd w:val="clear" w:color="auto" w:fill="FFFFFF"/>
        <w:rPr>
          <w:rFonts w:ascii="Calibri" w:hAnsi="Calibri" w:cs="ArialMT"/>
          <w:shd w:val="clear" w:color="auto" w:fill="FFFFFF"/>
        </w:rPr>
      </w:pPr>
    </w:p>
    <w:p w14:paraId="27919D7C" w14:textId="77777777" w:rsidR="00330DC5" w:rsidRPr="0074053C" w:rsidRDefault="00330DC5" w:rsidP="00A3541F">
      <w:pPr>
        <w:pStyle w:val="Nadpis2"/>
        <w:keepLines/>
        <w:widowControl/>
        <w:numPr>
          <w:ilvl w:val="0"/>
          <w:numId w:val="53"/>
        </w:numPr>
        <w:pBdr>
          <w:bottom w:val="none" w:sz="0" w:space="0" w:color="auto"/>
        </w:pBdr>
        <w:spacing w:before="200" w:after="0" w:line="276" w:lineRule="auto"/>
        <w:rPr>
          <w:rFonts w:ascii="Calibri" w:hAnsi="Calibri" w:cs="ArialMT"/>
          <w:b/>
          <w:bCs w:val="0"/>
          <w:shd w:val="clear" w:color="auto" w:fill="FFFFFF"/>
        </w:rPr>
      </w:pPr>
      <w:bookmarkStart w:id="78" w:name="_Toc54948327"/>
      <w:r w:rsidRPr="00336E49">
        <w:rPr>
          <w:rFonts w:asciiTheme="majorHAnsi" w:eastAsia="Calibri" w:hAnsiTheme="majorHAnsi" w:cstheme="majorBidi"/>
          <w:b/>
          <w:iCs w:val="0"/>
          <w:smallCaps w:val="0"/>
          <w:color w:val="4472C4" w:themeColor="accent1"/>
          <w:sz w:val="26"/>
          <w:szCs w:val="26"/>
          <w:lang w:eastAsia="en-US"/>
        </w:rPr>
        <w:t>Popis priorit a cílů</w:t>
      </w:r>
      <w:bookmarkEnd w:id="78"/>
    </w:p>
    <w:p w14:paraId="185365D5" w14:textId="77777777" w:rsidR="00330DC5" w:rsidRPr="00336E49" w:rsidRDefault="00330DC5" w:rsidP="00330DC5">
      <w:pPr>
        <w:shd w:val="clear" w:color="auto" w:fill="FFFFFF"/>
      </w:pPr>
      <w:r w:rsidRPr="00336E49">
        <w:rPr>
          <w:rFonts w:cs="ArialMT"/>
          <w:shd w:val="clear" w:color="auto" w:fill="FFFFFF"/>
        </w:rPr>
        <w:t xml:space="preserve">Priorita I. Tvorba příznivých materiálních a sociálních podmínek </w:t>
      </w:r>
    </w:p>
    <w:p w14:paraId="5276504E" w14:textId="77777777" w:rsidR="00330DC5" w:rsidRPr="00336E49" w:rsidRDefault="00330DC5" w:rsidP="00330DC5">
      <w:pPr>
        <w:shd w:val="clear" w:color="auto" w:fill="FFFFFF"/>
      </w:pPr>
      <w:r w:rsidRPr="00336E49">
        <w:rPr>
          <w:rFonts w:cs="Arial"/>
        </w:rPr>
        <w:t>Priorita II. Podpora pedagogů</w:t>
      </w:r>
    </w:p>
    <w:p w14:paraId="1FF39575" w14:textId="77777777" w:rsidR="00330DC5" w:rsidRPr="00336E49" w:rsidRDefault="00330DC5" w:rsidP="00330DC5">
      <w:pPr>
        <w:shd w:val="clear" w:color="auto" w:fill="FFFFFF"/>
      </w:pPr>
      <w:r w:rsidRPr="00336E49">
        <w:rPr>
          <w:rFonts w:cs="Arial"/>
        </w:rPr>
        <w:t>Priorita III. Cílená podpora dětí a žáků</w:t>
      </w:r>
    </w:p>
    <w:p w14:paraId="5EB96A2A" w14:textId="77777777" w:rsidR="00330DC5" w:rsidRPr="00336E49" w:rsidRDefault="00330DC5" w:rsidP="00330DC5">
      <w:pPr>
        <w:shd w:val="clear" w:color="auto" w:fill="FFFFFF"/>
        <w:rPr>
          <w:rFonts w:cs="Arial"/>
        </w:rPr>
      </w:pPr>
      <w:r w:rsidRPr="00336E49">
        <w:rPr>
          <w:rFonts w:cs="Arial"/>
        </w:rPr>
        <w:t>Priorita IV. Partnerství a spolupráce všech aktérů ve vzdělávání</w:t>
      </w:r>
    </w:p>
    <w:p w14:paraId="0A2AC419" w14:textId="77777777" w:rsidR="00330DC5" w:rsidRPr="00336E49" w:rsidRDefault="00330DC5" w:rsidP="00330DC5">
      <w:pPr>
        <w:shd w:val="clear" w:color="auto" w:fill="FFFFFF"/>
        <w:rPr>
          <w:rFonts w:cs="Arial"/>
          <w:b/>
          <w:bCs/>
          <w:u w:val="single"/>
        </w:rPr>
      </w:pPr>
      <w:r w:rsidRPr="00336E49">
        <w:rPr>
          <w:rFonts w:cs="Arial"/>
          <w:b/>
          <w:bCs/>
          <w:u w:val="single"/>
        </w:rPr>
        <w:t>Seznam relevantních opatření předchozího projektu MAP (I) pro území MČ Praha 5:</w:t>
      </w:r>
    </w:p>
    <w:p w14:paraId="25B1A9B5" w14:textId="77777777" w:rsidR="00330DC5" w:rsidRPr="0074053C" w:rsidRDefault="00330DC5" w:rsidP="00330DC5">
      <w:pPr>
        <w:pStyle w:val="Normlnweb"/>
        <w:shd w:val="clear" w:color="auto" w:fill="FFFFFF"/>
        <w:rPr>
          <w:rFonts w:ascii="Calibri" w:hAnsi="Calibri" w:cs="Arial"/>
          <w:b/>
          <w:bCs/>
        </w:rPr>
      </w:pPr>
      <w:r w:rsidRPr="0074053C">
        <w:rPr>
          <w:rFonts w:ascii="Calibri" w:hAnsi="Calibri" w:cs="Arial"/>
          <w:b/>
          <w:bCs/>
        </w:rPr>
        <w:t>Povinná opatření</w:t>
      </w:r>
      <w:r>
        <w:rPr>
          <w:rFonts w:ascii="Calibri" w:hAnsi="Calibri" w:cs="Arial"/>
          <w:b/>
          <w:bCs/>
        </w:rPr>
        <w:t>:</w:t>
      </w:r>
    </w:p>
    <w:p w14:paraId="2BC84831" w14:textId="77777777" w:rsidR="00330DC5" w:rsidRPr="00336E49" w:rsidRDefault="00330DC5" w:rsidP="00330DC5">
      <w:pPr>
        <w:pStyle w:val="Bezmezer"/>
        <w:rPr>
          <w:rFonts w:ascii="Sylfaen" w:hAnsi="Sylfaen"/>
          <w:sz w:val="22"/>
        </w:rPr>
      </w:pPr>
      <w:r w:rsidRPr="00336E49">
        <w:rPr>
          <w:rFonts w:ascii="Sylfaen" w:hAnsi="Sylfaen"/>
          <w:sz w:val="22"/>
        </w:rPr>
        <w:t xml:space="preserve">A </w:t>
      </w:r>
      <w:r w:rsidRPr="00336E49">
        <w:rPr>
          <w:rFonts w:ascii="Sylfaen" w:hAnsi="Sylfaen"/>
          <w:sz w:val="22"/>
        </w:rPr>
        <w:tab/>
        <w:t xml:space="preserve">Předškolní vzdělávání a péče: dostupnost - inkluze - kvalita              </w:t>
      </w:r>
      <w:r w:rsidRPr="00336E49">
        <w:rPr>
          <w:rFonts w:ascii="Sylfaen" w:hAnsi="Sylfaen"/>
          <w:sz w:val="22"/>
        </w:rPr>
        <w:tab/>
      </w:r>
      <w:r w:rsidRPr="00336E49">
        <w:rPr>
          <w:rFonts w:ascii="Sylfaen" w:hAnsi="Sylfaen"/>
          <w:sz w:val="22"/>
        </w:rPr>
        <w:tab/>
      </w:r>
    </w:p>
    <w:p w14:paraId="3D86458F" w14:textId="77777777" w:rsidR="00330DC5" w:rsidRPr="00336E49" w:rsidRDefault="00330DC5" w:rsidP="00330DC5">
      <w:pPr>
        <w:pStyle w:val="Bezmezer"/>
        <w:rPr>
          <w:rFonts w:ascii="Sylfaen" w:hAnsi="Sylfaen"/>
          <w:sz w:val="22"/>
        </w:rPr>
      </w:pPr>
      <w:r w:rsidRPr="00336E49">
        <w:rPr>
          <w:rFonts w:ascii="Sylfaen" w:hAnsi="Sylfaen"/>
          <w:sz w:val="22"/>
        </w:rPr>
        <w:t xml:space="preserve">B </w:t>
      </w:r>
      <w:r w:rsidRPr="00336E49">
        <w:rPr>
          <w:rFonts w:ascii="Sylfaen" w:hAnsi="Sylfaen"/>
          <w:sz w:val="22"/>
        </w:rPr>
        <w:tab/>
        <w:t xml:space="preserve">Čtenářská a matematická gramotnost v ZŠ </w:t>
      </w:r>
      <w:r w:rsidRPr="00336E49">
        <w:rPr>
          <w:rFonts w:ascii="Sylfaen" w:hAnsi="Sylfaen"/>
          <w:sz w:val="22"/>
        </w:rPr>
        <w:tab/>
      </w:r>
    </w:p>
    <w:p w14:paraId="63275CE8" w14:textId="77777777" w:rsidR="00330DC5" w:rsidRPr="00336E49" w:rsidRDefault="00330DC5" w:rsidP="00330DC5">
      <w:pPr>
        <w:pStyle w:val="Bezmezer"/>
        <w:rPr>
          <w:rFonts w:ascii="Sylfaen" w:hAnsi="Sylfaen"/>
          <w:sz w:val="22"/>
        </w:rPr>
      </w:pPr>
      <w:r w:rsidRPr="00336E49">
        <w:rPr>
          <w:rFonts w:ascii="Sylfaen" w:hAnsi="Sylfaen"/>
          <w:sz w:val="22"/>
        </w:rPr>
        <w:t xml:space="preserve">C </w:t>
      </w:r>
      <w:r w:rsidRPr="00336E49">
        <w:rPr>
          <w:rFonts w:ascii="Sylfaen" w:hAnsi="Sylfaen"/>
          <w:sz w:val="22"/>
        </w:rPr>
        <w:tab/>
        <w:t>Inkluzivní vzdělávání a podpora dětí a žáků ohrožených školním neúspěchem</w:t>
      </w:r>
    </w:p>
    <w:p w14:paraId="782427F0" w14:textId="77777777" w:rsidR="00330DC5" w:rsidRPr="00725FF5" w:rsidRDefault="00330DC5" w:rsidP="00330DC5">
      <w:pPr>
        <w:pStyle w:val="Normlnweb"/>
        <w:shd w:val="clear" w:color="auto" w:fill="FFFFFF"/>
        <w:rPr>
          <w:rFonts w:asciiTheme="minorHAnsi" w:hAnsiTheme="minorHAnsi"/>
          <w:b/>
          <w:bCs/>
        </w:rPr>
      </w:pPr>
      <w:r w:rsidRPr="00725FF5">
        <w:rPr>
          <w:rFonts w:asciiTheme="minorHAnsi" w:hAnsiTheme="minorHAnsi" w:cs="Arial"/>
          <w:b/>
          <w:bCs/>
        </w:rPr>
        <w:lastRenderedPageBreak/>
        <w:t>Doporučená opatření:</w:t>
      </w:r>
    </w:p>
    <w:p w14:paraId="1E1D2577" w14:textId="77777777" w:rsidR="00330DC5" w:rsidRPr="00336E49" w:rsidRDefault="00330DC5" w:rsidP="00330DC5">
      <w:pPr>
        <w:pStyle w:val="Bezmezer"/>
        <w:rPr>
          <w:rFonts w:ascii="Sylfaen" w:hAnsi="Sylfaen"/>
          <w:sz w:val="22"/>
        </w:rPr>
      </w:pPr>
      <w:r w:rsidRPr="00336E49">
        <w:rPr>
          <w:rFonts w:ascii="Sylfaen" w:hAnsi="Sylfaen"/>
          <w:sz w:val="22"/>
        </w:rPr>
        <w:t xml:space="preserve">D </w:t>
      </w:r>
      <w:r w:rsidRPr="00336E49">
        <w:rPr>
          <w:rFonts w:ascii="Sylfaen" w:hAnsi="Sylfaen"/>
          <w:sz w:val="22"/>
        </w:rPr>
        <w:tab/>
        <w:t>Rozvoj kompetencí dětí a žáků v polytechnickém vzdělávání</w:t>
      </w:r>
    </w:p>
    <w:p w14:paraId="5F3302B2" w14:textId="77777777" w:rsidR="00330DC5" w:rsidRPr="00336E49" w:rsidRDefault="00330DC5" w:rsidP="00330DC5">
      <w:pPr>
        <w:pStyle w:val="Bezmezer"/>
        <w:rPr>
          <w:rFonts w:ascii="Sylfaen" w:hAnsi="Sylfaen"/>
          <w:sz w:val="22"/>
        </w:rPr>
      </w:pPr>
      <w:r w:rsidRPr="00336E49">
        <w:rPr>
          <w:rFonts w:ascii="Sylfaen" w:hAnsi="Sylfaen"/>
          <w:sz w:val="22"/>
        </w:rPr>
        <w:t xml:space="preserve">E </w:t>
      </w:r>
      <w:r w:rsidRPr="00336E49">
        <w:rPr>
          <w:rFonts w:ascii="Sylfaen" w:hAnsi="Sylfaen"/>
          <w:sz w:val="22"/>
        </w:rPr>
        <w:tab/>
        <w:t>Rozvoj podnikavosti a iniciativy dětí a žáků</w:t>
      </w:r>
    </w:p>
    <w:p w14:paraId="42FB56E8" w14:textId="77777777" w:rsidR="00330DC5" w:rsidRPr="00B03DEA" w:rsidRDefault="00330DC5" w:rsidP="00330DC5">
      <w:pPr>
        <w:pStyle w:val="Bezmezer"/>
        <w:rPr>
          <w:rFonts w:asciiTheme="minorHAnsi" w:hAnsiTheme="minorHAnsi"/>
          <w:sz w:val="22"/>
        </w:rPr>
      </w:pPr>
      <w:r w:rsidRPr="00336E49">
        <w:rPr>
          <w:rFonts w:ascii="Sylfaen" w:hAnsi="Sylfaen"/>
          <w:sz w:val="22"/>
        </w:rPr>
        <w:t xml:space="preserve">F </w:t>
      </w:r>
      <w:r w:rsidRPr="00336E49">
        <w:rPr>
          <w:rFonts w:ascii="Sylfaen" w:hAnsi="Sylfaen"/>
          <w:sz w:val="22"/>
        </w:rPr>
        <w:tab/>
        <w:t>Kariérové poradenství v ZŠ</w:t>
      </w:r>
      <w:r w:rsidRPr="00B03DEA">
        <w:rPr>
          <w:rFonts w:asciiTheme="minorHAnsi" w:hAnsiTheme="minorHAnsi"/>
          <w:sz w:val="22"/>
        </w:rPr>
        <w:tab/>
      </w:r>
    </w:p>
    <w:p w14:paraId="3F41DFDE" w14:textId="77777777" w:rsidR="00330DC5" w:rsidRPr="00725FF5" w:rsidRDefault="00330DC5" w:rsidP="00330DC5">
      <w:pPr>
        <w:pStyle w:val="Normlnweb"/>
        <w:shd w:val="clear" w:color="auto" w:fill="FFFFFF"/>
        <w:rPr>
          <w:rFonts w:asciiTheme="minorHAnsi" w:hAnsiTheme="minorHAnsi"/>
        </w:rPr>
      </w:pPr>
      <w:r w:rsidRPr="00725FF5">
        <w:rPr>
          <w:rFonts w:asciiTheme="minorHAnsi" w:hAnsiTheme="minorHAnsi" w:cs="Arial"/>
          <w:b/>
          <w:bCs/>
        </w:rPr>
        <w:t>Průřezová a volitelná témata:</w:t>
      </w:r>
      <w:r w:rsidRPr="00725FF5">
        <w:rPr>
          <w:rFonts w:asciiTheme="minorHAnsi" w:hAnsiTheme="minorHAnsi" w:cs="Arial"/>
        </w:rPr>
        <w:tab/>
      </w:r>
      <w:r w:rsidRPr="00725FF5">
        <w:rPr>
          <w:rFonts w:asciiTheme="minorHAnsi" w:hAnsiTheme="minorHAnsi" w:cs="Arial"/>
        </w:rPr>
        <w:tab/>
      </w:r>
      <w:r w:rsidRPr="00725FF5">
        <w:rPr>
          <w:rFonts w:asciiTheme="minorHAnsi" w:hAnsiTheme="minorHAnsi" w:cs="Arial"/>
        </w:rPr>
        <w:tab/>
      </w:r>
    </w:p>
    <w:p w14:paraId="5D361C77" w14:textId="77777777" w:rsidR="00330DC5" w:rsidRPr="00336E49" w:rsidRDefault="00330DC5" w:rsidP="00330DC5">
      <w:pPr>
        <w:pStyle w:val="Bezmezer"/>
        <w:rPr>
          <w:rFonts w:ascii="Sylfaen" w:hAnsi="Sylfaen"/>
          <w:sz w:val="22"/>
        </w:rPr>
      </w:pPr>
      <w:r w:rsidRPr="00336E49">
        <w:rPr>
          <w:rFonts w:ascii="Sylfaen" w:hAnsi="Sylfaen"/>
          <w:sz w:val="22"/>
        </w:rPr>
        <w:t>G</w:t>
      </w:r>
      <w:r w:rsidRPr="00336E49">
        <w:rPr>
          <w:rFonts w:ascii="Sylfaen" w:hAnsi="Sylfaen"/>
          <w:sz w:val="22"/>
        </w:rPr>
        <w:tab/>
        <w:t>Rozvoj sociálních a občanských kompetencí dětí a mládeže</w:t>
      </w:r>
    </w:p>
    <w:p w14:paraId="7FEEF2BE" w14:textId="77777777" w:rsidR="00330DC5" w:rsidRPr="00336E49" w:rsidRDefault="00330DC5" w:rsidP="00330DC5">
      <w:pPr>
        <w:pStyle w:val="Bezmezer"/>
        <w:rPr>
          <w:rFonts w:ascii="Sylfaen" w:hAnsi="Sylfaen"/>
          <w:sz w:val="22"/>
        </w:rPr>
      </w:pPr>
      <w:r w:rsidRPr="00336E49">
        <w:rPr>
          <w:rFonts w:ascii="Sylfaen" w:hAnsi="Sylfaen"/>
          <w:sz w:val="22"/>
        </w:rPr>
        <w:t xml:space="preserve">H </w:t>
      </w:r>
      <w:r w:rsidRPr="00336E49">
        <w:rPr>
          <w:rFonts w:ascii="Sylfaen" w:hAnsi="Sylfaen"/>
          <w:sz w:val="22"/>
        </w:rPr>
        <w:tab/>
        <w:t xml:space="preserve">Rozvoj kompetencí dětí a žáků pro aktivní používání cizího jazyka </w:t>
      </w:r>
    </w:p>
    <w:p w14:paraId="0CE36A59" w14:textId="77777777" w:rsidR="00330DC5" w:rsidRPr="0095393F" w:rsidRDefault="00330DC5" w:rsidP="00330DC5">
      <w:pPr>
        <w:shd w:val="clear" w:color="auto" w:fill="FFFFFF"/>
      </w:pPr>
    </w:p>
    <w:p w14:paraId="0B738D9C" w14:textId="77777777" w:rsidR="00330DC5" w:rsidRPr="0095393F" w:rsidRDefault="00330DC5" w:rsidP="00330DC5">
      <w:pPr>
        <w:shd w:val="clear" w:color="auto" w:fill="FFFFFF"/>
        <w:rPr>
          <w:rFonts w:ascii="Calibri" w:hAnsi="Calibri" w:cs="Arial"/>
        </w:rPr>
      </w:pPr>
    </w:p>
    <w:p w14:paraId="6B0C52C4" w14:textId="77777777" w:rsidR="00330DC5" w:rsidRPr="00336E49" w:rsidRDefault="00330DC5" w:rsidP="00330DC5">
      <w:pPr>
        <w:shd w:val="clear" w:color="auto" w:fill="FFFFFF"/>
        <w:rPr>
          <w:rFonts w:cs="Arial"/>
          <w:b/>
          <w:bCs/>
          <w:u w:val="single"/>
        </w:rPr>
      </w:pPr>
      <w:r w:rsidRPr="00336E49">
        <w:rPr>
          <w:rFonts w:cs="Arial"/>
          <w:b/>
          <w:bCs/>
          <w:u w:val="single"/>
        </w:rPr>
        <w:t>Seznam relevantních opatření pro realizaci projektu MAP II na území MČ Praha 5:</w:t>
      </w:r>
    </w:p>
    <w:p w14:paraId="52D012C7" w14:textId="77777777" w:rsidR="00330DC5" w:rsidRPr="00336E49" w:rsidRDefault="00330DC5" w:rsidP="00330DC5">
      <w:pPr>
        <w:rPr>
          <w:rFonts w:cstheme="minorHAnsi"/>
        </w:rPr>
      </w:pPr>
      <w:r w:rsidRPr="00336E49">
        <w:rPr>
          <w:rFonts w:cstheme="minorHAnsi"/>
        </w:rPr>
        <w:t>V oblasti povinných opatření došlo u výzvy pro projekty MAP II k drobné úpravě v podobě přeformulování názvů povinných opatření MAP, doporučená a průřezová opatření zůstala nezměněna. Z tohoto důvodu u povinných opatření MAP II pro odlišení od povinných opatření MAP (I) používáme alternativní číselné označení 1, 2, 3. To umožní v přehledových tabulkách provazem priorit, cílů a aktivit MAP i nadále sledovat vztah k prioritám původního i návazného projektu MAP II současně.</w:t>
      </w:r>
    </w:p>
    <w:p w14:paraId="136D3396" w14:textId="77777777" w:rsidR="00330DC5" w:rsidRPr="0095393F" w:rsidRDefault="00330DC5" w:rsidP="00330DC5">
      <w:pPr>
        <w:pStyle w:val="Normlnweb"/>
        <w:shd w:val="clear" w:color="auto" w:fill="FFFFFF"/>
        <w:rPr>
          <w:rFonts w:ascii="Calibri" w:hAnsi="Calibri" w:cs="Arial"/>
          <w:b/>
          <w:bCs/>
        </w:rPr>
      </w:pPr>
      <w:r w:rsidRPr="0095393F">
        <w:rPr>
          <w:rFonts w:ascii="Calibri" w:hAnsi="Calibri" w:cs="Arial"/>
          <w:b/>
          <w:bCs/>
        </w:rPr>
        <w:t>Povinná opatření:</w:t>
      </w:r>
    </w:p>
    <w:p w14:paraId="5F60CC6B" w14:textId="77777777" w:rsidR="00330DC5" w:rsidRPr="00336E49" w:rsidRDefault="00330DC5" w:rsidP="00330DC5">
      <w:pPr>
        <w:pStyle w:val="Bezmezer"/>
        <w:rPr>
          <w:rFonts w:ascii="Sylfaen" w:hAnsi="Sylfaen"/>
          <w:sz w:val="22"/>
        </w:rPr>
      </w:pPr>
      <w:r w:rsidRPr="00336E49">
        <w:rPr>
          <w:rFonts w:ascii="Sylfaen" w:hAnsi="Sylfaen"/>
          <w:sz w:val="22"/>
        </w:rPr>
        <w:t xml:space="preserve">A, 1 </w:t>
      </w:r>
      <w:r w:rsidRPr="00336E49">
        <w:rPr>
          <w:rFonts w:ascii="Sylfaen" w:hAnsi="Sylfaen"/>
          <w:sz w:val="22"/>
        </w:rPr>
        <w:tab/>
        <w:t xml:space="preserve">Podpora čtenářské gramotnosti a rozvoje potenciálu každého žáka              </w:t>
      </w:r>
      <w:r w:rsidRPr="00336E49">
        <w:rPr>
          <w:rFonts w:ascii="Sylfaen" w:hAnsi="Sylfaen"/>
          <w:sz w:val="22"/>
        </w:rPr>
        <w:tab/>
      </w:r>
      <w:r w:rsidRPr="00336E49">
        <w:rPr>
          <w:rFonts w:ascii="Sylfaen" w:hAnsi="Sylfaen"/>
          <w:sz w:val="22"/>
        </w:rPr>
        <w:tab/>
      </w:r>
    </w:p>
    <w:p w14:paraId="1F8F174A" w14:textId="77777777" w:rsidR="00330DC5" w:rsidRPr="00336E49" w:rsidRDefault="00330DC5" w:rsidP="00330DC5">
      <w:pPr>
        <w:pStyle w:val="Bezmezer"/>
        <w:rPr>
          <w:rFonts w:ascii="Sylfaen" w:hAnsi="Sylfaen"/>
          <w:sz w:val="22"/>
        </w:rPr>
      </w:pPr>
      <w:r w:rsidRPr="00336E49">
        <w:rPr>
          <w:rFonts w:ascii="Sylfaen" w:hAnsi="Sylfaen"/>
          <w:sz w:val="22"/>
        </w:rPr>
        <w:t xml:space="preserve">B, 2 </w:t>
      </w:r>
      <w:r w:rsidRPr="00336E49">
        <w:rPr>
          <w:rFonts w:ascii="Sylfaen" w:hAnsi="Sylfaen"/>
          <w:sz w:val="22"/>
        </w:rPr>
        <w:tab/>
        <w:t>Podpora matematické gramotnosti a rozvoje potenciálu každého</w:t>
      </w:r>
      <w:r w:rsidRPr="00336E49">
        <w:rPr>
          <w:rFonts w:ascii="Sylfaen" w:hAnsi="Sylfaen"/>
          <w:spacing w:val="-5"/>
          <w:sz w:val="22"/>
        </w:rPr>
        <w:t xml:space="preserve"> </w:t>
      </w:r>
      <w:r w:rsidRPr="00336E49">
        <w:rPr>
          <w:rFonts w:ascii="Sylfaen" w:hAnsi="Sylfaen"/>
          <w:sz w:val="22"/>
        </w:rPr>
        <w:t xml:space="preserve">žáka </w:t>
      </w:r>
      <w:r w:rsidRPr="00336E49">
        <w:rPr>
          <w:rFonts w:ascii="Sylfaen" w:hAnsi="Sylfaen"/>
          <w:sz w:val="22"/>
        </w:rPr>
        <w:tab/>
      </w:r>
    </w:p>
    <w:p w14:paraId="4F7D335F" w14:textId="77777777" w:rsidR="00330DC5" w:rsidRPr="00336E49" w:rsidRDefault="00330DC5" w:rsidP="00330DC5">
      <w:pPr>
        <w:pStyle w:val="Bezmezer"/>
        <w:ind w:right="283"/>
        <w:rPr>
          <w:rFonts w:ascii="Sylfaen" w:hAnsi="Sylfaen"/>
          <w:sz w:val="22"/>
        </w:rPr>
      </w:pPr>
      <w:r w:rsidRPr="00336E49">
        <w:rPr>
          <w:rFonts w:ascii="Sylfaen" w:hAnsi="Sylfaen"/>
          <w:sz w:val="22"/>
        </w:rPr>
        <w:t xml:space="preserve">C, 3 </w:t>
      </w:r>
      <w:r w:rsidRPr="00336E49">
        <w:rPr>
          <w:rFonts w:ascii="Sylfaen" w:hAnsi="Sylfaen"/>
          <w:sz w:val="22"/>
        </w:rPr>
        <w:tab/>
        <w:t xml:space="preserve">Podpora rozvoje kvalitního inkluzivního vzdělávání </w:t>
      </w:r>
    </w:p>
    <w:p w14:paraId="112893EA" w14:textId="77777777" w:rsidR="00330DC5" w:rsidRPr="00336E49" w:rsidRDefault="00330DC5" w:rsidP="00330DC5">
      <w:pPr>
        <w:pStyle w:val="Bezmezer"/>
        <w:ind w:left="709" w:right="283"/>
        <w:rPr>
          <w:rFonts w:ascii="Sylfaen" w:hAnsi="Sylfaen"/>
          <w:sz w:val="22"/>
        </w:rPr>
      </w:pPr>
      <w:r w:rsidRPr="00336E49">
        <w:rPr>
          <w:rFonts w:ascii="Sylfaen" w:hAnsi="Sylfaen"/>
          <w:sz w:val="22"/>
        </w:rPr>
        <w:t>(dostupnost, inkluze a kvalita předškolního vzdělávání; inkluzivní vzdělávání a podpora dětí a žáků ohrožených školním neúspěchem)</w:t>
      </w:r>
    </w:p>
    <w:p w14:paraId="5CBF27A9" w14:textId="77777777" w:rsidR="00330DC5" w:rsidRPr="0095393F" w:rsidRDefault="00330DC5" w:rsidP="00330DC5">
      <w:pPr>
        <w:pStyle w:val="Normlnweb"/>
        <w:shd w:val="clear" w:color="auto" w:fill="FFFFFF"/>
        <w:rPr>
          <w:rFonts w:asciiTheme="minorHAnsi" w:hAnsiTheme="minorHAnsi" w:cs="Arial"/>
          <w:b/>
          <w:bCs/>
        </w:rPr>
      </w:pPr>
      <w:r w:rsidRPr="0095393F">
        <w:rPr>
          <w:rFonts w:asciiTheme="minorHAnsi" w:hAnsiTheme="minorHAnsi" w:cs="Arial"/>
          <w:b/>
          <w:bCs/>
        </w:rPr>
        <w:t>Doporučená opatření:</w:t>
      </w:r>
    </w:p>
    <w:p w14:paraId="2C616C51" w14:textId="77777777" w:rsidR="00330DC5" w:rsidRPr="00336E49" w:rsidRDefault="00330DC5" w:rsidP="00330DC5">
      <w:pPr>
        <w:rPr>
          <w:rFonts w:cs="ArialMT"/>
        </w:rPr>
      </w:pPr>
      <w:r w:rsidRPr="00336E49">
        <w:rPr>
          <w:rFonts w:cs="ArialMT"/>
        </w:rPr>
        <w:t>(podpora rozvoje potenciálu každého dítěte a žáka v následujících oblastech):</w:t>
      </w:r>
    </w:p>
    <w:p w14:paraId="308524D0" w14:textId="77777777" w:rsidR="00330DC5" w:rsidRPr="00336E49" w:rsidRDefault="00330DC5" w:rsidP="00330DC5">
      <w:pPr>
        <w:pStyle w:val="Bezmezer"/>
        <w:ind w:left="709" w:right="283" w:hanging="709"/>
        <w:rPr>
          <w:rFonts w:ascii="Sylfaen" w:hAnsi="Sylfaen"/>
          <w:sz w:val="22"/>
        </w:rPr>
      </w:pPr>
      <w:r w:rsidRPr="00336E49">
        <w:rPr>
          <w:rFonts w:ascii="Sylfaen" w:hAnsi="Sylfaen"/>
          <w:sz w:val="22"/>
        </w:rPr>
        <w:t xml:space="preserve">D </w:t>
      </w:r>
      <w:r w:rsidRPr="00336E49">
        <w:rPr>
          <w:rFonts w:ascii="Sylfaen" w:hAnsi="Sylfaen"/>
          <w:sz w:val="22"/>
        </w:rPr>
        <w:tab/>
        <w:t xml:space="preserve">Rozvoj kompetencí dětí a žáků v polytechnickém vzdělávání </w:t>
      </w:r>
    </w:p>
    <w:p w14:paraId="7EE1FAAD" w14:textId="77777777" w:rsidR="00330DC5" w:rsidRPr="00336E49" w:rsidRDefault="00330DC5" w:rsidP="00330DC5">
      <w:pPr>
        <w:pStyle w:val="Bezmezer"/>
        <w:ind w:left="709" w:right="283"/>
        <w:rPr>
          <w:rFonts w:ascii="Sylfaen" w:hAnsi="Sylfaen"/>
          <w:sz w:val="22"/>
        </w:rPr>
      </w:pPr>
      <w:r w:rsidRPr="00336E49">
        <w:rPr>
          <w:rFonts w:ascii="Sylfaen" w:hAnsi="Sylfaen"/>
          <w:sz w:val="22"/>
        </w:rPr>
        <w:t>(podpora zájmu, motivace a dovedností v oblasti vědy, technologií, inženýringu a matematiky „STEM“, což zahrnuje i EVVO)</w:t>
      </w:r>
    </w:p>
    <w:p w14:paraId="3E5ACB1D" w14:textId="77777777" w:rsidR="00330DC5" w:rsidRPr="00336E49" w:rsidRDefault="00330DC5" w:rsidP="00330DC5">
      <w:pPr>
        <w:pStyle w:val="Bezmezer"/>
        <w:rPr>
          <w:rFonts w:ascii="Sylfaen" w:hAnsi="Sylfaen"/>
          <w:sz w:val="22"/>
        </w:rPr>
      </w:pPr>
      <w:r w:rsidRPr="00336E49">
        <w:rPr>
          <w:rFonts w:ascii="Sylfaen" w:hAnsi="Sylfaen"/>
          <w:sz w:val="22"/>
        </w:rPr>
        <w:t xml:space="preserve">E </w:t>
      </w:r>
      <w:r w:rsidRPr="00336E49">
        <w:rPr>
          <w:rFonts w:ascii="Sylfaen" w:hAnsi="Sylfaen"/>
          <w:sz w:val="22"/>
        </w:rPr>
        <w:tab/>
        <w:t>Rozvoj podnikavosti a iniciativy dětí a žáků</w:t>
      </w:r>
    </w:p>
    <w:p w14:paraId="3C2EF293" w14:textId="77777777" w:rsidR="00330DC5" w:rsidRPr="00336E49" w:rsidRDefault="00330DC5" w:rsidP="00330DC5">
      <w:pPr>
        <w:pStyle w:val="Bezmezer"/>
        <w:rPr>
          <w:rFonts w:ascii="Sylfaen" w:hAnsi="Sylfaen"/>
          <w:sz w:val="22"/>
        </w:rPr>
      </w:pPr>
      <w:r w:rsidRPr="00336E49">
        <w:rPr>
          <w:rFonts w:ascii="Sylfaen" w:hAnsi="Sylfaen"/>
          <w:sz w:val="22"/>
        </w:rPr>
        <w:t xml:space="preserve">F </w:t>
      </w:r>
      <w:r w:rsidRPr="00336E49">
        <w:rPr>
          <w:rFonts w:ascii="Sylfaen" w:hAnsi="Sylfaen"/>
          <w:sz w:val="22"/>
        </w:rPr>
        <w:tab/>
        <w:t>Kariérové poradenství v ZŠ</w:t>
      </w:r>
    </w:p>
    <w:p w14:paraId="701CBF7A" w14:textId="77777777" w:rsidR="00330DC5" w:rsidRPr="00336E49" w:rsidRDefault="00330DC5" w:rsidP="00330DC5">
      <w:pPr>
        <w:pStyle w:val="Bezmezer"/>
        <w:rPr>
          <w:rFonts w:ascii="Sylfaen" w:hAnsi="Sylfaen"/>
          <w:sz w:val="22"/>
        </w:rPr>
      </w:pPr>
      <w:r w:rsidRPr="00336E49">
        <w:rPr>
          <w:rFonts w:ascii="Sylfaen" w:hAnsi="Sylfaen"/>
          <w:sz w:val="22"/>
        </w:rPr>
        <w:tab/>
      </w:r>
    </w:p>
    <w:p w14:paraId="19EA8F81" w14:textId="77777777" w:rsidR="00330DC5" w:rsidRPr="0095393F" w:rsidRDefault="00330DC5" w:rsidP="00330DC5">
      <w:pPr>
        <w:pStyle w:val="Normlnweb"/>
        <w:shd w:val="clear" w:color="auto" w:fill="FFFFFF"/>
        <w:rPr>
          <w:rFonts w:asciiTheme="minorHAnsi" w:hAnsiTheme="minorHAnsi"/>
        </w:rPr>
      </w:pPr>
      <w:r w:rsidRPr="0095393F">
        <w:rPr>
          <w:rFonts w:asciiTheme="minorHAnsi" w:hAnsiTheme="minorHAnsi" w:cs="Arial"/>
          <w:b/>
          <w:bCs/>
        </w:rPr>
        <w:t>Průřezová a volitelná témata:</w:t>
      </w:r>
      <w:r w:rsidRPr="0095393F">
        <w:rPr>
          <w:rFonts w:asciiTheme="minorHAnsi" w:hAnsiTheme="minorHAnsi" w:cs="Arial"/>
        </w:rPr>
        <w:tab/>
      </w:r>
      <w:r w:rsidRPr="0095393F">
        <w:rPr>
          <w:rFonts w:asciiTheme="minorHAnsi" w:hAnsiTheme="minorHAnsi" w:cs="Arial"/>
        </w:rPr>
        <w:tab/>
      </w:r>
      <w:r w:rsidRPr="0095393F">
        <w:rPr>
          <w:rFonts w:asciiTheme="minorHAnsi" w:hAnsiTheme="minorHAnsi" w:cs="Arial"/>
        </w:rPr>
        <w:tab/>
      </w:r>
    </w:p>
    <w:p w14:paraId="568FF5CB" w14:textId="77777777" w:rsidR="00330DC5" w:rsidRPr="00336E49" w:rsidRDefault="00330DC5" w:rsidP="00330DC5">
      <w:pPr>
        <w:pStyle w:val="Bezmezer"/>
        <w:rPr>
          <w:rFonts w:ascii="Sylfaen" w:hAnsi="Sylfaen"/>
          <w:sz w:val="22"/>
        </w:rPr>
      </w:pPr>
      <w:r w:rsidRPr="00336E49">
        <w:rPr>
          <w:rFonts w:ascii="Sylfaen" w:hAnsi="Sylfaen"/>
          <w:sz w:val="22"/>
        </w:rPr>
        <w:lastRenderedPageBreak/>
        <w:t>G</w:t>
      </w:r>
      <w:r w:rsidRPr="00336E49">
        <w:rPr>
          <w:rFonts w:ascii="Sylfaen" w:hAnsi="Sylfaen"/>
          <w:sz w:val="22"/>
        </w:rPr>
        <w:tab/>
        <w:t xml:space="preserve">Rozvoj digitálních kompetencí a gramotnosti dětí a žáků </w:t>
      </w:r>
    </w:p>
    <w:p w14:paraId="6BD553D8" w14:textId="77777777" w:rsidR="00330DC5" w:rsidRPr="00336E49" w:rsidRDefault="00330DC5" w:rsidP="00330DC5">
      <w:pPr>
        <w:pStyle w:val="Bezmezer"/>
        <w:rPr>
          <w:rFonts w:ascii="Sylfaen" w:hAnsi="Sylfaen"/>
          <w:sz w:val="22"/>
        </w:rPr>
      </w:pPr>
      <w:r w:rsidRPr="00336E49">
        <w:rPr>
          <w:rFonts w:ascii="Sylfaen" w:hAnsi="Sylfaen"/>
          <w:sz w:val="22"/>
        </w:rPr>
        <w:t>H</w:t>
      </w:r>
      <w:r w:rsidRPr="00336E49">
        <w:rPr>
          <w:rFonts w:ascii="Sylfaen" w:hAnsi="Sylfaen"/>
          <w:sz w:val="22"/>
        </w:rPr>
        <w:tab/>
        <w:t>Rozvoj kompetencí dětí a žáků pro aktivní používání cizího jazyka</w:t>
      </w:r>
    </w:p>
    <w:p w14:paraId="71FE8345" w14:textId="77777777" w:rsidR="00330DC5" w:rsidRPr="00336E49" w:rsidRDefault="00330DC5" w:rsidP="00330DC5">
      <w:pPr>
        <w:pStyle w:val="Bezmezer"/>
        <w:rPr>
          <w:rFonts w:ascii="Sylfaen" w:hAnsi="Sylfaen"/>
          <w:sz w:val="22"/>
        </w:rPr>
      </w:pPr>
      <w:r w:rsidRPr="00336E49">
        <w:rPr>
          <w:rFonts w:ascii="Sylfaen" w:hAnsi="Sylfaen"/>
          <w:sz w:val="22"/>
        </w:rPr>
        <w:t>CH</w:t>
      </w:r>
      <w:r w:rsidRPr="00336E49">
        <w:rPr>
          <w:rFonts w:ascii="Sylfaen" w:hAnsi="Sylfaen"/>
          <w:sz w:val="22"/>
        </w:rPr>
        <w:tab/>
        <w:t>Rozvoj sociálních a občanských kompetencí dětí a žáků</w:t>
      </w:r>
    </w:p>
    <w:p w14:paraId="4BFEED5F" w14:textId="77777777" w:rsidR="00330DC5" w:rsidRPr="00336E49" w:rsidRDefault="00330DC5" w:rsidP="00330DC5">
      <w:pPr>
        <w:pStyle w:val="Bezmezer"/>
        <w:rPr>
          <w:rFonts w:ascii="Sylfaen" w:hAnsi="Sylfaen"/>
          <w:sz w:val="22"/>
        </w:rPr>
      </w:pPr>
      <w:r w:rsidRPr="00336E49">
        <w:rPr>
          <w:rFonts w:ascii="Sylfaen" w:hAnsi="Sylfaen"/>
          <w:sz w:val="22"/>
        </w:rPr>
        <w:t>I</w:t>
      </w:r>
      <w:r w:rsidRPr="00336E49">
        <w:rPr>
          <w:rFonts w:ascii="Sylfaen" w:hAnsi="Sylfaen"/>
          <w:sz w:val="22"/>
        </w:rPr>
        <w:tab/>
        <w:t>Rozvoj kulturního povědomí a vyjádření dětí a žáků</w:t>
      </w:r>
    </w:p>
    <w:p w14:paraId="0DE5205E" w14:textId="77777777" w:rsidR="00330DC5" w:rsidRPr="00336E49" w:rsidRDefault="00330DC5" w:rsidP="00330DC5">
      <w:pPr>
        <w:pStyle w:val="Bezmezer"/>
        <w:rPr>
          <w:rFonts w:ascii="Sylfaen" w:hAnsi="Sylfaen"/>
          <w:sz w:val="22"/>
        </w:rPr>
      </w:pPr>
      <w:r w:rsidRPr="00336E49">
        <w:rPr>
          <w:rFonts w:ascii="Sylfaen" w:hAnsi="Sylfaen"/>
          <w:sz w:val="22"/>
        </w:rPr>
        <w:t>J</w:t>
      </w:r>
      <w:r w:rsidRPr="00336E49">
        <w:rPr>
          <w:rFonts w:ascii="Sylfaen" w:hAnsi="Sylfaen"/>
          <w:sz w:val="22"/>
        </w:rPr>
        <w:tab/>
        <w:t>Investice do rozvoje kapacit základních škol</w:t>
      </w:r>
    </w:p>
    <w:p w14:paraId="2A177B3C" w14:textId="77777777" w:rsidR="00330DC5" w:rsidRPr="00336E49" w:rsidRDefault="00330DC5" w:rsidP="00330DC5">
      <w:pPr>
        <w:pStyle w:val="Bezmezer"/>
        <w:rPr>
          <w:rFonts w:ascii="Sylfaen" w:hAnsi="Sylfaen"/>
          <w:sz w:val="22"/>
        </w:rPr>
      </w:pPr>
      <w:r w:rsidRPr="00336E49">
        <w:rPr>
          <w:rFonts w:ascii="Sylfaen" w:hAnsi="Sylfaen"/>
          <w:sz w:val="22"/>
        </w:rPr>
        <w:t>K</w:t>
      </w:r>
      <w:r w:rsidRPr="00336E49">
        <w:rPr>
          <w:rFonts w:ascii="Sylfaen" w:hAnsi="Sylfaen"/>
          <w:sz w:val="22"/>
        </w:rPr>
        <w:tab/>
        <w:t>Témata související s problematikou vzděláváním mimo OP VVV, IROP a OP PPR</w:t>
      </w:r>
    </w:p>
    <w:p w14:paraId="61DF7267" w14:textId="77777777" w:rsidR="00330DC5" w:rsidRPr="0095393F" w:rsidRDefault="00330DC5" w:rsidP="00330DC5">
      <w:pPr>
        <w:shd w:val="clear" w:color="auto" w:fill="FFFFFF"/>
        <w:rPr>
          <w:rFonts w:cs="Arial"/>
          <w:b/>
          <w:bCs/>
        </w:rPr>
      </w:pPr>
    </w:p>
    <w:p w14:paraId="5434CFCE" w14:textId="77777777" w:rsidR="00330DC5" w:rsidRPr="0095393F" w:rsidRDefault="00330DC5" w:rsidP="00330DC5">
      <w:pPr>
        <w:pStyle w:val="Nadpis2"/>
        <w:keepLines/>
        <w:widowControl/>
        <w:pBdr>
          <w:bottom w:val="none" w:sz="0" w:space="0" w:color="auto"/>
        </w:pBdr>
        <w:spacing w:before="200" w:after="0" w:line="276" w:lineRule="auto"/>
        <w:ind w:left="720"/>
        <w:rPr>
          <w:rFonts w:asciiTheme="minorHAnsi" w:hAnsiTheme="minorHAnsi"/>
        </w:rPr>
      </w:pPr>
      <w:bookmarkStart w:id="79" w:name="_Toc54948328"/>
      <w:r w:rsidRPr="00336E49">
        <w:rPr>
          <w:rFonts w:asciiTheme="majorHAnsi" w:eastAsia="Calibri" w:hAnsiTheme="majorHAnsi" w:cstheme="majorBidi"/>
          <w:b/>
          <w:iCs w:val="0"/>
          <w:smallCaps w:val="0"/>
          <w:color w:val="4472C4" w:themeColor="accent1"/>
          <w:sz w:val="26"/>
          <w:szCs w:val="26"/>
          <w:lang w:eastAsia="en-US"/>
        </w:rPr>
        <w:t>Priority a cíle spolupráce aktérů projektu MAP II pro MČ Praha 5:</w:t>
      </w:r>
      <w:bookmarkEnd w:id="79"/>
      <w:r w:rsidRPr="0095393F">
        <w:rPr>
          <w:rFonts w:asciiTheme="minorHAnsi" w:hAnsiTheme="minorHAnsi"/>
        </w:rPr>
        <w:tab/>
      </w:r>
      <w:r w:rsidRPr="0095393F">
        <w:rPr>
          <w:rFonts w:asciiTheme="minorHAnsi" w:hAnsiTheme="minorHAnsi"/>
        </w:rPr>
        <w:tab/>
      </w:r>
      <w:r w:rsidRPr="0095393F">
        <w:rPr>
          <w:rFonts w:asciiTheme="minorHAnsi" w:hAnsiTheme="minorHAnsi"/>
        </w:rPr>
        <w:tab/>
      </w:r>
    </w:p>
    <w:p w14:paraId="0914EB61" w14:textId="77777777" w:rsidR="00330DC5" w:rsidRPr="00336E49" w:rsidRDefault="00330DC5" w:rsidP="00330DC5">
      <w:pPr>
        <w:rPr>
          <w:rFonts w:cstheme="minorHAnsi"/>
        </w:rPr>
      </w:pPr>
      <w:r w:rsidRPr="00336E49">
        <w:rPr>
          <w:rFonts w:cstheme="minorHAnsi"/>
        </w:rPr>
        <w:t xml:space="preserve">Priority a cíle byly identifikovány pracovními skupinami již v průběhu předcházejícího projektu MAP. V rámci návazného projektu MAP II byla znovu ověřena a potvrzena jejich relevance, popis priorit a cílů spolupráce včetně jejich vazby na povinná, doporučená a průřezová opatření MAP byl proto převzat z předchozího Strategického rámce téměř beze změn. Při sledování vazeb priorit a cílů MAP k opatřením MAP využíváme záměrně kontinuálně tabulku sledující vazbu na povinná opatření MAP I, protože z ní je patrná také vazba aktivit na podporu předškolního a základního vzdělávání. </w:t>
      </w:r>
    </w:p>
    <w:p w14:paraId="02969E0A" w14:textId="77777777" w:rsidR="00330DC5" w:rsidRDefault="00330DC5" w:rsidP="00330DC5">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4"/>
        <w:gridCol w:w="7406"/>
      </w:tblGrid>
      <w:tr w:rsidR="00330DC5" w14:paraId="5ED80B76" w14:textId="77777777" w:rsidTr="00E14838">
        <w:trPr>
          <w:trHeight w:val="573"/>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739A924" w14:textId="77777777" w:rsidR="00330DC5" w:rsidRDefault="00330DC5" w:rsidP="00E14838">
            <w:pPr>
              <w:rPr>
                <w:rFonts w:ascii="Calibri" w:hAnsi="Calibri"/>
                <w:b/>
                <w:bCs/>
              </w:rPr>
            </w:pPr>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A1ABD2C" w14:textId="77777777" w:rsidR="00330DC5" w:rsidRPr="006211DF" w:rsidRDefault="00330DC5" w:rsidP="00E14838">
            <w:pPr>
              <w:rPr>
                <w:rFonts w:ascii="Calibri" w:hAnsi="Calibri"/>
                <w:b/>
                <w:bCs/>
              </w:rPr>
            </w:pPr>
            <w:r>
              <w:rPr>
                <w:rFonts w:ascii="Calibri" w:hAnsi="Calibri" w:cs="ArialMT"/>
                <w:b/>
                <w:bCs/>
                <w:shd w:val="clear" w:color="auto" w:fill="FFFFFF"/>
              </w:rPr>
              <w:t>Tvorba příznivých materiálních a sociálních podmínek</w:t>
            </w:r>
          </w:p>
        </w:tc>
      </w:tr>
      <w:tr w:rsidR="00330DC5" w14:paraId="08BA3731"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213C9CD7" w14:textId="77777777" w:rsidR="00330DC5" w:rsidRDefault="00330DC5" w:rsidP="00E14838">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D5997F5" w14:textId="77777777" w:rsidR="00330DC5" w:rsidRDefault="00330DC5" w:rsidP="00E14838">
            <w:pPr>
              <w:rPr>
                <w:rFonts w:ascii="Calibri" w:hAnsi="Calibri"/>
                <w:b/>
                <w:bCs/>
              </w:rPr>
            </w:pPr>
            <w:r>
              <w:rPr>
                <w:rFonts w:ascii="Calibri" w:hAnsi="Calibri" w:cs="Arial"/>
                <w:b/>
                <w:bCs/>
              </w:rPr>
              <w:t xml:space="preserve">Cíl 1.1 </w:t>
            </w:r>
            <w:r>
              <w:rPr>
                <w:rFonts w:ascii="Calibri" w:hAnsi="Calibri"/>
                <w:b/>
                <w:bCs/>
              </w:rPr>
              <w:t xml:space="preserve">Vytvořit příznivé materiální a sociální podmínky pro rozvoj matematické gramotnosti. </w:t>
            </w:r>
          </w:p>
          <w:p w14:paraId="61276027" w14:textId="77777777" w:rsidR="00330DC5" w:rsidRDefault="00330DC5" w:rsidP="00E14838">
            <w:pPr>
              <w:spacing w:line="252" w:lineRule="auto"/>
              <w:ind w:left="151"/>
              <w:rPr>
                <w:rFonts w:ascii="Calibri" w:hAnsi="Calibri"/>
              </w:rPr>
            </w:pPr>
            <w:r>
              <w:rPr>
                <w:rFonts w:ascii="Calibri" w:hAnsi="Calibri"/>
              </w:rPr>
              <w:t>Důležité je v této oblasti zabezpečit školám dostatečné technické a materiální zabezpečení pro rozvoj matematické gramotnosti, např. nákup didaktických pomůcek pro názorné vyučování (modely těles, modely zlomků, magnetické tabule se čtvercovou sítí, velké rýsovací pomůcky na tabuli, měřidla jednoduchých fyzikálních veličin -váhy, teploměry, metry).</w:t>
            </w:r>
          </w:p>
          <w:p w14:paraId="3EA0A351" w14:textId="77777777" w:rsidR="00330DC5" w:rsidRDefault="00330DC5" w:rsidP="00E14838">
            <w:pPr>
              <w:ind w:left="151"/>
              <w:rPr>
                <w:rFonts w:ascii="Calibri" w:hAnsi="Calibri"/>
              </w:rPr>
            </w:pPr>
            <w:r>
              <w:rPr>
                <w:rFonts w:ascii="Calibri" w:hAnsi="Calibri"/>
              </w:rPr>
              <w:t>Dále pak je důležité vytvořit stabilní finanční podporu pro rozvoj příslušné gramotnosti (k personálnímu zajištění pedagogického dozoru koutků, volně otevřených učeben, k možnému půlení hodin, k inovaci a výměně učebních pomůcek k rozvoji gramotnosti, k zajištění dostatečného počtu těchto pomůcek apod.).</w:t>
            </w:r>
          </w:p>
          <w:p w14:paraId="33A62A86" w14:textId="77777777" w:rsidR="00330DC5" w:rsidRPr="00656C08" w:rsidRDefault="00330DC5" w:rsidP="00E14838">
            <w:pPr>
              <w:spacing w:line="252" w:lineRule="auto"/>
              <w:ind w:left="151"/>
              <w:rPr>
                <w:rFonts w:ascii="Calibri" w:hAnsi="Calibri"/>
              </w:rPr>
            </w:pPr>
            <w:r>
              <w:rPr>
                <w:rFonts w:ascii="Calibri" w:hAnsi="Calibri"/>
              </w:rPr>
              <w:t>Cíl byl identifikován na základě výstupů odborné činnosti pracovní skupiny Matematická gramotnost, shrnuté především formou SWOT3 analýzy.</w:t>
            </w:r>
          </w:p>
        </w:tc>
      </w:tr>
      <w:tr w:rsidR="00330DC5" w14:paraId="74DCA296"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AE4047A"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8CA692"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B, 2</w:t>
            </w:r>
          </w:p>
          <w:p w14:paraId="56DEF865"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w:t>
            </w:r>
          </w:p>
          <w:p w14:paraId="42EC0DDD" w14:textId="77777777" w:rsidR="00330DC5" w:rsidRDefault="00330DC5" w:rsidP="00E14838">
            <w:pPr>
              <w:pStyle w:val="Odstavecseseznamem"/>
              <w:spacing w:line="360" w:lineRule="auto"/>
              <w:ind w:left="412"/>
            </w:pPr>
            <w:r>
              <w:rPr>
                <w:rFonts w:ascii="Calibri" w:hAnsi="Calibri"/>
              </w:rPr>
              <w:t>Slabá vazba na opatření A, C, 3</w:t>
            </w:r>
          </w:p>
        </w:tc>
      </w:tr>
      <w:tr w:rsidR="00330DC5" w14:paraId="4600BBC8" w14:textId="77777777" w:rsidTr="00E14838">
        <w:trPr>
          <w:trHeight w:val="982"/>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14:paraId="4F564363" w14:textId="77777777" w:rsidR="00330DC5" w:rsidRDefault="00330DC5" w:rsidP="00E14838">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3B640036" w14:textId="77777777" w:rsidR="00330DC5" w:rsidRDefault="00330DC5" w:rsidP="00A3541F">
            <w:pPr>
              <w:pStyle w:val="Odstavecseseznamem"/>
              <w:numPr>
                <w:ilvl w:val="0"/>
                <w:numId w:val="39"/>
              </w:numPr>
              <w:spacing w:before="0" w:after="160" w:line="252" w:lineRule="auto"/>
              <w:ind w:left="412" w:hanging="425"/>
              <w:rPr>
                <w:rFonts w:ascii="Calibri" w:hAnsi="Calibri"/>
                <w:b/>
                <w:bCs/>
              </w:rPr>
            </w:pPr>
            <w:r>
              <w:rPr>
                <w:rFonts w:ascii="Calibri" w:hAnsi="Calibri"/>
              </w:rPr>
              <w:t>Velikost finančních prostředků poskytnutých na nákup didaktických pomůcek pro názornou výuku matematiky (celkem za Prahu 5 i v třídění podle škol a let).</w:t>
            </w:r>
          </w:p>
          <w:p w14:paraId="0668E9E4" w14:textId="77777777" w:rsidR="00330DC5" w:rsidRDefault="00330DC5" w:rsidP="00A3541F">
            <w:pPr>
              <w:pStyle w:val="Odstavecseseznamem"/>
              <w:numPr>
                <w:ilvl w:val="0"/>
                <w:numId w:val="39"/>
              </w:numPr>
              <w:spacing w:before="0" w:after="160" w:line="252" w:lineRule="auto"/>
              <w:ind w:left="412" w:hanging="425"/>
            </w:pPr>
            <w:r>
              <w:rPr>
                <w:rFonts w:ascii="Calibri" w:hAnsi="Calibri"/>
              </w:rPr>
              <w:t>Počet škol, které si zažádaly o finanční prostředky na nákup didaktických pomůcek pro výuku matematiky (tříděno podle jednotlivých let) a na podporu personálního zajištění.</w:t>
            </w:r>
          </w:p>
          <w:p w14:paraId="01E1943E" w14:textId="77777777" w:rsidR="00330DC5" w:rsidRPr="00656C08" w:rsidRDefault="00330DC5" w:rsidP="00A3541F">
            <w:pPr>
              <w:pStyle w:val="Odstavecseseznamem"/>
              <w:numPr>
                <w:ilvl w:val="0"/>
                <w:numId w:val="39"/>
              </w:numPr>
              <w:spacing w:before="0" w:after="160" w:line="252" w:lineRule="auto"/>
              <w:ind w:left="412" w:hanging="425"/>
              <w:rPr>
                <w:rFonts w:ascii="Calibri" w:hAnsi="Calibri"/>
              </w:rPr>
            </w:pPr>
            <w:r>
              <w:rPr>
                <w:rFonts w:ascii="Calibri" w:hAnsi="Calibri"/>
              </w:rPr>
              <w:t>Počet škol, které pravidelně zapojují žáky své školy do programů či soutěží (pořádaných např. MŠMT, MFF UK, PedF UK, matematickými gymnázii, …). Počet akcí zapojení rodičů do rozvoje matematické gramotnosti svých dětí (celkem za Prahu 5 i v třídění podle škol a let – akce je dokumentována otevřenou informací pro rodiče na webových stránkách školy či třídy).</w:t>
            </w:r>
          </w:p>
        </w:tc>
      </w:tr>
    </w:tbl>
    <w:p w14:paraId="2530B669" w14:textId="77777777" w:rsidR="00330DC5" w:rsidRDefault="00330DC5" w:rsidP="00330DC5"/>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4"/>
        <w:gridCol w:w="7406"/>
      </w:tblGrid>
      <w:tr w:rsidR="00330DC5" w14:paraId="6D4BD981" w14:textId="77777777" w:rsidTr="00E14838">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14:paraId="58D2A0F3" w14:textId="77777777" w:rsidR="00330DC5" w:rsidRDefault="00330DC5" w:rsidP="00E14838">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23757D12" w14:textId="77777777" w:rsidR="00330DC5" w:rsidRPr="00656C08" w:rsidRDefault="00330DC5" w:rsidP="00E14838">
            <w:pPr>
              <w:rPr>
                <w:rFonts w:ascii="Calibri" w:hAnsi="Calibri"/>
                <w:b/>
                <w:bCs/>
              </w:rPr>
            </w:pPr>
            <w:r>
              <w:rPr>
                <w:rFonts w:ascii="Calibri" w:hAnsi="Calibri" w:cs="ArialMT"/>
                <w:b/>
                <w:bCs/>
                <w:shd w:val="clear" w:color="auto" w:fill="FFFFFF"/>
              </w:rPr>
              <w:t>Tvorba příznivých materiálních a sociálních podmínek</w:t>
            </w:r>
          </w:p>
        </w:tc>
      </w:tr>
      <w:tr w:rsidR="00330DC5" w14:paraId="60BDDE16"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1E40C06" w14:textId="77777777" w:rsidR="00330DC5" w:rsidRDefault="00330DC5" w:rsidP="00E14838">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4ADF3DB" w14:textId="77777777" w:rsidR="00330DC5" w:rsidRDefault="00330DC5" w:rsidP="00E14838">
            <w:pPr>
              <w:rPr>
                <w:rFonts w:ascii="Calibri" w:hAnsi="Calibri"/>
                <w:b/>
                <w:bCs/>
              </w:rPr>
            </w:pPr>
            <w:r>
              <w:rPr>
                <w:rFonts w:ascii="Calibri" w:hAnsi="Calibri" w:cs="Arial"/>
                <w:b/>
                <w:bCs/>
              </w:rPr>
              <w:t xml:space="preserve">Cíl 1.2 </w:t>
            </w:r>
            <w:r>
              <w:rPr>
                <w:rFonts w:ascii="Calibri" w:hAnsi="Calibri"/>
                <w:b/>
                <w:bCs/>
              </w:rPr>
              <w:t>Vytvořit příznivé materiální a sociální podmínky pro rozvoj čtenářské gramotnosti.</w:t>
            </w:r>
          </w:p>
          <w:p w14:paraId="507102CE" w14:textId="77777777" w:rsidR="00330DC5" w:rsidRDefault="00330DC5" w:rsidP="00E14838">
            <w:pPr>
              <w:pStyle w:val="Odstavecseseznamem"/>
              <w:ind w:left="151"/>
              <w:rPr>
                <w:rFonts w:ascii="Calibri" w:hAnsi="Calibri"/>
              </w:rPr>
            </w:pPr>
            <w:r>
              <w:rPr>
                <w:rFonts w:ascii="Calibri" w:hAnsi="Calibri"/>
              </w:rPr>
              <w:t xml:space="preserve">Pro naplnění tohoto cíle je nutné zajistit pravidelný nákup aktuální beletrie a další literatury, multimédia pro rozvoj čtenářské gramotnosti na 1. i 2. stupni ZŠ. </w:t>
            </w:r>
          </w:p>
          <w:p w14:paraId="1A85888E" w14:textId="77777777" w:rsidR="00330DC5" w:rsidRPr="00765FC7" w:rsidRDefault="00330DC5" w:rsidP="00E14838">
            <w:pPr>
              <w:pStyle w:val="Odstavecseseznamem"/>
              <w:ind w:left="151"/>
              <w:rPr>
                <w:rFonts w:ascii="Calibri" w:hAnsi="Calibri"/>
              </w:rPr>
            </w:pPr>
            <w:r w:rsidRPr="00765FC7">
              <w:rPr>
                <w:rFonts w:ascii="Calibri" w:hAnsi="Calibri"/>
              </w:rPr>
              <w:t>Ve škole je třeba podporovat čtenářsky podnětné prostředí (čtenářské koutky, nástěnky, prostor s informacemi z oblasti čtenářské gramotnosti apod.)</w:t>
            </w:r>
          </w:p>
          <w:p w14:paraId="0FD482C2" w14:textId="77777777" w:rsidR="00330DC5" w:rsidRPr="00765FC7" w:rsidRDefault="00330DC5" w:rsidP="00E14838">
            <w:pPr>
              <w:pStyle w:val="Odstavecseseznamem"/>
              <w:ind w:left="151"/>
              <w:rPr>
                <w:rFonts w:ascii="Calibri" w:hAnsi="Calibri"/>
              </w:rPr>
            </w:pPr>
            <w:r w:rsidRPr="00765FC7">
              <w:rPr>
                <w:rFonts w:ascii="Calibri" w:hAnsi="Calibri"/>
              </w:rPr>
              <w:t>Je třeba, aby i škola informovala o spolupráci v oblasti rozvoje čtenářství s rodiči (prezentace služeb školní / obecní knihovny, existence čtenářských kroužků,</w:t>
            </w:r>
          </w:p>
          <w:p w14:paraId="66A917C7" w14:textId="77777777" w:rsidR="00330DC5" w:rsidRPr="00765FC7" w:rsidRDefault="00330DC5" w:rsidP="00E14838">
            <w:pPr>
              <w:pStyle w:val="Odstavecseseznamem"/>
              <w:ind w:left="151"/>
              <w:rPr>
                <w:rFonts w:ascii="Calibri" w:hAnsi="Calibri"/>
              </w:rPr>
            </w:pPr>
            <w:r w:rsidRPr="00765FC7">
              <w:rPr>
                <w:rFonts w:ascii="Calibri" w:hAnsi="Calibri"/>
              </w:rPr>
              <w:t>aktivit v oblasti čtení, čtenářského klubu – např. projektové dny, dny otevřených dveří, vánoční trhy apod.)</w:t>
            </w:r>
          </w:p>
          <w:p w14:paraId="00021C31" w14:textId="77777777" w:rsidR="00330DC5" w:rsidRPr="00765FC7" w:rsidRDefault="00330DC5" w:rsidP="00E14838">
            <w:pPr>
              <w:pStyle w:val="Odstavecseseznamem"/>
              <w:ind w:left="151"/>
              <w:rPr>
                <w:rFonts w:ascii="Calibri" w:hAnsi="Calibri"/>
              </w:rPr>
            </w:pPr>
            <w:r w:rsidRPr="00765FC7">
              <w:rPr>
                <w:rFonts w:ascii="Calibri" w:hAnsi="Calibri"/>
              </w:rPr>
              <w:t xml:space="preserve">Je třeba zajistit stabilní finanční podporu pro rozvoj příslušné gramotnosti </w:t>
            </w:r>
          </w:p>
          <w:p w14:paraId="6C0030AE" w14:textId="77777777" w:rsidR="00330DC5" w:rsidRPr="00765FC7" w:rsidRDefault="00330DC5" w:rsidP="00E14838">
            <w:pPr>
              <w:pStyle w:val="Odstavecseseznamem"/>
              <w:ind w:left="151"/>
              <w:rPr>
                <w:rFonts w:ascii="Calibri" w:hAnsi="Calibri"/>
              </w:rPr>
            </w:pPr>
            <w:r w:rsidRPr="00765FC7">
              <w:rPr>
                <w:rFonts w:ascii="Calibri" w:hAnsi="Calibri"/>
              </w:rPr>
              <w:t>(k personálnímu zajištění pedagogického dozoru koutků, volně otevřených učeben, k možnému půlení hodin, k inovaci a výměně učebních pomůcek k rozvoji gramotnosti, k zajištění dostatečného počtu těchto pomůcek apod.).</w:t>
            </w:r>
          </w:p>
          <w:p w14:paraId="5E587BD8" w14:textId="77777777" w:rsidR="00330DC5" w:rsidRPr="00765FC7" w:rsidRDefault="00330DC5" w:rsidP="00E14838">
            <w:pPr>
              <w:pStyle w:val="Odstavecseseznamem"/>
              <w:ind w:left="151"/>
              <w:rPr>
                <w:rFonts w:ascii="Calibri" w:hAnsi="Calibri"/>
              </w:rPr>
            </w:pPr>
          </w:p>
          <w:p w14:paraId="0394062F" w14:textId="77777777" w:rsidR="00330DC5" w:rsidRPr="00656C08" w:rsidRDefault="00330DC5" w:rsidP="00E14838">
            <w:pPr>
              <w:pStyle w:val="Odstavecseseznamem"/>
              <w:ind w:left="151"/>
              <w:rPr>
                <w:rFonts w:ascii="Calibri" w:hAnsi="Calibri"/>
              </w:rPr>
            </w:pPr>
            <w:r>
              <w:rPr>
                <w:rFonts w:ascii="Calibri" w:hAnsi="Calibri"/>
              </w:rPr>
              <w:lastRenderedPageBreak/>
              <w:t>Cíl byl identifikován na základě výstupů odborné činnosti pracovní skupiny Čtenářské gramotnost, shrnuté především formou SWOT3 analýzy.</w:t>
            </w:r>
          </w:p>
        </w:tc>
      </w:tr>
      <w:tr w:rsidR="00330DC5" w14:paraId="166CCA99"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EFDE7DA"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DB48BAF"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B, 1</w:t>
            </w:r>
          </w:p>
          <w:p w14:paraId="325F8B39" w14:textId="77777777" w:rsidR="00330DC5" w:rsidRDefault="00330DC5" w:rsidP="00E14838">
            <w:pPr>
              <w:pStyle w:val="Odstavecseseznamem"/>
              <w:spacing w:line="360" w:lineRule="auto"/>
              <w:ind w:left="412"/>
            </w:pPr>
            <w:r>
              <w:rPr>
                <w:rFonts w:ascii="Calibri" w:hAnsi="Calibri"/>
              </w:rPr>
              <w:t>Slabá vazba na opatření A, C, G, 3</w:t>
            </w:r>
          </w:p>
        </w:tc>
      </w:tr>
      <w:tr w:rsidR="00330DC5" w14:paraId="359F7EB0" w14:textId="77777777" w:rsidTr="00E14838">
        <w:trPr>
          <w:trHeight w:val="300"/>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14:paraId="66A50E98" w14:textId="77777777" w:rsidR="00330DC5" w:rsidRDefault="00330DC5" w:rsidP="00E14838">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652DD434" w14:textId="77777777" w:rsidR="00330DC5" w:rsidRDefault="00330DC5" w:rsidP="00A3541F">
            <w:pPr>
              <w:pStyle w:val="Odstavecseseznamem"/>
              <w:numPr>
                <w:ilvl w:val="0"/>
                <w:numId w:val="39"/>
              </w:numPr>
              <w:spacing w:before="0" w:after="160" w:line="259" w:lineRule="auto"/>
              <w:ind w:left="412" w:hanging="425"/>
              <w:rPr>
                <w:rFonts w:ascii="Calibri" w:hAnsi="Calibri"/>
              </w:rPr>
            </w:pPr>
            <w:r>
              <w:rPr>
                <w:rFonts w:ascii="Calibri" w:hAnsi="Calibri"/>
              </w:rPr>
              <w:t>Velikost finančních prostředků poskytnutá na obnovu školních knihovních fondů (celkem za Prahu 5 i v třídění podle škol a let).</w:t>
            </w:r>
          </w:p>
          <w:p w14:paraId="2A32B9D1" w14:textId="77777777" w:rsidR="00330DC5" w:rsidRDefault="00330DC5" w:rsidP="00A3541F">
            <w:pPr>
              <w:pStyle w:val="Odstavecseseznamem"/>
              <w:numPr>
                <w:ilvl w:val="0"/>
                <w:numId w:val="39"/>
              </w:numPr>
              <w:spacing w:before="0" w:after="160" w:line="259" w:lineRule="auto"/>
              <w:ind w:left="412" w:hanging="425"/>
              <w:rPr>
                <w:rFonts w:ascii="Calibri" w:hAnsi="Calibri"/>
              </w:rPr>
            </w:pPr>
            <w:r>
              <w:rPr>
                <w:rFonts w:ascii="Calibri" w:hAnsi="Calibri"/>
              </w:rPr>
              <w:t>Počet škol, které si zažádaly o finanční prostředky na obnovu školních knihovních fondů.</w:t>
            </w:r>
          </w:p>
          <w:p w14:paraId="770F421E" w14:textId="77777777" w:rsidR="00330DC5" w:rsidRDefault="00330DC5" w:rsidP="00A3541F">
            <w:pPr>
              <w:pStyle w:val="Odstavecseseznamem"/>
              <w:numPr>
                <w:ilvl w:val="0"/>
                <w:numId w:val="39"/>
              </w:numPr>
              <w:spacing w:before="0" w:after="160" w:line="259" w:lineRule="auto"/>
              <w:ind w:left="412" w:hanging="425"/>
              <w:rPr>
                <w:rFonts w:ascii="Calibri" w:hAnsi="Calibri"/>
              </w:rPr>
            </w:pPr>
            <w:r>
              <w:rPr>
                <w:rFonts w:ascii="Calibri" w:hAnsi="Calibri"/>
              </w:rPr>
              <w:t>Počet škol, které mají personálně zajištěnu správu školních knihovních fondů.</w:t>
            </w:r>
          </w:p>
          <w:p w14:paraId="1F6865C6" w14:textId="77777777" w:rsidR="00330DC5" w:rsidRDefault="00330DC5" w:rsidP="00A3541F">
            <w:pPr>
              <w:pStyle w:val="Odstavecseseznamem"/>
              <w:numPr>
                <w:ilvl w:val="0"/>
                <w:numId w:val="39"/>
              </w:numPr>
              <w:spacing w:before="0" w:after="160" w:line="259" w:lineRule="auto"/>
              <w:ind w:left="412" w:hanging="425"/>
              <w:rPr>
                <w:rFonts w:ascii="Calibri" w:hAnsi="Calibri"/>
              </w:rPr>
            </w:pPr>
            <w:r>
              <w:rPr>
                <w:rFonts w:ascii="Calibri" w:hAnsi="Calibri"/>
              </w:rPr>
              <w:t>Počet škol, které pravidelně využívají služeb místních knihoven.</w:t>
            </w:r>
          </w:p>
          <w:p w14:paraId="03150D90" w14:textId="77777777" w:rsidR="00330DC5" w:rsidRDefault="00330DC5" w:rsidP="00A3541F">
            <w:pPr>
              <w:pStyle w:val="Odstavecseseznamem"/>
              <w:numPr>
                <w:ilvl w:val="0"/>
                <w:numId w:val="39"/>
              </w:numPr>
              <w:spacing w:before="0" w:after="160" w:line="259" w:lineRule="auto"/>
              <w:ind w:left="412" w:hanging="425"/>
              <w:rPr>
                <w:rFonts w:ascii="Calibri" w:hAnsi="Calibri"/>
              </w:rPr>
            </w:pPr>
            <w:r>
              <w:rPr>
                <w:rFonts w:ascii="Calibri" w:hAnsi="Calibri"/>
              </w:rPr>
              <w:t>Počet škol, které pravidelně využívají nabídek divadel.</w:t>
            </w:r>
          </w:p>
          <w:p w14:paraId="59B5FC5E" w14:textId="77777777" w:rsidR="00330DC5" w:rsidRDefault="00330DC5" w:rsidP="00A3541F">
            <w:pPr>
              <w:pStyle w:val="Odstavecseseznamem"/>
              <w:numPr>
                <w:ilvl w:val="0"/>
                <w:numId w:val="39"/>
              </w:numPr>
              <w:spacing w:before="0" w:after="160" w:line="259" w:lineRule="auto"/>
              <w:ind w:left="412" w:hanging="425"/>
              <w:rPr>
                <w:rFonts w:ascii="Calibri" w:hAnsi="Calibri"/>
              </w:rPr>
            </w:pPr>
            <w:r>
              <w:rPr>
                <w:rFonts w:ascii="Calibri" w:hAnsi="Calibri"/>
              </w:rPr>
              <w:t>Počet akcí se zapojením rodičů do rozvoje čtenářství svých dětí (celkem za Prahu 5 i v třídění podle škol a let – akce je dokumentována otevřenou informací pro rodiče na webových stránkách školy či třídy).</w:t>
            </w:r>
          </w:p>
        </w:tc>
      </w:tr>
      <w:tr w:rsidR="00330DC5" w14:paraId="3DDB9346" w14:textId="77777777" w:rsidTr="00E14838">
        <w:trPr>
          <w:trHeight w:val="577"/>
        </w:trPr>
        <w:tc>
          <w:tcPr>
            <w:tcW w:w="913" w:type="pct"/>
            <w:tcBorders>
              <w:top w:val="single" w:sz="4" w:space="0" w:color="auto"/>
              <w:left w:val="nil"/>
              <w:bottom w:val="single" w:sz="4" w:space="0" w:color="auto"/>
              <w:right w:val="nil"/>
            </w:tcBorders>
            <w:shd w:val="clear" w:color="auto" w:fill="FFFFFF"/>
            <w:tcMar>
              <w:left w:w="20" w:type="dxa"/>
            </w:tcMar>
            <w:vAlign w:val="center"/>
          </w:tcPr>
          <w:p w14:paraId="42CBFCEE" w14:textId="77777777" w:rsidR="00330DC5" w:rsidRDefault="00330DC5" w:rsidP="00E14838">
            <w:pPr>
              <w:rPr>
                <w:rFonts w:ascii="Calibri" w:hAnsi="Calibri"/>
                <w:b/>
                <w:bCs/>
              </w:rPr>
            </w:pPr>
          </w:p>
        </w:tc>
        <w:tc>
          <w:tcPr>
            <w:tcW w:w="4087" w:type="pct"/>
            <w:tcBorders>
              <w:top w:val="single" w:sz="4" w:space="0" w:color="auto"/>
              <w:left w:val="nil"/>
              <w:bottom w:val="single" w:sz="4" w:space="0" w:color="auto"/>
              <w:right w:val="nil"/>
            </w:tcBorders>
            <w:shd w:val="clear" w:color="auto" w:fill="FFFFFF"/>
            <w:tcMar>
              <w:left w:w="20" w:type="dxa"/>
            </w:tcMar>
            <w:vAlign w:val="center"/>
          </w:tcPr>
          <w:p w14:paraId="26B30BE2" w14:textId="77777777" w:rsidR="00330DC5" w:rsidRDefault="00330DC5" w:rsidP="00E14838">
            <w:pPr>
              <w:rPr>
                <w:rFonts w:ascii="Calibri" w:hAnsi="Calibri" w:cs="ArialMT"/>
                <w:shd w:val="clear" w:color="auto" w:fill="FFFFFF"/>
              </w:rPr>
            </w:pPr>
          </w:p>
        </w:tc>
      </w:tr>
      <w:tr w:rsidR="00330DC5" w14:paraId="2521F5CB" w14:textId="77777777" w:rsidTr="00E14838">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14:paraId="2BADCAC9" w14:textId="77777777" w:rsidR="00330DC5" w:rsidRDefault="00330DC5" w:rsidP="00E14838">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45493924" w14:textId="77777777" w:rsidR="00330DC5" w:rsidRPr="00656C08" w:rsidRDefault="00330DC5" w:rsidP="00E14838">
            <w:pPr>
              <w:rPr>
                <w:rFonts w:ascii="Calibri" w:hAnsi="Calibri"/>
                <w:b/>
                <w:bCs/>
              </w:rPr>
            </w:pPr>
            <w:r>
              <w:rPr>
                <w:rFonts w:ascii="Calibri" w:hAnsi="Calibri" w:cs="ArialMT"/>
                <w:b/>
                <w:bCs/>
                <w:shd w:val="clear" w:color="auto" w:fill="FFFFFF"/>
              </w:rPr>
              <w:t xml:space="preserve"> Tvorba příznivých materiálních a sociálních podmínek</w:t>
            </w:r>
          </w:p>
        </w:tc>
      </w:tr>
      <w:tr w:rsidR="00330DC5" w14:paraId="10F8E42B"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22DF2CD0" w14:textId="77777777" w:rsidR="00330DC5" w:rsidRDefault="00330DC5" w:rsidP="00E14838">
            <w:pPr>
              <w:rPr>
                <w:rFonts w:ascii="Calibri" w:hAnsi="Calibri"/>
                <w:b/>
                <w:bCs/>
              </w:rPr>
            </w:pPr>
            <w:r>
              <w:rPr>
                <w:rFonts w:ascii="Calibri" w:hAnsi="Calibri"/>
                <w:b/>
                <w:bCs/>
              </w:rPr>
              <w:t>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C6E6A6" w14:textId="77777777" w:rsidR="00330DC5" w:rsidRDefault="00330DC5" w:rsidP="00E14838">
            <w:pPr>
              <w:shd w:val="clear" w:color="auto" w:fill="FFFFFF"/>
              <w:rPr>
                <w:rFonts w:ascii="Calibri" w:hAnsi="Calibri" w:cs="Arial"/>
                <w:b/>
                <w:bCs/>
              </w:rPr>
            </w:pPr>
            <w:r>
              <w:rPr>
                <w:rFonts w:ascii="Calibri" w:hAnsi="Calibri" w:cs="Arial"/>
                <w:b/>
                <w:bCs/>
              </w:rPr>
              <w:t>Cíl 1.3 Zlepšit podmínky a zázemí pro moderní vzdělávání</w:t>
            </w:r>
          </w:p>
          <w:p w14:paraId="778B6C42" w14:textId="77777777" w:rsidR="00330DC5" w:rsidRPr="00A45BCE" w:rsidRDefault="00330DC5" w:rsidP="00E14838">
            <w:pPr>
              <w:ind w:left="151"/>
              <w:rPr>
                <w:rFonts w:ascii="Calibri" w:hAnsi="Calibri"/>
              </w:rPr>
            </w:pPr>
            <w:r w:rsidRPr="00A45BCE">
              <w:rPr>
                <w:rFonts w:ascii="Calibri" w:hAnsi="Calibri"/>
              </w:rPr>
              <w:t>V rámci tohoto cíle bude kladen důraz na rozvoj polytechnického a</w:t>
            </w:r>
          </w:p>
          <w:p w14:paraId="3AC506C7" w14:textId="77777777" w:rsidR="00330DC5" w:rsidRPr="00A45BCE" w:rsidRDefault="00330DC5" w:rsidP="00E14838">
            <w:pPr>
              <w:ind w:left="151"/>
              <w:rPr>
                <w:rFonts w:ascii="Calibri" w:hAnsi="Calibri"/>
              </w:rPr>
            </w:pPr>
            <w:r w:rsidRPr="00A45BCE">
              <w:rPr>
                <w:rFonts w:ascii="Calibri" w:hAnsi="Calibri"/>
              </w:rPr>
              <w:t xml:space="preserve">přírodovědného vzdělávání a digitální a jazykové gramotnosti. Součástí tohoto cíle bude zajištění dostatečného IT vybavení, vybavení dílen a laboratoří, včetně jazykových laboratoří. Vybavení bude směřovat i do podpory kreativity, umělecké tvorby a rozvoje neformálního vzdělávání. Vybavení bude odpovídat požadavkům společného vzdělávání. Součástí aktivity bude také péče o stávající školní areály, opravy, údržba a modernizace budov, areálů, prostor stravování, sportovišť a zahrad včetně jejich zabezpečení. </w:t>
            </w:r>
          </w:p>
          <w:p w14:paraId="33A1E23A" w14:textId="77777777" w:rsidR="00330DC5" w:rsidRPr="0061579C" w:rsidRDefault="00330DC5" w:rsidP="00E14838">
            <w:pPr>
              <w:pStyle w:val="Bezmezer"/>
              <w:spacing w:line="276" w:lineRule="auto"/>
              <w:rPr>
                <w:rFonts w:asciiTheme="minorHAnsi" w:hAnsiTheme="minorHAnsi"/>
                <w:lang w:eastAsia="cs-CZ"/>
              </w:rPr>
            </w:pPr>
          </w:p>
          <w:p w14:paraId="64708E0E" w14:textId="77777777" w:rsidR="00330DC5" w:rsidRDefault="00330DC5" w:rsidP="00E14838">
            <w:pPr>
              <w:ind w:left="151"/>
              <w:rPr>
                <w:rFonts w:ascii="Calibri" w:hAnsi="Calibri"/>
              </w:rPr>
            </w:pPr>
            <w:r>
              <w:rPr>
                <w:rFonts w:ascii="Calibri" w:hAnsi="Calibri"/>
              </w:rPr>
              <w:lastRenderedPageBreak/>
              <w:t>Cíl byl identifikován na základě výstupů odborné činnosti pracovních skupin Matematická gramotnost, Čtenářská gramotnost, Předškolní vzdělávání…, shrnuté především formou SWOT3 analýz.</w:t>
            </w:r>
          </w:p>
          <w:p w14:paraId="4D0697C3" w14:textId="77777777" w:rsidR="00330DC5" w:rsidRDefault="00330DC5" w:rsidP="00E14838">
            <w:pPr>
              <w:shd w:val="clear" w:color="auto" w:fill="FFFFFF"/>
            </w:pPr>
          </w:p>
        </w:tc>
      </w:tr>
      <w:tr w:rsidR="00330DC5" w14:paraId="31E775D8"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3755EE4F"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14:paraId="76A41860" w14:textId="77777777" w:rsidR="00330DC5" w:rsidRDefault="00330DC5" w:rsidP="00E14838">
            <w:pPr>
              <w:spacing w:line="360" w:lineRule="auto"/>
              <w:ind w:left="435"/>
              <w:rPr>
                <w:rFonts w:ascii="Calibri" w:hAnsi="Calibri"/>
              </w:rPr>
            </w:pPr>
            <w:r>
              <w:rPr>
                <w:rFonts w:ascii="Calibri" w:hAnsi="Calibri"/>
              </w:rPr>
              <w:t>Silná vazba na opatření A</w:t>
            </w:r>
          </w:p>
          <w:p w14:paraId="10480640" w14:textId="77777777" w:rsidR="00330DC5" w:rsidRDefault="00330DC5" w:rsidP="00E14838">
            <w:pPr>
              <w:spacing w:line="360" w:lineRule="auto"/>
              <w:ind w:left="435"/>
              <w:rPr>
                <w:rFonts w:ascii="Calibri" w:hAnsi="Calibri"/>
              </w:rPr>
            </w:pPr>
            <w:r w:rsidRPr="00A75414">
              <w:rPr>
                <w:rFonts w:ascii="Calibri" w:hAnsi="Calibri"/>
              </w:rPr>
              <w:t>Střední vazba na opatření</w:t>
            </w:r>
            <w:r>
              <w:rPr>
                <w:rFonts w:ascii="Calibri" w:hAnsi="Calibri"/>
              </w:rPr>
              <w:t xml:space="preserve"> C, D, E, H, 3</w:t>
            </w:r>
          </w:p>
          <w:p w14:paraId="362483F7" w14:textId="77777777" w:rsidR="00330DC5" w:rsidRDefault="00330DC5" w:rsidP="00E14838">
            <w:pPr>
              <w:spacing w:line="360" w:lineRule="auto"/>
              <w:ind w:left="435"/>
            </w:pPr>
            <w:r>
              <w:rPr>
                <w:rFonts w:ascii="Calibri" w:hAnsi="Calibri"/>
              </w:rPr>
              <w:t>Slabá vazba na opatření 1, 2</w:t>
            </w:r>
          </w:p>
        </w:tc>
      </w:tr>
      <w:tr w:rsidR="00330DC5" w14:paraId="472BE5E6"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7A0B484" w14:textId="77777777" w:rsidR="00330DC5" w:rsidRDefault="00330DC5" w:rsidP="00E14838">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39E5A7" w14:textId="77777777" w:rsidR="00330DC5" w:rsidRDefault="00330DC5" w:rsidP="00A3541F">
            <w:pPr>
              <w:pStyle w:val="Odstavecseseznamem"/>
              <w:widowControl w:val="0"/>
              <w:numPr>
                <w:ilvl w:val="0"/>
                <w:numId w:val="50"/>
              </w:numPr>
              <w:suppressAutoHyphens/>
              <w:spacing w:before="0" w:after="160" w:line="240" w:lineRule="auto"/>
              <w:rPr>
                <w:rFonts w:ascii="Calibri" w:hAnsi="Calibri"/>
              </w:rPr>
            </w:pPr>
            <w:r>
              <w:rPr>
                <w:rFonts w:ascii="Calibri" w:hAnsi="Calibri"/>
              </w:rPr>
              <w:t>Počet škol, které v dané oblasti podaly žádost.</w:t>
            </w:r>
          </w:p>
        </w:tc>
      </w:tr>
    </w:tbl>
    <w:p w14:paraId="7A1F852A"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05F326F3"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6448995" w14:textId="77777777" w:rsidR="00330DC5" w:rsidRDefault="00330DC5" w:rsidP="00E14838">
            <w:pPr>
              <w:rPr>
                <w:rFonts w:ascii="Calibri" w:hAnsi="Calibri"/>
                <w:b/>
                <w:bCs/>
              </w:rPr>
            </w:pPr>
            <w:r>
              <w:rPr>
                <w:rFonts w:ascii="Calibri" w:hAnsi="Calibri"/>
                <w:b/>
                <w:bCs/>
              </w:rPr>
              <w:t>Priorita 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E5ECD35" w14:textId="77777777" w:rsidR="00330DC5" w:rsidRPr="00656C08" w:rsidRDefault="00330DC5" w:rsidP="00E14838">
            <w:pPr>
              <w:rPr>
                <w:rFonts w:ascii="Calibri" w:hAnsi="Calibri"/>
                <w:b/>
                <w:bCs/>
              </w:rPr>
            </w:pPr>
            <w:r>
              <w:rPr>
                <w:rFonts w:ascii="Calibri" w:hAnsi="Calibri" w:cs="ArialMT"/>
                <w:b/>
                <w:bCs/>
                <w:shd w:val="clear" w:color="auto" w:fill="FFFFFF"/>
              </w:rPr>
              <w:t>Tvorba příznivých materiálních a sociálních podmínek</w:t>
            </w:r>
          </w:p>
        </w:tc>
      </w:tr>
      <w:tr w:rsidR="00330DC5" w14:paraId="61D83281"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C29F0B2"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003D440" w14:textId="77777777" w:rsidR="00330DC5" w:rsidRDefault="00330DC5" w:rsidP="00E14838">
            <w:pPr>
              <w:shd w:val="clear" w:color="auto" w:fill="FFFFFF"/>
            </w:pPr>
            <w:r>
              <w:rPr>
                <w:rFonts w:ascii="Calibri" w:hAnsi="Calibri" w:cs="Arial"/>
                <w:b/>
                <w:bCs/>
              </w:rPr>
              <w:t>Cíl 1.4 Vytvořit příznivé materiální a sociální podmínky pro zlepšení jazykové gramotnosti žáků</w:t>
            </w:r>
          </w:p>
          <w:p w14:paraId="3DF27131" w14:textId="77777777" w:rsidR="00330DC5" w:rsidRDefault="00330DC5" w:rsidP="00E14838">
            <w:pPr>
              <w:shd w:val="clear" w:color="auto" w:fill="FFFFFF"/>
              <w:ind w:left="151"/>
            </w:pPr>
            <w:r>
              <w:rPr>
                <w:rFonts w:ascii="Calibri" w:hAnsi="Calibri" w:cs="Arial"/>
              </w:rPr>
              <w:t>Součástí tohoto cíle bude podpora zejména komunikativních dovedností žáků v prvním i druhém cizím jazyce. Je důležité nastavit ve škole výuku tak, aby cizí jazyk nebyl jen předmětem, ale prostředkem komunikace.</w:t>
            </w:r>
          </w:p>
          <w:p w14:paraId="18ED4BC1" w14:textId="77777777" w:rsidR="00330DC5" w:rsidRDefault="00330DC5" w:rsidP="00E14838">
            <w:pPr>
              <w:shd w:val="clear" w:color="auto" w:fill="FFFFFF"/>
              <w:ind w:left="151"/>
              <w:rPr>
                <w:rFonts w:ascii="Calibri" w:hAnsi="Calibri" w:cs="Arial"/>
              </w:rPr>
            </w:pPr>
            <w:r>
              <w:rPr>
                <w:rFonts w:ascii="Calibri" w:hAnsi="Calibri" w:cs="Arial"/>
              </w:rPr>
              <w:t>Velmi důležité je zlepšení motivace žáků, nechat jim pocítit úspěch tak, aby zejména v prvním cizím jazyce konkrétně viděli, jakého pokroku dosáhli. Tohoto lze dosáhnout školním testováním, ke kterému lze využít volně stažitelné testy či mezinárodní zkoušky.</w:t>
            </w:r>
          </w:p>
          <w:p w14:paraId="627FF49E" w14:textId="77777777" w:rsidR="00330DC5" w:rsidRPr="0061579C" w:rsidRDefault="00330DC5" w:rsidP="00E14838">
            <w:pPr>
              <w:ind w:left="151"/>
              <w:rPr>
                <w:rFonts w:ascii="Calibri" w:hAnsi="Calibri"/>
              </w:rPr>
            </w:pPr>
            <w:r>
              <w:rPr>
                <w:rFonts w:ascii="Calibri" w:hAnsi="Calibri"/>
              </w:rPr>
              <w:t>Cíl byl identifikován na základě výstupů odborné činnosti pracovní skupiny Podpora výuky cizích jazyků, shrnuté především formou SWOT3 analýzy.</w:t>
            </w:r>
          </w:p>
        </w:tc>
      </w:tr>
      <w:tr w:rsidR="00330DC5" w14:paraId="01750247"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E16684A" w14:textId="77777777" w:rsidR="00330DC5" w:rsidRDefault="00330DC5" w:rsidP="00E14838">
            <w:pPr>
              <w:rPr>
                <w:rFonts w:ascii="Calibri" w:hAnsi="Calibri"/>
                <w:b/>
                <w:bCs/>
              </w:rPr>
            </w:pPr>
            <w:r>
              <w:rPr>
                <w:rFonts w:ascii="Calibri" w:hAnsi="Calibri"/>
                <w:b/>
                <w:bCs/>
              </w:rPr>
              <w:t xml:space="preserve">Vazba na povinná a doporučená opatření </w:t>
            </w:r>
            <w:r>
              <w:rPr>
                <w:rFonts w:ascii="Calibri" w:hAnsi="Calibri"/>
                <w:b/>
                <w:bCs/>
              </w:rPr>
              <w:lastRenderedPageBreak/>
              <w:t>(témata)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CABA829" w14:textId="77777777" w:rsidR="00330DC5" w:rsidRDefault="00330DC5" w:rsidP="00E14838">
            <w:pPr>
              <w:spacing w:line="360" w:lineRule="auto"/>
              <w:ind w:left="435"/>
              <w:rPr>
                <w:rFonts w:ascii="Calibri" w:hAnsi="Calibri"/>
              </w:rPr>
            </w:pPr>
            <w:r>
              <w:rPr>
                <w:rFonts w:ascii="Calibri" w:hAnsi="Calibri"/>
              </w:rPr>
              <w:lastRenderedPageBreak/>
              <w:t xml:space="preserve">Silná vazba na opatření H </w:t>
            </w:r>
          </w:p>
          <w:p w14:paraId="605F1F75" w14:textId="77777777" w:rsidR="00330DC5" w:rsidRPr="00A75414" w:rsidRDefault="00330DC5" w:rsidP="00E14838">
            <w:pPr>
              <w:spacing w:line="360" w:lineRule="auto"/>
              <w:ind w:left="435"/>
              <w:rPr>
                <w:rFonts w:ascii="Calibri" w:hAnsi="Calibri"/>
              </w:rPr>
            </w:pPr>
            <w:r w:rsidRPr="00A75414">
              <w:rPr>
                <w:rFonts w:ascii="Calibri" w:hAnsi="Calibri"/>
              </w:rPr>
              <w:t>Střední vazba na opatření</w:t>
            </w:r>
            <w:r>
              <w:rPr>
                <w:rFonts w:ascii="Calibri" w:hAnsi="Calibri"/>
              </w:rPr>
              <w:t xml:space="preserve"> C, 3</w:t>
            </w:r>
          </w:p>
          <w:p w14:paraId="3C46C15E" w14:textId="77777777" w:rsidR="00330DC5" w:rsidRPr="00A75414" w:rsidRDefault="00330DC5" w:rsidP="00E14838">
            <w:pPr>
              <w:spacing w:line="360" w:lineRule="auto"/>
              <w:rPr>
                <w:rFonts w:ascii="Calibri" w:hAnsi="Calibri"/>
              </w:rPr>
            </w:pPr>
          </w:p>
        </w:tc>
      </w:tr>
      <w:tr w:rsidR="00330DC5" w14:paraId="67E0DD7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0E50A14" w14:textId="77777777" w:rsidR="00330DC5" w:rsidRDefault="00330DC5" w:rsidP="00E14838">
            <w:pPr>
              <w:rPr>
                <w:rFonts w:ascii="Calibri" w:hAnsi="Calibri"/>
                <w:b/>
                <w:bCs/>
              </w:rPr>
            </w:pPr>
            <w:r>
              <w:rPr>
                <w:rFonts w:ascii="Calibri" w:hAnsi="Calibri"/>
                <w:b/>
                <w:bCs/>
              </w:rPr>
              <w:lastRenderedPageBreak/>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C06227" w14:textId="77777777" w:rsidR="00330DC5" w:rsidRPr="00EB1D2A" w:rsidRDefault="00330DC5" w:rsidP="00A3541F">
            <w:pPr>
              <w:pStyle w:val="Odstavecseseznamem"/>
              <w:widowControl w:val="0"/>
              <w:numPr>
                <w:ilvl w:val="0"/>
                <w:numId w:val="50"/>
              </w:numPr>
              <w:suppressAutoHyphens/>
              <w:spacing w:before="0" w:after="160" w:line="240" w:lineRule="auto"/>
              <w:rPr>
                <w:rFonts w:ascii="Calibri" w:hAnsi="Calibri"/>
              </w:rPr>
            </w:pPr>
            <w:r w:rsidRPr="00EB1D2A">
              <w:rPr>
                <w:rFonts w:ascii="Calibri" w:hAnsi="Calibri"/>
              </w:rPr>
              <w:t xml:space="preserve">Počet škol, které systematicky hodnotí pokrok žáků. </w:t>
            </w:r>
          </w:p>
          <w:p w14:paraId="0882630C" w14:textId="77777777" w:rsidR="00330DC5" w:rsidRPr="00EB1D2A" w:rsidRDefault="00330DC5" w:rsidP="00A3541F">
            <w:pPr>
              <w:pStyle w:val="Odstavecseseznamem"/>
              <w:widowControl w:val="0"/>
              <w:numPr>
                <w:ilvl w:val="0"/>
                <w:numId w:val="50"/>
              </w:numPr>
              <w:suppressAutoHyphens/>
              <w:spacing w:before="0" w:after="160" w:line="240" w:lineRule="auto"/>
              <w:rPr>
                <w:rFonts w:ascii="Calibri" w:hAnsi="Calibri"/>
              </w:rPr>
            </w:pPr>
            <w:r w:rsidRPr="00EB1D2A">
              <w:rPr>
                <w:rFonts w:ascii="Calibri" w:hAnsi="Calibri"/>
              </w:rPr>
              <w:t xml:space="preserve">Počet speciálních jazykových učeben. </w:t>
            </w:r>
          </w:p>
          <w:p w14:paraId="0D1E8BAB" w14:textId="77777777" w:rsidR="00330DC5" w:rsidRPr="00EB1D2A" w:rsidRDefault="00330DC5" w:rsidP="00A3541F">
            <w:pPr>
              <w:pStyle w:val="Odstavecseseznamem"/>
              <w:widowControl w:val="0"/>
              <w:numPr>
                <w:ilvl w:val="0"/>
                <w:numId w:val="50"/>
              </w:numPr>
              <w:suppressAutoHyphens/>
              <w:spacing w:before="0" w:after="160" w:line="240" w:lineRule="auto"/>
              <w:rPr>
                <w:rFonts w:ascii="Calibri" w:hAnsi="Calibri"/>
              </w:rPr>
            </w:pPr>
            <w:r w:rsidRPr="00EB1D2A">
              <w:rPr>
                <w:rFonts w:ascii="Calibri" w:hAnsi="Calibri"/>
              </w:rPr>
              <w:t>Počet speciálních programů a pomůcek pro podporu jazykového vzdělávání.</w:t>
            </w:r>
          </w:p>
        </w:tc>
      </w:tr>
    </w:tbl>
    <w:p w14:paraId="389CD681" w14:textId="77777777" w:rsidR="00330DC5" w:rsidRDefault="00330DC5" w:rsidP="00330DC5">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4"/>
        <w:gridCol w:w="7406"/>
      </w:tblGrid>
      <w:tr w:rsidR="00330DC5" w14:paraId="22140DF5"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3DDD625" w14:textId="77777777" w:rsidR="00330DC5" w:rsidRDefault="00330DC5" w:rsidP="00E14838">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06D4DFE"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1C55C931" w14:textId="77777777" w:rsidR="00330DC5" w:rsidRPr="00A45BCE" w:rsidRDefault="00330DC5" w:rsidP="00E14838">
            <w:pPr>
              <w:spacing w:after="0"/>
              <w:rPr>
                <w:b/>
              </w:rPr>
            </w:pPr>
            <w:r>
              <w:rPr>
                <w:rFonts w:ascii="Calibri" w:hAnsi="Calibri" w:cs="ArialMT"/>
                <w:b/>
                <w:bCs/>
                <w:shd w:val="clear" w:color="auto" w:fill="FFFFFF"/>
              </w:rPr>
              <w:t xml:space="preserve">Tvorba příznivých materiálních a sociálních podmínek </w:t>
            </w:r>
          </w:p>
        </w:tc>
      </w:tr>
      <w:tr w:rsidR="00330DC5" w14:paraId="554FE46A"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6682979" w14:textId="77777777" w:rsidR="00330DC5" w:rsidRDefault="00330DC5" w:rsidP="00E14838">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50BED03" w14:textId="77777777" w:rsidR="00330DC5" w:rsidRDefault="00330DC5" w:rsidP="00E14838">
            <w:pPr>
              <w:shd w:val="clear" w:color="auto" w:fill="FFFFFF"/>
            </w:pPr>
            <w:r>
              <w:rPr>
                <w:rFonts w:ascii="Calibri" w:hAnsi="Calibri" w:cs="Arial"/>
                <w:b/>
                <w:bCs/>
              </w:rPr>
              <w:t xml:space="preserve">Cíl 1.5 Rozšířit/Zvýšit kapacitu škol </w:t>
            </w:r>
          </w:p>
          <w:p w14:paraId="05904EDB" w14:textId="77777777" w:rsidR="00330DC5" w:rsidRPr="0095393F" w:rsidRDefault="00330DC5" w:rsidP="00E14838">
            <w:pPr>
              <w:shd w:val="clear" w:color="auto" w:fill="FFFFFF"/>
              <w:ind w:left="151"/>
              <w:rPr>
                <w:rFonts w:ascii="Calibri" w:hAnsi="Calibri" w:cs="Arial"/>
              </w:rPr>
            </w:pPr>
            <w:r w:rsidRPr="0095393F">
              <w:rPr>
                <w:rFonts w:ascii="Calibri" w:hAnsi="Calibri" w:cs="Arial"/>
              </w:rPr>
              <w:t xml:space="preserve">Součástí tohoto cíle bude výstavba nových výukových prostor, opravy a rekonstrukce, podpora rozvoje vybavení škol, zřízení dílen, laboratoří, učeben, tělocvičen, sportovišť a jejich vybavení. Důležité je též zajištění kvalitního zázemí pro MŠ (např. vybavení tříd, zahrad, míst pro odpočinek). Úpravy budou v souladu s principy společného vzdělávání. </w:t>
            </w:r>
          </w:p>
          <w:p w14:paraId="0C2DD4F8" w14:textId="77777777" w:rsidR="00330DC5" w:rsidRPr="00134608" w:rsidRDefault="00330DC5" w:rsidP="00E14838">
            <w:pPr>
              <w:spacing w:line="252" w:lineRule="auto"/>
              <w:ind w:left="151"/>
              <w:rPr>
                <w:rFonts w:ascii="Calibri" w:hAnsi="Calibri"/>
              </w:rPr>
            </w:pPr>
            <w:r w:rsidRPr="0095393F">
              <w:rPr>
                <w:rFonts w:ascii="Calibri" w:hAnsi="Calibri"/>
              </w:rPr>
              <w:t>Cíl byl identifikován na základě výstupů odborné činnosti všech pracovních skupin, shrnuté</w:t>
            </w:r>
            <w:r>
              <w:rPr>
                <w:rFonts w:ascii="Calibri" w:hAnsi="Calibri"/>
              </w:rPr>
              <w:t xml:space="preserve"> především formou SWOT3 analýz. Dále na základě analýz MČ Praha 5.</w:t>
            </w:r>
          </w:p>
        </w:tc>
      </w:tr>
      <w:tr w:rsidR="00330DC5" w14:paraId="12A75982"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4FAAACB" w14:textId="77777777" w:rsidR="00330DC5" w:rsidRDefault="00330DC5" w:rsidP="00E14838">
            <w:r>
              <w:rPr>
                <w:rFonts w:ascii="Calibri" w:hAnsi="Calibri"/>
                <w:b/>
                <w:bCs/>
              </w:rPr>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14:paraId="4F772A5A" w14:textId="77777777" w:rsidR="00330DC5" w:rsidRDefault="00330DC5" w:rsidP="00E14838">
            <w:pPr>
              <w:spacing w:line="360" w:lineRule="auto"/>
              <w:ind w:left="435"/>
              <w:rPr>
                <w:rFonts w:ascii="Calibri" w:hAnsi="Calibri"/>
              </w:rPr>
            </w:pPr>
            <w:r>
              <w:rPr>
                <w:rFonts w:ascii="Calibri" w:hAnsi="Calibri"/>
              </w:rPr>
              <w:t>Silná vazba na opatření A, 3</w:t>
            </w:r>
          </w:p>
          <w:p w14:paraId="29A09B3C" w14:textId="77777777" w:rsidR="00330DC5" w:rsidRPr="00A75414" w:rsidRDefault="00330DC5" w:rsidP="00E14838">
            <w:pPr>
              <w:spacing w:line="360" w:lineRule="auto"/>
              <w:ind w:left="435"/>
              <w:rPr>
                <w:rFonts w:ascii="Calibri" w:hAnsi="Calibri"/>
              </w:rPr>
            </w:pPr>
            <w:r w:rsidRPr="00A75414">
              <w:rPr>
                <w:rFonts w:ascii="Calibri" w:hAnsi="Calibri"/>
              </w:rPr>
              <w:t>Střední vazba na opatření</w:t>
            </w:r>
            <w:r>
              <w:rPr>
                <w:rFonts w:ascii="Calibri" w:hAnsi="Calibri"/>
              </w:rPr>
              <w:t xml:space="preserve"> C, D, </w:t>
            </w:r>
          </w:p>
          <w:p w14:paraId="11700CCA" w14:textId="77777777" w:rsidR="00330DC5" w:rsidRDefault="00330DC5" w:rsidP="00E14838">
            <w:pPr>
              <w:spacing w:line="360" w:lineRule="auto"/>
            </w:pPr>
          </w:p>
        </w:tc>
      </w:tr>
      <w:tr w:rsidR="00330DC5" w14:paraId="7289432F"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39218594" w14:textId="77777777" w:rsidR="00330DC5" w:rsidRDefault="00330DC5" w:rsidP="00E14838">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60E3ED4" w14:textId="77777777" w:rsidR="00330DC5" w:rsidRDefault="00330DC5" w:rsidP="00A3541F">
            <w:pPr>
              <w:pStyle w:val="Odstavecseseznamem"/>
              <w:widowControl w:val="0"/>
              <w:numPr>
                <w:ilvl w:val="0"/>
                <w:numId w:val="40"/>
              </w:numPr>
              <w:suppressAutoHyphens/>
              <w:spacing w:before="0" w:after="160" w:line="240" w:lineRule="auto"/>
            </w:pPr>
            <w:r>
              <w:rPr>
                <w:rFonts w:ascii="Calibri" w:hAnsi="Calibri"/>
              </w:rPr>
              <w:t xml:space="preserve">Počet škol s rozšířenou kapacitou. </w:t>
            </w:r>
          </w:p>
          <w:p w14:paraId="7B8D3077" w14:textId="77777777" w:rsidR="00330DC5" w:rsidRPr="00B64FC6" w:rsidRDefault="00330DC5" w:rsidP="00A3541F">
            <w:pPr>
              <w:pStyle w:val="Odstavecseseznamem"/>
              <w:widowControl w:val="0"/>
              <w:numPr>
                <w:ilvl w:val="0"/>
                <w:numId w:val="40"/>
              </w:numPr>
              <w:suppressAutoHyphens/>
              <w:spacing w:before="0" w:after="160" w:line="240" w:lineRule="auto"/>
            </w:pPr>
            <w:r>
              <w:rPr>
                <w:rFonts w:ascii="Calibri" w:hAnsi="Calibri"/>
              </w:rPr>
              <w:t xml:space="preserve">Počet škol s vybudovaným zázemím. </w:t>
            </w:r>
          </w:p>
        </w:tc>
      </w:tr>
    </w:tbl>
    <w:p w14:paraId="16E348F4" w14:textId="77777777" w:rsidR="00330DC5" w:rsidRDefault="00330DC5" w:rsidP="00330DC5">
      <w:pPr>
        <w:shd w:val="clear" w:color="auto" w:fill="FFFFFF"/>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23D2112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8727B41" w14:textId="77777777" w:rsidR="00330DC5" w:rsidRDefault="00330DC5" w:rsidP="00E14838">
            <w:pPr>
              <w:rPr>
                <w:rFonts w:ascii="Calibri" w:hAnsi="Calibri"/>
                <w:b/>
                <w:bCs/>
              </w:rPr>
            </w:pPr>
            <w:r>
              <w:rPr>
                <w:rFonts w:ascii="Calibri" w:hAnsi="Calibri"/>
                <w:b/>
                <w:bCs/>
              </w:rPr>
              <w:t>Priorita 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AEF3272"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556F2457" w14:textId="77777777" w:rsidR="00330DC5" w:rsidRPr="00134608" w:rsidRDefault="00330DC5" w:rsidP="00E14838">
            <w:pPr>
              <w:rPr>
                <w:rFonts w:ascii="Calibri" w:hAnsi="Calibri"/>
                <w:b/>
                <w:bCs/>
              </w:rPr>
            </w:pPr>
            <w:r>
              <w:rPr>
                <w:rFonts w:ascii="Calibri" w:hAnsi="Calibri" w:cs="Arial"/>
                <w:b/>
                <w:bCs/>
              </w:rPr>
              <w:t>Podpora pedagogů</w:t>
            </w:r>
          </w:p>
        </w:tc>
      </w:tr>
      <w:tr w:rsidR="00330DC5" w14:paraId="2286586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CE895BA" w14:textId="77777777" w:rsidR="00330DC5" w:rsidRDefault="00330DC5" w:rsidP="00E14838">
            <w:pPr>
              <w:rPr>
                <w:rFonts w:ascii="Calibri" w:hAnsi="Calibri"/>
                <w:b/>
                <w:bCs/>
              </w:rPr>
            </w:pPr>
            <w:r>
              <w:rPr>
                <w:rFonts w:ascii="Calibri" w:hAnsi="Calibri"/>
                <w:b/>
                <w:bCs/>
              </w:rPr>
              <w:lastRenderedPageBreak/>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1C4DFE2" w14:textId="77777777" w:rsidR="00330DC5" w:rsidRDefault="00330DC5" w:rsidP="00E14838">
            <w:pPr>
              <w:shd w:val="clear" w:color="auto" w:fill="FFFFFF"/>
              <w:rPr>
                <w:rFonts w:ascii="Calibri" w:hAnsi="Calibri" w:cs="Arial"/>
                <w:b/>
                <w:bCs/>
              </w:rPr>
            </w:pPr>
            <w:r>
              <w:rPr>
                <w:rFonts w:ascii="Calibri" w:hAnsi="Calibri" w:cs="Arial"/>
                <w:b/>
                <w:bCs/>
              </w:rPr>
              <w:t xml:space="preserve">Cíl 2.1 Vytvořit centrum pedagogické podpory pro učitele </w:t>
            </w:r>
          </w:p>
          <w:p w14:paraId="48CD9660" w14:textId="77777777" w:rsidR="00330DC5" w:rsidRPr="00336E49" w:rsidRDefault="00330DC5" w:rsidP="00E14838">
            <w:pPr>
              <w:shd w:val="clear" w:color="auto" w:fill="FFFFFF"/>
              <w:ind w:left="151"/>
              <w:rPr>
                <w:rFonts w:asciiTheme="minorHAnsi" w:hAnsiTheme="minorHAnsi" w:cstheme="minorHAnsi"/>
                <w:bCs/>
              </w:rPr>
            </w:pPr>
            <w:r w:rsidRPr="00336E49">
              <w:rPr>
                <w:rFonts w:asciiTheme="minorHAnsi" w:hAnsiTheme="minorHAnsi" w:cstheme="minorHAnsi"/>
              </w:rPr>
              <w:t xml:space="preserve">Bude vytvořeno </w:t>
            </w:r>
            <w:r w:rsidRPr="00336E49">
              <w:rPr>
                <w:rFonts w:asciiTheme="minorHAnsi" w:hAnsiTheme="minorHAnsi" w:cstheme="minorHAnsi"/>
                <w:color w:val="000000"/>
              </w:rPr>
              <w:t xml:space="preserve">Centrum kolegiální podpory na území MAP Praha 5, v tomto </w:t>
            </w:r>
            <w:r w:rsidRPr="00336E49">
              <w:rPr>
                <w:rFonts w:asciiTheme="minorHAnsi" w:hAnsiTheme="minorHAnsi" w:cstheme="minorHAnsi"/>
              </w:rPr>
              <w:t xml:space="preserve">informačním a vzdělávacím centru budou působit tři odborní pracovníci, kteří budou k dispozici pro všechny školy na území MAP Praha 5. Dojde k posílení metodického a koncepčního prostředí a k výraznému zvýšení proinkluzivnosti prostředí. Centrum bude primárně řešit </w:t>
            </w:r>
            <w:r w:rsidRPr="00336E49">
              <w:rPr>
                <w:rFonts w:asciiTheme="minorHAnsi" w:hAnsiTheme="minorHAnsi" w:cstheme="minorHAnsi"/>
                <w:bCs/>
              </w:rPr>
              <w:t>podporu pedagogických pracovníků žáků se speciálními vzdělávacími potřebami. </w:t>
            </w:r>
          </w:p>
          <w:p w14:paraId="120EC056" w14:textId="77777777" w:rsidR="00330DC5" w:rsidRPr="00336E49" w:rsidRDefault="00330DC5" w:rsidP="00E14838">
            <w:pPr>
              <w:shd w:val="clear" w:color="auto" w:fill="FFFFFF"/>
              <w:ind w:left="151"/>
              <w:rPr>
                <w:rFonts w:asciiTheme="minorHAnsi" w:hAnsiTheme="minorHAnsi" w:cstheme="minorHAnsi"/>
              </w:rPr>
            </w:pPr>
            <w:r w:rsidRPr="00336E49">
              <w:rPr>
                <w:rFonts w:asciiTheme="minorHAnsi" w:hAnsiTheme="minorHAnsi" w:cstheme="minorHAnsi"/>
                <w:bCs/>
              </w:rPr>
              <w:t>Alternativou vytvoření tohoto centra bude navázání spolupráce s již fungujícími centry nebo vytvoření virtuální kanceláře, jejímž prostřednictvím by se školám dostávalo podpory (mimořádné situace, návrat COVID 19, distanční výuka)</w:t>
            </w:r>
          </w:p>
          <w:p w14:paraId="5AF56674" w14:textId="77777777" w:rsidR="00330DC5" w:rsidRPr="00336E49" w:rsidRDefault="00330DC5" w:rsidP="00E14838">
            <w:pPr>
              <w:shd w:val="clear" w:color="auto" w:fill="FFFFFF"/>
              <w:ind w:left="151"/>
              <w:rPr>
                <w:rFonts w:asciiTheme="minorHAnsi" w:hAnsiTheme="minorHAnsi" w:cstheme="minorHAnsi"/>
              </w:rPr>
            </w:pPr>
            <w:r w:rsidRPr="00336E49">
              <w:rPr>
                <w:rFonts w:asciiTheme="minorHAnsi" w:hAnsiTheme="minorHAnsi" w:cstheme="minorHAnsi"/>
              </w:rPr>
              <w:t>V rámci této aktivity bude vytvořeno metodické zázemí pro učitele. Bude současně vytvořena metodická podpora učitelům, např. jak využívat šablony.</w:t>
            </w:r>
          </w:p>
          <w:p w14:paraId="1368475C" w14:textId="77777777" w:rsidR="00330DC5" w:rsidRDefault="00330DC5" w:rsidP="00E14838">
            <w:pPr>
              <w:shd w:val="clear" w:color="auto" w:fill="FFFFFF"/>
              <w:ind w:left="151"/>
              <w:rPr>
                <w:rFonts w:ascii="Calibri" w:hAnsi="Calibri" w:cs="Arial"/>
                <w:b/>
                <w:bCs/>
                <w:i/>
              </w:rPr>
            </w:pPr>
            <w:r w:rsidRPr="00336E49">
              <w:rPr>
                <w:rFonts w:asciiTheme="minorHAnsi" w:hAnsiTheme="minorHAnsi" w:cstheme="minorHAnsi"/>
              </w:rPr>
              <w:t>Cíl byl identifikován na základě výstupů odborné činnosti všech pracovních skupin, shrnuté především formou SWOT3 analýz.</w:t>
            </w:r>
          </w:p>
        </w:tc>
      </w:tr>
      <w:tr w:rsidR="00330DC5" w14:paraId="6CAEEC59"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6F977C7"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B74CE67" w14:textId="77777777" w:rsidR="00330DC5" w:rsidRDefault="00330DC5" w:rsidP="00E14838">
            <w:pPr>
              <w:spacing w:line="360" w:lineRule="auto"/>
              <w:ind w:left="435"/>
              <w:rPr>
                <w:rFonts w:ascii="Calibri" w:hAnsi="Calibri"/>
              </w:rPr>
            </w:pPr>
            <w:r>
              <w:rPr>
                <w:rFonts w:ascii="Calibri" w:hAnsi="Calibri"/>
              </w:rPr>
              <w:t>Silná vazba na opatření</w:t>
            </w:r>
            <w:r w:rsidRPr="00A75414">
              <w:rPr>
                <w:rFonts w:ascii="Calibri" w:hAnsi="Calibri"/>
              </w:rPr>
              <w:t xml:space="preserve"> C</w:t>
            </w:r>
            <w:r>
              <w:rPr>
                <w:rFonts w:ascii="Calibri" w:hAnsi="Calibri"/>
              </w:rPr>
              <w:t>, 3</w:t>
            </w:r>
          </w:p>
          <w:p w14:paraId="4B1F3FB3" w14:textId="77777777" w:rsidR="00330DC5" w:rsidRPr="00A75414" w:rsidRDefault="00330DC5" w:rsidP="00E14838">
            <w:pPr>
              <w:spacing w:line="360" w:lineRule="auto"/>
              <w:ind w:left="435"/>
              <w:rPr>
                <w:rFonts w:ascii="Calibri" w:hAnsi="Calibri"/>
              </w:rPr>
            </w:pPr>
            <w:r w:rsidRPr="00A75414">
              <w:rPr>
                <w:rFonts w:ascii="Calibri" w:hAnsi="Calibri"/>
              </w:rPr>
              <w:t>Střední vazba na opatření H</w:t>
            </w:r>
            <w:r>
              <w:rPr>
                <w:rFonts w:ascii="Calibri" w:hAnsi="Calibri"/>
              </w:rPr>
              <w:t>, E</w:t>
            </w:r>
          </w:p>
          <w:p w14:paraId="08DBA0A7" w14:textId="77777777" w:rsidR="00330DC5" w:rsidRDefault="00330DC5" w:rsidP="00E14838">
            <w:pPr>
              <w:spacing w:line="360" w:lineRule="auto"/>
              <w:ind w:left="435"/>
            </w:pPr>
            <w:r>
              <w:rPr>
                <w:rFonts w:ascii="Calibri" w:hAnsi="Calibri"/>
              </w:rPr>
              <w:t>Slabá vazba na opatření A, B, 1, 2</w:t>
            </w:r>
          </w:p>
        </w:tc>
      </w:tr>
      <w:tr w:rsidR="00330DC5" w14:paraId="39F66777"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DAE0FB1"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99CA86E" w14:textId="77777777" w:rsidR="00330DC5" w:rsidRDefault="00330DC5" w:rsidP="00A3541F">
            <w:pPr>
              <w:pStyle w:val="Odstavecseseznamem"/>
              <w:widowControl w:val="0"/>
              <w:numPr>
                <w:ilvl w:val="0"/>
                <w:numId w:val="41"/>
              </w:numPr>
              <w:suppressAutoHyphens/>
              <w:spacing w:before="0" w:after="160" w:line="240" w:lineRule="auto"/>
              <w:rPr>
                <w:rFonts w:ascii="Calibri" w:hAnsi="Calibri"/>
              </w:rPr>
            </w:pPr>
            <w:r>
              <w:rPr>
                <w:rFonts w:ascii="Calibri" w:hAnsi="Calibri"/>
              </w:rPr>
              <w:t xml:space="preserve">Počet podpořených </w:t>
            </w:r>
            <w:r w:rsidRPr="0095393F">
              <w:rPr>
                <w:rFonts w:ascii="Calibri" w:hAnsi="Calibri"/>
              </w:rPr>
              <w:t>pedagogů/konzultací/kurzů pro pedagogy, počet center se kterými byla navázána spolupráce.</w:t>
            </w:r>
          </w:p>
        </w:tc>
      </w:tr>
    </w:tbl>
    <w:p w14:paraId="3CEC2276"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3D310EB9"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9F2E7BA" w14:textId="77777777" w:rsidR="00330DC5" w:rsidRDefault="00330DC5" w:rsidP="00E14838">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6B0A2C4"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4160E4A9" w14:textId="77777777" w:rsidR="00330DC5" w:rsidRPr="00B64FC6" w:rsidRDefault="00330DC5" w:rsidP="00E14838">
            <w:pPr>
              <w:rPr>
                <w:rFonts w:ascii="Calibri" w:hAnsi="Calibri"/>
                <w:b/>
                <w:bCs/>
              </w:rPr>
            </w:pPr>
            <w:r>
              <w:rPr>
                <w:rFonts w:ascii="Calibri" w:hAnsi="Calibri" w:cs="Arial"/>
                <w:b/>
                <w:bCs/>
              </w:rPr>
              <w:t>Podpora pedagogů</w:t>
            </w:r>
          </w:p>
        </w:tc>
      </w:tr>
      <w:tr w:rsidR="00330DC5" w14:paraId="7562E2C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E0E9531"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07E454E" w14:textId="77777777" w:rsidR="00330DC5" w:rsidRDefault="00330DC5" w:rsidP="00E14838">
            <w:r>
              <w:rPr>
                <w:rFonts w:ascii="Calibri" w:hAnsi="Calibri" w:cs="Arial"/>
                <w:b/>
                <w:bCs/>
              </w:rPr>
              <w:t xml:space="preserve">Cíl 2.2 </w:t>
            </w:r>
            <w:r w:rsidRPr="00FA3DD2">
              <w:rPr>
                <w:rFonts w:ascii="Calibri" w:hAnsi="Calibri"/>
                <w:b/>
                <w:bCs/>
              </w:rPr>
              <w:t>Podpořit pedagogy prostřednictvím sdílení dobré praxe</w:t>
            </w:r>
          </w:p>
          <w:p w14:paraId="77358644" w14:textId="77777777" w:rsidR="00330DC5" w:rsidRDefault="00330DC5" w:rsidP="00E14838">
            <w:pPr>
              <w:spacing w:line="252" w:lineRule="auto"/>
              <w:ind w:left="151"/>
              <w:rPr>
                <w:rFonts w:ascii="Calibri" w:hAnsi="Calibri"/>
              </w:rPr>
            </w:pPr>
            <w:r>
              <w:rPr>
                <w:rFonts w:ascii="Calibri" w:hAnsi="Calibri"/>
              </w:rPr>
              <w:t xml:space="preserve">Učitelé 1. i 2. stupně budou především na společných setkáváních diferencovaně tematicky zaměřených rozvíjet své znalosti zejména v oblasti gramotností, práce s nadanými žáky i žáky se speciálními vzdělávacími potřebami. Současně budou </w:t>
            </w:r>
            <w:r>
              <w:rPr>
                <w:rFonts w:ascii="Calibri" w:hAnsi="Calibri"/>
              </w:rPr>
              <w:lastRenderedPageBreak/>
              <w:t>přenášeny vhodné informace z absolvovaného dalšího vzdělávání, studia literatury aj.</w:t>
            </w:r>
          </w:p>
          <w:p w14:paraId="5B6CE31A" w14:textId="77777777" w:rsidR="00330DC5" w:rsidRDefault="00330DC5" w:rsidP="00E14838">
            <w:pPr>
              <w:shd w:val="clear" w:color="auto" w:fill="FFFFFF"/>
              <w:ind w:left="151"/>
              <w:rPr>
                <w:rFonts w:ascii="Calibri" w:hAnsi="Calibri" w:cs="Arial"/>
              </w:rPr>
            </w:pPr>
            <w:r>
              <w:rPr>
                <w:rFonts w:ascii="Calibri" w:hAnsi="Calibri"/>
              </w:rPr>
              <w:t xml:space="preserve">Učitelé 1. i 2. stupně budou využívat své poznatky v praxi a sdílet dobrou praxi zejména v rozvoji  gramotností a přístupů mezi sebou i s učiteli z jiných škol. </w:t>
            </w:r>
            <w:r>
              <w:rPr>
                <w:rFonts w:ascii="Calibri" w:hAnsi="Calibri" w:cs="Arial"/>
              </w:rPr>
              <w:t xml:space="preserve">Součástí je i sdílení dobré praxe v oblasti formativního a sumativního hodnocení, včetně sebehodnocení učitelů a autoeveluace škol. </w:t>
            </w:r>
          </w:p>
          <w:p w14:paraId="7B5134C8" w14:textId="77777777" w:rsidR="00330DC5" w:rsidRDefault="00330DC5" w:rsidP="00E14838">
            <w:pPr>
              <w:shd w:val="clear" w:color="auto" w:fill="FFFFFF"/>
              <w:ind w:left="151"/>
            </w:pPr>
            <w:r>
              <w:rPr>
                <w:rFonts w:ascii="Calibri" w:hAnsi="Calibri"/>
              </w:rPr>
              <w:t>Cíl byl identifikován na základě výstupů odborné činnosti všech pracovních skupin, shrnuté především formou SWOT3 analýz.</w:t>
            </w:r>
          </w:p>
        </w:tc>
      </w:tr>
      <w:tr w:rsidR="00330DC5" w14:paraId="73FF0B1D"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DA2CB86" w14:textId="77777777" w:rsidR="00330DC5" w:rsidRDefault="00330DC5" w:rsidP="00E14838">
            <w:r>
              <w:rPr>
                <w:rFonts w:ascii="Calibri" w:hAnsi="Calibri"/>
                <w:b/>
                <w:bCs/>
              </w:rPr>
              <w:lastRenderedPageBreak/>
              <w:t xml:space="preserve"> 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966CECA" w14:textId="77777777" w:rsidR="00330DC5" w:rsidRDefault="00330DC5" w:rsidP="00E14838">
            <w:pPr>
              <w:pStyle w:val="Odstavecseseznamem"/>
              <w:spacing w:line="360" w:lineRule="auto"/>
              <w:ind w:left="412"/>
              <w:rPr>
                <w:rFonts w:ascii="Calibri" w:hAnsi="Calibri"/>
              </w:rPr>
            </w:pPr>
            <w:r>
              <w:rPr>
                <w:rFonts w:ascii="Calibri" w:hAnsi="Calibri"/>
              </w:rPr>
              <w:t>Silná vazba na C, 3</w:t>
            </w:r>
          </w:p>
          <w:p w14:paraId="1817DFA5"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w:t>
            </w:r>
          </w:p>
          <w:p w14:paraId="66EB829F" w14:textId="77777777" w:rsidR="00330DC5" w:rsidRDefault="00330DC5" w:rsidP="00E14838">
            <w:pPr>
              <w:pStyle w:val="Odstavecseseznamem"/>
              <w:spacing w:line="360" w:lineRule="auto"/>
              <w:ind w:left="412"/>
            </w:pPr>
            <w:r>
              <w:rPr>
                <w:rFonts w:ascii="Calibri" w:hAnsi="Calibri"/>
              </w:rPr>
              <w:t>Slabá vazba na opatření B, 1, 2</w:t>
            </w:r>
          </w:p>
        </w:tc>
      </w:tr>
      <w:tr w:rsidR="00330DC5" w14:paraId="58AD1E5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A5A5352"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63B26F7" w14:textId="77777777" w:rsidR="00330DC5" w:rsidRDefault="00330DC5" w:rsidP="00A3541F">
            <w:pPr>
              <w:pStyle w:val="Odstavecseseznamem"/>
              <w:numPr>
                <w:ilvl w:val="0"/>
                <w:numId w:val="39"/>
              </w:numPr>
              <w:spacing w:before="0" w:after="160" w:line="252" w:lineRule="auto"/>
              <w:ind w:left="412" w:hanging="261"/>
            </w:pPr>
            <w:r>
              <w:rPr>
                <w:rFonts w:ascii="Calibri" w:hAnsi="Calibri"/>
              </w:rPr>
              <w:t xml:space="preserve">Počet vzdělávacích programů v rámci DVPP a celoživotního vzdělávání vč. neakreditovaných tematických setkání učitelů zaměřených na výměnu informací a zkušeností (tříděno podle typů akce, tematického zaměření, podle let, celkem i podle zastoupení učitelů z jednotlivých škol). </w:t>
            </w:r>
          </w:p>
          <w:p w14:paraId="765291B7" w14:textId="77777777" w:rsidR="00330DC5" w:rsidRDefault="00330DC5" w:rsidP="00A3541F">
            <w:pPr>
              <w:pStyle w:val="Odstavecseseznamem"/>
              <w:numPr>
                <w:ilvl w:val="0"/>
                <w:numId w:val="39"/>
              </w:numPr>
              <w:spacing w:before="0" w:after="160" w:line="252" w:lineRule="auto"/>
              <w:ind w:left="412" w:hanging="261"/>
            </w:pPr>
            <w:r>
              <w:rPr>
                <w:rFonts w:ascii="Calibri" w:hAnsi="Calibri"/>
              </w:rPr>
              <w:t>Počet návštěv učitelů v jiných školách (celkem i v třídění podle škol a let).</w:t>
            </w:r>
          </w:p>
        </w:tc>
      </w:tr>
    </w:tbl>
    <w:p w14:paraId="0471584F"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3E9C28A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B556F5F" w14:textId="77777777" w:rsidR="00330DC5" w:rsidRDefault="00330DC5" w:rsidP="00E14838">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79E4A7A" w14:textId="77777777" w:rsidR="00330DC5" w:rsidRPr="00B64FC6" w:rsidRDefault="00330DC5" w:rsidP="00E14838">
            <w:pPr>
              <w:rPr>
                <w:rFonts w:ascii="Calibri" w:hAnsi="Calibri"/>
                <w:b/>
                <w:bCs/>
              </w:rPr>
            </w:pPr>
            <w:r>
              <w:rPr>
                <w:rFonts w:ascii="Calibri" w:hAnsi="Calibri" w:cs="Arial"/>
                <w:b/>
                <w:bCs/>
              </w:rPr>
              <w:t>Podpora pedagogů</w:t>
            </w:r>
          </w:p>
        </w:tc>
      </w:tr>
      <w:tr w:rsidR="00330DC5" w14:paraId="5E41326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7D04B97" w14:textId="77777777" w:rsidR="00330DC5" w:rsidRDefault="00330DC5" w:rsidP="00E14838">
            <w:pPr>
              <w:rPr>
                <w:rFonts w:ascii="Calibri" w:hAnsi="Calibri"/>
              </w:rPr>
            </w:pPr>
            <w:r>
              <w:rPr>
                <w:rFonts w:ascii="Calibri" w:hAnsi="Calibri"/>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F086D1" w14:textId="77777777" w:rsidR="00330DC5" w:rsidRDefault="00330DC5" w:rsidP="00E14838">
            <w:pPr>
              <w:shd w:val="clear" w:color="auto" w:fill="FFFFFF"/>
            </w:pPr>
            <w:r>
              <w:rPr>
                <w:rFonts w:ascii="Calibri" w:hAnsi="Calibri" w:cs="Arial"/>
                <w:b/>
                <w:bCs/>
              </w:rPr>
              <w:t>Cíl 2.3 Rozvíjet kompetence vedoucích pedagogických pracovníků</w:t>
            </w:r>
          </w:p>
          <w:p w14:paraId="1270EB27" w14:textId="77777777" w:rsidR="00330DC5" w:rsidRDefault="00330DC5" w:rsidP="00E14838">
            <w:pPr>
              <w:shd w:val="clear" w:color="auto" w:fill="FFFFFF"/>
              <w:ind w:left="151"/>
              <w:rPr>
                <w:rFonts w:ascii="Calibri" w:hAnsi="Calibri" w:cs="Arial"/>
              </w:rPr>
            </w:pPr>
            <w:r>
              <w:rPr>
                <w:rFonts w:ascii="Calibri" w:hAnsi="Calibri" w:cs="Arial"/>
              </w:rPr>
              <w:t>Jedná se o nastavení a zlepšení systému profesního rozvoje vedoucích pedagogických pracovníků škol a školských zařízení na území MAP Praha 5; uspořádáme společné kurzy a semináře (manažerské a komunikační dovednosti, leadership, prevence syndromu vyhoření, …). Bude využit koučink, mentoring, supervize, atd. nejen jako téma vzdělávacích aktivit, ale také jako fakticky poskytovaná podpora školským manažerům.</w:t>
            </w:r>
          </w:p>
          <w:p w14:paraId="10F9E7E0" w14:textId="77777777" w:rsidR="00330DC5" w:rsidRPr="00B64FC6" w:rsidRDefault="00330DC5" w:rsidP="00E14838">
            <w:pPr>
              <w:shd w:val="clear" w:color="auto" w:fill="FFFFFF"/>
              <w:ind w:left="151"/>
            </w:pPr>
            <w:r>
              <w:rPr>
                <w:rFonts w:ascii="Calibri" w:hAnsi="Calibri"/>
              </w:rPr>
              <w:t>Cíl byl identifikován na základě komunikace MČ Praha 5 s řediteli škol a školských zařízení a výstupů odborné činnosti všech pracovních skupiny, shrnuté především formou SWOT3 analýz.</w:t>
            </w:r>
          </w:p>
        </w:tc>
      </w:tr>
      <w:tr w:rsidR="00330DC5" w14:paraId="0769B039"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6374B79"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2572153"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 B, C, D, E, F, G, 1, 2, 3</w:t>
            </w:r>
          </w:p>
          <w:p w14:paraId="33A621C1" w14:textId="77777777" w:rsidR="00330DC5" w:rsidRDefault="00330DC5" w:rsidP="00E14838">
            <w:pPr>
              <w:pStyle w:val="Odstavecseseznamem"/>
              <w:spacing w:line="360" w:lineRule="auto"/>
              <w:ind w:left="412"/>
            </w:pPr>
          </w:p>
        </w:tc>
      </w:tr>
      <w:tr w:rsidR="00330DC5" w14:paraId="022257C1"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C9A3CA4"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41559C9" w14:textId="77777777" w:rsidR="00330DC5" w:rsidRDefault="00330DC5" w:rsidP="00A3541F">
            <w:pPr>
              <w:pStyle w:val="Odstavecseseznamem"/>
              <w:widowControl w:val="0"/>
              <w:numPr>
                <w:ilvl w:val="0"/>
                <w:numId w:val="43"/>
              </w:numPr>
              <w:suppressAutoHyphens/>
              <w:spacing w:before="0" w:after="160" w:line="240" w:lineRule="auto"/>
            </w:pPr>
            <w:r>
              <w:rPr>
                <w:rFonts w:ascii="Calibri" w:hAnsi="Calibri"/>
              </w:rPr>
              <w:t>Počet podpořených vedoucích pedagogických pracovníků</w:t>
            </w:r>
          </w:p>
        </w:tc>
      </w:tr>
    </w:tbl>
    <w:p w14:paraId="7A8D3185"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638AE84F"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5B1B42E" w14:textId="77777777" w:rsidR="00330DC5" w:rsidRDefault="00330DC5" w:rsidP="00E14838">
            <w:pPr>
              <w:rPr>
                <w:rFonts w:ascii="Calibri" w:hAnsi="Calibri"/>
                <w:b/>
                <w:bCs/>
              </w:rPr>
            </w:pPr>
            <w:r>
              <w:rPr>
                <w:rFonts w:ascii="Calibri" w:hAnsi="Calibri"/>
                <w:b/>
                <w:bCs/>
              </w:rPr>
              <w:t>Priorita 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5A12AA" w14:textId="77777777" w:rsidR="00330DC5" w:rsidRPr="00B64FC6" w:rsidRDefault="00330DC5" w:rsidP="00E14838">
            <w:pPr>
              <w:rPr>
                <w:rFonts w:ascii="Calibri" w:hAnsi="Calibri"/>
                <w:b/>
                <w:bCs/>
              </w:rPr>
            </w:pPr>
            <w:r>
              <w:rPr>
                <w:rFonts w:ascii="Calibri" w:hAnsi="Calibri" w:cs="Arial"/>
                <w:b/>
                <w:bCs/>
              </w:rPr>
              <w:t>Podpora pedagogů</w:t>
            </w:r>
          </w:p>
        </w:tc>
      </w:tr>
      <w:tr w:rsidR="00330DC5" w14:paraId="6A5BBE6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2FF15C2"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EF2A55D" w14:textId="77777777" w:rsidR="00330DC5" w:rsidRDefault="00330DC5" w:rsidP="00E14838">
            <w:pPr>
              <w:shd w:val="clear" w:color="auto" w:fill="FFFFFF"/>
            </w:pPr>
            <w:r>
              <w:rPr>
                <w:rFonts w:ascii="Calibri" w:hAnsi="Calibri" w:cs="Arial"/>
                <w:b/>
                <w:bCs/>
              </w:rPr>
              <w:t>Cíl 2.4 Vytvořit ve školách pro učitele i podpůrný personál dobré a podporující klima</w:t>
            </w:r>
          </w:p>
          <w:p w14:paraId="6DBEE495" w14:textId="77777777" w:rsidR="00330DC5" w:rsidRDefault="00330DC5" w:rsidP="00E14838">
            <w:pPr>
              <w:shd w:val="clear" w:color="auto" w:fill="FFFFFF"/>
              <w:ind w:left="293"/>
              <w:rPr>
                <w:rFonts w:ascii="Calibri" w:hAnsi="Calibri"/>
              </w:rPr>
            </w:pPr>
            <w:r>
              <w:rPr>
                <w:rFonts w:ascii="Calibri" w:hAnsi="Calibri" w:cs="Arial"/>
              </w:rPr>
              <w:t>Důležité je zajištění potřebného počtu pedagogů pro zajištění potřeb všech dětí a žáků.  S tímto cílem souvisí zajištění dostatečné finanční podpory pro motivaci aktivních pedagogů a školního personálu.</w:t>
            </w:r>
          </w:p>
          <w:p w14:paraId="4F541573" w14:textId="77777777" w:rsidR="00330DC5" w:rsidRDefault="00330DC5" w:rsidP="00E14838">
            <w:pPr>
              <w:shd w:val="clear" w:color="auto" w:fill="FFFFFF"/>
              <w:ind w:left="293"/>
              <w:rPr>
                <w:rFonts w:ascii="Calibri" w:hAnsi="Calibri" w:cs="Arial"/>
              </w:rPr>
            </w:pPr>
            <w:r>
              <w:rPr>
                <w:rFonts w:ascii="Calibri" w:hAnsi="Calibri" w:cs="Arial"/>
              </w:rPr>
              <w:t xml:space="preserve">Součástí profesního rozvoje pedagogů bude též podpora začínajících pedagogů a vynikajících učitelů, kteří ale nesplňují zákon o pedagogických pracovnících a musí si tedy doplnit kvalifikaci. </w:t>
            </w:r>
          </w:p>
          <w:p w14:paraId="67C7B737" w14:textId="77777777" w:rsidR="00330DC5" w:rsidRDefault="00330DC5" w:rsidP="00E14838">
            <w:pPr>
              <w:shd w:val="clear" w:color="auto" w:fill="FFFFFF"/>
              <w:ind w:left="293"/>
              <w:rPr>
                <w:rFonts w:ascii="Calibri" w:hAnsi="Calibri" w:cs="Arial"/>
              </w:rPr>
            </w:pPr>
            <w:r>
              <w:rPr>
                <w:rFonts w:ascii="Calibri" w:hAnsi="Calibri" w:cs="Arial"/>
              </w:rPr>
              <w:t>V případě výuky cizích jazyků bude podporováno působení rodilých mluvčí a jejich zapojení do kolektivu škol.</w:t>
            </w:r>
          </w:p>
          <w:p w14:paraId="73CC9C08" w14:textId="77777777" w:rsidR="00330DC5" w:rsidRPr="0095393F" w:rsidRDefault="00330DC5" w:rsidP="00E14838">
            <w:pPr>
              <w:shd w:val="clear" w:color="auto" w:fill="FFFFFF"/>
              <w:ind w:left="293"/>
              <w:rPr>
                <w:rFonts w:ascii="Calibri" w:hAnsi="Calibri" w:cs="Arial"/>
              </w:rPr>
            </w:pPr>
            <w:r>
              <w:rPr>
                <w:rFonts w:ascii="Calibri" w:hAnsi="Calibri"/>
              </w:rPr>
              <w:t xml:space="preserve">Cíl byl identifikován na základě výstupů odborné činnosti všech pracovních </w:t>
            </w:r>
            <w:r w:rsidRPr="0095393F">
              <w:rPr>
                <w:rFonts w:ascii="Calibri" w:hAnsi="Calibri"/>
              </w:rPr>
              <w:t>skupin, shrnuté především formou SWOT3 analýz.</w:t>
            </w:r>
            <w:r w:rsidRPr="0095393F">
              <w:rPr>
                <w:rFonts w:ascii="Calibri" w:hAnsi="Calibri" w:cs="Arial"/>
              </w:rPr>
              <w:t xml:space="preserve"> </w:t>
            </w:r>
          </w:p>
          <w:p w14:paraId="0B8AE40F" w14:textId="77777777" w:rsidR="00330DC5" w:rsidRDefault="00330DC5" w:rsidP="00E14838">
            <w:pPr>
              <w:shd w:val="clear" w:color="auto" w:fill="FFFFFF"/>
              <w:ind w:left="293"/>
              <w:rPr>
                <w:rFonts w:ascii="Calibri" w:hAnsi="Calibri" w:cs="Arial"/>
              </w:rPr>
            </w:pPr>
            <w:r w:rsidRPr="0095393F">
              <w:rPr>
                <w:rFonts w:ascii="Calibri" w:hAnsi="Calibri" w:cs="Arial"/>
              </w:rPr>
              <w:t>V důsledku zkušeností s dopadem nemoci COVID 19 byla do tohoto cíle zařazena také podpora distanční výuky.</w:t>
            </w:r>
          </w:p>
        </w:tc>
      </w:tr>
      <w:tr w:rsidR="00330DC5" w14:paraId="5EF55F1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CA39283" w14:textId="77777777" w:rsidR="00330DC5" w:rsidRDefault="00330DC5" w:rsidP="00E14838">
            <w:pPr>
              <w:rPr>
                <w:rFonts w:ascii="Calibri" w:hAnsi="Calibri"/>
                <w:b/>
                <w:bCs/>
              </w:rPr>
            </w:pPr>
            <w:r>
              <w:rPr>
                <w:rFonts w:ascii="Calibri" w:hAnsi="Calibri"/>
                <w:b/>
                <w:bCs/>
              </w:rPr>
              <w:t xml:space="preserve">Vazba na povinná a doporučená opatření </w:t>
            </w:r>
            <w:r>
              <w:rPr>
                <w:rFonts w:ascii="Calibri" w:hAnsi="Calibri"/>
                <w:b/>
                <w:bCs/>
              </w:rPr>
              <w:lastRenderedPageBreak/>
              <w:t>(témata)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A388E6D" w14:textId="77777777" w:rsidR="00330DC5" w:rsidRDefault="00330DC5" w:rsidP="00E14838">
            <w:pPr>
              <w:pStyle w:val="Odstavecseseznamem"/>
              <w:spacing w:line="360" w:lineRule="auto"/>
              <w:ind w:left="412"/>
              <w:rPr>
                <w:rFonts w:ascii="Calibri" w:hAnsi="Calibri"/>
              </w:rPr>
            </w:pPr>
            <w:r>
              <w:rPr>
                <w:rFonts w:ascii="Calibri" w:hAnsi="Calibri"/>
              </w:rPr>
              <w:lastRenderedPageBreak/>
              <w:t>Silná vazba na opatření C, 3</w:t>
            </w:r>
          </w:p>
          <w:p w14:paraId="36BC8F1D"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w:t>
            </w:r>
          </w:p>
          <w:p w14:paraId="7ACB291E" w14:textId="77777777" w:rsidR="00330DC5" w:rsidRDefault="00330DC5" w:rsidP="00E14838">
            <w:pPr>
              <w:pStyle w:val="Odstavecseseznamem"/>
              <w:spacing w:line="360" w:lineRule="auto"/>
              <w:ind w:left="412"/>
              <w:rPr>
                <w:rFonts w:ascii="Calibri" w:hAnsi="Calibri"/>
              </w:rPr>
            </w:pPr>
            <w:r>
              <w:rPr>
                <w:rFonts w:ascii="Calibri" w:hAnsi="Calibri"/>
              </w:rPr>
              <w:t>Slabá vazba na opatření G, H</w:t>
            </w:r>
          </w:p>
        </w:tc>
      </w:tr>
      <w:tr w:rsidR="00330DC5" w14:paraId="458E845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64D73C9"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45FA09D" w14:textId="77777777" w:rsidR="00330DC5" w:rsidRDefault="00330DC5" w:rsidP="00A3541F">
            <w:pPr>
              <w:pStyle w:val="Odstavecseseznamem"/>
              <w:widowControl w:val="0"/>
              <w:numPr>
                <w:ilvl w:val="0"/>
                <w:numId w:val="42"/>
              </w:numPr>
              <w:suppressAutoHyphens/>
              <w:spacing w:before="0" w:after="160" w:line="240" w:lineRule="auto"/>
              <w:ind w:left="576" w:hanging="283"/>
              <w:jc w:val="left"/>
              <w:rPr>
                <w:rFonts w:ascii="Calibri" w:hAnsi="Calibri"/>
              </w:rPr>
            </w:pPr>
            <w:r>
              <w:rPr>
                <w:rFonts w:ascii="Calibri" w:hAnsi="Calibri"/>
              </w:rPr>
              <w:t>Počet podpořených pedagogů</w:t>
            </w:r>
          </w:p>
          <w:p w14:paraId="43A18286" w14:textId="77777777" w:rsidR="00330DC5" w:rsidRDefault="00330DC5" w:rsidP="00A3541F">
            <w:pPr>
              <w:pStyle w:val="Odstavecseseznamem"/>
              <w:widowControl w:val="0"/>
              <w:numPr>
                <w:ilvl w:val="0"/>
                <w:numId w:val="42"/>
              </w:numPr>
              <w:suppressAutoHyphens/>
              <w:spacing w:before="0" w:after="160" w:line="240" w:lineRule="auto"/>
              <w:ind w:left="576" w:hanging="283"/>
              <w:jc w:val="left"/>
            </w:pPr>
            <w:r>
              <w:rPr>
                <w:rFonts w:ascii="Calibri" w:hAnsi="Calibri"/>
              </w:rPr>
              <w:t>Počet podpořených osob tvořících dobré klima ve škole</w:t>
            </w:r>
          </w:p>
          <w:p w14:paraId="26192034" w14:textId="77777777" w:rsidR="00330DC5" w:rsidRDefault="00330DC5" w:rsidP="00A3541F">
            <w:pPr>
              <w:pStyle w:val="Odstavecseseznamem"/>
              <w:widowControl w:val="0"/>
              <w:numPr>
                <w:ilvl w:val="0"/>
                <w:numId w:val="42"/>
              </w:numPr>
              <w:suppressAutoHyphens/>
              <w:spacing w:before="0" w:after="160" w:line="240" w:lineRule="auto"/>
              <w:ind w:left="576" w:hanging="283"/>
              <w:jc w:val="left"/>
            </w:pPr>
            <w:r>
              <w:rPr>
                <w:rFonts w:ascii="Calibri" w:hAnsi="Calibri"/>
              </w:rPr>
              <w:t>Zvýšení podílu kvalifikovaných učitelů ve školách</w:t>
            </w:r>
          </w:p>
          <w:p w14:paraId="2CF53658" w14:textId="77777777" w:rsidR="00330DC5" w:rsidRDefault="00330DC5" w:rsidP="00A3541F">
            <w:pPr>
              <w:pStyle w:val="Odstavecseseznamem"/>
              <w:widowControl w:val="0"/>
              <w:numPr>
                <w:ilvl w:val="0"/>
                <w:numId w:val="42"/>
              </w:numPr>
              <w:suppressAutoHyphens/>
              <w:spacing w:before="0" w:after="160" w:line="240" w:lineRule="auto"/>
              <w:ind w:left="576" w:hanging="283"/>
              <w:jc w:val="left"/>
            </w:pPr>
            <w:r>
              <w:rPr>
                <w:rFonts w:ascii="Calibri" w:hAnsi="Calibri"/>
              </w:rPr>
              <w:t>Počet podpořených začínajících učitelů</w:t>
            </w:r>
          </w:p>
          <w:p w14:paraId="5632A46F" w14:textId="77777777" w:rsidR="00330DC5" w:rsidRPr="009C3D53" w:rsidRDefault="00330DC5" w:rsidP="00A3541F">
            <w:pPr>
              <w:pStyle w:val="Odstavecseseznamem"/>
              <w:widowControl w:val="0"/>
              <w:numPr>
                <w:ilvl w:val="0"/>
                <w:numId w:val="42"/>
              </w:numPr>
              <w:suppressAutoHyphens/>
              <w:spacing w:before="0" w:after="160" w:line="240" w:lineRule="auto"/>
              <w:ind w:left="576" w:hanging="283"/>
              <w:jc w:val="left"/>
            </w:pPr>
            <w:r>
              <w:rPr>
                <w:rFonts w:ascii="Calibri" w:hAnsi="Calibri"/>
              </w:rPr>
              <w:t>Počet podpořených škol v oblasti podpůrného personálu</w:t>
            </w:r>
          </w:p>
          <w:p w14:paraId="6FDB27B0" w14:textId="77777777" w:rsidR="00330DC5" w:rsidRDefault="00330DC5" w:rsidP="00A3541F">
            <w:pPr>
              <w:pStyle w:val="Odstavecseseznamem"/>
              <w:widowControl w:val="0"/>
              <w:numPr>
                <w:ilvl w:val="0"/>
                <w:numId w:val="42"/>
              </w:numPr>
              <w:suppressAutoHyphens/>
              <w:spacing w:before="0" w:after="160" w:line="240" w:lineRule="auto"/>
              <w:ind w:left="576" w:hanging="283"/>
              <w:jc w:val="left"/>
            </w:pPr>
            <w:r>
              <w:rPr>
                <w:rFonts w:ascii="Calibri" w:hAnsi="Calibri"/>
              </w:rPr>
              <w:t>Počet podpořených rodilých mluvčí a uvádějících učitelů</w:t>
            </w:r>
          </w:p>
        </w:tc>
      </w:tr>
    </w:tbl>
    <w:p w14:paraId="07772186"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6A9F7B3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04DBC18" w14:textId="77777777" w:rsidR="00330DC5" w:rsidRDefault="00330DC5" w:rsidP="00E14838">
            <w:pPr>
              <w:rPr>
                <w:rFonts w:ascii="Calibri" w:hAnsi="Calibri"/>
                <w:b/>
                <w:bCs/>
              </w:rPr>
            </w:pPr>
            <w:r>
              <w:rPr>
                <w:rFonts w:ascii="Calibri" w:hAnsi="Calibri"/>
                <w:b/>
                <w:bCs/>
              </w:rPr>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13590DA"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3F02D483" w14:textId="77777777" w:rsidR="00330DC5" w:rsidRPr="00CC3657" w:rsidRDefault="00330DC5" w:rsidP="00E14838">
            <w:pPr>
              <w:rPr>
                <w:rFonts w:ascii="Calibri" w:hAnsi="Calibri"/>
                <w:b/>
                <w:bCs/>
              </w:rPr>
            </w:pPr>
            <w:r>
              <w:rPr>
                <w:rFonts w:ascii="Calibri" w:hAnsi="Calibri" w:cs="Arial"/>
                <w:b/>
                <w:bCs/>
              </w:rPr>
              <w:t>Cílená podpora dětí a žáků</w:t>
            </w:r>
          </w:p>
        </w:tc>
      </w:tr>
      <w:tr w:rsidR="00330DC5" w14:paraId="5B028D83"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34777E1"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7CEA65D" w14:textId="77777777" w:rsidR="00330DC5" w:rsidRDefault="00330DC5" w:rsidP="00E14838">
            <w:pPr>
              <w:shd w:val="clear" w:color="auto" w:fill="FFFFFF"/>
              <w:rPr>
                <w:rFonts w:ascii="Calibri" w:hAnsi="Calibri"/>
              </w:rPr>
            </w:pPr>
            <w:r>
              <w:rPr>
                <w:rFonts w:ascii="Calibri" w:hAnsi="Calibri" w:cs="Arial"/>
                <w:b/>
                <w:bCs/>
              </w:rPr>
              <w:t>Cíl 3.1 Podporovat nadané děti a žáky</w:t>
            </w:r>
          </w:p>
          <w:p w14:paraId="7DD11D64" w14:textId="77777777" w:rsidR="00330DC5" w:rsidRDefault="00330DC5" w:rsidP="00E14838">
            <w:pPr>
              <w:shd w:val="clear" w:color="auto" w:fill="FFFFFF"/>
              <w:ind w:left="151"/>
            </w:pPr>
            <w:r>
              <w:rPr>
                <w:rFonts w:ascii="Calibri" w:hAnsi="Calibri" w:cs="Arial"/>
              </w:rPr>
              <w:t>V rámci tohoto cíle bude podporováno využití digitálních nástrojů jakožto ideálního prostředku pro motivaci žáků a pro jejich individualizaci. Pozornost bude věnována i kariérovému poradenství jako zásadního milníku pro volbu budoucí profese.</w:t>
            </w:r>
          </w:p>
          <w:p w14:paraId="5A6193D7" w14:textId="77777777" w:rsidR="00330DC5" w:rsidRDefault="00330DC5" w:rsidP="00E14838">
            <w:pPr>
              <w:shd w:val="clear" w:color="auto" w:fill="FFFFFF"/>
              <w:ind w:left="151"/>
            </w:pPr>
            <w:r>
              <w:rPr>
                <w:rFonts w:ascii="Calibri" w:hAnsi="Calibri" w:cs="Arial"/>
              </w:rPr>
              <w:t>Jedna z forem podpory nadaných budou meziškolní projekty.</w:t>
            </w:r>
          </w:p>
          <w:p w14:paraId="6C718B86" w14:textId="77777777" w:rsidR="00330DC5" w:rsidRDefault="00330DC5" w:rsidP="00E14838">
            <w:pPr>
              <w:shd w:val="clear" w:color="auto" w:fill="FFFFFF"/>
              <w:ind w:left="151"/>
              <w:rPr>
                <w:rFonts w:ascii="Calibri" w:hAnsi="Calibri" w:cs="Arial"/>
                <w:b/>
                <w:bCs/>
                <w:i/>
              </w:rPr>
            </w:pPr>
            <w:r>
              <w:rPr>
                <w:rFonts w:ascii="Calibri" w:hAnsi="Calibri"/>
              </w:rPr>
              <w:t>Cíl byl identifikován na základě výstupů odborné činnosti všech pracovních skupin, shrnuté především formou SWOT3 analýz.</w:t>
            </w:r>
          </w:p>
        </w:tc>
      </w:tr>
      <w:tr w:rsidR="00330DC5" w14:paraId="6C424CE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BFBC1EB"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4B1A5A"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F, 3</w:t>
            </w:r>
          </w:p>
          <w:p w14:paraId="603EE18F"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E</w:t>
            </w:r>
          </w:p>
          <w:p w14:paraId="6760163F" w14:textId="77777777" w:rsidR="00330DC5" w:rsidRDefault="00330DC5" w:rsidP="00E14838">
            <w:pPr>
              <w:pStyle w:val="Odstavecseseznamem"/>
              <w:spacing w:line="360" w:lineRule="auto"/>
              <w:ind w:left="412"/>
            </w:pPr>
            <w:r>
              <w:rPr>
                <w:rFonts w:ascii="Calibri" w:hAnsi="Calibri"/>
              </w:rPr>
              <w:t>Slabá vazba na opatření H</w:t>
            </w:r>
          </w:p>
        </w:tc>
      </w:tr>
      <w:tr w:rsidR="00330DC5" w14:paraId="61B074FE"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68DD200"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9BE22F1" w14:textId="77777777" w:rsidR="00330DC5" w:rsidRDefault="00330DC5" w:rsidP="00A3541F">
            <w:pPr>
              <w:pStyle w:val="Odstavecseseznamem"/>
              <w:widowControl w:val="0"/>
              <w:numPr>
                <w:ilvl w:val="0"/>
                <w:numId w:val="42"/>
              </w:numPr>
              <w:suppressAutoHyphens/>
              <w:spacing w:before="0" w:after="160" w:line="240" w:lineRule="auto"/>
              <w:rPr>
                <w:rFonts w:ascii="Calibri" w:hAnsi="Calibri"/>
              </w:rPr>
            </w:pPr>
            <w:r>
              <w:rPr>
                <w:rFonts w:ascii="Calibri" w:hAnsi="Calibri"/>
              </w:rPr>
              <w:t>Počet projektů</w:t>
            </w:r>
          </w:p>
          <w:p w14:paraId="1E4F4255" w14:textId="77777777" w:rsidR="00330DC5" w:rsidRPr="0055251D" w:rsidRDefault="00330DC5" w:rsidP="00A3541F">
            <w:pPr>
              <w:pStyle w:val="Odstavecseseznamem"/>
              <w:widowControl w:val="0"/>
              <w:numPr>
                <w:ilvl w:val="0"/>
                <w:numId w:val="42"/>
              </w:numPr>
              <w:suppressAutoHyphens/>
              <w:spacing w:before="0" w:after="160" w:line="240" w:lineRule="auto"/>
            </w:pPr>
            <w:r>
              <w:rPr>
                <w:rFonts w:ascii="Calibri" w:hAnsi="Calibri"/>
              </w:rPr>
              <w:t>Počet podpořených žáků.</w:t>
            </w:r>
          </w:p>
        </w:tc>
      </w:tr>
    </w:tbl>
    <w:p w14:paraId="4985245E"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695C5BF7"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3D0F9CD" w14:textId="77777777" w:rsidR="00330DC5" w:rsidRDefault="00330DC5" w:rsidP="00E14838">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30BE42B"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0A3D3664" w14:textId="77777777" w:rsidR="00330DC5" w:rsidRPr="00CC3657" w:rsidRDefault="00330DC5" w:rsidP="00E14838">
            <w:pPr>
              <w:rPr>
                <w:rFonts w:ascii="Calibri" w:hAnsi="Calibri"/>
                <w:b/>
                <w:bCs/>
              </w:rPr>
            </w:pPr>
            <w:r>
              <w:rPr>
                <w:rFonts w:ascii="Calibri" w:hAnsi="Calibri" w:cs="Arial"/>
                <w:b/>
                <w:bCs/>
              </w:rPr>
              <w:lastRenderedPageBreak/>
              <w:t>Cílená podpora dětí a žáků</w:t>
            </w:r>
          </w:p>
        </w:tc>
      </w:tr>
      <w:tr w:rsidR="00330DC5" w14:paraId="7802981C"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740F111" w14:textId="77777777" w:rsidR="00330DC5" w:rsidRDefault="00330DC5" w:rsidP="00E14838">
            <w:pPr>
              <w:rPr>
                <w:rFonts w:ascii="Calibri" w:hAnsi="Calibri"/>
                <w:b/>
                <w:bCs/>
              </w:rPr>
            </w:pPr>
            <w:r>
              <w:rPr>
                <w:rFonts w:ascii="Calibri" w:hAnsi="Calibri"/>
                <w:b/>
                <w:bCs/>
              </w:rPr>
              <w:lastRenderedPageBreak/>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16CE6F4" w14:textId="77777777" w:rsidR="00330DC5" w:rsidRDefault="00330DC5" w:rsidP="00E14838">
            <w:pPr>
              <w:rPr>
                <w:rFonts w:ascii="Calibri" w:hAnsi="Calibri"/>
                <w:b/>
                <w:bCs/>
              </w:rPr>
            </w:pPr>
            <w:r>
              <w:rPr>
                <w:rFonts w:ascii="Calibri" w:hAnsi="Calibri" w:cs="Arial"/>
                <w:b/>
                <w:bCs/>
              </w:rPr>
              <w:t>Cíl 3.2</w:t>
            </w:r>
            <w:r>
              <w:rPr>
                <w:rFonts w:ascii="Calibri" w:hAnsi="Calibri"/>
                <w:b/>
                <w:bCs/>
              </w:rPr>
              <w:t xml:space="preserve"> Podpořit děti a žáky ohrožené školním neúspěchem (s odlišným mateřským jazykem, z nepodnětného rodinného prostředí, aktuálně neprospívající, s osobnostními a sociálními hendikepy). </w:t>
            </w:r>
          </w:p>
          <w:p w14:paraId="39E4E6F2" w14:textId="77777777" w:rsidR="00330DC5" w:rsidRPr="00CC3657" w:rsidRDefault="00330DC5" w:rsidP="00E14838">
            <w:pPr>
              <w:rPr>
                <w:rFonts w:ascii="Calibri" w:hAnsi="Calibri"/>
              </w:rPr>
            </w:pPr>
          </w:p>
          <w:p w14:paraId="1D7CB69F" w14:textId="77777777" w:rsidR="00330DC5" w:rsidRDefault="00330DC5" w:rsidP="00E14838">
            <w:pPr>
              <w:shd w:val="clear" w:color="auto" w:fill="FFFFFF"/>
              <w:ind w:left="151"/>
              <w:rPr>
                <w:rFonts w:ascii="Calibri" w:hAnsi="Calibri"/>
              </w:rPr>
            </w:pPr>
            <w:r>
              <w:rPr>
                <w:rFonts w:ascii="Calibri" w:hAnsi="Calibri"/>
              </w:rPr>
              <w:t>Tento cíl je specificky zaměřen na děti a žáky ohrožené školním neúspěchem. Mezi přetrvávající problémy lze uvést velký počet žáků ve třídách, omezené možnosti individuálního přístupu k žákům, přibývání dětí, pro které není čeština mateřským jazykem a nepodnětné a neinspirativní prostředí v některých rodinách.</w:t>
            </w:r>
          </w:p>
          <w:p w14:paraId="5476AA08" w14:textId="77777777" w:rsidR="00330DC5" w:rsidRPr="0095393F" w:rsidRDefault="00330DC5" w:rsidP="00E14838">
            <w:pPr>
              <w:shd w:val="clear" w:color="auto" w:fill="FFFFFF"/>
              <w:ind w:left="151"/>
              <w:rPr>
                <w:rFonts w:ascii="Calibri" w:hAnsi="Calibri"/>
              </w:rPr>
            </w:pPr>
            <w:r>
              <w:rPr>
                <w:rFonts w:ascii="Calibri" w:hAnsi="Calibri"/>
              </w:rPr>
              <w:t xml:space="preserve">Mezi hlavní formy řešení bude získání finančních prostředků na zajištění </w:t>
            </w:r>
            <w:r w:rsidRPr="0095393F">
              <w:rPr>
                <w:rFonts w:ascii="Calibri" w:hAnsi="Calibri"/>
              </w:rPr>
              <w:t xml:space="preserve">bezplatných intervencí směrem k dětem a žákům. </w:t>
            </w:r>
          </w:p>
          <w:p w14:paraId="32251948" w14:textId="77777777" w:rsidR="00477293" w:rsidRPr="00541289" w:rsidRDefault="00330DC5" w:rsidP="00477293">
            <w:pPr>
              <w:shd w:val="clear" w:color="auto" w:fill="FFFFFF"/>
              <w:ind w:left="151"/>
              <w:rPr>
                <w:rFonts w:ascii="Calibri" w:hAnsi="Calibri"/>
              </w:rPr>
            </w:pPr>
            <w:r w:rsidRPr="0095393F">
              <w:rPr>
                <w:rFonts w:ascii="Calibri" w:hAnsi="Calibri"/>
              </w:rPr>
              <w:t>Podporovány budou také veškeré snahy o rozvoj systematického přístupu k problematice dětí a žáků s odlišným mateřským jazykem, včetně přípravy a podpory jejich začlenění do českých škol.</w:t>
            </w:r>
            <w:r w:rsidR="00477293">
              <w:rPr>
                <w:rFonts w:ascii="Calibri" w:hAnsi="Calibri"/>
              </w:rPr>
              <w:t xml:space="preserve"> </w:t>
            </w:r>
            <w:r w:rsidR="00477293" w:rsidRPr="00B64CD5">
              <w:rPr>
                <w:rFonts w:ascii="Calibri" w:hAnsi="Calibri"/>
                <w:highlight w:val="green"/>
              </w:rPr>
              <w:t xml:space="preserve">Podporováno bude vytvoření </w:t>
            </w:r>
            <w:r w:rsidR="00477293">
              <w:rPr>
                <w:rFonts w:ascii="Calibri" w:hAnsi="Calibri"/>
                <w:highlight w:val="green"/>
              </w:rPr>
              <w:t xml:space="preserve">a další provoz </w:t>
            </w:r>
            <w:r w:rsidR="00477293" w:rsidRPr="00541289">
              <w:rPr>
                <w:rFonts w:ascii="Calibri" w:hAnsi="Calibri"/>
                <w:highlight w:val="green"/>
              </w:rPr>
              <w:t>kapacit pro vzdělávání žáků – cizinců v intenzivním jazykovém kurzu přímo v některé ze škol v Praze 5 – nejlépe jako detašované pracoviště ZŠ a MŠ Kořenského.</w:t>
            </w:r>
          </w:p>
          <w:p w14:paraId="4A17CBC5" w14:textId="77777777" w:rsidR="00330DC5" w:rsidRPr="0095393F" w:rsidRDefault="00330DC5" w:rsidP="00E14838">
            <w:pPr>
              <w:shd w:val="clear" w:color="auto" w:fill="FFFFFF"/>
              <w:ind w:left="151"/>
              <w:rPr>
                <w:rFonts w:ascii="Calibri" w:hAnsi="Calibri"/>
              </w:rPr>
            </w:pPr>
            <w:r w:rsidRPr="0095393F">
              <w:rPr>
                <w:rFonts w:ascii="Calibri" w:hAnsi="Calibri"/>
              </w:rPr>
              <w:t>Cíl byl identifikován na základě výstupů odborné činnosti všech pracovních skupin, shrnuté především formou SWOT3 analýz.</w:t>
            </w:r>
          </w:p>
          <w:p w14:paraId="0DF12AC6" w14:textId="77777777" w:rsidR="00330DC5" w:rsidRPr="005958B3" w:rsidRDefault="00330DC5" w:rsidP="00E14838">
            <w:pPr>
              <w:shd w:val="clear" w:color="auto" w:fill="FFFFFF"/>
              <w:ind w:left="151"/>
              <w:rPr>
                <w:rFonts w:ascii="Calibri" w:hAnsi="Calibri" w:cs="Arial"/>
                <w:highlight w:val="cyan"/>
              </w:rPr>
            </w:pPr>
            <w:r w:rsidRPr="0095393F">
              <w:rPr>
                <w:rFonts w:ascii="Calibri" w:hAnsi="Calibri" w:cs="Arial"/>
              </w:rPr>
              <w:t>Na základě zkušeností s dopadem COVID 19 byla do tohoto cíle zařazena také prevence vzniku nerovností způsobených využitím distančních forem výuky a cílená podpora těchto dětí při distančním vzdělávání. Jako velmi vhodná se jeví také Intenzivní podpora všech žáků v oblasti rozvoje digitální a informační gramotnosti a na ni navazujících gramotností čtenářské a matematické. Bez digitální a informační gramotnosti je další vzdělávání i budoucí uplatnění žáků na trhu práce nemyslitelné.</w:t>
            </w:r>
          </w:p>
        </w:tc>
      </w:tr>
      <w:tr w:rsidR="00330DC5" w14:paraId="7813FA4A"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692747E" w14:textId="77777777" w:rsidR="00330DC5" w:rsidRDefault="00330DC5" w:rsidP="00E14838">
            <w:pPr>
              <w:rPr>
                <w:rFonts w:ascii="Calibri" w:hAnsi="Calibri"/>
                <w:b/>
                <w:bCs/>
              </w:rPr>
            </w:pPr>
            <w:r>
              <w:rPr>
                <w:rFonts w:ascii="Calibri" w:hAnsi="Calibri"/>
                <w:b/>
                <w:bCs/>
              </w:rPr>
              <w:t xml:space="preserve">Vazba na povinná a doporučená opatření </w:t>
            </w:r>
            <w:r>
              <w:rPr>
                <w:rFonts w:ascii="Calibri" w:hAnsi="Calibri"/>
                <w:b/>
                <w:bCs/>
              </w:rPr>
              <w:lastRenderedPageBreak/>
              <w:t>(témata)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8BC53E" w14:textId="77777777" w:rsidR="00330DC5" w:rsidRDefault="00330DC5" w:rsidP="00E14838">
            <w:pPr>
              <w:pStyle w:val="Odstavecseseznamem"/>
              <w:spacing w:line="360" w:lineRule="auto"/>
              <w:ind w:left="412"/>
              <w:rPr>
                <w:rFonts w:ascii="Calibri" w:hAnsi="Calibri"/>
              </w:rPr>
            </w:pPr>
            <w:r>
              <w:rPr>
                <w:rFonts w:ascii="Calibri" w:hAnsi="Calibri"/>
              </w:rPr>
              <w:lastRenderedPageBreak/>
              <w:t>Silná vazba na opatření C, 3</w:t>
            </w:r>
          </w:p>
          <w:p w14:paraId="0C1A893C"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E, F</w:t>
            </w:r>
          </w:p>
          <w:p w14:paraId="710F6EA1" w14:textId="77777777" w:rsidR="00330DC5" w:rsidRDefault="00330DC5" w:rsidP="00E14838">
            <w:pPr>
              <w:pStyle w:val="Odstavecseseznamem"/>
              <w:spacing w:line="360" w:lineRule="auto"/>
              <w:ind w:left="412"/>
            </w:pPr>
            <w:r>
              <w:rPr>
                <w:rFonts w:ascii="Calibri" w:hAnsi="Calibri"/>
              </w:rPr>
              <w:t>Slabá vazba na opatření A, B, 1, 2</w:t>
            </w:r>
          </w:p>
        </w:tc>
      </w:tr>
      <w:tr w:rsidR="00330DC5" w14:paraId="22A39D3F"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175E6FD"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32B465D" w14:textId="77777777" w:rsidR="00330DC5" w:rsidRDefault="00330DC5" w:rsidP="00A3541F">
            <w:pPr>
              <w:pStyle w:val="Odstavecseseznamem"/>
              <w:numPr>
                <w:ilvl w:val="0"/>
                <w:numId w:val="43"/>
              </w:numPr>
              <w:spacing w:before="0" w:after="160" w:line="252" w:lineRule="auto"/>
            </w:pPr>
            <w:r>
              <w:rPr>
                <w:rFonts w:ascii="Calibri" w:hAnsi="Calibri"/>
              </w:rPr>
              <w:t xml:space="preserve">Počet bezplatných akcí (tříděno podle typu akce škol a let). Za akci jsou pokládány např. kurzy českého jazyka, příprava na vyučování, doučování – samostatně nebo v propojení s činností družin a školních klubů, matematické kroužky, cílená spolupráce s rodinami dětí ohrožených školním neúspěchem (v tomto případě se jednou akcí rozumí déletrvající spolupráce s jednou rodinou). </w:t>
            </w:r>
          </w:p>
          <w:p w14:paraId="7E371813" w14:textId="77777777" w:rsidR="00330DC5" w:rsidRPr="007F2E1D" w:rsidRDefault="00330DC5" w:rsidP="00A3541F">
            <w:pPr>
              <w:pStyle w:val="Odstavecseseznamem"/>
              <w:widowControl w:val="0"/>
              <w:numPr>
                <w:ilvl w:val="0"/>
                <w:numId w:val="43"/>
              </w:numPr>
              <w:suppressAutoHyphens/>
              <w:spacing w:before="0" w:after="160" w:line="240" w:lineRule="auto"/>
            </w:pPr>
            <w:r w:rsidRPr="007F2E1D">
              <w:rPr>
                <w:rFonts w:ascii="Calibri" w:hAnsi="Calibri"/>
              </w:rPr>
              <w:t>Počet podpořených žáků (tříděno podle škol a let).</w:t>
            </w:r>
          </w:p>
        </w:tc>
      </w:tr>
    </w:tbl>
    <w:p w14:paraId="79D4359A"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25343CB9" w14:textId="77777777" w:rsidTr="00E14838">
        <w:trPr>
          <w:trHeight w:val="566"/>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D194C3B" w14:textId="77777777" w:rsidR="00330DC5" w:rsidRDefault="00330DC5" w:rsidP="00E14838">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E8E53DE" w14:textId="77777777" w:rsidR="00330DC5" w:rsidRPr="00CC3657" w:rsidRDefault="00330DC5" w:rsidP="00E14838">
            <w:pPr>
              <w:rPr>
                <w:rFonts w:ascii="Calibri" w:hAnsi="Calibri"/>
                <w:b/>
                <w:bCs/>
              </w:rPr>
            </w:pPr>
            <w:r>
              <w:rPr>
                <w:rFonts w:ascii="Calibri" w:hAnsi="Calibri" w:cs="Arial"/>
                <w:b/>
                <w:bCs/>
              </w:rPr>
              <w:t>Cílená podpora dětí a žáků</w:t>
            </w:r>
          </w:p>
        </w:tc>
      </w:tr>
      <w:tr w:rsidR="00330DC5" w14:paraId="3BD88F6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00A4D36"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640FFD1" w14:textId="77777777" w:rsidR="00330DC5" w:rsidRDefault="00330DC5" w:rsidP="00E14838">
            <w:pPr>
              <w:shd w:val="clear" w:color="auto" w:fill="FFFFFF"/>
              <w:rPr>
                <w:rFonts w:ascii="Calibri" w:hAnsi="Calibri"/>
                <w:b/>
                <w:bCs/>
              </w:rPr>
            </w:pPr>
            <w:r>
              <w:rPr>
                <w:rFonts w:ascii="Calibri" w:hAnsi="Calibri" w:cs="Arial"/>
                <w:b/>
                <w:bCs/>
              </w:rPr>
              <w:t>Cíl 3.3 Podporovat komplexní osobnostní rozvoj dětí a žáků</w:t>
            </w:r>
          </w:p>
          <w:p w14:paraId="06A29752" w14:textId="77777777" w:rsidR="00330DC5" w:rsidRDefault="00330DC5" w:rsidP="00E14838">
            <w:pPr>
              <w:shd w:val="clear" w:color="auto" w:fill="FFFFFF"/>
              <w:ind w:left="151"/>
              <w:rPr>
                <w:rFonts w:ascii="Calibri" w:hAnsi="Calibri"/>
              </w:rPr>
            </w:pPr>
            <w:r>
              <w:rPr>
                <w:rFonts w:ascii="Calibri" w:hAnsi="Calibri" w:cs="Arial"/>
              </w:rPr>
              <w:t xml:space="preserve">Na území MAP Praha 5 působí ZUŠ, DDM a další instituce neformálního vzdělávání, které podporují všestranný rozvoj dětí a žáků a rozvíjejí jejich zájmy ať již umělecké, technické či přírodovědné, uměleckou složku jejich osobnosti. Budou podporovány projekty, které účelně propojí formální a neformální vzdělávání při případném zapojení digitálních technologií. </w:t>
            </w:r>
          </w:p>
          <w:p w14:paraId="2693E694" w14:textId="77777777" w:rsidR="00330DC5" w:rsidRDefault="00330DC5" w:rsidP="00E14838">
            <w:pPr>
              <w:shd w:val="clear" w:color="auto" w:fill="FFFFFF"/>
              <w:ind w:left="151"/>
              <w:rPr>
                <w:rFonts w:ascii="Calibri" w:hAnsi="Calibri" w:cs="Arial"/>
              </w:rPr>
            </w:pPr>
            <w:r>
              <w:rPr>
                <w:rFonts w:ascii="Calibri" w:hAnsi="Calibri" w:cs="Arial"/>
              </w:rPr>
              <w:t>Budou vytvořeny programy na různá témata, které zvýrazní kromě kognitivní složky i složku uměleckou.</w:t>
            </w:r>
          </w:p>
          <w:p w14:paraId="130181AD" w14:textId="77777777" w:rsidR="00330DC5" w:rsidRDefault="00330DC5" w:rsidP="00E14838">
            <w:pPr>
              <w:shd w:val="clear" w:color="auto" w:fill="FFFFFF"/>
              <w:ind w:left="151"/>
              <w:rPr>
                <w:rFonts w:ascii="Calibri" w:hAnsi="Calibri" w:cs="Arial"/>
              </w:rPr>
            </w:pPr>
            <w:r>
              <w:rPr>
                <w:rFonts w:ascii="Calibri" w:hAnsi="Calibri"/>
              </w:rPr>
              <w:t>Cíl byl identifikován na základě výstupů odborné činnosti všech pracovních skupin, shrnuté především formou SWOT3 analýz.</w:t>
            </w:r>
          </w:p>
        </w:tc>
      </w:tr>
      <w:tr w:rsidR="00330DC5" w14:paraId="070CBF3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E016BA7"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78BE9B2" w14:textId="77777777" w:rsidR="00330DC5" w:rsidRDefault="00330DC5" w:rsidP="00E14838">
            <w:pPr>
              <w:spacing w:line="360" w:lineRule="auto"/>
              <w:ind w:left="435"/>
              <w:rPr>
                <w:rFonts w:ascii="Calibri" w:hAnsi="Calibri"/>
              </w:rPr>
            </w:pPr>
            <w:r>
              <w:rPr>
                <w:rFonts w:ascii="Calibri" w:hAnsi="Calibri"/>
              </w:rPr>
              <w:t xml:space="preserve">Silná vazba na opatření </w:t>
            </w:r>
            <w:r w:rsidRPr="00DA5BDD">
              <w:rPr>
                <w:rFonts w:ascii="Calibri" w:hAnsi="Calibri"/>
              </w:rPr>
              <w:t>G</w:t>
            </w:r>
          </w:p>
          <w:p w14:paraId="6D91073C" w14:textId="77777777" w:rsidR="00330DC5" w:rsidRPr="00DA5BDD" w:rsidRDefault="00330DC5" w:rsidP="00E14838">
            <w:pPr>
              <w:spacing w:line="360" w:lineRule="auto"/>
              <w:ind w:left="435"/>
              <w:rPr>
                <w:rFonts w:ascii="Calibri" w:hAnsi="Calibri"/>
              </w:rPr>
            </w:pPr>
            <w:r w:rsidRPr="00DA5BDD">
              <w:rPr>
                <w:rFonts w:ascii="Calibri" w:hAnsi="Calibri"/>
              </w:rPr>
              <w:t>Střední vazba na opatření</w:t>
            </w:r>
          </w:p>
          <w:p w14:paraId="6FCF8420" w14:textId="77777777" w:rsidR="00330DC5" w:rsidRDefault="00330DC5" w:rsidP="00E14838">
            <w:pPr>
              <w:spacing w:line="360" w:lineRule="auto"/>
              <w:ind w:left="435"/>
            </w:pPr>
            <w:r>
              <w:rPr>
                <w:rFonts w:ascii="Calibri" w:hAnsi="Calibri"/>
              </w:rPr>
              <w:t xml:space="preserve">Slabá vazba na opatření </w:t>
            </w:r>
            <w:r w:rsidRPr="00DA5BDD">
              <w:rPr>
                <w:rFonts w:ascii="Calibri" w:hAnsi="Calibri"/>
              </w:rPr>
              <w:t xml:space="preserve">B, C, </w:t>
            </w:r>
            <w:r>
              <w:rPr>
                <w:rFonts w:ascii="Calibri" w:hAnsi="Calibri"/>
              </w:rPr>
              <w:t>D, E, 1, 2, 3</w:t>
            </w:r>
          </w:p>
        </w:tc>
      </w:tr>
      <w:tr w:rsidR="00330DC5" w14:paraId="15B0CC08" w14:textId="77777777" w:rsidTr="00E14838">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F10FACD"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9723F13" w14:textId="77777777" w:rsidR="00330DC5" w:rsidRDefault="00330DC5" w:rsidP="00A3541F">
            <w:pPr>
              <w:pStyle w:val="Odstavecseseznamem"/>
              <w:widowControl w:val="0"/>
              <w:numPr>
                <w:ilvl w:val="0"/>
                <w:numId w:val="44"/>
              </w:numPr>
              <w:suppressAutoHyphens/>
              <w:spacing w:before="0" w:after="160" w:line="240" w:lineRule="auto"/>
              <w:rPr>
                <w:rFonts w:ascii="Calibri" w:hAnsi="Calibri"/>
              </w:rPr>
            </w:pPr>
            <w:r>
              <w:rPr>
                <w:rFonts w:ascii="Calibri" w:hAnsi="Calibri"/>
              </w:rPr>
              <w:t>Počet podpořených žáků a projektů.</w:t>
            </w:r>
          </w:p>
          <w:p w14:paraId="4EEA8302" w14:textId="77777777" w:rsidR="00330DC5" w:rsidRDefault="00330DC5" w:rsidP="00A3541F">
            <w:pPr>
              <w:pStyle w:val="Odstavecseseznamem"/>
              <w:widowControl w:val="0"/>
              <w:numPr>
                <w:ilvl w:val="0"/>
                <w:numId w:val="44"/>
              </w:numPr>
              <w:suppressAutoHyphens/>
              <w:spacing w:before="0" w:after="160" w:line="240" w:lineRule="auto"/>
              <w:rPr>
                <w:rFonts w:ascii="Calibri" w:hAnsi="Calibri"/>
              </w:rPr>
            </w:pPr>
            <w:r>
              <w:rPr>
                <w:rFonts w:ascii="Calibri" w:hAnsi="Calibri"/>
              </w:rPr>
              <w:t>Počet zapojených dětí a žáků do neformálních aktivit.</w:t>
            </w:r>
          </w:p>
        </w:tc>
      </w:tr>
    </w:tbl>
    <w:p w14:paraId="3A8FFC63"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03C6C74C" w14:textId="77777777" w:rsidTr="00E14838">
        <w:trPr>
          <w:trHeight w:val="62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0D2459F" w14:textId="77777777" w:rsidR="00330DC5" w:rsidRDefault="00330DC5" w:rsidP="00E14838">
            <w:pPr>
              <w:rPr>
                <w:rFonts w:ascii="Calibri" w:hAnsi="Calibri"/>
                <w:b/>
                <w:bCs/>
              </w:rPr>
            </w:pPr>
            <w:r>
              <w:rPr>
                <w:rFonts w:ascii="Calibri" w:hAnsi="Calibri"/>
                <w:b/>
                <w:bCs/>
              </w:rPr>
              <w:lastRenderedPageBreak/>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C5AE91" w14:textId="77777777" w:rsidR="00330DC5" w:rsidRPr="00700008" w:rsidRDefault="00330DC5" w:rsidP="00E14838">
            <w:pPr>
              <w:rPr>
                <w:rFonts w:ascii="Calibri" w:hAnsi="Calibri"/>
                <w:b/>
                <w:bCs/>
              </w:rPr>
            </w:pPr>
            <w:r>
              <w:rPr>
                <w:rFonts w:ascii="Calibri" w:hAnsi="Calibri" w:cs="Arial"/>
                <w:b/>
                <w:bCs/>
              </w:rPr>
              <w:t>Cílená podpora dětí a žáků</w:t>
            </w:r>
          </w:p>
        </w:tc>
      </w:tr>
      <w:tr w:rsidR="00330DC5" w14:paraId="4F7868E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BD8612F"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7153938" w14:textId="77777777" w:rsidR="00330DC5" w:rsidRDefault="00330DC5" w:rsidP="00E14838">
            <w:pPr>
              <w:shd w:val="clear" w:color="auto" w:fill="FFFFFF"/>
              <w:rPr>
                <w:rFonts w:ascii="Calibri" w:hAnsi="Calibri"/>
                <w:b/>
                <w:bCs/>
              </w:rPr>
            </w:pPr>
            <w:r>
              <w:rPr>
                <w:rFonts w:ascii="Calibri" w:hAnsi="Calibri" w:cs="Arial"/>
                <w:b/>
                <w:bCs/>
              </w:rPr>
              <w:t>Cíl 3.4 Podporovat motivaci žáků, sebehodnocení a pozitivní hodnocení</w:t>
            </w:r>
          </w:p>
          <w:p w14:paraId="4440D79C" w14:textId="77777777" w:rsidR="00330DC5" w:rsidRDefault="00330DC5" w:rsidP="00E14838">
            <w:pPr>
              <w:shd w:val="clear" w:color="auto" w:fill="FFFFFF"/>
              <w:rPr>
                <w:rFonts w:ascii="Calibri" w:hAnsi="Calibri"/>
              </w:rPr>
            </w:pPr>
            <w:r>
              <w:rPr>
                <w:rFonts w:ascii="Calibri" w:hAnsi="Calibri" w:cs="Arial"/>
              </w:rPr>
              <w:t>Budou vytvořeny takové podmínky, které umožní žákům směřovat k nějakému cíli, ať už se jedná o získání jazykového certifikátu, umístění v soutěži či prezentaci vlastní práce. Budou též podporovány akce, které podpoří rozdílné vnímání prvního a druhého stupně ZŠ.</w:t>
            </w:r>
          </w:p>
          <w:p w14:paraId="069C5358" w14:textId="77777777" w:rsidR="00330DC5" w:rsidRDefault="00330DC5" w:rsidP="00E14838">
            <w:pPr>
              <w:shd w:val="clear" w:color="auto" w:fill="FFFFFF"/>
              <w:rPr>
                <w:rFonts w:ascii="Calibri" w:hAnsi="Calibri" w:cs="Arial"/>
              </w:rPr>
            </w:pPr>
            <w:r>
              <w:rPr>
                <w:rFonts w:ascii="Calibri" w:hAnsi="Calibri" w:cs="Arial"/>
              </w:rPr>
              <w:t>Budou podporovány soutěže, sebehodnocení i hodnocení.</w:t>
            </w:r>
          </w:p>
          <w:p w14:paraId="3635F803" w14:textId="77777777" w:rsidR="00330DC5" w:rsidRDefault="00330DC5" w:rsidP="00E14838">
            <w:pPr>
              <w:shd w:val="clear" w:color="auto" w:fill="FFFFFF"/>
              <w:rPr>
                <w:rFonts w:ascii="Calibri" w:hAnsi="Calibri" w:cs="Arial"/>
              </w:rPr>
            </w:pPr>
            <w:r>
              <w:rPr>
                <w:rFonts w:ascii="Calibri" w:hAnsi="Calibri"/>
              </w:rPr>
              <w:t>Cíl byl identifikován na základě výstupů odborné činnosti všech pracovních skupin, shrnuté především formou SWOT3 analýz.</w:t>
            </w:r>
          </w:p>
        </w:tc>
      </w:tr>
      <w:tr w:rsidR="00330DC5" w14:paraId="5EE00761"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95D2947"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056DF2"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H</w:t>
            </w:r>
          </w:p>
          <w:p w14:paraId="7957BEFE"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w:t>
            </w:r>
          </w:p>
          <w:p w14:paraId="36470D8F" w14:textId="77777777" w:rsidR="00330DC5" w:rsidRDefault="00330DC5" w:rsidP="00E14838">
            <w:pPr>
              <w:pStyle w:val="Odstavecseseznamem"/>
              <w:spacing w:line="360" w:lineRule="auto"/>
              <w:ind w:left="412"/>
            </w:pPr>
            <w:r>
              <w:rPr>
                <w:rFonts w:ascii="Calibri" w:hAnsi="Calibri"/>
              </w:rPr>
              <w:t>Slabá vazba na opatření C, E, F, G, 3</w:t>
            </w:r>
          </w:p>
        </w:tc>
      </w:tr>
      <w:tr w:rsidR="00330DC5" w14:paraId="6B104215" w14:textId="77777777" w:rsidTr="00E14838">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3880BAC"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534B3DB" w14:textId="77777777" w:rsidR="00330DC5" w:rsidRDefault="00330DC5" w:rsidP="00A3541F">
            <w:pPr>
              <w:pStyle w:val="Odstavecseseznamem"/>
              <w:widowControl w:val="0"/>
              <w:numPr>
                <w:ilvl w:val="0"/>
                <w:numId w:val="45"/>
              </w:numPr>
              <w:suppressAutoHyphens/>
              <w:spacing w:before="0" w:after="160" w:line="240" w:lineRule="auto"/>
              <w:rPr>
                <w:rFonts w:ascii="Calibri" w:hAnsi="Calibri"/>
              </w:rPr>
            </w:pPr>
            <w:r>
              <w:rPr>
                <w:rFonts w:ascii="Calibri" w:hAnsi="Calibri"/>
              </w:rPr>
              <w:t>Počet podpořených žáků a projektů.</w:t>
            </w:r>
          </w:p>
          <w:p w14:paraId="71E4A163" w14:textId="77777777" w:rsidR="00330DC5" w:rsidRDefault="00330DC5" w:rsidP="00A3541F">
            <w:pPr>
              <w:pStyle w:val="Odstavecseseznamem"/>
              <w:widowControl w:val="0"/>
              <w:numPr>
                <w:ilvl w:val="0"/>
                <w:numId w:val="45"/>
              </w:numPr>
              <w:suppressAutoHyphens/>
              <w:spacing w:before="0" w:after="160" w:line="240" w:lineRule="auto"/>
            </w:pPr>
            <w:r>
              <w:rPr>
                <w:rFonts w:ascii="Calibri" w:hAnsi="Calibri"/>
              </w:rPr>
              <w:t>Počet zapojených dětí a žáků do společných aktivit.</w:t>
            </w:r>
          </w:p>
        </w:tc>
      </w:tr>
    </w:tbl>
    <w:p w14:paraId="69C407DA" w14:textId="77777777" w:rsidR="00330DC5" w:rsidRDefault="00330DC5" w:rsidP="00330DC5"/>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27516BC4" w14:textId="77777777" w:rsidTr="00E14838">
        <w:trPr>
          <w:trHeight w:val="708"/>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06E2983" w14:textId="77777777" w:rsidR="00330DC5" w:rsidRDefault="00330DC5" w:rsidP="00E14838">
            <w:pPr>
              <w:rPr>
                <w:rFonts w:ascii="Calibri" w:hAnsi="Calibri"/>
                <w:b/>
                <w:bCs/>
              </w:rPr>
            </w:pPr>
            <w:r>
              <w:rPr>
                <w:rFonts w:ascii="Calibri" w:hAnsi="Calibri"/>
                <w:b/>
                <w:bCs/>
              </w:rPr>
              <w:t>Priorita IV</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D3B4EF9" w14:textId="77777777" w:rsidR="00330DC5" w:rsidRPr="00700008" w:rsidRDefault="00330DC5" w:rsidP="00E14838">
            <w:pPr>
              <w:rPr>
                <w:rFonts w:ascii="Calibri" w:hAnsi="Calibri"/>
                <w:b/>
                <w:bCs/>
              </w:rPr>
            </w:pPr>
            <w:r>
              <w:rPr>
                <w:rFonts w:ascii="Calibri" w:hAnsi="Calibri" w:cs="Arial"/>
                <w:b/>
                <w:bCs/>
              </w:rPr>
              <w:t>Partnerství a spolupráce</w:t>
            </w:r>
          </w:p>
        </w:tc>
      </w:tr>
      <w:tr w:rsidR="00330DC5" w14:paraId="0E8258E5"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9A018B7"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E10E82" w14:textId="77777777" w:rsidR="00330DC5" w:rsidRDefault="00330DC5" w:rsidP="00E14838">
            <w:pPr>
              <w:shd w:val="clear" w:color="auto" w:fill="FFFFFF"/>
            </w:pPr>
            <w:r>
              <w:rPr>
                <w:rFonts w:ascii="Calibri" w:hAnsi="Calibri" w:cs="Arial"/>
                <w:b/>
                <w:bCs/>
              </w:rPr>
              <w:t>Cíl 4.1 Podporovat spolupráci škol a školských zařízení se zřizovatelem</w:t>
            </w:r>
          </w:p>
          <w:p w14:paraId="0DF6459B" w14:textId="77777777" w:rsidR="00330DC5" w:rsidRDefault="00330DC5" w:rsidP="00E14838">
            <w:pPr>
              <w:shd w:val="clear" w:color="auto" w:fill="FFFFFF"/>
              <w:ind w:left="151"/>
              <w:rPr>
                <w:rFonts w:ascii="Calibri" w:hAnsi="Calibri" w:cs="Arial"/>
              </w:rPr>
            </w:pPr>
            <w:r>
              <w:rPr>
                <w:rFonts w:ascii="Calibri" w:hAnsi="Calibri" w:cs="Arial"/>
              </w:rPr>
              <w:t>Součástí bude zlepšení systému komunikace a partnerské spolupráce jednotlivých škol, školských zařízení a jejich zřizovatelů.</w:t>
            </w:r>
          </w:p>
          <w:p w14:paraId="3BD8FD83" w14:textId="77777777" w:rsidR="00330DC5" w:rsidRPr="00700008" w:rsidRDefault="00330DC5" w:rsidP="00E14838">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diskuze pracovních skupin. </w:t>
            </w:r>
          </w:p>
        </w:tc>
      </w:tr>
      <w:tr w:rsidR="00330DC5" w14:paraId="31137753"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998F58D" w14:textId="77777777" w:rsidR="00330DC5" w:rsidRDefault="00330DC5" w:rsidP="00E14838">
            <w:pPr>
              <w:rPr>
                <w:rFonts w:ascii="Calibri" w:hAnsi="Calibri"/>
                <w:b/>
                <w:bCs/>
              </w:rPr>
            </w:pPr>
            <w:r>
              <w:rPr>
                <w:rFonts w:ascii="Calibri" w:hAnsi="Calibri"/>
                <w:b/>
                <w:bCs/>
              </w:rPr>
              <w:t xml:space="preserve">Vazba na povinná a </w:t>
            </w:r>
            <w:r>
              <w:rPr>
                <w:rFonts w:ascii="Calibri" w:hAnsi="Calibri"/>
                <w:b/>
                <w:bCs/>
              </w:rPr>
              <w:lastRenderedPageBreak/>
              <w:t>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10EA14" w14:textId="77777777" w:rsidR="00330DC5" w:rsidRDefault="00330DC5" w:rsidP="00E14838">
            <w:pPr>
              <w:pStyle w:val="Odstavecseseznamem"/>
              <w:spacing w:line="360" w:lineRule="auto"/>
              <w:ind w:left="412"/>
              <w:rPr>
                <w:rFonts w:ascii="Calibri" w:hAnsi="Calibri"/>
              </w:rPr>
            </w:pPr>
            <w:r>
              <w:rPr>
                <w:rFonts w:ascii="Calibri" w:hAnsi="Calibri"/>
              </w:rPr>
              <w:lastRenderedPageBreak/>
              <w:t>Silná vazba na opatření</w:t>
            </w:r>
          </w:p>
          <w:p w14:paraId="6FF0E285"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 F, 3</w:t>
            </w:r>
          </w:p>
          <w:p w14:paraId="072EFFAE" w14:textId="77777777" w:rsidR="00330DC5" w:rsidRDefault="00330DC5" w:rsidP="00E14838">
            <w:pPr>
              <w:pStyle w:val="Odstavecseseznamem"/>
              <w:spacing w:line="360" w:lineRule="auto"/>
              <w:ind w:left="412"/>
            </w:pPr>
            <w:r>
              <w:rPr>
                <w:rFonts w:ascii="Calibri" w:hAnsi="Calibri"/>
              </w:rPr>
              <w:lastRenderedPageBreak/>
              <w:t xml:space="preserve">Slabá vazba na opatření </w:t>
            </w:r>
          </w:p>
        </w:tc>
      </w:tr>
      <w:tr w:rsidR="00330DC5" w14:paraId="450C848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2D57F12" w14:textId="77777777" w:rsidR="00330DC5" w:rsidRDefault="00330DC5" w:rsidP="00E14838">
            <w:pPr>
              <w:rPr>
                <w:rFonts w:ascii="Calibri" w:hAnsi="Calibri"/>
                <w:b/>
                <w:bCs/>
              </w:rPr>
            </w:pPr>
            <w:r>
              <w:rPr>
                <w:rFonts w:ascii="Calibri" w:hAnsi="Calibri"/>
                <w:b/>
                <w:bCs/>
              </w:rPr>
              <w:lastRenderedPageBreak/>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378C029" w14:textId="77777777" w:rsidR="00330DC5" w:rsidRDefault="00330DC5" w:rsidP="00A3541F">
            <w:pPr>
              <w:pStyle w:val="Odstavecseseznamem"/>
              <w:widowControl w:val="0"/>
              <w:numPr>
                <w:ilvl w:val="0"/>
                <w:numId w:val="46"/>
              </w:numPr>
              <w:suppressAutoHyphens/>
              <w:spacing w:before="0" w:after="160" w:line="240" w:lineRule="auto"/>
            </w:pPr>
            <w:r>
              <w:rPr>
                <w:rFonts w:ascii="Calibri" w:hAnsi="Calibri"/>
              </w:rPr>
              <w:t>Počet společných setkání a projektů.</w:t>
            </w:r>
          </w:p>
          <w:p w14:paraId="2A70D0F1" w14:textId="77777777" w:rsidR="00330DC5" w:rsidRDefault="00330DC5" w:rsidP="00A3541F">
            <w:pPr>
              <w:pStyle w:val="Odstavecseseznamem"/>
              <w:widowControl w:val="0"/>
              <w:numPr>
                <w:ilvl w:val="0"/>
                <w:numId w:val="46"/>
              </w:numPr>
              <w:suppressAutoHyphens/>
              <w:spacing w:before="0" w:after="160" w:line="240" w:lineRule="auto"/>
            </w:pPr>
            <w:r>
              <w:rPr>
                <w:rFonts w:ascii="Calibri" w:hAnsi="Calibri"/>
              </w:rPr>
              <w:t>Zlepšení systému komunikace.</w:t>
            </w:r>
          </w:p>
        </w:tc>
      </w:tr>
    </w:tbl>
    <w:p w14:paraId="0C459DEB"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0CA81B52" w14:textId="77777777" w:rsidTr="00E14838">
        <w:trPr>
          <w:trHeight w:val="71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5C7F68B" w14:textId="77777777" w:rsidR="00330DC5" w:rsidRDefault="00330DC5" w:rsidP="00E14838">
            <w:pPr>
              <w:rPr>
                <w:rFonts w:ascii="Calibri" w:hAnsi="Calibri"/>
                <w:b/>
                <w:bCs/>
              </w:rPr>
            </w:pPr>
            <w:r>
              <w:rPr>
                <w:rFonts w:ascii="Calibri" w:hAnsi="Calibri"/>
                <w:b/>
                <w:bCs/>
              </w:rPr>
              <w:t>Priorita IV</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34A18D9" w14:textId="77777777" w:rsidR="00330DC5" w:rsidRPr="00700008" w:rsidRDefault="00330DC5" w:rsidP="00E14838">
            <w:pPr>
              <w:rPr>
                <w:rFonts w:ascii="Calibri" w:hAnsi="Calibri"/>
                <w:b/>
                <w:bCs/>
              </w:rPr>
            </w:pPr>
            <w:r>
              <w:rPr>
                <w:rFonts w:ascii="Calibri" w:hAnsi="Calibri" w:cs="Arial"/>
                <w:b/>
                <w:bCs/>
              </w:rPr>
              <w:t>Partnerství a spolupráce</w:t>
            </w:r>
          </w:p>
        </w:tc>
      </w:tr>
      <w:tr w:rsidR="00330DC5" w14:paraId="234B768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82CCE24"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9ECFB24" w14:textId="77777777" w:rsidR="00330DC5" w:rsidRDefault="00330DC5" w:rsidP="00E14838">
            <w:pPr>
              <w:shd w:val="clear" w:color="auto" w:fill="FFFFFF"/>
            </w:pPr>
            <w:r>
              <w:rPr>
                <w:rFonts w:ascii="Calibri" w:hAnsi="Calibri" w:cs="Arial"/>
                <w:b/>
                <w:bCs/>
              </w:rPr>
              <w:t>Cíl 4.2 Nastavit systém sdílení poznatků dobré praxe mezi shodnými i návaznými stupni vzdělávání</w:t>
            </w:r>
          </w:p>
          <w:p w14:paraId="736B7987" w14:textId="77777777" w:rsidR="00330DC5" w:rsidRDefault="00330DC5" w:rsidP="00E14838">
            <w:pPr>
              <w:shd w:val="clear" w:color="auto" w:fill="FFFFFF"/>
              <w:ind w:left="151"/>
              <w:rPr>
                <w:rFonts w:ascii="Calibri" w:hAnsi="Calibri" w:cs="Arial"/>
              </w:rPr>
            </w:pPr>
            <w:r>
              <w:rPr>
                <w:rFonts w:ascii="Calibri" w:hAnsi="Calibri" w:cs="Arial"/>
              </w:rPr>
              <w:t>Vytvoření systému konzultací při přechodu dítěte z MŠ do ZŠ a ze ZŠ do SŠ.  Bude podporována systémová spolupráce učitelů v rámci výuky jednotlivých předmětů. Důležité je zajištění efektivní návaznosti mezi jednotlivými stupni vzdělání.</w:t>
            </w:r>
          </w:p>
          <w:p w14:paraId="7D222DFE" w14:textId="77777777" w:rsidR="00330DC5" w:rsidRPr="00700008" w:rsidRDefault="00330DC5" w:rsidP="00E14838">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diskuze pracovních skupin. </w:t>
            </w:r>
          </w:p>
        </w:tc>
      </w:tr>
      <w:tr w:rsidR="00330DC5" w14:paraId="52B0840A"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10E6891"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0CE4882"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w:t>
            </w:r>
          </w:p>
          <w:p w14:paraId="44C08828"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E, H</w:t>
            </w:r>
          </w:p>
          <w:p w14:paraId="293433B6" w14:textId="77777777" w:rsidR="00330DC5" w:rsidRDefault="00330DC5" w:rsidP="00E14838">
            <w:pPr>
              <w:pStyle w:val="Odstavecseseznamem"/>
              <w:spacing w:line="360" w:lineRule="auto"/>
              <w:ind w:left="412"/>
            </w:pPr>
            <w:r>
              <w:rPr>
                <w:rFonts w:ascii="Calibri" w:hAnsi="Calibri"/>
              </w:rPr>
              <w:t>Slabá vazba na opatření A, B, C, 1, 2, 3</w:t>
            </w:r>
          </w:p>
        </w:tc>
      </w:tr>
      <w:tr w:rsidR="00330DC5" w14:paraId="0AE2A76C"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8C652F1"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B68C330" w14:textId="77777777" w:rsidR="00330DC5" w:rsidRDefault="00330DC5" w:rsidP="00A3541F">
            <w:pPr>
              <w:pStyle w:val="Odstavecseseznamem"/>
              <w:widowControl w:val="0"/>
              <w:numPr>
                <w:ilvl w:val="0"/>
                <w:numId w:val="47"/>
              </w:numPr>
              <w:suppressAutoHyphens/>
              <w:spacing w:before="0" w:after="160" w:line="240" w:lineRule="auto"/>
              <w:rPr>
                <w:rFonts w:ascii="Calibri" w:hAnsi="Calibri"/>
              </w:rPr>
            </w:pPr>
            <w:r>
              <w:rPr>
                <w:rFonts w:ascii="Calibri" w:hAnsi="Calibri"/>
              </w:rPr>
              <w:t>Počet vzájemných konzultací pedagogů.</w:t>
            </w:r>
          </w:p>
          <w:p w14:paraId="0D14E7E6" w14:textId="77777777" w:rsidR="00330DC5" w:rsidRDefault="00330DC5" w:rsidP="00A3541F">
            <w:pPr>
              <w:pStyle w:val="Odstavecseseznamem"/>
              <w:widowControl w:val="0"/>
              <w:numPr>
                <w:ilvl w:val="0"/>
                <w:numId w:val="47"/>
              </w:numPr>
              <w:suppressAutoHyphens/>
              <w:spacing w:before="0" w:after="160" w:line="240" w:lineRule="auto"/>
            </w:pPr>
            <w:r>
              <w:rPr>
                <w:rFonts w:ascii="Calibri" w:hAnsi="Calibri"/>
              </w:rPr>
              <w:t>Počet společných návštěv.</w:t>
            </w:r>
          </w:p>
          <w:p w14:paraId="761125C3" w14:textId="77777777" w:rsidR="00330DC5" w:rsidRDefault="00330DC5" w:rsidP="00A3541F">
            <w:pPr>
              <w:pStyle w:val="Odstavecseseznamem"/>
              <w:widowControl w:val="0"/>
              <w:numPr>
                <w:ilvl w:val="0"/>
                <w:numId w:val="47"/>
              </w:numPr>
              <w:suppressAutoHyphens/>
              <w:spacing w:before="0" w:after="160" w:line="240" w:lineRule="auto"/>
            </w:pPr>
            <w:r>
              <w:rPr>
                <w:rFonts w:ascii="Calibri" w:hAnsi="Calibri"/>
              </w:rPr>
              <w:t>Nastavení systému komunikace mezi shodnými a návaznými stupni vzdělávání.</w:t>
            </w:r>
          </w:p>
        </w:tc>
      </w:tr>
    </w:tbl>
    <w:p w14:paraId="343D9E32"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1CAE1CC4" w14:textId="77777777" w:rsidTr="00E14838">
        <w:trPr>
          <w:trHeight w:val="566"/>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AEAB457" w14:textId="77777777" w:rsidR="00330DC5" w:rsidRDefault="00330DC5" w:rsidP="00E14838">
            <w:pPr>
              <w:rPr>
                <w:rFonts w:ascii="Calibri" w:hAnsi="Calibri"/>
                <w:b/>
                <w:bCs/>
              </w:rPr>
            </w:pPr>
            <w:r>
              <w:rPr>
                <w:rFonts w:ascii="Calibri" w:hAnsi="Calibri"/>
                <w:b/>
                <w:bCs/>
              </w:rPr>
              <w:t>Priorita IV</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9152EB8" w14:textId="77777777" w:rsidR="00330DC5" w:rsidRPr="00375E0E" w:rsidRDefault="00330DC5" w:rsidP="00E14838">
            <w:pPr>
              <w:rPr>
                <w:rFonts w:ascii="Calibri" w:hAnsi="Calibri"/>
                <w:b/>
                <w:bCs/>
              </w:rPr>
            </w:pPr>
            <w:r>
              <w:rPr>
                <w:rFonts w:ascii="Calibri" w:hAnsi="Calibri" w:cs="Arial"/>
                <w:b/>
                <w:bCs/>
              </w:rPr>
              <w:t>Partnerství a spolupráce</w:t>
            </w:r>
          </w:p>
        </w:tc>
      </w:tr>
      <w:tr w:rsidR="00330DC5" w14:paraId="2596A9FD"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E924F76"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DFF4DEA" w14:textId="77777777" w:rsidR="00330DC5" w:rsidRDefault="00330DC5" w:rsidP="00E14838">
            <w:pPr>
              <w:shd w:val="clear" w:color="auto" w:fill="FFFFFF"/>
            </w:pPr>
            <w:r>
              <w:rPr>
                <w:rFonts w:ascii="Calibri" w:hAnsi="Calibri" w:cs="Arial"/>
                <w:b/>
                <w:bCs/>
              </w:rPr>
              <w:t>Cíl 4.3 Zapojit rodiče, další aktéry a širší veřejnost do činnosti škol</w:t>
            </w:r>
          </w:p>
          <w:p w14:paraId="365CE100" w14:textId="77777777" w:rsidR="00330DC5" w:rsidRDefault="00330DC5" w:rsidP="00E14838">
            <w:pPr>
              <w:shd w:val="clear" w:color="auto" w:fill="FFFFFF"/>
              <w:ind w:left="151"/>
            </w:pPr>
            <w:r>
              <w:rPr>
                <w:rFonts w:ascii="Calibri" w:hAnsi="Calibri"/>
              </w:rPr>
              <w:lastRenderedPageBreak/>
              <w:t>Jedná se o podporu spolupráce mezi školami, institucemi a rodiči, která může mít různou formu. Jedná se o zavádění otevřené výuky, o přizvání rodičů k podpoře výuky: hodiny s otevřenou výukou, schůzky ve třech (učitel – dítě – rodič), tematická setkání pro rodiče (matematické kavárny, ...).</w:t>
            </w:r>
          </w:p>
          <w:p w14:paraId="2430926C" w14:textId="77777777" w:rsidR="00330DC5" w:rsidRDefault="00330DC5" w:rsidP="00E14838">
            <w:pPr>
              <w:shd w:val="clear" w:color="auto" w:fill="FFFFFF"/>
              <w:ind w:left="151"/>
              <w:rPr>
                <w:rFonts w:ascii="Calibri" w:hAnsi="Calibri"/>
              </w:rPr>
            </w:pPr>
            <w:r>
              <w:rPr>
                <w:rFonts w:ascii="Calibri" w:hAnsi="Calibri" w:cs="Arial"/>
              </w:rPr>
              <w:t xml:space="preserve">V případě podpory technického vzdělávání je důležité propojení všech stupňů vzdělání od MŠ po VŠ. </w:t>
            </w:r>
          </w:p>
          <w:p w14:paraId="766DEF68" w14:textId="77777777" w:rsidR="00330DC5" w:rsidRDefault="00330DC5" w:rsidP="00E14838">
            <w:pPr>
              <w:shd w:val="clear" w:color="auto" w:fill="FFFFFF"/>
              <w:ind w:left="151"/>
              <w:rPr>
                <w:rFonts w:ascii="Calibri" w:hAnsi="Calibri" w:cs="Arial"/>
              </w:rPr>
            </w:pPr>
            <w:r>
              <w:rPr>
                <w:rFonts w:ascii="Calibri" w:hAnsi="Calibri" w:cs="Arial"/>
              </w:rPr>
              <w:t>Pro školy je důležitá podpora vzájemného využívání venkovních areálů a sdílené vybavení škol.</w:t>
            </w:r>
          </w:p>
          <w:p w14:paraId="72864F21" w14:textId="77777777" w:rsidR="00330DC5" w:rsidRPr="00375E0E" w:rsidRDefault="00330DC5" w:rsidP="00E14838">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diskuze pracovních skupin. </w:t>
            </w:r>
          </w:p>
        </w:tc>
      </w:tr>
      <w:tr w:rsidR="00330DC5" w14:paraId="23A270C0"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0041246"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73DC638"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w:t>
            </w:r>
          </w:p>
          <w:p w14:paraId="77EA346C"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F, G</w:t>
            </w:r>
          </w:p>
          <w:p w14:paraId="6EEA0A85" w14:textId="77777777" w:rsidR="00330DC5" w:rsidRDefault="00330DC5" w:rsidP="00E14838">
            <w:pPr>
              <w:pStyle w:val="Odstavecseseznamem"/>
              <w:spacing w:line="360" w:lineRule="auto"/>
              <w:ind w:left="412"/>
            </w:pPr>
            <w:r>
              <w:rPr>
                <w:rFonts w:ascii="Calibri" w:hAnsi="Calibri"/>
              </w:rPr>
              <w:t>Slabá vazba na opatření A, B, C, E, 1, 2,3</w:t>
            </w:r>
          </w:p>
        </w:tc>
      </w:tr>
      <w:tr w:rsidR="00330DC5" w14:paraId="74396A07" w14:textId="77777777" w:rsidTr="00E14838">
        <w:trPr>
          <w:trHeight w:val="592"/>
        </w:trPr>
        <w:tc>
          <w:tcPr>
            <w:tcW w:w="1668" w:type="dxa"/>
            <w:tcBorders>
              <w:top w:val="single" w:sz="4" w:space="0" w:color="00000A"/>
              <w:left w:val="single" w:sz="4" w:space="0" w:color="00000A"/>
              <w:bottom w:val="single" w:sz="4" w:space="0" w:color="auto"/>
            </w:tcBorders>
            <w:shd w:val="clear" w:color="auto" w:fill="FFFFFF"/>
            <w:tcMar>
              <w:left w:w="20" w:type="dxa"/>
            </w:tcMar>
            <w:vAlign w:val="center"/>
          </w:tcPr>
          <w:p w14:paraId="29CC46E6"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1CC8B488" w14:textId="77777777" w:rsidR="00330DC5" w:rsidRDefault="00330DC5" w:rsidP="00A3541F">
            <w:pPr>
              <w:pStyle w:val="Odstavecseseznamem"/>
              <w:widowControl w:val="0"/>
              <w:numPr>
                <w:ilvl w:val="0"/>
                <w:numId w:val="48"/>
              </w:numPr>
              <w:suppressAutoHyphens/>
              <w:spacing w:before="0" w:after="160" w:line="240" w:lineRule="auto"/>
            </w:pPr>
            <w:r>
              <w:rPr>
                <w:rFonts w:ascii="Calibri" w:hAnsi="Calibri"/>
              </w:rPr>
              <w:t>Počet konkrétních společných akcí.</w:t>
            </w:r>
          </w:p>
          <w:p w14:paraId="5AC28A1D" w14:textId="77777777" w:rsidR="00330DC5" w:rsidRDefault="00330DC5" w:rsidP="00A3541F">
            <w:pPr>
              <w:pStyle w:val="Odstavecseseznamem"/>
              <w:widowControl w:val="0"/>
              <w:numPr>
                <w:ilvl w:val="0"/>
                <w:numId w:val="48"/>
              </w:numPr>
              <w:suppressAutoHyphens/>
              <w:spacing w:before="0" w:after="160" w:line="240" w:lineRule="auto"/>
            </w:pPr>
            <w:r>
              <w:rPr>
                <w:rFonts w:ascii="Calibri" w:hAnsi="Calibri"/>
              </w:rPr>
              <w:t>Nastavení systému.</w:t>
            </w:r>
          </w:p>
        </w:tc>
      </w:tr>
      <w:tr w:rsidR="00330DC5" w14:paraId="29804BF2" w14:textId="77777777" w:rsidTr="00E14838">
        <w:trPr>
          <w:trHeight w:val="707"/>
        </w:trPr>
        <w:tc>
          <w:tcPr>
            <w:tcW w:w="1668" w:type="dxa"/>
            <w:tcBorders>
              <w:top w:val="single" w:sz="4" w:space="0" w:color="auto"/>
              <w:left w:val="nil"/>
              <w:bottom w:val="single" w:sz="4" w:space="0" w:color="auto"/>
              <w:right w:val="nil"/>
            </w:tcBorders>
            <w:shd w:val="clear" w:color="auto" w:fill="FFFFFF"/>
            <w:tcMar>
              <w:left w:w="20" w:type="dxa"/>
            </w:tcMar>
            <w:vAlign w:val="center"/>
          </w:tcPr>
          <w:p w14:paraId="59A5732C" w14:textId="77777777" w:rsidR="00330DC5" w:rsidRDefault="00330DC5" w:rsidP="00E14838">
            <w:pPr>
              <w:rPr>
                <w:rFonts w:ascii="Calibri" w:hAnsi="Calibri"/>
              </w:rPr>
            </w:pPr>
          </w:p>
        </w:tc>
        <w:tc>
          <w:tcPr>
            <w:tcW w:w="7463" w:type="dxa"/>
            <w:tcBorders>
              <w:top w:val="single" w:sz="4" w:space="0" w:color="auto"/>
              <w:left w:val="nil"/>
              <w:bottom w:val="single" w:sz="4" w:space="0" w:color="auto"/>
              <w:right w:val="nil"/>
            </w:tcBorders>
            <w:shd w:val="clear" w:color="auto" w:fill="FFFFFF"/>
            <w:tcMar>
              <w:left w:w="20" w:type="dxa"/>
            </w:tcMar>
            <w:vAlign w:val="center"/>
          </w:tcPr>
          <w:p w14:paraId="3B4036BA" w14:textId="77777777" w:rsidR="00330DC5" w:rsidRDefault="00330DC5" w:rsidP="00E14838">
            <w:pPr>
              <w:rPr>
                <w:rFonts w:ascii="Calibri" w:hAnsi="Calibri" w:cs="Arial"/>
                <w:b/>
                <w:bCs/>
              </w:rPr>
            </w:pPr>
          </w:p>
        </w:tc>
      </w:tr>
      <w:tr w:rsidR="00330DC5" w14:paraId="68E809A0" w14:textId="77777777" w:rsidTr="00E14838">
        <w:trPr>
          <w:trHeight w:val="569"/>
        </w:trPr>
        <w:tc>
          <w:tcPr>
            <w:tcW w:w="1668" w:type="dxa"/>
            <w:tcBorders>
              <w:top w:val="single" w:sz="4" w:space="0" w:color="auto"/>
              <w:left w:val="single" w:sz="4" w:space="0" w:color="00000A"/>
              <w:bottom w:val="single" w:sz="4" w:space="0" w:color="00000A"/>
            </w:tcBorders>
            <w:shd w:val="clear" w:color="auto" w:fill="FFFFFF"/>
            <w:tcMar>
              <w:left w:w="20" w:type="dxa"/>
            </w:tcMar>
            <w:vAlign w:val="center"/>
          </w:tcPr>
          <w:p w14:paraId="39EE5C9B" w14:textId="77777777" w:rsidR="00330DC5" w:rsidRPr="004B0419" w:rsidRDefault="00330DC5" w:rsidP="00E14838">
            <w:pPr>
              <w:rPr>
                <w:rFonts w:ascii="Calibri" w:hAnsi="Calibri"/>
                <w:b/>
              </w:rPr>
            </w:pPr>
            <w:r w:rsidRPr="004B0419">
              <w:rPr>
                <w:rFonts w:ascii="Calibri" w:hAnsi="Calibri"/>
                <w:b/>
              </w:rPr>
              <w:t>Priorita IV</w:t>
            </w:r>
          </w:p>
        </w:tc>
        <w:tc>
          <w:tcPr>
            <w:tcW w:w="7463" w:type="dxa"/>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08636A0C" w14:textId="77777777" w:rsidR="00330DC5" w:rsidRPr="00964C3F" w:rsidRDefault="00330DC5" w:rsidP="00E14838">
            <w:pPr>
              <w:rPr>
                <w:rFonts w:ascii="Calibri" w:hAnsi="Calibri"/>
                <w:b/>
                <w:bCs/>
              </w:rPr>
            </w:pPr>
            <w:r>
              <w:rPr>
                <w:rFonts w:ascii="Calibri" w:hAnsi="Calibri" w:cs="Arial"/>
                <w:b/>
                <w:bCs/>
              </w:rPr>
              <w:t>Partnerství a spolupráce</w:t>
            </w:r>
          </w:p>
        </w:tc>
      </w:tr>
      <w:tr w:rsidR="00330DC5" w14:paraId="5C7DFE6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8C632F7" w14:textId="77777777" w:rsidR="00330DC5" w:rsidRPr="004B0419" w:rsidRDefault="00330DC5" w:rsidP="00E14838">
            <w:pPr>
              <w:rPr>
                <w:rFonts w:ascii="Calibri" w:hAnsi="Calibri"/>
                <w:b/>
              </w:rPr>
            </w:pPr>
            <w:r w:rsidRPr="004B0419">
              <w:rPr>
                <w:rFonts w:ascii="Calibri" w:hAnsi="Calibri"/>
                <w:b/>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69E0086" w14:textId="77777777" w:rsidR="00330DC5" w:rsidRDefault="00330DC5" w:rsidP="00E14838">
            <w:pPr>
              <w:shd w:val="clear" w:color="auto" w:fill="FFFFFF"/>
              <w:rPr>
                <w:rFonts w:ascii="Calibri" w:hAnsi="Calibri"/>
                <w:b/>
              </w:rPr>
            </w:pPr>
            <w:r>
              <w:rPr>
                <w:rFonts w:ascii="Calibri" w:hAnsi="Calibri" w:cs="Arial"/>
                <w:b/>
              </w:rPr>
              <w:t>Cíl 4.4 Ustanovit Informační a vzdělávací centrum pro podporu rozvoje polytechnické, přírodovědné a digitální gramotnosti</w:t>
            </w:r>
          </w:p>
          <w:p w14:paraId="068709DF" w14:textId="77777777" w:rsidR="00330DC5" w:rsidRPr="00964C3F" w:rsidRDefault="00330DC5" w:rsidP="00E14838">
            <w:pPr>
              <w:pStyle w:val="Bezmezer"/>
              <w:rPr>
                <w:rFonts w:asciiTheme="minorHAnsi" w:hAnsiTheme="minorHAnsi"/>
                <w:lang w:eastAsia="cs-CZ"/>
              </w:rPr>
            </w:pPr>
            <w:r w:rsidRPr="00964C3F">
              <w:rPr>
                <w:rFonts w:asciiTheme="minorHAnsi" w:hAnsiTheme="minorHAnsi"/>
                <w:lang w:eastAsia="cs-CZ"/>
              </w:rPr>
              <w:t xml:space="preserve">Součástí tohoto cíle je nastavení vzájemné spolupráce s cílem podpory při volbě povolání a dalšího zaměření studia. Součástí tohoto cíle může být např. veletrh firem a škol. </w:t>
            </w:r>
          </w:p>
          <w:p w14:paraId="059266CA" w14:textId="77777777" w:rsidR="00330DC5" w:rsidRDefault="00330DC5" w:rsidP="00E14838">
            <w:pPr>
              <w:pStyle w:val="Bezmezer"/>
            </w:pPr>
            <w:r w:rsidRPr="00964C3F">
              <w:rPr>
                <w:rFonts w:asciiTheme="minorHAnsi" w:hAnsiTheme="minorHAnsi"/>
                <w:lang w:eastAsia="cs-CZ"/>
              </w:rPr>
              <w:t>Cíl byl definován na základě identifikované potřeby při komunikaci se zainteresovanými stranami, která byla následně podpořena i výstupy odborné diskuze pracovních skupin.</w:t>
            </w:r>
            <w:r>
              <w:rPr>
                <w:lang w:eastAsia="cs-CZ"/>
              </w:rPr>
              <w:t xml:space="preserve"> </w:t>
            </w:r>
          </w:p>
        </w:tc>
      </w:tr>
      <w:tr w:rsidR="00330DC5" w14:paraId="1B765640"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8952635" w14:textId="77777777" w:rsidR="00330DC5" w:rsidRPr="004B0419" w:rsidRDefault="00330DC5" w:rsidP="00E14838">
            <w:pPr>
              <w:rPr>
                <w:rFonts w:ascii="Calibri" w:hAnsi="Calibri"/>
                <w:b/>
              </w:rPr>
            </w:pPr>
            <w:r w:rsidRPr="004B0419">
              <w:rPr>
                <w:rFonts w:ascii="Calibri" w:hAnsi="Calibri"/>
                <w:b/>
              </w:rPr>
              <w:t xml:space="preserve">Vazba na povinná a doporučená opatření </w:t>
            </w:r>
            <w:r w:rsidRPr="004B0419">
              <w:rPr>
                <w:rFonts w:ascii="Calibri" w:hAnsi="Calibri"/>
                <w:b/>
              </w:rPr>
              <w:lastRenderedPageBreak/>
              <w:t>(témata)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E79DF7" w14:textId="77777777" w:rsidR="00330DC5" w:rsidRDefault="00330DC5" w:rsidP="00E14838">
            <w:pPr>
              <w:pStyle w:val="Odstavecseseznamem"/>
              <w:spacing w:line="360" w:lineRule="auto"/>
              <w:ind w:left="412"/>
              <w:rPr>
                <w:rFonts w:ascii="Calibri" w:hAnsi="Calibri"/>
              </w:rPr>
            </w:pPr>
            <w:r>
              <w:rPr>
                <w:rFonts w:ascii="Calibri" w:hAnsi="Calibri"/>
              </w:rPr>
              <w:lastRenderedPageBreak/>
              <w:t>Silná vazba na opatření E</w:t>
            </w:r>
          </w:p>
          <w:p w14:paraId="1CA3D6FD"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w:t>
            </w:r>
          </w:p>
          <w:p w14:paraId="547B5B9C" w14:textId="77777777" w:rsidR="00330DC5" w:rsidRDefault="00330DC5" w:rsidP="00E14838">
            <w:pPr>
              <w:pStyle w:val="Odstavecseseznamem"/>
              <w:spacing w:line="360" w:lineRule="auto"/>
              <w:ind w:left="412"/>
            </w:pPr>
            <w:r>
              <w:rPr>
                <w:rFonts w:ascii="Calibri" w:hAnsi="Calibri"/>
              </w:rPr>
              <w:t>Slabá vazba na opatření A, B, F, 2, 3</w:t>
            </w:r>
          </w:p>
        </w:tc>
      </w:tr>
      <w:tr w:rsidR="00330DC5" w14:paraId="75CCA560"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5D7A247" w14:textId="77777777" w:rsidR="00330DC5" w:rsidRPr="004B0419" w:rsidRDefault="00330DC5" w:rsidP="00E14838">
            <w:pPr>
              <w:rPr>
                <w:rFonts w:ascii="Calibri" w:hAnsi="Calibri"/>
                <w:b/>
              </w:rPr>
            </w:pPr>
            <w:r w:rsidRPr="004B0419">
              <w:rPr>
                <w:rFonts w:ascii="Calibri" w:hAnsi="Calibri"/>
                <w:b/>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794D24" w14:textId="77777777" w:rsidR="00330DC5" w:rsidRDefault="00330DC5" w:rsidP="00A3541F">
            <w:pPr>
              <w:pStyle w:val="Odstavecseseznamem"/>
              <w:widowControl w:val="0"/>
              <w:numPr>
                <w:ilvl w:val="0"/>
                <w:numId w:val="49"/>
              </w:numPr>
              <w:suppressAutoHyphens/>
              <w:spacing w:before="0" w:after="160" w:line="240" w:lineRule="auto"/>
              <w:rPr>
                <w:rFonts w:ascii="Calibri" w:hAnsi="Calibri"/>
              </w:rPr>
            </w:pPr>
            <w:r>
              <w:rPr>
                <w:rFonts w:ascii="Calibri" w:hAnsi="Calibri"/>
              </w:rPr>
              <w:t>Vytvoření systému.</w:t>
            </w:r>
          </w:p>
          <w:p w14:paraId="349145A1" w14:textId="77777777" w:rsidR="00330DC5" w:rsidRDefault="00330DC5" w:rsidP="00A3541F">
            <w:pPr>
              <w:pStyle w:val="Odstavecseseznamem"/>
              <w:widowControl w:val="0"/>
              <w:numPr>
                <w:ilvl w:val="0"/>
                <w:numId w:val="49"/>
              </w:numPr>
              <w:suppressAutoHyphens/>
              <w:spacing w:before="0" w:after="160" w:line="240" w:lineRule="auto"/>
              <w:rPr>
                <w:rFonts w:ascii="Calibri" w:hAnsi="Calibri"/>
              </w:rPr>
            </w:pPr>
            <w:r>
              <w:rPr>
                <w:rFonts w:ascii="Calibri" w:hAnsi="Calibri"/>
              </w:rPr>
              <w:t>Počet společných projektů.</w:t>
            </w:r>
          </w:p>
          <w:p w14:paraId="44290C60" w14:textId="77777777" w:rsidR="00330DC5" w:rsidRDefault="00330DC5" w:rsidP="00A3541F">
            <w:pPr>
              <w:pStyle w:val="Odstavecseseznamem"/>
              <w:widowControl w:val="0"/>
              <w:numPr>
                <w:ilvl w:val="0"/>
                <w:numId w:val="49"/>
              </w:numPr>
              <w:suppressAutoHyphens/>
              <w:spacing w:before="0" w:after="160" w:line="240" w:lineRule="auto"/>
              <w:rPr>
                <w:rFonts w:ascii="Calibri" w:hAnsi="Calibri"/>
              </w:rPr>
            </w:pPr>
            <w:r>
              <w:rPr>
                <w:rFonts w:ascii="Calibri" w:hAnsi="Calibri"/>
              </w:rPr>
              <w:t>Počet podpořených žáků.</w:t>
            </w:r>
          </w:p>
        </w:tc>
      </w:tr>
    </w:tbl>
    <w:p w14:paraId="46F1404C" w14:textId="77777777" w:rsidR="00330DC5" w:rsidRDefault="00330DC5" w:rsidP="00330DC5">
      <w:pPr>
        <w:rPr>
          <w:rFonts w:cs="Arial"/>
        </w:rPr>
      </w:pPr>
    </w:p>
    <w:p w14:paraId="303C7728" w14:textId="77777777" w:rsidR="00330DC5" w:rsidRDefault="00330DC5" w:rsidP="00330DC5">
      <w:pPr>
        <w:spacing w:after="160" w:line="259" w:lineRule="auto"/>
        <w:rPr>
          <w:rFonts w:cs="Arial"/>
        </w:rPr>
      </w:pPr>
      <w:r>
        <w:rPr>
          <w:rFonts w:cs="Arial"/>
        </w:rPr>
        <w:br w:type="page"/>
      </w:r>
    </w:p>
    <w:p w14:paraId="1AB40151" w14:textId="77777777" w:rsidR="00330DC5" w:rsidRPr="00336E49"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0" w:name="_Toc54948329"/>
      <w:r w:rsidRPr="00336E49">
        <w:rPr>
          <w:rFonts w:asciiTheme="majorHAnsi" w:eastAsia="Calibri" w:hAnsiTheme="majorHAnsi" w:cstheme="majorBidi"/>
          <w:b/>
          <w:iCs w:val="0"/>
          <w:smallCaps w:val="0"/>
          <w:color w:val="4472C4" w:themeColor="accent1"/>
          <w:sz w:val="26"/>
          <w:szCs w:val="26"/>
          <w:lang w:eastAsia="en-US"/>
        </w:rPr>
        <w:lastRenderedPageBreak/>
        <w:t>Priority a cíle spolupráce aktérů projektu MAP II pro MČ Praha 5 – vazba na opatření MAP</w:t>
      </w:r>
      <w:bookmarkEnd w:id="80"/>
      <w:r w:rsidRPr="00336E49">
        <w:rPr>
          <w:rFonts w:asciiTheme="majorHAnsi" w:eastAsia="Calibri" w:hAnsiTheme="majorHAnsi" w:cstheme="majorBidi"/>
          <w:b/>
          <w:iCs w:val="0"/>
          <w:smallCaps w:val="0"/>
          <w:color w:val="4472C4" w:themeColor="accent1"/>
          <w:sz w:val="26"/>
          <w:szCs w:val="26"/>
          <w:lang w:eastAsia="en-US"/>
        </w:rPr>
        <w:tab/>
      </w:r>
    </w:p>
    <w:p w14:paraId="06A3345B" w14:textId="77777777" w:rsidR="00330DC5" w:rsidRDefault="00330DC5" w:rsidP="00330DC5">
      <w:pPr>
        <w:spacing w:after="0"/>
        <w:rPr>
          <w:rFonts w:cs="Arial"/>
        </w:rPr>
      </w:pPr>
      <w:r w:rsidRPr="002C6B15">
        <w:rPr>
          <w:rFonts w:cs="Arial"/>
        </w:rPr>
        <w:t xml:space="preserve">Cíle MAP vs. Povinná, doporučená a volitelná opatření (témata) Postupů MAP se 3 úrovněmi vazby </w:t>
      </w:r>
    </w:p>
    <w:p w14:paraId="3E1C35D0" w14:textId="77777777" w:rsidR="00330DC5" w:rsidRDefault="00330DC5" w:rsidP="00330DC5">
      <w:pPr>
        <w:rPr>
          <w:rFonts w:cs="Arial"/>
        </w:rPr>
      </w:pPr>
      <w:r w:rsidRPr="002C6B15">
        <w:rPr>
          <w:rFonts w:cs="Arial"/>
        </w:rPr>
        <w:t>(X - slabá, XX – střední, XXX - silná)</w:t>
      </w:r>
    </w:p>
    <w:tbl>
      <w:tblPr>
        <w:tblStyle w:val="Mkatabulky"/>
        <w:tblW w:w="5315" w:type="pct"/>
        <w:tblLook w:val="04A0" w:firstRow="1" w:lastRow="0" w:firstColumn="1" w:lastColumn="0" w:noHBand="0" w:noVBand="1"/>
      </w:tblPr>
      <w:tblGrid>
        <w:gridCol w:w="1297"/>
        <w:gridCol w:w="529"/>
        <w:gridCol w:w="529"/>
        <w:gridCol w:w="529"/>
        <w:gridCol w:w="529"/>
        <w:gridCol w:w="529"/>
        <w:gridCol w:w="529"/>
        <w:gridCol w:w="529"/>
        <w:gridCol w:w="425"/>
        <w:gridCol w:w="529"/>
        <w:gridCol w:w="529"/>
        <w:gridCol w:w="529"/>
        <w:gridCol w:w="529"/>
        <w:gridCol w:w="529"/>
        <w:gridCol w:w="425"/>
        <w:gridCol w:w="425"/>
        <w:gridCol w:w="425"/>
        <w:gridCol w:w="529"/>
      </w:tblGrid>
      <w:tr w:rsidR="00330DC5" w:rsidRPr="00081C44" w14:paraId="7735C5F7" w14:textId="77777777" w:rsidTr="00E14838">
        <w:tc>
          <w:tcPr>
            <w:tcW w:w="657" w:type="pct"/>
            <w:tcBorders>
              <w:top w:val="single" w:sz="4" w:space="0" w:color="auto"/>
              <w:left w:val="single" w:sz="4" w:space="0" w:color="auto"/>
              <w:bottom w:val="single" w:sz="4" w:space="0" w:color="auto"/>
              <w:right w:val="single" w:sz="4" w:space="0" w:color="auto"/>
            </w:tcBorders>
          </w:tcPr>
          <w:p w14:paraId="5B495396" w14:textId="77777777" w:rsidR="00330DC5" w:rsidRPr="00081C44" w:rsidRDefault="00330DC5" w:rsidP="00E14838">
            <w:pPr>
              <w:pStyle w:val="Odstavecseseznamem"/>
              <w:ind w:left="0"/>
              <w:rPr>
                <w:rFonts w:cs="Arial"/>
                <w:b/>
                <w:sz w:val="16"/>
                <w:szCs w:val="16"/>
              </w:rPr>
            </w:pPr>
            <w:r>
              <w:rPr>
                <w:rFonts w:cs="Arial"/>
                <w:b/>
                <w:sz w:val="16"/>
                <w:szCs w:val="16"/>
              </w:rPr>
              <w:t xml:space="preserve">Priority </w:t>
            </w:r>
          </w:p>
        </w:tc>
        <w:tc>
          <w:tcPr>
            <w:tcW w:w="1339"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7189855" w14:textId="77777777" w:rsidR="00330DC5" w:rsidRPr="00081C44" w:rsidRDefault="00330DC5" w:rsidP="00E14838">
            <w:pPr>
              <w:pStyle w:val="Odstavecseseznamem"/>
              <w:ind w:left="0"/>
              <w:rPr>
                <w:rFonts w:cs="Arial"/>
                <w:b/>
                <w:sz w:val="16"/>
                <w:szCs w:val="16"/>
              </w:rPr>
            </w:pPr>
            <w:r>
              <w:rPr>
                <w:rFonts w:cs="Arial"/>
                <w:b/>
                <w:sz w:val="16"/>
                <w:szCs w:val="16"/>
              </w:rPr>
              <w:t>I. Tvorba příznivých materiálních a sociálních podmínek</w:t>
            </w:r>
          </w:p>
        </w:tc>
        <w:tc>
          <w:tcPr>
            <w:tcW w:w="1019"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98AB80" w14:textId="77777777" w:rsidR="00330DC5" w:rsidRPr="00081C44" w:rsidRDefault="00330DC5" w:rsidP="00E14838">
            <w:pPr>
              <w:pStyle w:val="Odstavecseseznamem"/>
              <w:ind w:left="0"/>
              <w:jc w:val="center"/>
              <w:rPr>
                <w:rFonts w:cs="Arial"/>
                <w:b/>
                <w:sz w:val="16"/>
                <w:szCs w:val="16"/>
              </w:rPr>
            </w:pPr>
            <w:r>
              <w:rPr>
                <w:rFonts w:cs="Arial"/>
                <w:b/>
                <w:sz w:val="16"/>
                <w:szCs w:val="16"/>
              </w:rPr>
              <w:t>II. Podpora pedagogů</w:t>
            </w:r>
          </w:p>
        </w:tc>
        <w:tc>
          <w:tcPr>
            <w:tcW w:w="1072"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F8374C" w14:textId="77777777" w:rsidR="00330DC5" w:rsidRPr="00081C44" w:rsidRDefault="00330DC5" w:rsidP="00E14838">
            <w:pPr>
              <w:pStyle w:val="Odstavecseseznamem"/>
              <w:ind w:left="0"/>
              <w:jc w:val="center"/>
              <w:rPr>
                <w:rFonts w:cs="Arial"/>
                <w:b/>
                <w:sz w:val="16"/>
                <w:szCs w:val="16"/>
              </w:rPr>
            </w:pPr>
            <w:r>
              <w:rPr>
                <w:rFonts w:cs="Arial"/>
                <w:b/>
                <w:sz w:val="16"/>
                <w:szCs w:val="16"/>
              </w:rPr>
              <w:t>III. Cílená podpora dětí a žáků</w:t>
            </w:r>
          </w:p>
        </w:tc>
        <w:tc>
          <w:tcPr>
            <w:tcW w:w="914"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6E4ABB" w14:textId="77777777" w:rsidR="00330DC5" w:rsidRDefault="00330DC5" w:rsidP="00E14838">
            <w:pPr>
              <w:pStyle w:val="Odstavecseseznamem"/>
              <w:ind w:left="0"/>
              <w:jc w:val="center"/>
              <w:rPr>
                <w:rFonts w:cs="Arial"/>
                <w:b/>
                <w:sz w:val="16"/>
                <w:szCs w:val="16"/>
              </w:rPr>
            </w:pPr>
            <w:r>
              <w:rPr>
                <w:rFonts w:cs="Arial"/>
                <w:b/>
                <w:sz w:val="16"/>
                <w:szCs w:val="16"/>
              </w:rPr>
              <w:t>IV. Partnerství a spolupráce</w:t>
            </w:r>
          </w:p>
        </w:tc>
      </w:tr>
      <w:tr w:rsidR="00330DC5" w:rsidRPr="005D6AD4" w14:paraId="23795390" w14:textId="77777777" w:rsidTr="00E14838">
        <w:trPr>
          <w:cantSplit/>
          <w:trHeight w:val="4455"/>
        </w:trPr>
        <w:tc>
          <w:tcPr>
            <w:tcW w:w="657" w:type="pct"/>
            <w:tcBorders>
              <w:top w:val="single" w:sz="4" w:space="0" w:color="auto"/>
              <w:left w:val="single" w:sz="4" w:space="0" w:color="auto"/>
              <w:bottom w:val="single" w:sz="4" w:space="0" w:color="auto"/>
              <w:right w:val="single" w:sz="4" w:space="0" w:color="auto"/>
            </w:tcBorders>
          </w:tcPr>
          <w:p w14:paraId="64F8935B" w14:textId="77777777" w:rsidR="00330DC5" w:rsidRPr="00081C44" w:rsidRDefault="00330DC5" w:rsidP="00E14838">
            <w:pPr>
              <w:pStyle w:val="Odstavecseseznamem"/>
              <w:ind w:left="0"/>
              <w:rPr>
                <w:rFonts w:cs="Arial"/>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2F3A095D"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1.1 </w:t>
            </w:r>
            <w:r w:rsidRPr="00DB2335">
              <w:rPr>
                <w:rFonts w:asciiTheme="minorHAnsi" w:hAnsiTheme="minorHAnsi"/>
                <w:b/>
                <w:sz w:val="16"/>
                <w:szCs w:val="16"/>
              </w:rPr>
              <w:t>Vytvořit příznivé materiální a sociální podmínky pro rozvoj matematické gramotnosti.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6085FF90"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1.2 </w:t>
            </w:r>
            <w:r w:rsidRPr="00DB2335">
              <w:rPr>
                <w:rFonts w:asciiTheme="minorHAnsi" w:hAnsiTheme="minorHAnsi"/>
                <w:b/>
                <w:sz w:val="16"/>
                <w:szCs w:val="16"/>
              </w:rPr>
              <w:t>Vytvořit příznivé materiální a sociální podmínky pro rozvoj</w:t>
            </w:r>
            <w:r>
              <w:rPr>
                <w:rFonts w:asciiTheme="minorHAnsi" w:hAnsiTheme="minorHAnsi"/>
                <w:b/>
                <w:sz w:val="16"/>
                <w:szCs w:val="16"/>
              </w:rPr>
              <w:t xml:space="preserve"> čtenářské </w:t>
            </w:r>
            <w:r w:rsidRPr="00DB2335">
              <w:rPr>
                <w:rFonts w:asciiTheme="minorHAnsi" w:hAnsiTheme="minorHAnsi"/>
                <w:b/>
                <w:sz w:val="16"/>
                <w:szCs w:val="16"/>
              </w:rPr>
              <w:t>gramotnosti.</w:t>
            </w:r>
          </w:p>
          <w:p w14:paraId="0FAA1BCB" w14:textId="77777777" w:rsidR="00330DC5" w:rsidRPr="001C1358" w:rsidRDefault="00330DC5" w:rsidP="00E14838">
            <w:pPr>
              <w:pStyle w:val="Odstavecseseznamem"/>
              <w:ind w:left="113" w:right="113"/>
              <w:rPr>
                <w:rFonts w:asciiTheme="minorHAnsi" w:eastAsia="Calibri" w:hAnsiTheme="minorHAnsi"/>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0BF9047B"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1.3 Zlepšit podmínky a zázemí pro moderní vzděláváni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14:paraId="6B2D8BF7"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1.4. Vytvořit příznivé materiální a sociální podmínky pro zlepšení jazykové gramotnosti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D5F8627"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1.5 Rozšířit kapacitu škol </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64AA7715"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2.1 Vytvořit centrum pedagogické podpory pro učitele</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7AA75690"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2.2 </w:t>
            </w:r>
            <w:r w:rsidRPr="00DB2335">
              <w:rPr>
                <w:rFonts w:asciiTheme="minorHAnsi" w:hAnsiTheme="minorHAnsi"/>
                <w:b/>
                <w:sz w:val="16"/>
                <w:szCs w:val="16"/>
              </w:rPr>
              <w:t>Podpořit pedagogy prostřednictvím sdílení dobré praxe</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00B0CEC6"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2.3 Rozvíjet kompetence vedoucích pedagogických pracovníků</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19F92A2B" w14:textId="77777777" w:rsidR="00330DC5" w:rsidRPr="00DB2335" w:rsidRDefault="00330DC5" w:rsidP="00E14838">
            <w:pPr>
              <w:pStyle w:val="Bezmezer"/>
              <w:rPr>
                <w:rFonts w:asciiTheme="minorHAnsi" w:hAnsiTheme="minorHAnsi"/>
                <w:b/>
                <w:sz w:val="16"/>
                <w:szCs w:val="16"/>
              </w:rPr>
            </w:pPr>
            <w:r w:rsidRPr="00DB2335">
              <w:rPr>
                <w:rFonts w:asciiTheme="minorHAnsi" w:hAnsiTheme="minorHAnsi"/>
                <w:b/>
                <w:sz w:val="16"/>
                <w:szCs w:val="16"/>
              </w:rPr>
              <w:t xml:space="preserve">Cíl 2.4 Vytvořit ve školách pro učitele i </w:t>
            </w:r>
            <w:r>
              <w:rPr>
                <w:rFonts w:asciiTheme="minorHAnsi" w:hAnsiTheme="minorHAnsi"/>
                <w:b/>
                <w:sz w:val="16"/>
                <w:szCs w:val="16"/>
              </w:rPr>
              <w:t xml:space="preserve">podpůrný </w:t>
            </w:r>
            <w:r w:rsidRPr="00DB2335">
              <w:rPr>
                <w:rFonts w:asciiTheme="minorHAnsi" w:hAnsiTheme="minorHAnsi"/>
                <w:b/>
                <w:sz w:val="16"/>
                <w:szCs w:val="16"/>
              </w:rPr>
              <w:t>personál dobré a podporující klima</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06D37BDB" w14:textId="77777777" w:rsidR="00330DC5" w:rsidRPr="00DB2335" w:rsidRDefault="00330DC5" w:rsidP="00E14838">
            <w:pPr>
              <w:pStyle w:val="Bezmezer"/>
              <w:rPr>
                <w:rFonts w:asciiTheme="minorHAnsi" w:hAnsiTheme="minorHAnsi"/>
                <w:b/>
                <w:sz w:val="16"/>
                <w:szCs w:val="16"/>
              </w:rPr>
            </w:pPr>
            <w:r w:rsidRPr="00DB2335">
              <w:rPr>
                <w:rFonts w:asciiTheme="minorHAnsi" w:hAnsiTheme="minorHAnsi"/>
                <w:b/>
                <w:sz w:val="16"/>
                <w:szCs w:val="16"/>
              </w:rPr>
              <w:t xml:space="preserve">Cíl 3.1 Podporovat nadané </w:t>
            </w:r>
            <w:r>
              <w:rPr>
                <w:rFonts w:asciiTheme="minorHAnsi" w:hAnsiTheme="minorHAnsi"/>
                <w:b/>
                <w:sz w:val="16"/>
                <w:szCs w:val="16"/>
              </w:rPr>
              <w:t xml:space="preserve">děti a </w:t>
            </w:r>
            <w:r w:rsidRPr="00DB2335">
              <w:rPr>
                <w:rFonts w:asciiTheme="minorHAnsi" w:hAnsiTheme="minorHAnsi"/>
                <w:b/>
                <w:sz w:val="16"/>
                <w:szCs w:val="16"/>
              </w:rPr>
              <w:t xml:space="preserve">žáky </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7A43436E" w14:textId="77777777" w:rsidR="00330DC5" w:rsidRPr="00DB2335" w:rsidRDefault="00330DC5" w:rsidP="00E14838">
            <w:pPr>
              <w:pStyle w:val="Bezmezer"/>
              <w:rPr>
                <w:rFonts w:asciiTheme="minorHAnsi" w:hAnsiTheme="minorHAnsi"/>
                <w:b/>
                <w:sz w:val="16"/>
                <w:szCs w:val="16"/>
              </w:rPr>
            </w:pPr>
            <w:r w:rsidRPr="00DB2335">
              <w:rPr>
                <w:rFonts w:asciiTheme="minorHAnsi" w:hAnsiTheme="minorHAnsi"/>
                <w:b/>
                <w:sz w:val="16"/>
                <w:szCs w:val="16"/>
              </w:rPr>
              <w:t xml:space="preserve">Cíl 3.2 </w:t>
            </w:r>
            <w:r w:rsidRPr="001C1358">
              <w:rPr>
                <w:rFonts w:asciiTheme="minorHAnsi" w:hAnsiTheme="minorHAnsi"/>
                <w:b/>
                <w:sz w:val="16"/>
                <w:szCs w:val="16"/>
              </w:rPr>
              <w:t>Podpořit děti a žáky ohrožené školním neúspěchem</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017EC45E"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3.3 Podporovat komplexní osobnostní rozvoj dětí a žáků</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77400D82"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3.4 Podporovat motivaci žáků, sebehodnocení a pozitivní hodnocení</w:t>
            </w:r>
          </w:p>
        </w:tc>
        <w:tc>
          <w:tcPr>
            <w:tcW w:w="215" w:type="pct"/>
            <w:shd w:val="clear" w:color="auto" w:fill="E2EFD9" w:themeFill="accent6" w:themeFillTint="33"/>
            <w:textDirection w:val="btLr"/>
          </w:tcPr>
          <w:p w14:paraId="6F531961" w14:textId="77777777" w:rsidR="00330DC5" w:rsidRPr="00AA6572" w:rsidRDefault="00330DC5" w:rsidP="00E14838">
            <w:pPr>
              <w:pStyle w:val="Bezmezer"/>
              <w:rPr>
                <w:rFonts w:asciiTheme="minorHAnsi" w:hAnsiTheme="minorHAnsi"/>
                <w:b/>
                <w:sz w:val="16"/>
                <w:szCs w:val="16"/>
              </w:rPr>
            </w:pPr>
            <w:r w:rsidRPr="00AA6572">
              <w:rPr>
                <w:rFonts w:asciiTheme="minorHAnsi" w:hAnsiTheme="minorHAnsi"/>
                <w:b/>
                <w:sz w:val="16"/>
                <w:szCs w:val="16"/>
              </w:rPr>
              <w:t xml:space="preserve">Cíl 4.1 </w:t>
            </w:r>
            <w:r>
              <w:rPr>
                <w:rFonts w:asciiTheme="minorHAnsi" w:hAnsiTheme="minorHAnsi"/>
                <w:b/>
                <w:sz w:val="16"/>
                <w:szCs w:val="16"/>
              </w:rPr>
              <w:t>Podporovat spolupráci škol a školských zařízení se zřizovatelem</w:t>
            </w:r>
          </w:p>
        </w:tc>
        <w:tc>
          <w:tcPr>
            <w:tcW w:w="215" w:type="pct"/>
            <w:shd w:val="clear" w:color="auto" w:fill="E2EFD9" w:themeFill="accent6" w:themeFillTint="33"/>
            <w:textDirection w:val="btLr"/>
          </w:tcPr>
          <w:p w14:paraId="62018BDB" w14:textId="77777777" w:rsidR="00330DC5" w:rsidRPr="005D6AD4" w:rsidRDefault="00330DC5" w:rsidP="00E14838">
            <w:pPr>
              <w:pStyle w:val="Bezmezer"/>
              <w:rPr>
                <w:rFonts w:asciiTheme="minorHAnsi" w:hAnsiTheme="minorHAnsi"/>
                <w:b/>
                <w:sz w:val="16"/>
                <w:szCs w:val="16"/>
              </w:rPr>
            </w:pPr>
            <w:r>
              <w:rPr>
                <w:rFonts w:asciiTheme="minorHAnsi" w:hAnsiTheme="minorHAnsi"/>
                <w:b/>
                <w:sz w:val="16"/>
                <w:szCs w:val="16"/>
              </w:rPr>
              <w:t xml:space="preserve">Cíl 4.2 </w:t>
            </w:r>
            <w:r w:rsidRPr="005D6AD4">
              <w:rPr>
                <w:rFonts w:asciiTheme="minorHAnsi" w:hAnsiTheme="minorHAnsi"/>
                <w:b/>
                <w:sz w:val="16"/>
                <w:szCs w:val="16"/>
              </w:rPr>
              <w:t xml:space="preserve">Nastavit systém sdílení poznatků </w:t>
            </w:r>
            <w:r>
              <w:rPr>
                <w:rFonts w:asciiTheme="minorHAnsi" w:hAnsiTheme="minorHAnsi"/>
                <w:b/>
                <w:sz w:val="16"/>
                <w:szCs w:val="16"/>
              </w:rPr>
              <w:t>dobré praxe mezi shodnými i návaznými stupni vzdělávání</w:t>
            </w:r>
          </w:p>
        </w:tc>
        <w:tc>
          <w:tcPr>
            <w:tcW w:w="215" w:type="pct"/>
            <w:shd w:val="clear" w:color="auto" w:fill="E2EFD9" w:themeFill="accent6" w:themeFillTint="33"/>
            <w:textDirection w:val="btLr"/>
          </w:tcPr>
          <w:p w14:paraId="705F46DE"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4.3 Zapojit rodiče, další aktéry a širší veřejnost do činnosti škol</w:t>
            </w:r>
          </w:p>
        </w:tc>
        <w:tc>
          <w:tcPr>
            <w:tcW w:w="268" w:type="pct"/>
            <w:shd w:val="clear" w:color="auto" w:fill="E2EFD9" w:themeFill="accent6" w:themeFillTint="33"/>
            <w:textDirection w:val="btLr"/>
          </w:tcPr>
          <w:p w14:paraId="122EAB96" w14:textId="77777777" w:rsidR="00330DC5" w:rsidRPr="005D6AD4" w:rsidRDefault="00330DC5" w:rsidP="00E14838">
            <w:pPr>
              <w:pStyle w:val="Bezmezer"/>
              <w:rPr>
                <w:rFonts w:asciiTheme="minorHAnsi" w:hAnsiTheme="minorHAnsi"/>
                <w:b/>
                <w:sz w:val="16"/>
                <w:szCs w:val="16"/>
              </w:rPr>
            </w:pPr>
            <w:r>
              <w:rPr>
                <w:rFonts w:asciiTheme="minorHAnsi" w:hAnsiTheme="minorHAnsi"/>
                <w:b/>
                <w:sz w:val="16"/>
                <w:szCs w:val="16"/>
              </w:rPr>
              <w:t xml:space="preserve">Cíl </w:t>
            </w:r>
            <w:r w:rsidRPr="005D6AD4">
              <w:rPr>
                <w:rFonts w:asciiTheme="minorHAnsi" w:hAnsiTheme="minorHAnsi"/>
                <w:b/>
                <w:sz w:val="16"/>
                <w:szCs w:val="16"/>
              </w:rPr>
              <w:t>4.4Usta</w:t>
            </w:r>
            <w:r>
              <w:rPr>
                <w:rFonts w:asciiTheme="minorHAnsi" w:hAnsiTheme="minorHAnsi"/>
                <w:b/>
                <w:sz w:val="16"/>
                <w:szCs w:val="16"/>
              </w:rPr>
              <w:t>no</w:t>
            </w:r>
            <w:r w:rsidRPr="005D6AD4">
              <w:rPr>
                <w:rFonts w:asciiTheme="minorHAnsi" w:hAnsiTheme="minorHAnsi"/>
                <w:b/>
                <w:sz w:val="16"/>
                <w:szCs w:val="16"/>
              </w:rPr>
              <w:t>vit Informační a vzdělávací centrum pro podporu rozvoje polytechnické, přírodovědné a digitální gramotnosti</w:t>
            </w:r>
          </w:p>
        </w:tc>
      </w:tr>
      <w:tr w:rsidR="00330DC5" w:rsidRPr="00081C44" w14:paraId="3B5DA234"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00878C64" w14:textId="77777777" w:rsidR="00330DC5" w:rsidRPr="00081C44" w:rsidRDefault="00330DC5" w:rsidP="00E14838">
            <w:pPr>
              <w:pStyle w:val="Odstavecseseznamem"/>
              <w:ind w:left="0"/>
              <w:rPr>
                <w:rFonts w:cs="Arial"/>
                <w:sz w:val="16"/>
                <w:szCs w:val="16"/>
              </w:rPr>
            </w:pPr>
            <w:r w:rsidRPr="00D147D6">
              <w:rPr>
                <w:rFonts w:cs="Arial"/>
                <w:b/>
                <w:sz w:val="16"/>
                <w:szCs w:val="16"/>
              </w:rPr>
              <w:t>A</w:t>
            </w:r>
            <w:r>
              <w:rPr>
                <w:rFonts w:cs="Arial"/>
                <w:sz w:val="16"/>
                <w:szCs w:val="16"/>
              </w:rPr>
              <w:t xml:space="preserve">   Povinné opatření </w:t>
            </w:r>
          </w:p>
          <w:p w14:paraId="6B2179F8" w14:textId="77777777" w:rsidR="00330DC5" w:rsidRPr="00081C44" w:rsidRDefault="00330DC5" w:rsidP="00E14838">
            <w:pPr>
              <w:pStyle w:val="Odstavecseseznamem"/>
              <w:ind w:left="0"/>
              <w:rPr>
                <w:rFonts w:cs="Arial"/>
                <w:b/>
                <w:sz w:val="16"/>
                <w:szCs w:val="16"/>
              </w:rPr>
            </w:pPr>
            <w:r w:rsidRPr="00081C44">
              <w:rPr>
                <w:rFonts w:cs="Arial"/>
                <w:b/>
                <w:sz w:val="16"/>
                <w:szCs w:val="16"/>
              </w:rPr>
              <w:t xml:space="preserve">Předškolní vzdělávání </w:t>
            </w:r>
            <w:r>
              <w:rPr>
                <w:rFonts w:cs="Arial"/>
                <w:b/>
                <w:sz w:val="16"/>
                <w:szCs w:val="16"/>
              </w:rPr>
              <w:t xml:space="preserve">a péče: dostupnost - </w:t>
            </w:r>
            <w:r w:rsidRPr="00081C44">
              <w:rPr>
                <w:rFonts w:cs="Arial"/>
                <w:b/>
                <w:sz w:val="16"/>
                <w:szCs w:val="16"/>
              </w:rPr>
              <w:t>inkluze</w:t>
            </w:r>
            <w:r>
              <w:rPr>
                <w:rFonts w:cs="Arial"/>
                <w:b/>
                <w:sz w:val="16"/>
                <w:szCs w:val="16"/>
              </w:rPr>
              <w:t xml:space="preserve"> - kvalita</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E510E4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69E012E"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6A00285"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8DAD16" w14:textId="77777777" w:rsidR="00330DC5"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D36201A"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7A49B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6A6A7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8221AE"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52E5A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402E06"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632829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C959D7"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88454D"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D77DA7"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FC51F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1A348"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41FB96" w14:textId="77777777" w:rsidR="00330DC5" w:rsidRPr="00081C44" w:rsidRDefault="00330DC5" w:rsidP="00E14838">
            <w:pPr>
              <w:pStyle w:val="Odstavecseseznamem"/>
              <w:ind w:left="0"/>
              <w:jc w:val="center"/>
              <w:rPr>
                <w:rFonts w:cs="Arial"/>
                <w:sz w:val="16"/>
                <w:szCs w:val="16"/>
              </w:rPr>
            </w:pPr>
            <w:r>
              <w:rPr>
                <w:rFonts w:cs="Arial"/>
                <w:sz w:val="16"/>
                <w:szCs w:val="16"/>
              </w:rPr>
              <w:t>X</w:t>
            </w:r>
          </w:p>
        </w:tc>
      </w:tr>
      <w:tr w:rsidR="00330DC5" w:rsidRPr="00081C44" w14:paraId="53448A07"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12247046" w14:textId="77777777" w:rsidR="00330DC5" w:rsidRDefault="00330DC5" w:rsidP="00E14838">
            <w:pPr>
              <w:pStyle w:val="Odstavecseseznamem"/>
              <w:ind w:left="0"/>
              <w:rPr>
                <w:rFonts w:cs="Arial"/>
                <w:sz w:val="16"/>
                <w:szCs w:val="16"/>
              </w:rPr>
            </w:pPr>
            <w:r w:rsidRPr="00D147D6">
              <w:rPr>
                <w:rFonts w:cs="Arial"/>
                <w:b/>
                <w:sz w:val="16"/>
                <w:szCs w:val="16"/>
              </w:rPr>
              <w:t>B</w:t>
            </w:r>
            <w:r>
              <w:rPr>
                <w:rFonts w:cs="Arial"/>
                <w:sz w:val="16"/>
                <w:szCs w:val="16"/>
              </w:rPr>
              <w:t xml:space="preserve">   </w:t>
            </w:r>
            <w:r w:rsidRPr="00081C44">
              <w:rPr>
                <w:rFonts w:cs="Arial"/>
                <w:sz w:val="16"/>
                <w:szCs w:val="16"/>
              </w:rPr>
              <w:t xml:space="preserve">Povinné opatření </w:t>
            </w:r>
          </w:p>
          <w:p w14:paraId="1AF3D691" w14:textId="77777777" w:rsidR="00330DC5" w:rsidRPr="00081C44" w:rsidRDefault="00330DC5" w:rsidP="00E14838">
            <w:pPr>
              <w:pStyle w:val="Odstavecseseznamem"/>
              <w:ind w:left="0"/>
              <w:rPr>
                <w:rFonts w:cs="Arial"/>
                <w:sz w:val="16"/>
                <w:szCs w:val="16"/>
              </w:rPr>
            </w:pPr>
            <w:r w:rsidRPr="00081C44">
              <w:rPr>
                <w:rFonts w:cs="Arial"/>
                <w:b/>
                <w:sz w:val="16"/>
                <w:szCs w:val="16"/>
              </w:rPr>
              <w:t>Čtenářská a matematická gramotnost v</w:t>
            </w:r>
            <w:r>
              <w:rPr>
                <w:rFonts w:cs="Arial"/>
                <w:b/>
                <w:sz w:val="16"/>
                <w:szCs w:val="16"/>
              </w:rPr>
              <w:t>  základním vzdělávání</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77B47CE"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7E561E"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CBAA42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F382B54"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E33A7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45BD8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846131"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9198C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9DD2A4"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A6D610"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6F00A7"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878BC2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D78B9F"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142FF8"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813BCD"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DFE0DE"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C283BC" w14:textId="77777777" w:rsidR="00330DC5" w:rsidRPr="00081C44" w:rsidRDefault="00330DC5" w:rsidP="00E14838">
            <w:pPr>
              <w:pStyle w:val="Odstavecseseznamem"/>
              <w:ind w:left="0"/>
              <w:jc w:val="center"/>
              <w:rPr>
                <w:rFonts w:cs="Arial"/>
                <w:sz w:val="16"/>
                <w:szCs w:val="16"/>
              </w:rPr>
            </w:pPr>
            <w:r>
              <w:rPr>
                <w:rFonts w:cs="Arial"/>
                <w:sz w:val="16"/>
                <w:szCs w:val="16"/>
              </w:rPr>
              <w:t>X</w:t>
            </w:r>
          </w:p>
        </w:tc>
      </w:tr>
      <w:tr w:rsidR="00330DC5" w:rsidRPr="00081C44" w14:paraId="074D3E35"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07701A5E" w14:textId="77777777" w:rsidR="00330DC5" w:rsidRDefault="00330DC5" w:rsidP="00E14838">
            <w:pPr>
              <w:pStyle w:val="Odstavecseseznamem"/>
              <w:ind w:left="0"/>
              <w:rPr>
                <w:rFonts w:cs="Arial"/>
                <w:sz w:val="16"/>
                <w:szCs w:val="16"/>
              </w:rPr>
            </w:pPr>
            <w:r w:rsidRPr="00D147D6">
              <w:rPr>
                <w:rFonts w:cs="Arial"/>
                <w:b/>
                <w:sz w:val="16"/>
                <w:szCs w:val="16"/>
              </w:rPr>
              <w:t>C</w:t>
            </w:r>
            <w:r>
              <w:rPr>
                <w:rFonts w:cs="Arial"/>
                <w:sz w:val="16"/>
                <w:szCs w:val="16"/>
              </w:rPr>
              <w:t xml:space="preserve">   </w:t>
            </w:r>
            <w:r w:rsidRPr="00081C44">
              <w:rPr>
                <w:rFonts w:cs="Arial"/>
                <w:sz w:val="16"/>
                <w:szCs w:val="16"/>
              </w:rPr>
              <w:t xml:space="preserve">Povinné opatření </w:t>
            </w:r>
          </w:p>
          <w:p w14:paraId="72B04A3C" w14:textId="77777777" w:rsidR="00330DC5" w:rsidRPr="00081C44" w:rsidRDefault="00330DC5" w:rsidP="00E14838">
            <w:pPr>
              <w:pStyle w:val="Odstavecseseznamem"/>
              <w:ind w:left="0"/>
              <w:rPr>
                <w:rFonts w:cs="Arial"/>
                <w:sz w:val="16"/>
                <w:szCs w:val="16"/>
              </w:rPr>
            </w:pPr>
            <w:r>
              <w:rPr>
                <w:rFonts w:cs="Arial"/>
                <w:b/>
                <w:sz w:val="16"/>
                <w:szCs w:val="16"/>
              </w:rPr>
              <w:t xml:space="preserve"> </w:t>
            </w:r>
            <w:r w:rsidRPr="004C724E">
              <w:rPr>
                <w:rFonts w:cs="Arial"/>
                <w:b/>
                <w:sz w:val="16"/>
                <w:szCs w:val="16"/>
              </w:rPr>
              <w:t xml:space="preserve">Inkluzivní vzdělávání a podpora dětí a žáků ohrožených </w:t>
            </w:r>
            <w:r w:rsidRPr="004C724E">
              <w:rPr>
                <w:rFonts w:cs="Arial"/>
                <w:b/>
                <w:sz w:val="16"/>
                <w:szCs w:val="16"/>
              </w:rPr>
              <w:lastRenderedPageBreak/>
              <w:t>školním neúspěchem</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1CC193" w14:textId="77777777" w:rsidR="00330DC5" w:rsidRPr="00081C44" w:rsidRDefault="00330DC5" w:rsidP="00E14838">
            <w:pPr>
              <w:pStyle w:val="Odstavecseseznamem"/>
              <w:ind w:left="0"/>
              <w:jc w:val="center"/>
              <w:rPr>
                <w:rFonts w:cs="Arial"/>
                <w:sz w:val="16"/>
                <w:szCs w:val="16"/>
              </w:rPr>
            </w:pPr>
            <w:r>
              <w:rPr>
                <w:rFonts w:cs="Arial"/>
                <w:sz w:val="16"/>
                <w:szCs w:val="16"/>
              </w:rPr>
              <w:lastRenderedPageBreak/>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3B2641"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A375D3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FFB30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48458F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56608F"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C343D1"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0D51B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039F95"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0DFE62"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E4B49E"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F1E20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78C4BD"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206837"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4AF2D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536C1D" w14:textId="77777777" w:rsidR="00330DC5" w:rsidRPr="00081C44" w:rsidRDefault="00330DC5" w:rsidP="00E14838">
            <w:pPr>
              <w:pStyle w:val="Odstavecseseznamem"/>
              <w:ind w:left="0"/>
              <w:jc w:val="center"/>
              <w:rPr>
                <w:rFonts w:cs="Arial"/>
                <w:sz w:val="16"/>
                <w:szCs w:val="16"/>
              </w:rPr>
            </w:pPr>
            <w:r>
              <w:rPr>
                <w:rFonts w:cs="Arial"/>
                <w:sz w:val="16"/>
                <w:szCs w:val="16"/>
              </w:rPr>
              <w:t xml:space="preserve">X </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762FC" w14:textId="77777777" w:rsidR="00330DC5" w:rsidRPr="00081C44" w:rsidRDefault="00330DC5" w:rsidP="00E14838">
            <w:pPr>
              <w:pStyle w:val="Odstavecseseznamem"/>
              <w:ind w:left="0"/>
              <w:jc w:val="center"/>
              <w:rPr>
                <w:rFonts w:cs="Arial"/>
                <w:sz w:val="16"/>
                <w:szCs w:val="16"/>
              </w:rPr>
            </w:pPr>
          </w:p>
        </w:tc>
      </w:tr>
      <w:tr w:rsidR="00330DC5" w:rsidRPr="00081C44" w14:paraId="309DA29D"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395836DE" w14:textId="77777777" w:rsidR="00330DC5" w:rsidRDefault="00330DC5" w:rsidP="00E14838">
            <w:pPr>
              <w:pStyle w:val="Odstavecseseznamem"/>
              <w:ind w:left="0"/>
              <w:rPr>
                <w:rFonts w:cs="Arial"/>
                <w:sz w:val="16"/>
                <w:szCs w:val="16"/>
              </w:rPr>
            </w:pPr>
            <w:r w:rsidRPr="00D147D6">
              <w:rPr>
                <w:rFonts w:cs="Arial"/>
                <w:b/>
                <w:sz w:val="16"/>
                <w:szCs w:val="16"/>
              </w:rPr>
              <w:t>D</w:t>
            </w:r>
            <w:r>
              <w:rPr>
                <w:rFonts w:cs="Arial"/>
                <w:sz w:val="16"/>
                <w:szCs w:val="16"/>
              </w:rPr>
              <w:t xml:space="preserve">   Doporučené opatření </w:t>
            </w:r>
            <w:r w:rsidRPr="00081C44">
              <w:rPr>
                <w:rFonts w:cs="Arial"/>
                <w:sz w:val="16"/>
                <w:szCs w:val="16"/>
              </w:rPr>
              <w:t xml:space="preserve"> </w:t>
            </w:r>
          </w:p>
          <w:p w14:paraId="083DC4A9" w14:textId="77777777" w:rsidR="00330DC5" w:rsidRPr="00D147D6" w:rsidRDefault="00330DC5" w:rsidP="00E14838">
            <w:pPr>
              <w:pStyle w:val="Odstavecseseznamem"/>
              <w:ind w:left="0"/>
              <w:rPr>
                <w:rFonts w:cs="Arial"/>
                <w:b/>
                <w:sz w:val="16"/>
                <w:szCs w:val="16"/>
              </w:rPr>
            </w:pPr>
            <w:r>
              <w:rPr>
                <w:rFonts w:cs="Arial"/>
                <w:b/>
                <w:sz w:val="16"/>
                <w:szCs w:val="16"/>
              </w:rPr>
              <w:t xml:space="preserve">Rozvoj kompetencí dětí a žáků </w:t>
            </w:r>
            <w:r>
              <w:rPr>
                <w:rFonts w:cs="Arial"/>
                <w:b/>
                <w:sz w:val="16"/>
                <w:szCs w:val="16"/>
              </w:rPr>
              <w:br/>
              <w:t xml:space="preserve"> v </w:t>
            </w:r>
            <w:r w:rsidRPr="00D147D6">
              <w:rPr>
                <w:rFonts w:cs="Arial"/>
                <w:b/>
                <w:sz w:val="16"/>
                <w:szCs w:val="16"/>
              </w:rPr>
              <w:t>polytechnickém vzdělávání</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4AE2AFC"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B3EA19"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928B824"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2D2EF9"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26FBD8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C6D14B"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D57D748"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EAB601"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551DD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662336"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619653"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BD0C17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9B1833"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FC1CD1"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EA51ED"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5595F7"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66E64B"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r>
      <w:tr w:rsidR="00330DC5" w:rsidRPr="00081C44" w14:paraId="77048298" w14:textId="77777777" w:rsidTr="00E14838">
        <w:tc>
          <w:tcPr>
            <w:tcW w:w="657" w:type="pct"/>
            <w:tcBorders>
              <w:top w:val="single" w:sz="4" w:space="0" w:color="auto"/>
              <w:left w:val="single" w:sz="4" w:space="0" w:color="auto"/>
              <w:bottom w:val="single" w:sz="4" w:space="0" w:color="auto"/>
              <w:right w:val="single" w:sz="4" w:space="0" w:color="auto"/>
            </w:tcBorders>
          </w:tcPr>
          <w:p w14:paraId="2A7432EF" w14:textId="77777777" w:rsidR="00330DC5" w:rsidRPr="00081C44" w:rsidRDefault="00330DC5" w:rsidP="00E14838">
            <w:pPr>
              <w:pStyle w:val="Odstavecseseznamem"/>
              <w:ind w:left="0"/>
              <w:rPr>
                <w:rFonts w:cs="Arial"/>
                <w:sz w:val="16"/>
                <w:szCs w:val="16"/>
              </w:rPr>
            </w:pPr>
            <w:r w:rsidRPr="00D147D6">
              <w:rPr>
                <w:rFonts w:cs="Arial"/>
                <w:b/>
                <w:sz w:val="16"/>
                <w:szCs w:val="16"/>
              </w:rPr>
              <w:t>E</w:t>
            </w:r>
            <w:r>
              <w:rPr>
                <w:rFonts w:cs="Arial"/>
                <w:sz w:val="16"/>
                <w:szCs w:val="16"/>
              </w:rPr>
              <w:t xml:space="preserve">   Průřezová a volitelná opatření </w:t>
            </w:r>
            <w:r w:rsidRPr="00081C44">
              <w:rPr>
                <w:rFonts w:cs="Arial"/>
                <w:sz w:val="16"/>
                <w:szCs w:val="16"/>
              </w:rPr>
              <w:t xml:space="preserve"> </w:t>
            </w:r>
            <w:r w:rsidRPr="00081C44">
              <w:rPr>
                <w:rFonts w:cs="Arial"/>
                <w:sz w:val="16"/>
                <w:szCs w:val="16"/>
              </w:rPr>
              <w:br/>
            </w:r>
            <w:r>
              <w:rPr>
                <w:rFonts w:cs="Arial"/>
                <w:b/>
                <w:sz w:val="16"/>
                <w:szCs w:val="16"/>
              </w:rPr>
              <w:t>Rozvoj podnikavosti a iniciativy dětí a žáků</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D2C2C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E864E57"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1782C7C"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4F527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1B424B"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CB37B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268801"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3C849A"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B7D3B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741460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27753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C9C67A"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D0394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32DF92"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B7980A"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5093B8"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3FDCC0"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r>
      <w:tr w:rsidR="00330DC5" w:rsidRPr="00081C44" w14:paraId="1B10DDA5" w14:textId="77777777" w:rsidTr="00E14838">
        <w:tc>
          <w:tcPr>
            <w:tcW w:w="657" w:type="pct"/>
            <w:tcBorders>
              <w:top w:val="single" w:sz="4" w:space="0" w:color="auto"/>
              <w:left w:val="single" w:sz="4" w:space="0" w:color="auto"/>
              <w:bottom w:val="single" w:sz="4" w:space="0" w:color="auto"/>
              <w:right w:val="single" w:sz="4" w:space="0" w:color="auto"/>
            </w:tcBorders>
          </w:tcPr>
          <w:p w14:paraId="0313010D" w14:textId="77777777" w:rsidR="00330DC5" w:rsidRPr="00081C44" w:rsidRDefault="00330DC5" w:rsidP="00E14838">
            <w:pPr>
              <w:pStyle w:val="Odstavecseseznamem"/>
              <w:ind w:left="0"/>
              <w:rPr>
                <w:rFonts w:cs="Arial"/>
                <w:sz w:val="16"/>
                <w:szCs w:val="16"/>
              </w:rPr>
            </w:pPr>
            <w:r w:rsidRPr="00B51051">
              <w:rPr>
                <w:rFonts w:cs="Arial"/>
                <w:b/>
                <w:sz w:val="16"/>
                <w:szCs w:val="16"/>
              </w:rPr>
              <w:t>F</w:t>
            </w:r>
            <w:r>
              <w:rPr>
                <w:rFonts w:cs="Arial"/>
                <w:sz w:val="16"/>
                <w:szCs w:val="16"/>
              </w:rPr>
              <w:t xml:space="preserve">   Průřezová a volitelná opatření </w:t>
            </w:r>
            <w:r w:rsidRPr="00081C44">
              <w:rPr>
                <w:rFonts w:cs="Arial"/>
                <w:sz w:val="16"/>
                <w:szCs w:val="16"/>
              </w:rPr>
              <w:br/>
            </w:r>
            <w:r>
              <w:rPr>
                <w:rFonts w:cs="Arial"/>
                <w:b/>
                <w:sz w:val="16"/>
                <w:szCs w:val="16"/>
              </w:rPr>
              <w:t>Kariérové poradenství v ZŠ</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B1BFEB5"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C0714F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BBFC78"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4D173B7"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2511170"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16ED59"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9C4C3F"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5C95B"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AA71EF"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E1E1C6"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9F3DD3"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1399C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FF1DC4"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5C41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DF8E2E"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5E318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A0134A" w14:textId="77777777" w:rsidR="00330DC5" w:rsidRPr="00081C44" w:rsidRDefault="00330DC5" w:rsidP="00E14838">
            <w:pPr>
              <w:pStyle w:val="Odstavecseseznamem"/>
              <w:ind w:left="0"/>
              <w:jc w:val="center"/>
              <w:rPr>
                <w:rFonts w:cs="Arial"/>
                <w:sz w:val="16"/>
                <w:szCs w:val="16"/>
              </w:rPr>
            </w:pPr>
            <w:r>
              <w:rPr>
                <w:rFonts w:cs="Arial"/>
                <w:sz w:val="16"/>
                <w:szCs w:val="16"/>
              </w:rPr>
              <w:t>X</w:t>
            </w:r>
          </w:p>
        </w:tc>
      </w:tr>
      <w:tr w:rsidR="00330DC5" w:rsidRPr="00081C44" w14:paraId="0CC514D1" w14:textId="77777777" w:rsidTr="00E14838">
        <w:tc>
          <w:tcPr>
            <w:tcW w:w="657" w:type="pct"/>
            <w:tcBorders>
              <w:top w:val="single" w:sz="4" w:space="0" w:color="auto"/>
              <w:left w:val="single" w:sz="4" w:space="0" w:color="auto"/>
              <w:bottom w:val="single" w:sz="4" w:space="0" w:color="auto"/>
              <w:right w:val="single" w:sz="4" w:space="0" w:color="auto"/>
            </w:tcBorders>
          </w:tcPr>
          <w:p w14:paraId="7113BBA9" w14:textId="77777777" w:rsidR="00330DC5" w:rsidRPr="00081C44" w:rsidRDefault="00330DC5" w:rsidP="00E14838">
            <w:pPr>
              <w:pStyle w:val="Odstavecseseznamem"/>
              <w:ind w:left="0"/>
              <w:rPr>
                <w:rFonts w:cs="Arial"/>
                <w:sz w:val="16"/>
                <w:szCs w:val="16"/>
              </w:rPr>
            </w:pPr>
            <w:r w:rsidRPr="00B51051">
              <w:rPr>
                <w:rFonts w:cs="Arial"/>
                <w:b/>
                <w:sz w:val="16"/>
                <w:szCs w:val="16"/>
              </w:rPr>
              <w:t xml:space="preserve">G </w:t>
            </w:r>
            <w:r>
              <w:rPr>
                <w:rFonts w:cs="Arial"/>
                <w:sz w:val="16"/>
                <w:szCs w:val="16"/>
              </w:rPr>
              <w:t xml:space="preserve">  Průřezová a volitelná opatření </w:t>
            </w:r>
            <w:r w:rsidRPr="00081C44">
              <w:rPr>
                <w:rFonts w:cs="Arial"/>
                <w:sz w:val="16"/>
                <w:szCs w:val="16"/>
              </w:rPr>
              <w:br/>
            </w:r>
            <w:r w:rsidRPr="00081C44">
              <w:rPr>
                <w:rFonts w:cs="Arial"/>
                <w:b/>
                <w:sz w:val="16"/>
                <w:szCs w:val="16"/>
              </w:rPr>
              <w:t>Rozvoj sociálních a občanských kompetencí dětí a mládeže</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D132F7E"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411BA3C"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72251E2"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AAC2CE2"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42B58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3A538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4A271E1"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F77B83"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4A21F6"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05BE3F"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605598" w14:textId="77777777" w:rsidR="00330DC5" w:rsidRPr="00081C44" w:rsidRDefault="00330DC5" w:rsidP="00E14838">
            <w:pPr>
              <w:pStyle w:val="Odstavecseseznamem"/>
              <w:ind w:left="0"/>
              <w:jc w:val="center"/>
              <w:rPr>
                <w:rFonts w:cs="Arial"/>
                <w:sz w:val="16"/>
                <w:szCs w:val="16"/>
              </w:rPr>
            </w:pP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C098D5"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B423E2"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D15C5D"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D1054B"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C50036"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A5FC19" w14:textId="77777777" w:rsidR="00330DC5" w:rsidRPr="00081C44" w:rsidRDefault="00330DC5" w:rsidP="00E14838">
            <w:pPr>
              <w:pStyle w:val="Odstavecseseznamem"/>
              <w:ind w:left="0"/>
              <w:jc w:val="center"/>
              <w:rPr>
                <w:rFonts w:cs="Arial"/>
                <w:sz w:val="16"/>
                <w:szCs w:val="16"/>
              </w:rPr>
            </w:pPr>
          </w:p>
        </w:tc>
      </w:tr>
      <w:tr w:rsidR="00330DC5" w:rsidRPr="00081C44" w14:paraId="60386B12" w14:textId="77777777" w:rsidTr="00E14838">
        <w:tc>
          <w:tcPr>
            <w:tcW w:w="657" w:type="pct"/>
            <w:tcBorders>
              <w:top w:val="single" w:sz="4" w:space="0" w:color="auto"/>
              <w:left w:val="single" w:sz="4" w:space="0" w:color="auto"/>
              <w:bottom w:val="single" w:sz="4" w:space="0" w:color="auto"/>
              <w:right w:val="single" w:sz="4" w:space="0" w:color="auto"/>
            </w:tcBorders>
          </w:tcPr>
          <w:p w14:paraId="7FBC3F35" w14:textId="77777777" w:rsidR="00330DC5" w:rsidRPr="00081C44" w:rsidRDefault="00330DC5" w:rsidP="00E14838">
            <w:pPr>
              <w:pStyle w:val="Odstavecseseznamem"/>
              <w:ind w:left="0"/>
              <w:rPr>
                <w:rFonts w:cs="Arial"/>
                <w:sz w:val="16"/>
                <w:szCs w:val="16"/>
              </w:rPr>
            </w:pPr>
            <w:r w:rsidRPr="00B51051">
              <w:rPr>
                <w:rFonts w:cs="Arial"/>
                <w:b/>
                <w:sz w:val="16"/>
                <w:szCs w:val="16"/>
              </w:rPr>
              <w:t>H</w:t>
            </w:r>
            <w:r>
              <w:rPr>
                <w:rFonts w:cs="Arial"/>
                <w:sz w:val="16"/>
                <w:szCs w:val="16"/>
              </w:rPr>
              <w:t xml:space="preserve">   Průřezová a volitelná opatření </w:t>
            </w:r>
            <w:r w:rsidRPr="009D3359">
              <w:rPr>
                <w:rFonts w:cs="Arial"/>
                <w:b/>
                <w:sz w:val="16"/>
                <w:szCs w:val="16"/>
              </w:rPr>
              <w:t>Rozvoj kompetencí dětí a žáků pro aktivní používání cizího jazyka</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D1D7AD"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44BF8C4"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9346D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11F643"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E210C6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E4D8B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5BB7AE"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A2731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251961"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44BA603"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52C79A9" w14:textId="77777777" w:rsidR="00330DC5" w:rsidRPr="00081C44" w:rsidRDefault="00330DC5" w:rsidP="00E14838">
            <w:pPr>
              <w:pStyle w:val="Odstavecseseznamem"/>
              <w:ind w:left="0"/>
              <w:jc w:val="center"/>
              <w:rPr>
                <w:rFonts w:cs="Arial"/>
                <w:sz w:val="16"/>
                <w:szCs w:val="16"/>
              </w:rPr>
            </w:pP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44278F"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E4048"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E51838"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DF052C"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D620E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B844E9" w14:textId="77777777" w:rsidR="00330DC5" w:rsidRPr="00081C44" w:rsidRDefault="00330DC5" w:rsidP="00E14838">
            <w:pPr>
              <w:pStyle w:val="Odstavecseseznamem"/>
              <w:ind w:left="0"/>
              <w:jc w:val="center"/>
              <w:rPr>
                <w:rFonts w:cs="Arial"/>
                <w:sz w:val="16"/>
                <w:szCs w:val="16"/>
              </w:rPr>
            </w:pPr>
          </w:p>
        </w:tc>
      </w:tr>
    </w:tbl>
    <w:p w14:paraId="6F7075DE" w14:textId="77777777" w:rsidR="00330DC5" w:rsidRDefault="00330DC5" w:rsidP="00330DC5">
      <w:pPr>
        <w:rPr>
          <w:rFonts w:cs="Arial"/>
        </w:rPr>
      </w:pPr>
    </w:p>
    <w:p w14:paraId="4866A7CE" w14:textId="77777777" w:rsidR="00330DC5" w:rsidRDefault="00330DC5" w:rsidP="00330DC5">
      <w:pPr>
        <w:spacing w:after="160" w:line="259" w:lineRule="auto"/>
        <w:rPr>
          <w:rFonts w:cs="Arial"/>
        </w:rPr>
      </w:pPr>
      <w:r>
        <w:rPr>
          <w:rFonts w:cs="Arial"/>
        </w:rPr>
        <w:br w:type="page"/>
      </w:r>
    </w:p>
    <w:p w14:paraId="254061E1" w14:textId="77777777" w:rsidR="00330DC5" w:rsidRPr="0095393F" w:rsidRDefault="00330DC5" w:rsidP="00330DC5">
      <w:pPr>
        <w:rPr>
          <w:rFonts w:cs="Arial"/>
          <w:b/>
          <w:bCs/>
        </w:rPr>
      </w:pPr>
      <w:r w:rsidRPr="0095393F">
        <w:rPr>
          <w:rFonts w:cs="Arial"/>
          <w:b/>
          <w:bCs/>
        </w:rPr>
        <w:lastRenderedPageBreak/>
        <w:t>Doplnění: Vazba priorit a cílů na povinné opatření MAP II</w:t>
      </w:r>
    </w:p>
    <w:p w14:paraId="31F7B8A0" w14:textId="77777777" w:rsidR="00330DC5" w:rsidRPr="0095393F" w:rsidRDefault="00330DC5" w:rsidP="00330DC5">
      <w:pPr>
        <w:spacing w:after="0"/>
        <w:rPr>
          <w:rFonts w:cs="Arial"/>
        </w:rPr>
      </w:pPr>
      <w:r w:rsidRPr="0095393F">
        <w:rPr>
          <w:rFonts w:cs="Arial"/>
        </w:rPr>
        <w:t xml:space="preserve">Cíle MAP vs. povinná opatření (témata) Postupů MAP II verze 3 se 3 úrovněmi vazby </w:t>
      </w:r>
    </w:p>
    <w:p w14:paraId="07729B55" w14:textId="77777777" w:rsidR="00330DC5" w:rsidRPr="0095393F" w:rsidRDefault="00330DC5" w:rsidP="00330DC5">
      <w:pPr>
        <w:rPr>
          <w:rFonts w:cs="Arial"/>
        </w:rPr>
      </w:pPr>
      <w:r w:rsidRPr="0095393F">
        <w:rPr>
          <w:rFonts w:cs="Arial"/>
        </w:rPr>
        <w:t>(X - slabá, XX – střední, XXX - silná)</w:t>
      </w:r>
    </w:p>
    <w:tbl>
      <w:tblPr>
        <w:tblStyle w:val="Mkatabulky"/>
        <w:tblW w:w="5022" w:type="pct"/>
        <w:tblLayout w:type="fixed"/>
        <w:tblLook w:val="04A0" w:firstRow="1" w:lastRow="0" w:firstColumn="1" w:lastColumn="0" w:noHBand="0" w:noVBand="1"/>
      </w:tblPr>
      <w:tblGrid>
        <w:gridCol w:w="1912"/>
        <w:gridCol w:w="418"/>
        <w:gridCol w:w="418"/>
        <w:gridCol w:w="416"/>
        <w:gridCol w:w="419"/>
        <w:gridCol w:w="426"/>
        <w:gridCol w:w="419"/>
        <w:gridCol w:w="420"/>
        <w:gridCol w:w="419"/>
        <w:gridCol w:w="420"/>
        <w:gridCol w:w="419"/>
        <w:gridCol w:w="419"/>
        <w:gridCol w:w="417"/>
        <w:gridCol w:w="419"/>
        <w:gridCol w:w="419"/>
        <w:gridCol w:w="419"/>
        <w:gridCol w:w="417"/>
        <w:gridCol w:w="484"/>
      </w:tblGrid>
      <w:tr w:rsidR="00330DC5" w:rsidRPr="00FA112D" w14:paraId="0112E115" w14:textId="77777777" w:rsidTr="00E14838">
        <w:trPr>
          <w:trHeight w:val="901"/>
        </w:trPr>
        <w:tc>
          <w:tcPr>
            <w:tcW w:w="1051" w:type="pct"/>
            <w:tcBorders>
              <w:top w:val="single" w:sz="4" w:space="0" w:color="auto"/>
              <w:left w:val="single" w:sz="4" w:space="0" w:color="auto"/>
              <w:bottom w:val="single" w:sz="4" w:space="0" w:color="auto"/>
              <w:right w:val="single" w:sz="4" w:space="0" w:color="auto"/>
            </w:tcBorders>
          </w:tcPr>
          <w:p w14:paraId="52BDD11D" w14:textId="77777777" w:rsidR="00330DC5" w:rsidRPr="00FA112D" w:rsidRDefault="00330DC5" w:rsidP="00E14838">
            <w:pPr>
              <w:pStyle w:val="Odstavecseseznamem"/>
              <w:ind w:left="0"/>
              <w:rPr>
                <w:rFonts w:cs="Arial"/>
                <w:b/>
                <w:sz w:val="16"/>
                <w:szCs w:val="16"/>
              </w:rPr>
            </w:pPr>
            <w:r w:rsidRPr="00FA112D">
              <w:rPr>
                <w:rFonts w:cs="Arial"/>
                <w:b/>
                <w:sz w:val="16"/>
                <w:szCs w:val="16"/>
              </w:rPr>
              <w:t xml:space="preserve">Priority </w:t>
            </w:r>
          </w:p>
        </w:tc>
        <w:tc>
          <w:tcPr>
            <w:tcW w:w="1152"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70C1914" w14:textId="77777777" w:rsidR="00330DC5" w:rsidRPr="00FA112D" w:rsidRDefault="00330DC5" w:rsidP="00E14838">
            <w:pPr>
              <w:pStyle w:val="Odstavecseseznamem"/>
              <w:spacing w:before="0" w:after="0"/>
              <w:ind w:left="0"/>
              <w:jc w:val="left"/>
              <w:rPr>
                <w:rFonts w:cs="Arial"/>
                <w:b/>
                <w:sz w:val="16"/>
                <w:szCs w:val="16"/>
              </w:rPr>
            </w:pPr>
            <w:r w:rsidRPr="00FA112D">
              <w:rPr>
                <w:rFonts w:cs="Arial"/>
                <w:b/>
                <w:sz w:val="16"/>
                <w:szCs w:val="16"/>
              </w:rPr>
              <w:t>I. Tvorba příznivých materiálních a sociálních podmínek</w:t>
            </w:r>
          </w:p>
        </w:tc>
        <w:tc>
          <w:tcPr>
            <w:tcW w:w="921"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2B026A" w14:textId="77777777" w:rsidR="00330DC5" w:rsidRPr="00FA112D" w:rsidRDefault="00330DC5" w:rsidP="00E14838">
            <w:pPr>
              <w:pStyle w:val="Bezmezer"/>
              <w:jc w:val="left"/>
              <w:rPr>
                <w:rFonts w:ascii="Sylfaen" w:eastAsia="Times New Roman" w:hAnsi="Sylfaen" w:cs="Arial"/>
                <w:b/>
                <w:sz w:val="16"/>
                <w:szCs w:val="16"/>
              </w:rPr>
            </w:pPr>
            <w:r w:rsidRPr="00FA112D">
              <w:rPr>
                <w:rFonts w:ascii="Sylfaen" w:eastAsia="Times New Roman" w:hAnsi="Sylfaen" w:cs="Arial"/>
                <w:b/>
                <w:sz w:val="16"/>
                <w:szCs w:val="16"/>
              </w:rPr>
              <w:t>II. Podpora pedagogů</w:t>
            </w:r>
          </w:p>
        </w:tc>
        <w:tc>
          <w:tcPr>
            <w:tcW w:w="918"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08506F" w14:textId="77777777" w:rsidR="00330DC5" w:rsidRPr="00FA112D" w:rsidRDefault="00330DC5" w:rsidP="00E14838">
            <w:pPr>
              <w:pStyle w:val="Odstavecseseznamem"/>
              <w:spacing w:before="0" w:after="0"/>
              <w:ind w:left="0"/>
              <w:jc w:val="left"/>
              <w:rPr>
                <w:rFonts w:cs="Arial"/>
                <w:b/>
                <w:sz w:val="16"/>
                <w:szCs w:val="16"/>
              </w:rPr>
            </w:pPr>
            <w:r w:rsidRPr="00FA112D">
              <w:rPr>
                <w:rFonts w:cs="Arial"/>
                <w:b/>
                <w:sz w:val="16"/>
                <w:szCs w:val="16"/>
              </w:rPr>
              <w:t>III. Cílená podpora dětí a žáků</w:t>
            </w:r>
          </w:p>
        </w:tc>
        <w:tc>
          <w:tcPr>
            <w:tcW w:w="954"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028771" w14:textId="77777777" w:rsidR="00330DC5" w:rsidRPr="00FA112D" w:rsidRDefault="00330DC5" w:rsidP="00E14838">
            <w:pPr>
              <w:pStyle w:val="Odstavecseseznamem"/>
              <w:spacing w:before="0" w:after="0"/>
              <w:ind w:left="0"/>
              <w:jc w:val="left"/>
              <w:rPr>
                <w:rFonts w:cs="Arial"/>
                <w:b/>
                <w:sz w:val="16"/>
                <w:szCs w:val="16"/>
              </w:rPr>
            </w:pPr>
            <w:r w:rsidRPr="00FA112D">
              <w:rPr>
                <w:rFonts w:cs="Arial"/>
                <w:b/>
                <w:sz w:val="16"/>
                <w:szCs w:val="16"/>
              </w:rPr>
              <w:t>IV. Partnerství a spolupráce</w:t>
            </w:r>
          </w:p>
        </w:tc>
      </w:tr>
      <w:tr w:rsidR="00330DC5" w:rsidRPr="00FA112D" w14:paraId="352B2AED" w14:textId="77777777" w:rsidTr="00E14838">
        <w:trPr>
          <w:cantSplit/>
          <w:trHeight w:val="4956"/>
        </w:trPr>
        <w:tc>
          <w:tcPr>
            <w:tcW w:w="1051" w:type="pct"/>
            <w:tcBorders>
              <w:top w:val="single" w:sz="4" w:space="0" w:color="auto"/>
              <w:left w:val="single" w:sz="4" w:space="0" w:color="auto"/>
              <w:bottom w:val="single" w:sz="4" w:space="0" w:color="auto"/>
              <w:right w:val="single" w:sz="4" w:space="0" w:color="auto"/>
            </w:tcBorders>
          </w:tcPr>
          <w:p w14:paraId="4C518CBD" w14:textId="77777777" w:rsidR="00330DC5" w:rsidRPr="00FA112D" w:rsidRDefault="00330DC5" w:rsidP="00E14838">
            <w:pPr>
              <w:pStyle w:val="Odstavecseseznamem"/>
              <w:ind w:left="0"/>
              <w:rPr>
                <w:rFonts w:cs="Arial"/>
                <w:b/>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6F910BA5"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1.1 Vytvořit příznivé materiální a sociální podmínky pro rozvoj matematické gramotnosti.</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2A78AE35"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1.2 Vytvořit příznivé materiální a sociální podmínky pro rozvoj čtenářské gramotnosti.</w:t>
            </w:r>
          </w:p>
          <w:p w14:paraId="72BFE511" w14:textId="77777777" w:rsidR="00330DC5" w:rsidRPr="00FA112D" w:rsidRDefault="00330DC5" w:rsidP="00E14838">
            <w:pPr>
              <w:pStyle w:val="Odstavecseseznamem"/>
              <w:spacing w:before="0" w:after="0" w:line="192" w:lineRule="auto"/>
              <w:ind w:left="0"/>
              <w:jc w:val="left"/>
              <w:rPr>
                <w:rFonts w:asciiTheme="minorHAnsi" w:eastAsia="Calibri" w:hAnsiTheme="minorHAnsi"/>
                <w:b/>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6C3B7C2"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1.3 Zlepšit podmínky a zázemí pro moderní vzděláváni</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14:paraId="5D6D6D9C"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1.4. Vytvořit příznivé materiální a sociální podmínky pro zlepšení jazykové gramotnosti</w:t>
            </w: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A12D53C"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1.5 Rozšířit kapacitu škol </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4F8B3749"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2.1 Vytvořit centrum pedagogické podpory pro učitele</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2AD4D937"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2.2 Podpořit pedagogy prostřednictvím sdílení dobré praxe</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429DE9D3"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2.3 Rozvíjet kompetence vedoucích pedagogických pracovníků</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3F200B22"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2.4 Vytvořit ve školách pro učitele i podpůrný personál dobré a podporující klima</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4B57FC21"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3.1 Podporovat nadané děti a žáky </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09706398"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3.2 Podpořit děti a žáky ohrožené školním neúspěchem</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37A97D62"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3.3 Podporovat komplexní osobnostní rozvoj dětí a žáků</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7C3BF728"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3.4 Podporovat motivaci žáků, sebehodnocení a pozitivní hodnocení</w:t>
            </w:r>
          </w:p>
        </w:tc>
        <w:tc>
          <w:tcPr>
            <w:tcW w:w="230" w:type="pct"/>
            <w:shd w:val="clear" w:color="auto" w:fill="E2EFD9" w:themeFill="accent6" w:themeFillTint="33"/>
            <w:textDirection w:val="btLr"/>
          </w:tcPr>
          <w:p w14:paraId="2385C294"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4.1 Podporovat spolupráci škol a školských zařízení se zřiz. </w:t>
            </w:r>
          </w:p>
        </w:tc>
        <w:tc>
          <w:tcPr>
            <w:tcW w:w="230" w:type="pct"/>
            <w:shd w:val="clear" w:color="auto" w:fill="E2EFD9" w:themeFill="accent6" w:themeFillTint="33"/>
            <w:textDirection w:val="btLr"/>
          </w:tcPr>
          <w:p w14:paraId="5D8663C8"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4.2 Nastavit systém sdílení poznatků dobré praxe mezi shodnými i návaznými stupni vzdělávání</w:t>
            </w:r>
          </w:p>
        </w:tc>
        <w:tc>
          <w:tcPr>
            <w:tcW w:w="229" w:type="pct"/>
            <w:shd w:val="clear" w:color="auto" w:fill="E2EFD9" w:themeFill="accent6" w:themeFillTint="33"/>
            <w:textDirection w:val="btLr"/>
          </w:tcPr>
          <w:p w14:paraId="07AEDC75"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4.3 Zapojit rodiče, další aktéry a širší veřejnost do činnosti škol</w:t>
            </w:r>
          </w:p>
        </w:tc>
        <w:tc>
          <w:tcPr>
            <w:tcW w:w="266" w:type="pct"/>
            <w:shd w:val="clear" w:color="auto" w:fill="E2EFD9" w:themeFill="accent6" w:themeFillTint="33"/>
            <w:textDirection w:val="btLr"/>
          </w:tcPr>
          <w:p w14:paraId="5A4C1E16"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4.4Ustanovit Informační a vzdělávací centrum pro podporu rozvoje polytechnické, přírodovědné a digitální gramotnosti</w:t>
            </w:r>
          </w:p>
        </w:tc>
      </w:tr>
      <w:tr w:rsidR="00330DC5" w:rsidRPr="00FA112D" w14:paraId="221A35FD" w14:textId="77777777" w:rsidTr="00E14838">
        <w:trPr>
          <w:trHeight w:val="1352"/>
        </w:trPr>
        <w:tc>
          <w:tcPr>
            <w:tcW w:w="1051" w:type="pct"/>
            <w:tcBorders>
              <w:top w:val="single" w:sz="4" w:space="0" w:color="auto"/>
              <w:left w:val="single" w:sz="4" w:space="0" w:color="auto"/>
              <w:bottom w:val="single" w:sz="4" w:space="0" w:color="auto"/>
              <w:right w:val="single" w:sz="4" w:space="0" w:color="auto"/>
            </w:tcBorders>
            <w:hideMark/>
          </w:tcPr>
          <w:p w14:paraId="541AA661" w14:textId="77777777" w:rsidR="00330DC5" w:rsidRPr="00FA112D" w:rsidRDefault="00330DC5" w:rsidP="00E14838">
            <w:pPr>
              <w:pStyle w:val="Odstavecseseznamem"/>
              <w:ind w:left="0"/>
              <w:rPr>
                <w:rFonts w:cs="Arial"/>
                <w:sz w:val="16"/>
                <w:szCs w:val="16"/>
              </w:rPr>
            </w:pPr>
            <w:r w:rsidRPr="00FA112D">
              <w:rPr>
                <w:rFonts w:cs="Arial"/>
                <w:b/>
                <w:sz w:val="16"/>
                <w:szCs w:val="16"/>
              </w:rPr>
              <w:t>A</w:t>
            </w:r>
            <w:r w:rsidRPr="00FA112D">
              <w:rPr>
                <w:rFonts w:cs="Arial"/>
                <w:sz w:val="16"/>
                <w:szCs w:val="16"/>
              </w:rPr>
              <w:t xml:space="preserve">   Povinné opatření </w:t>
            </w:r>
          </w:p>
          <w:p w14:paraId="1D6DC0BD" w14:textId="77777777" w:rsidR="00330DC5" w:rsidRPr="00FA112D" w:rsidRDefault="00330DC5" w:rsidP="00E14838">
            <w:pPr>
              <w:pStyle w:val="Odstavecseseznamem"/>
              <w:ind w:left="0"/>
              <w:rPr>
                <w:rFonts w:cs="Arial"/>
                <w:b/>
                <w:sz w:val="16"/>
                <w:szCs w:val="16"/>
              </w:rPr>
            </w:pPr>
            <w:r w:rsidRPr="00FA112D">
              <w:rPr>
                <w:rFonts w:cs="Arial"/>
                <w:b/>
                <w:sz w:val="16"/>
                <w:szCs w:val="16"/>
              </w:rPr>
              <w:t>Čtenářská gramotnost a 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87E2E9"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618CCB9"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XXX</w:t>
            </w: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072CB5F"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EF0C039" w14:textId="77777777" w:rsidR="00330DC5" w:rsidRPr="00FA112D" w:rsidRDefault="00330DC5" w:rsidP="00E14838">
            <w:pPr>
              <w:pStyle w:val="Odstavecseseznamem"/>
              <w:spacing w:before="0" w:after="0"/>
              <w:ind w:left="0"/>
              <w:rPr>
                <w:rFonts w:cs="Arial"/>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50B13D7"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04DD60"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AD5D2E"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DC751E"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85DDB6"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975279"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43F779"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79BF2F" w14:textId="77777777" w:rsidR="00330DC5" w:rsidRPr="00FA112D" w:rsidRDefault="00330DC5" w:rsidP="00E14838">
            <w:pPr>
              <w:pStyle w:val="Odstavecseseznamem"/>
              <w:spacing w:before="0" w:after="0"/>
              <w:ind w:left="0"/>
              <w:jc w:val="center"/>
              <w:rPr>
                <w:rFonts w:cs="Arial"/>
                <w:sz w:val="16"/>
                <w:szCs w:val="16"/>
              </w:rPr>
            </w:pP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0A8734D"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C02F2"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EA0409"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A9AC82"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4BA588" w14:textId="77777777" w:rsidR="00330DC5" w:rsidRPr="00FA112D" w:rsidRDefault="00330DC5" w:rsidP="00E14838">
            <w:pPr>
              <w:pStyle w:val="Odstavecseseznamem"/>
              <w:spacing w:before="0" w:after="0"/>
              <w:ind w:left="0"/>
              <w:jc w:val="center"/>
              <w:rPr>
                <w:rFonts w:cs="Arial"/>
                <w:sz w:val="16"/>
                <w:szCs w:val="16"/>
              </w:rPr>
            </w:pPr>
          </w:p>
        </w:tc>
      </w:tr>
      <w:tr w:rsidR="00330DC5" w:rsidRPr="00FA112D" w14:paraId="4403EF2E" w14:textId="77777777" w:rsidTr="00E14838">
        <w:trPr>
          <w:trHeight w:val="1335"/>
        </w:trPr>
        <w:tc>
          <w:tcPr>
            <w:tcW w:w="1051" w:type="pct"/>
            <w:tcBorders>
              <w:top w:val="single" w:sz="4" w:space="0" w:color="auto"/>
              <w:left w:val="single" w:sz="4" w:space="0" w:color="auto"/>
              <w:bottom w:val="single" w:sz="4" w:space="0" w:color="auto"/>
              <w:right w:val="single" w:sz="4" w:space="0" w:color="auto"/>
            </w:tcBorders>
            <w:hideMark/>
          </w:tcPr>
          <w:p w14:paraId="6295F935" w14:textId="77777777" w:rsidR="00330DC5" w:rsidRPr="00FA112D" w:rsidRDefault="00330DC5" w:rsidP="00E14838">
            <w:pPr>
              <w:pStyle w:val="Odstavecseseznamem"/>
              <w:ind w:left="0"/>
              <w:rPr>
                <w:rFonts w:cs="Arial"/>
                <w:sz w:val="16"/>
                <w:szCs w:val="16"/>
              </w:rPr>
            </w:pPr>
            <w:r w:rsidRPr="00FA112D">
              <w:rPr>
                <w:rFonts w:cs="Arial"/>
                <w:b/>
                <w:sz w:val="16"/>
                <w:szCs w:val="16"/>
              </w:rPr>
              <w:t>B</w:t>
            </w:r>
            <w:r w:rsidRPr="00FA112D">
              <w:rPr>
                <w:rFonts w:cs="Arial"/>
                <w:sz w:val="16"/>
                <w:szCs w:val="16"/>
              </w:rPr>
              <w:t xml:space="preserve">   Povinné opatření </w:t>
            </w:r>
          </w:p>
          <w:p w14:paraId="2E865F57" w14:textId="77777777" w:rsidR="00330DC5" w:rsidRPr="00FA112D" w:rsidRDefault="00330DC5" w:rsidP="00E14838">
            <w:pPr>
              <w:pStyle w:val="Odstavecseseznamem"/>
              <w:ind w:left="0"/>
              <w:rPr>
                <w:rFonts w:cs="Arial"/>
                <w:sz w:val="16"/>
                <w:szCs w:val="16"/>
              </w:rPr>
            </w:pPr>
            <w:r w:rsidRPr="00FA112D">
              <w:rPr>
                <w:rFonts w:cs="Arial"/>
                <w:b/>
                <w:sz w:val="16"/>
                <w:szCs w:val="16"/>
              </w:rPr>
              <w:t>Matematická gramotnost a 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404547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529141F" w14:textId="77777777" w:rsidR="00330DC5" w:rsidRPr="00FA112D" w:rsidRDefault="00330DC5" w:rsidP="00E14838">
            <w:pPr>
              <w:pStyle w:val="Odstavecseseznamem"/>
              <w:ind w:left="0"/>
              <w:jc w:val="center"/>
              <w:rPr>
                <w:rFonts w:cs="Arial"/>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F5E0C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ABCDAE8" w14:textId="77777777" w:rsidR="00330DC5" w:rsidRPr="00FA112D" w:rsidRDefault="00330DC5" w:rsidP="00E14838">
            <w:pPr>
              <w:pStyle w:val="Odstavecseseznamem"/>
              <w:ind w:left="0"/>
              <w:jc w:val="center"/>
              <w:rPr>
                <w:rFonts w:cs="Arial"/>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26BB23"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E62B2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1206F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A28B2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C1F579"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F2D862"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63EEA2"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C69E2F" w14:textId="77777777" w:rsidR="00330DC5" w:rsidRPr="00FA112D" w:rsidRDefault="00330DC5" w:rsidP="00E14838">
            <w:pPr>
              <w:pStyle w:val="Odstavecseseznamem"/>
              <w:ind w:left="0"/>
              <w:jc w:val="center"/>
              <w:rPr>
                <w:rFonts w:cs="Arial"/>
                <w:sz w:val="16"/>
                <w:szCs w:val="16"/>
              </w:rPr>
            </w:pP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AF490A"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91E7EA"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7AC969"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8D8CF8"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65FF67"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r>
      <w:tr w:rsidR="00330DC5" w:rsidRPr="00081C44" w14:paraId="67E6A56C" w14:textId="77777777" w:rsidTr="00E14838">
        <w:trPr>
          <w:trHeight w:val="1051"/>
        </w:trPr>
        <w:tc>
          <w:tcPr>
            <w:tcW w:w="1051" w:type="pct"/>
            <w:tcBorders>
              <w:top w:val="single" w:sz="4" w:space="0" w:color="auto"/>
              <w:left w:val="single" w:sz="4" w:space="0" w:color="auto"/>
              <w:bottom w:val="single" w:sz="4" w:space="0" w:color="auto"/>
              <w:right w:val="single" w:sz="4" w:space="0" w:color="auto"/>
            </w:tcBorders>
            <w:hideMark/>
          </w:tcPr>
          <w:p w14:paraId="65FB8C9A" w14:textId="77777777" w:rsidR="00330DC5" w:rsidRPr="00FA112D" w:rsidRDefault="00330DC5" w:rsidP="00E14838">
            <w:pPr>
              <w:pStyle w:val="Odstavecseseznamem"/>
              <w:ind w:left="0"/>
              <w:rPr>
                <w:rFonts w:cs="Arial"/>
                <w:sz w:val="16"/>
                <w:szCs w:val="16"/>
              </w:rPr>
            </w:pPr>
            <w:r w:rsidRPr="00FA112D">
              <w:rPr>
                <w:rFonts w:cs="Arial"/>
                <w:b/>
                <w:sz w:val="16"/>
                <w:szCs w:val="16"/>
              </w:rPr>
              <w:t>C</w:t>
            </w:r>
            <w:r w:rsidRPr="00FA112D">
              <w:rPr>
                <w:rFonts w:cs="Arial"/>
                <w:sz w:val="16"/>
                <w:szCs w:val="16"/>
              </w:rPr>
              <w:t xml:space="preserve">   Povinné opatření </w:t>
            </w:r>
          </w:p>
          <w:p w14:paraId="7E4DE86D" w14:textId="77777777" w:rsidR="00330DC5" w:rsidRPr="00FA112D" w:rsidRDefault="00330DC5" w:rsidP="00E14838">
            <w:pPr>
              <w:pStyle w:val="Odstavecseseznamem"/>
              <w:ind w:left="0"/>
              <w:rPr>
                <w:rFonts w:cs="Arial"/>
                <w:sz w:val="16"/>
                <w:szCs w:val="16"/>
              </w:rPr>
            </w:pPr>
            <w:r w:rsidRPr="00FA112D">
              <w:rPr>
                <w:rFonts w:cs="Arial"/>
                <w:b/>
                <w:sz w:val="16"/>
                <w:szCs w:val="16"/>
              </w:rPr>
              <w:t>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DDAA0C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7578E0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4F1375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4E46A9C" w14:textId="77777777" w:rsidR="00330DC5" w:rsidRPr="00FA112D" w:rsidRDefault="00330DC5" w:rsidP="00E14838">
            <w:pPr>
              <w:pStyle w:val="Odstavecseseznamem"/>
              <w:ind w:left="0"/>
              <w:jc w:val="center"/>
              <w:rPr>
                <w:rFonts w:cs="Arial"/>
                <w:sz w:val="16"/>
                <w:szCs w:val="16"/>
              </w:rPr>
            </w:pPr>
            <w:r>
              <w:rPr>
                <w:rFonts w:cs="Arial"/>
                <w:sz w:val="16"/>
                <w:szCs w:val="16"/>
              </w:rPr>
              <w:t>X</w:t>
            </w:r>
            <w:r w:rsidRPr="00FA112D">
              <w:rPr>
                <w:rFonts w:cs="Arial"/>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9DA9506"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93E36A"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884A5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99274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858F30"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D2FE0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691BD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85E5FF4"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793BA61"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1F18E"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7CB803"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C4CB7"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 xml:space="preserve">X </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07EB9C" w14:textId="77777777" w:rsidR="00330DC5" w:rsidRPr="00081C44" w:rsidRDefault="00330DC5" w:rsidP="00E14838">
            <w:pPr>
              <w:pStyle w:val="Odstavecseseznamem"/>
              <w:ind w:left="0"/>
              <w:jc w:val="center"/>
              <w:rPr>
                <w:rFonts w:cs="Arial"/>
                <w:sz w:val="16"/>
                <w:szCs w:val="16"/>
              </w:rPr>
            </w:pPr>
            <w:r w:rsidRPr="00FA112D">
              <w:rPr>
                <w:rFonts w:cs="Arial"/>
                <w:sz w:val="16"/>
                <w:szCs w:val="16"/>
              </w:rPr>
              <w:t>X</w:t>
            </w:r>
          </w:p>
        </w:tc>
      </w:tr>
    </w:tbl>
    <w:p w14:paraId="166513B4" w14:textId="77777777" w:rsidR="00330DC5" w:rsidRDefault="00330DC5" w:rsidP="00330DC5">
      <w:pPr>
        <w:rPr>
          <w:rFonts w:cs="Arial"/>
        </w:rPr>
      </w:pPr>
    </w:p>
    <w:p w14:paraId="3EB19058" w14:textId="77777777" w:rsidR="00330DC5" w:rsidRDefault="00330DC5" w:rsidP="00330DC5">
      <w:pPr>
        <w:spacing w:after="160" w:line="259" w:lineRule="auto"/>
        <w:rPr>
          <w:rFonts w:cs="Arial"/>
        </w:rPr>
      </w:pPr>
      <w:r>
        <w:rPr>
          <w:rFonts w:cs="Arial"/>
        </w:rPr>
        <w:br w:type="page"/>
      </w:r>
    </w:p>
    <w:p w14:paraId="3CFB6366" w14:textId="77777777" w:rsidR="00330DC5" w:rsidRPr="00336E49"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1" w:name="_Toc54948330"/>
      <w:r w:rsidRPr="00336E49">
        <w:rPr>
          <w:rFonts w:asciiTheme="majorHAnsi" w:eastAsia="Calibri" w:hAnsiTheme="majorHAnsi" w:cstheme="majorBidi"/>
          <w:b/>
          <w:iCs w:val="0"/>
          <w:smallCaps w:val="0"/>
          <w:color w:val="4472C4" w:themeColor="accent1"/>
          <w:sz w:val="26"/>
          <w:szCs w:val="26"/>
          <w:lang w:eastAsia="en-US"/>
        </w:rPr>
        <w:lastRenderedPageBreak/>
        <w:t>Prioritizace témat při posouzení souladu pro intervence z IROP/OP PPR a OP VVV</w:t>
      </w:r>
      <w:bookmarkEnd w:id="81"/>
    </w:p>
    <w:p w14:paraId="13211B52" w14:textId="77777777" w:rsidR="00330DC5" w:rsidRDefault="00330DC5" w:rsidP="00330DC5">
      <w:pPr>
        <w:pStyle w:val="Odstavecseseznamem"/>
        <w:spacing w:before="0" w:after="160" w:line="259" w:lineRule="auto"/>
        <w:rPr>
          <w:rFonts w:cs="Arial"/>
          <w:i/>
        </w:rPr>
      </w:pPr>
    </w:p>
    <w:p w14:paraId="7821D567" w14:textId="77777777" w:rsidR="00330DC5" w:rsidRDefault="00330DC5" w:rsidP="00330DC5">
      <w:pPr>
        <w:pStyle w:val="Odstavecseseznamem"/>
        <w:spacing w:before="0" w:after="160" w:line="259" w:lineRule="auto"/>
        <w:ind w:left="0"/>
        <w:rPr>
          <w:rFonts w:cs="Arial"/>
          <w:i/>
        </w:rPr>
      </w:pPr>
      <w:r w:rsidRPr="00B0380F">
        <w:rPr>
          <w:rFonts w:cs="Arial"/>
          <w:i/>
        </w:rPr>
        <w:t>Uveďte tabulku sebraných záměrů škol (aktuálně - bude se v čase měnit stejně tak, jak se záměry škol formulují působením spolupráce a aktivit MAP) a dalších subjektů s uvedením, jak se váží na cíle MAP uvedené výše, dohodnutá priorita = zde ve smyslu preference. Nejde o seznam sebraných záměrů, ale o utřídění do silných vazeb na stávající cíle MAP. Seznam bude vázat záměry na výše uvedené priority a cíle obecně pro první období u výchozího Strategického rámce MAP a v další aktualizaci vždy k aktuá</w:t>
      </w:r>
      <w:r>
        <w:rPr>
          <w:rFonts w:cs="Arial"/>
          <w:i/>
        </w:rPr>
        <w:t xml:space="preserve">lnímu znění Strategického rámce </w:t>
      </w:r>
      <w:r w:rsidRPr="00B0380F">
        <w:rPr>
          <w:rFonts w:cs="Arial"/>
          <w:i/>
        </w:rPr>
        <w:t>MAP</w:t>
      </w:r>
      <w:r>
        <w:rPr>
          <w:rFonts w:cs="Arial"/>
          <w:i/>
        </w:rPr>
        <w:t xml:space="preserve">. </w:t>
      </w:r>
    </w:p>
    <w:p w14:paraId="4504CE99" w14:textId="77777777" w:rsidR="00330DC5" w:rsidRDefault="00330DC5" w:rsidP="00330DC5">
      <w:pPr>
        <w:pStyle w:val="Odstavecseseznamem"/>
        <w:spacing w:before="0" w:after="160" w:line="259" w:lineRule="auto"/>
        <w:jc w:val="left"/>
        <w:rPr>
          <w:rFonts w:cs="Arial"/>
          <w:i/>
        </w:rPr>
      </w:pPr>
    </w:p>
    <w:p w14:paraId="647698EC" w14:textId="77777777" w:rsidR="00330DC5" w:rsidRDefault="00330DC5" w:rsidP="00330DC5">
      <w:pPr>
        <w:pStyle w:val="Odstavecseseznamem"/>
        <w:spacing w:before="0" w:after="160" w:line="259" w:lineRule="auto"/>
        <w:jc w:val="left"/>
        <w:rPr>
          <w:rFonts w:cs="Arial"/>
          <w:i/>
        </w:rPr>
      </w:pPr>
    </w:p>
    <w:p w14:paraId="34D591AB" w14:textId="77777777" w:rsidR="00330DC5" w:rsidRPr="00590751" w:rsidRDefault="00330DC5" w:rsidP="00330DC5">
      <w:pPr>
        <w:rPr>
          <w:rFonts w:cstheme="minorHAnsi"/>
        </w:rPr>
      </w:pPr>
      <w:r w:rsidRPr="00590751">
        <w:rPr>
          <w:rFonts w:cstheme="minorHAnsi"/>
        </w:rPr>
        <w:t xml:space="preserve">Již z logiky fungování projektu MAP II jasně vyplývá, že monitoruje investiční potřeby rozvoje vzdělávání v řešeném území. Realizační tým projektu i aktéři vzdělávání jsou si jasně vědomi nejambicióznějších a nejnáročnějších investičních potřeb spojených s navyšováním kapacit mateřských a základních škol. Bez navyšování těchto kapacit až do okamžiku plného uspokojení potřeb obyvatel řešeného území není možno dosáhnout optimálního rozvoje moderního inkluzivního vzdělávání. Pro uspokojení této potřeby je však optimální využít především systémový přístup ÚMČ Praha 5 jako zřizovatele, zohledňující komplexní rozvoj celého řešeného území. Stupeň naléhavosti investičních potřeb partnerství MAP zaznamenaný v následné tabulce a investičních potřeb ÚMČ Praha 5 jako zřizovatele se mohou lišit. Projekt MAP II sdružuje školy, jejich zřizovatele a další organizace působící ve vzdělávání, soustřeďuje se však na cíle dosažitelné především prostřednictvím zkvalitnění vzájemné spolupráce a společného plánování těchto aktérů a optimalizaci využití dostupných dotačních příležitostí. </w:t>
      </w:r>
    </w:p>
    <w:p w14:paraId="0042113C" w14:textId="77777777" w:rsidR="00330DC5" w:rsidRPr="00590751" w:rsidRDefault="00330DC5" w:rsidP="00330DC5">
      <w:pPr>
        <w:rPr>
          <w:rFonts w:cstheme="minorHAnsi"/>
        </w:rPr>
      </w:pPr>
    </w:p>
    <w:p w14:paraId="019BE28C" w14:textId="56002773" w:rsidR="00330DC5" w:rsidRPr="00590751" w:rsidRDefault="00330DC5" w:rsidP="00330DC5">
      <w:pPr>
        <w:rPr>
          <w:rFonts w:cstheme="minorHAnsi"/>
        </w:rPr>
      </w:pPr>
      <w:r w:rsidRPr="00590751">
        <w:rPr>
          <w:rFonts w:cstheme="minorHAnsi"/>
        </w:rPr>
        <w:t>Partnerství MAP nedisponuje samo o sobě investičními prostředky, zaznamenané investiční záměry proto odrážejí zejména to, co potřebují spolupracující organizace nejurgentněji pro optimální a maximálně efektivní výkon a rozvoj jejich vzdělávací činnosti, to</w:t>
      </w:r>
      <w:r w:rsidR="00413F3F">
        <w:rPr>
          <w:rFonts w:cstheme="minorHAnsi"/>
        </w:rPr>
        <w:t>,</w:t>
      </w:r>
      <w:r w:rsidRPr="00590751">
        <w:rPr>
          <w:rFonts w:cstheme="minorHAnsi"/>
        </w:rPr>
        <w:t xml:space="preserve"> co považují za reálně dosažitelné, a to, co shodně považují za důležité. </w:t>
      </w:r>
    </w:p>
    <w:p w14:paraId="544ECDBB" w14:textId="77777777" w:rsidR="00330DC5" w:rsidRDefault="00330DC5" w:rsidP="00330DC5">
      <w:pPr>
        <w:pStyle w:val="Odstavecseseznamem"/>
        <w:spacing w:before="0" w:after="160" w:line="259" w:lineRule="auto"/>
        <w:jc w:val="left"/>
        <w:rPr>
          <w:rFonts w:cs="Arial"/>
          <w:i/>
        </w:rPr>
      </w:pPr>
    </w:p>
    <w:p w14:paraId="6E3761F9" w14:textId="77777777" w:rsidR="00330DC5" w:rsidRDefault="00330DC5" w:rsidP="00330DC5">
      <w:pPr>
        <w:pStyle w:val="Odstavecseseznamem"/>
        <w:spacing w:before="0" w:after="160" w:line="259" w:lineRule="auto"/>
        <w:jc w:val="left"/>
        <w:rPr>
          <w:rFonts w:cs="Arial"/>
        </w:rPr>
      </w:pPr>
    </w:p>
    <w:p w14:paraId="5DB68737" w14:textId="77777777" w:rsidR="00330DC5" w:rsidRDefault="00330DC5" w:rsidP="00330DC5">
      <w:pPr>
        <w:pStyle w:val="Odstavecseseznamem"/>
        <w:spacing w:before="0" w:after="160" w:line="259" w:lineRule="auto"/>
        <w:jc w:val="left"/>
        <w:rPr>
          <w:rFonts w:cs="Arial"/>
        </w:rPr>
      </w:pPr>
    </w:p>
    <w:p w14:paraId="3E6E2944" w14:textId="77777777" w:rsidR="00330DC5" w:rsidRPr="00707CA8" w:rsidRDefault="00330DC5" w:rsidP="00330DC5">
      <w:pPr>
        <w:pStyle w:val="Odstavecseseznamem"/>
        <w:spacing w:before="0" w:after="160" w:line="259" w:lineRule="auto"/>
        <w:jc w:val="left"/>
        <w:rPr>
          <w:rFonts w:cs="Arial"/>
        </w:rPr>
        <w:sectPr w:rsidR="00330DC5" w:rsidRPr="00707CA8" w:rsidSect="00474066">
          <w:headerReference w:type="default" r:id="rId27"/>
          <w:footerReference w:type="default" r:id="rId28"/>
          <w:pgSz w:w="11906" w:h="16838" w:code="9"/>
          <w:pgMar w:top="2086" w:right="1418" w:bottom="426" w:left="1418" w:header="709" w:footer="297" w:gutter="0"/>
          <w:cols w:space="708"/>
          <w:docGrid w:linePitch="360"/>
        </w:sectPr>
      </w:pPr>
    </w:p>
    <w:p w14:paraId="1E73B1AC" w14:textId="77777777" w:rsidR="00413F3F" w:rsidRPr="001371EB" w:rsidRDefault="00413F3F" w:rsidP="00413F3F">
      <w:pPr>
        <w:rPr>
          <w:rFonts w:cs="Arial"/>
        </w:rPr>
      </w:pPr>
      <w:r w:rsidRPr="001371EB">
        <w:rPr>
          <w:rFonts w:asciiTheme="majorHAnsi" w:eastAsia="Calibri" w:hAnsiTheme="majorHAnsi" w:cstheme="majorBidi"/>
          <w:b/>
          <w:bCs/>
          <w:color w:val="4472C4" w:themeColor="accent1"/>
          <w:sz w:val="26"/>
          <w:szCs w:val="26"/>
          <w:lang w:eastAsia="en-US"/>
        </w:rPr>
        <w:lastRenderedPageBreak/>
        <w:t>Investiční priority</w:t>
      </w:r>
      <w:r w:rsidRPr="001371EB">
        <w:rPr>
          <w:rFonts w:cs="Arial"/>
          <w:color w:val="273B85"/>
        </w:rPr>
        <w:t xml:space="preserve"> </w:t>
      </w:r>
      <w:r w:rsidRPr="001371EB">
        <w:rPr>
          <w:rFonts w:cs="Arial"/>
        </w:rPr>
        <w:t xml:space="preserve">- seznam projektových záměrů pro investiční intervence v SC 2.4 IROP, SC 4.1 OP PPR a pro integrované nástroje ITI, IPRÚ a CLLD zpracovaný pro ORP, území MAP </w:t>
      </w:r>
      <w:r w:rsidRPr="001371EB">
        <w:rPr>
          <w:rFonts w:cs="Arial"/>
          <w:b/>
          <w:sz w:val="28"/>
          <w:szCs w:val="28"/>
        </w:rPr>
        <w:t>Praha 5</w:t>
      </w:r>
      <w:r w:rsidRPr="001371EB">
        <w:rPr>
          <w:rFonts w:cs="Arial"/>
        </w:rPr>
        <w:t xml:space="preserve">      </w:t>
      </w:r>
    </w:p>
    <w:tbl>
      <w:tblPr>
        <w:tblStyle w:val="Mkatabulky"/>
        <w:tblW w:w="14709" w:type="dxa"/>
        <w:tblLayout w:type="fixed"/>
        <w:tblLook w:val="04A0" w:firstRow="1" w:lastRow="0" w:firstColumn="1" w:lastColumn="0" w:noHBand="0" w:noVBand="1"/>
      </w:tblPr>
      <w:tblGrid>
        <w:gridCol w:w="2092"/>
        <w:gridCol w:w="1559"/>
        <w:gridCol w:w="1560"/>
        <w:gridCol w:w="1134"/>
        <w:gridCol w:w="1275"/>
        <w:gridCol w:w="709"/>
        <w:gridCol w:w="709"/>
        <w:gridCol w:w="567"/>
        <w:gridCol w:w="710"/>
        <w:gridCol w:w="710"/>
        <w:gridCol w:w="849"/>
        <w:gridCol w:w="993"/>
        <w:gridCol w:w="1842"/>
      </w:tblGrid>
      <w:tr w:rsidR="00413F3F" w:rsidRPr="003F4284" w14:paraId="190AD148" w14:textId="77777777" w:rsidTr="00661467">
        <w:trPr>
          <w:trHeight w:val="267"/>
        </w:trPr>
        <w:tc>
          <w:tcPr>
            <w:tcW w:w="2092" w:type="dxa"/>
            <w:vMerge w:val="restart"/>
          </w:tcPr>
          <w:p w14:paraId="5773C503" w14:textId="77777777" w:rsidR="00413F3F" w:rsidRPr="003F4284" w:rsidRDefault="00413F3F" w:rsidP="00661467">
            <w:pPr>
              <w:pStyle w:val="Bezmezer"/>
              <w:rPr>
                <w:rFonts w:asciiTheme="minorHAnsi" w:hAnsiTheme="minorHAnsi" w:cstheme="minorHAnsi"/>
              </w:rPr>
            </w:pPr>
            <w:bookmarkStart w:id="82" w:name="_Hlk51581485"/>
            <w:bookmarkStart w:id="83" w:name="_Hlk51582955"/>
            <w:r w:rsidRPr="003F4284">
              <w:rPr>
                <w:rFonts w:asciiTheme="minorHAnsi" w:hAnsiTheme="minorHAnsi" w:cstheme="minorHAnsi"/>
              </w:rPr>
              <w:t xml:space="preserve">Identifikace školy, školského zařízení či dalšího subjektu </w:t>
            </w:r>
          </w:p>
          <w:p w14:paraId="0F59E06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Název:</w:t>
            </w:r>
          </w:p>
          <w:p w14:paraId="0602A0D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w:t>
            </w:r>
          </w:p>
          <w:p w14:paraId="2DE2292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w:t>
            </w:r>
          </w:p>
          <w:p w14:paraId="5850D7F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w:t>
            </w:r>
          </w:p>
          <w:p w14:paraId="3079032E" w14:textId="77777777" w:rsidR="00413F3F" w:rsidRPr="003F4284" w:rsidRDefault="00413F3F" w:rsidP="00661467">
            <w:pPr>
              <w:rPr>
                <w:rFonts w:asciiTheme="minorHAnsi" w:hAnsiTheme="minorHAnsi" w:cstheme="minorHAnsi"/>
              </w:rPr>
            </w:pPr>
          </w:p>
        </w:tc>
        <w:tc>
          <w:tcPr>
            <w:tcW w:w="1559" w:type="dxa"/>
            <w:vMerge w:val="restart"/>
          </w:tcPr>
          <w:p w14:paraId="2D7BD241"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Priorita investice pro dotčenou organizaci:</w:t>
            </w:r>
          </w:p>
          <w:p w14:paraId="023DD997"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Název projektu:</w:t>
            </w:r>
          </w:p>
        </w:tc>
        <w:tc>
          <w:tcPr>
            <w:tcW w:w="1560" w:type="dxa"/>
            <w:vMerge w:val="restart"/>
          </w:tcPr>
          <w:p w14:paraId="19D11E65"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Očekávané celkové náklady na projekt v Kč</w:t>
            </w:r>
          </w:p>
        </w:tc>
        <w:tc>
          <w:tcPr>
            <w:tcW w:w="1134" w:type="dxa"/>
            <w:vMerge w:val="restart"/>
          </w:tcPr>
          <w:p w14:paraId="0687C670"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Očekávaný termín realizace projektu (od – do)</w:t>
            </w:r>
          </w:p>
          <w:p w14:paraId="21D47495" w14:textId="77777777" w:rsidR="00413F3F" w:rsidRPr="003F4284" w:rsidRDefault="00413F3F" w:rsidP="00661467">
            <w:pPr>
              <w:rPr>
                <w:rFonts w:asciiTheme="minorHAnsi" w:hAnsiTheme="minorHAnsi" w:cstheme="minorHAnsi"/>
              </w:rPr>
            </w:pPr>
          </w:p>
        </w:tc>
        <w:tc>
          <w:tcPr>
            <w:tcW w:w="1275" w:type="dxa"/>
            <w:vMerge w:val="restart"/>
          </w:tcPr>
          <w:p w14:paraId="6E892CF3"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Soulad s cílem MAP*</w:t>
            </w:r>
          </w:p>
          <w:p w14:paraId="1F8E68A8" w14:textId="77777777" w:rsidR="00413F3F" w:rsidRPr="003F4284" w:rsidRDefault="00413F3F" w:rsidP="00661467">
            <w:pPr>
              <w:rPr>
                <w:rFonts w:asciiTheme="minorHAnsi" w:hAnsiTheme="minorHAnsi" w:cstheme="minorHAnsi"/>
              </w:rPr>
            </w:pPr>
          </w:p>
        </w:tc>
        <w:tc>
          <w:tcPr>
            <w:tcW w:w="7089" w:type="dxa"/>
            <w:gridSpan w:val="8"/>
          </w:tcPr>
          <w:p w14:paraId="3551AA9B"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Typ projektu:</w:t>
            </w:r>
          </w:p>
        </w:tc>
      </w:tr>
      <w:tr w:rsidR="00413F3F" w:rsidRPr="003F4284" w14:paraId="34B85339" w14:textId="77777777" w:rsidTr="00661467">
        <w:trPr>
          <w:trHeight w:val="520"/>
        </w:trPr>
        <w:tc>
          <w:tcPr>
            <w:tcW w:w="2092" w:type="dxa"/>
            <w:vMerge/>
          </w:tcPr>
          <w:p w14:paraId="4F0B69E2" w14:textId="77777777" w:rsidR="00413F3F" w:rsidRPr="003F4284" w:rsidRDefault="00413F3F" w:rsidP="00661467">
            <w:pPr>
              <w:rPr>
                <w:rFonts w:asciiTheme="minorHAnsi" w:hAnsiTheme="minorHAnsi" w:cstheme="minorHAnsi"/>
              </w:rPr>
            </w:pPr>
          </w:p>
        </w:tc>
        <w:tc>
          <w:tcPr>
            <w:tcW w:w="1559" w:type="dxa"/>
            <w:vMerge/>
          </w:tcPr>
          <w:p w14:paraId="03E9DBD2" w14:textId="77777777" w:rsidR="00413F3F" w:rsidRPr="003F4284" w:rsidRDefault="00413F3F" w:rsidP="00661467">
            <w:pPr>
              <w:rPr>
                <w:rFonts w:asciiTheme="minorHAnsi" w:hAnsiTheme="minorHAnsi" w:cstheme="minorHAnsi"/>
              </w:rPr>
            </w:pPr>
          </w:p>
        </w:tc>
        <w:tc>
          <w:tcPr>
            <w:tcW w:w="1560" w:type="dxa"/>
            <w:vMerge/>
          </w:tcPr>
          <w:p w14:paraId="3DA2BD2A" w14:textId="77777777" w:rsidR="00413F3F" w:rsidRPr="003F4284" w:rsidRDefault="00413F3F" w:rsidP="00661467">
            <w:pPr>
              <w:rPr>
                <w:rFonts w:asciiTheme="minorHAnsi" w:hAnsiTheme="minorHAnsi" w:cstheme="minorHAnsi"/>
              </w:rPr>
            </w:pPr>
          </w:p>
        </w:tc>
        <w:tc>
          <w:tcPr>
            <w:tcW w:w="1134" w:type="dxa"/>
            <w:vMerge/>
          </w:tcPr>
          <w:p w14:paraId="273FBEBD" w14:textId="77777777" w:rsidR="00413F3F" w:rsidRPr="003F4284" w:rsidRDefault="00413F3F" w:rsidP="00661467">
            <w:pPr>
              <w:rPr>
                <w:rFonts w:asciiTheme="minorHAnsi" w:hAnsiTheme="minorHAnsi" w:cstheme="minorHAnsi"/>
              </w:rPr>
            </w:pPr>
          </w:p>
        </w:tc>
        <w:tc>
          <w:tcPr>
            <w:tcW w:w="1275" w:type="dxa"/>
            <w:vMerge/>
          </w:tcPr>
          <w:p w14:paraId="53852144" w14:textId="77777777" w:rsidR="00413F3F" w:rsidRPr="003F4284" w:rsidRDefault="00413F3F" w:rsidP="00661467">
            <w:pPr>
              <w:rPr>
                <w:rFonts w:asciiTheme="minorHAnsi" w:hAnsiTheme="minorHAnsi" w:cstheme="minorHAnsi"/>
              </w:rPr>
            </w:pPr>
          </w:p>
        </w:tc>
        <w:tc>
          <w:tcPr>
            <w:tcW w:w="3405" w:type="dxa"/>
            <w:gridSpan w:val="5"/>
          </w:tcPr>
          <w:p w14:paraId="355A07EB"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s vazbou na klíčové kompetence /OP PPR</w:t>
            </w:r>
          </w:p>
        </w:tc>
        <w:tc>
          <w:tcPr>
            <w:tcW w:w="849" w:type="dxa"/>
            <w:vMerge w:val="restart"/>
          </w:tcPr>
          <w:p w14:paraId="59EE9085"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 xml:space="preserve">Bezbariérovost školy, školského zařízení </w:t>
            </w:r>
          </w:p>
        </w:tc>
        <w:tc>
          <w:tcPr>
            <w:tcW w:w="993" w:type="dxa"/>
            <w:vMerge w:val="restart"/>
          </w:tcPr>
          <w:p w14:paraId="302B2977"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Rozšiřování kapacit kmenových učeben mateřských nebo základních škol ****</w:t>
            </w:r>
          </w:p>
        </w:tc>
        <w:tc>
          <w:tcPr>
            <w:tcW w:w="1842" w:type="dxa"/>
            <w:vMerge w:val="restart"/>
          </w:tcPr>
          <w:p w14:paraId="02E28A55"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Komplementární projekt s SC 4.2 /</w:t>
            </w:r>
          </w:p>
          <w:p w14:paraId="47E19906"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Případně Jiné</w:t>
            </w:r>
          </w:p>
        </w:tc>
      </w:tr>
      <w:bookmarkEnd w:id="82"/>
      <w:tr w:rsidR="00413F3F" w:rsidRPr="003F4284" w14:paraId="7F218963" w14:textId="77777777" w:rsidTr="00661467">
        <w:trPr>
          <w:trHeight w:val="2109"/>
        </w:trPr>
        <w:tc>
          <w:tcPr>
            <w:tcW w:w="2092" w:type="dxa"/>
            <w:vMerge/>
          </w:tcPr>
          <w:p w14:paraId="1E5D8C99" w14:textId="77777777" w:rsidR="00413F3F" w:rsidRPr="003F4284" w:rsidRDefault="00413F3F" w:rsidP="00661467">
            <w:pPr>
              <w:rPr>
                <w:rFonts w:asciiTheme="minorHAnsi" w:hAnsiTheme="minorHAnsi" w:cstheme="minorHAnsi"/>
              </w:rPr>
            </w:pPr>
          </w:p>
        </w:tc>
        <w:tc>
          <w:tcPr>
            <w:tcW w:w="1559" w:type="dxa"/>
            <w:vMerge/>
          </w:tcPr>
          <w:p w14:paraId="05E789B9" w14:textId="77777777" w:rsidR="00413F3F" w:rsidRPr="003F4284" w:rsidRDefault="00413F3F" w:rsidP="00661467">
            <w:pPr>
              <w:rPr>
                <w:rFonts w:asciiTheme="minorHAnsi" w:hAnsiTheme="minorHAnsi" w:cstheme="minorHAnsi"/>
              </w:rPr>
            </w:pPr>
          </w:p>
        </w:tc>
        <w:tc>
          <w:tcPr>
            <w:tcW w:w="1560" w:type="dxa"/>
            <w:vMerge/>
          </w:tcPr>
          <w:p w14:paraId="1E9B4444" w14:textId="77777777" w:rsidR="00413F3F" w:rsidRPr="003F4284" w:rsidRDefault="00413F3F" w:rsidP="00661467">
            <w:pPr>
              <w:rPr>
                <w:rFonts w:asciiTheme="minorHAnsi" w:hAnsiTheme="minorHAnsi" w:cstheme="minorHAnsi"/>
              </w:rPr>
            </w:pPr>
          </w:p>
        </w:tc>
        <w:tc>
          <w:tcPr>
            <w:tcW w:w="1134" w:type="dxa"/>
            <w:vMerge/>
          </w:tcPr>
          <w:p w14:paraId="4596B82C" w14:textId="77777777" w:rsidR="00413F3F" w:rsidRPr="003F4284" w:rsidRDefault="00413F3F" w:rsidP="00661467">
            <w:pPr>
              <w:rPr>
                <w:rFonts w:asciiTheme="minorHAnsi" w:hAnsiTheme="minorHAnsi" w:cstheme="minorHAnsi"/>
              </w:rPr>
            </w:pPr>
          </w:p>
        </w:tc>
        <w:tc>
          <w:tcPr>
            <w:tcW w:w="1275" w:type="dxa"/>
            <w:vMerge/>
          </w:tcPr>
          <w:p w14:paraId="42245729" w14:textId="77777777" w:rsidR="00413F3F" w:rsidRPr="003F4284" w:rsidRDefault="00413F3F" w:rsidP="00661467">
            <w:pPr>
              <w:rPr>
                <w:rFonts w:asciiTheme="minorHAnsi" w:hAnsiTheme="minorHAnsi" w:cstheme="minorHAnsi"/>
              </w:rPr>
            </w:pPr>
          </w:p>
        </w:tc>
        <w:tc>
          <w:tcPr>
            <w:tcW w:w="709" w:type="dxa"/>
          </w:tcPr>
          <w:p w14:paraId="07309E4F"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Cizí jazyk</w:t>
            </w:r>
          </w:p>
        </w:tc>
        <w:tc>
          <w:tcPr>
            <w:tcW w:w="709" w:type="dxa"/>
          </w:tcPr>
          <w:p w14:paraId="6F35EB14"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Přírodní vědy **</w:t>
            </w:r>
          </w:p>
        </w:tc>
        <w:tc>
          <w:tcPr>
            <w:tcW w:w="567" w:type="dxa"/>
          </w:tcPr>
          <w:p w14:paraId="028848D1"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Technické a řemeslné obory **</w:t>
            </w:r>
          </w:p>
        </w:tc>
        <w:tc>
          <w:tcPr>
            <w:tcW w:w="710" w:type="dxa"/>
          </w:tcPr>
          <w:p w14:paraId="415E38CA"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Práce s digitál. technologie-mi ***</w:t>
            </w:r>
          </w:p>
        </w:tc>
        <w:tc>
          <w:tcPr>
            <w:tcW w:w="710" w:type="dxa"/>
          </w:tcPr>
          <w:p w14:paraId="56B5866F"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Polytechnická výchova</w:t>
            </w:r>
          </w:p>
        </w:tc>
        <w:tc>
          <w:tcPr>
            <w:tcW w:w="849" w:type="dxa"/>
            <w:vMerge/>
          </w:tcPr>
          <w:p w14:paraId="0CF33422" w14:textId="77777777" w:rsidR="00413F3F" w:rsidRPr="003F4284" w:rsidRDefault="00413F3F" w:rsidP="00661467">
            <w:pPr>
              <w:rPr>
                <w:rFonts w:asciiTheme="minorHAnsi" w:hAnsiTheme="minorHAnsi" w:cstheme="minorHAnsi"/>
              </w:rPr>
            </w:pPr>
          </w:p>
        </w:tc>
        <w:tc>
          <w:tcPr>
            <w:tcW w:w="993" w:type="dxa"/>
            <w:vMerge/>
          </w:tcPr>
          <w:p w14:paraId="6923ADBA" w14:textId="77777777" w:rsidR="00413F3F" w:rsidRPr="003F4284" w:rsidRDefault="00413F3F" w:rsidP="00661467">
            <w:pPr>
              <w:rPr>
                <w:rFonts w:asciiTheme="minorHAnsi" w:hAnsiTheme="minorHAnsi" w:cstheme="minorHAnsi"/>
              </w:rPr>
            </w:pPr>
          </w:p>
        </w:tc>
        <w:tc>
          <w:tcPr>
            <w:tcW w:w="1842" w:type="dxa"/>
            <w:vMerge/>
          </w:tcPr>
          <w:p w14:paraId="18CCAD50" w14:textId="77777777" w:rsidR="00413F3F" w:rsidRPr="003F4284" w:rsidRDefault="00413F3F" w:rsidP="00661467">
            <w:pPr>
              <w:rPr>
                <w:rFonts w:asciiTheme="minorHAnsi" w:hAnsiTheme="minorHAnsi" w:cstheme="minorHAnsi"/>
              </w:rPr>
            </w:pPr>
          </w:p>
        </w:tc>
      </w:tr>
      <w:tr w:rsidR="00413F3F" w:rsidRPr="003F4284" w14:paraId="6423A85C" w14:textId="77777777" w:rsidTr="00661467">
        <w:trPr>
          <w:trHeight w:val="1146"/>
        </w:trPr>
        <w:tc>
          <w:tcPr>
            <w:tcW w:w="2092" w:type="dxa"/>
          </w:tcPr>
          <w:p w14:paraId="44A0851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5D1D987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536E1AE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420A6FA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25691BF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Kompletní rekonstrukce školní jídelny</w:t>
            </w:r>
          </w:p>
        </w:tc>
        <w:tc>
          <w:tcPr>
            <w:tcW w:w="1560" w:type="dxa"/>
          </w:tcPr>
          <w:p w14:paraId="4C62166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20 000 000</w:t>
            </w:r>
          </w:p>
        </w:tc>
        <w:tc>
          <w:tcPr>
            <w:tcW w:w="1134" w:type="dxa"/>
          </w:tcPr>
          <w:p w14:paraId="6A02B1E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046EE89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p w14:paraId="2DDED41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587C006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28292FA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4F164CF9"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593B97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F3F996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35EC9F3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51A5E869"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64D1EAA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bookmarkEnd w:id="83"/>
      <w:tr w:rsidR="00413F3F" w:rsidRPr="003F4284" w14:paraId="3C66CACD" w14:textId="77777777" w:rsidTr="00661467">
        <w:trPr>
          <w:trHeight w:val="1146"/>
        </w:trPr>
        <w:tc>
          <w:tcPr>
            <w:tcW w:w="2092" w:type="dxa"/>
          </w:tcPr>
          <w:p w14:paraId="46FECB4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37C863C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1DA91AC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7B75B27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IZO: 102020442</w:t>
            </w:r>
          </w:p>
        </w:tc>
        <w:tc>
          <w:tcPr>
            <w:tcW w:w="1559" w:type="dxa"/>
          </w:tcPr>
          <w:p w14:paraId="6D4D4FF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 xml:space="preserve">2. Rekonstrukce elektroinstalace a osvětlení ve </w:t>
            </w:r>
            <w:r w:rsidRPr="003F4284">
              <w:rPr>
                <w:rFonts w:asciiTheme="minorHAnsi" w:hAnsiTheme="minorHAnsi" w:cstheme="minorHAnsi"/>
              </w:rPr>
              <w:lastRenderedPageBreak/>
              <w:t>všech pavilonech školy</w:t>
            </w:r>
          </w:p>
        </w:tc>
        <w:tc>
          <w:tcPr>
            <w:tcW w:w="1560" w:type="dxa"/>
          </w:tcPr>
          <w:p w14:paraId="4A014F3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10 000 000</w:t>
            </w:r>
          </w:p>
        </w:tc>
        <w:tc>
          <w:tcPr>
            <w:tcW w:w="1134" w:type="dxa"/>
          </w:tcPr>
          <w:p w14:paraId="2F49738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2020-23</w:t>
            </w:r>
          </w:p>
        </w:tc>
        <w:tc>
          <w:tcPr>
            <w:tcW w:w="1275" w:type="dxa"/>
          </w:tcPr>
          <w:p w14:paraId="2FE308B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3D2578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2774CA5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4682F51F"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90282B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605DD29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0A64CD7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582B033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0526CBD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1F4E2405" w14:textId="77777777" w:rsidTr="00661467">
        <w:trPr>
          <w:trHeight w:val="1146"/>
        </w:trPr>
        <w:tc>
          <w:tcPr>
            <w:tcW w:w="2092" w:type="dxa"/>
          </w:tcPr>
          <w:p w14:paraId="4E7EF03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76D159D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5870AFB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7611462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0FBD6E7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Oprava atria školy</w:t>
            </w:r>
          </w:p>
        </w:tc>
        <w:tc>
          <w:tcPr>
            <w:tcW w:w="1560" w:type="dxa"/>
          </w:tcPr>
          <w:p w14:paraId="7143572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3F72FBB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392F43D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654B71D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A5A346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1199D06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54DBD51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108B4BA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4AE2B75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769F49E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57E24A6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4F47F183" w14:textId="77777777" w:rsidTr="00661467">
        <w:trPr>
          <w:trHeight w:val="1146"/>
        </w:trPr>
        <w:tc>
          <w:tcPr>
            <w:tcW w:w="2092" w:type="dxa"/>
          </w:tcPr>
          <w:p w14:paraId="13C8A74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13C682B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4190C51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69E53EA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1AA12A7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Oprava teras v MŠ Peškova</w:t>
            </w:r>
          </w:p>
        </w:tc>
        <w:tc>
          <w:tcPr>
            <w:tcW w:w="1560" w:type="dxa"/>
          </w:tcPr>
          <w:p w14:paraId="33E7E27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61E8B08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36C8D9B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2556E4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273FB4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267C6F39"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0EC3A4A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0290E82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0C25C95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20AA3E3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3E22920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6EF879B7" w14:textId="77777777" w:rsidTr="00661467">
        <w:trPr>
          <w:trHeight w:val="1146"/>
        </w:trPr>
        <w:tc>
          <w:tcPr>
            <w:tcW w:w="2092" w:type="dxa"/>
          </w:tcPr>
          <w:p w14:paraId="1609192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761638C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4D8D9ED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4D1432F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1AF40DC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Dokončení bezbariérového přístupu obou pavilónů</w:t>
            </w:r>
          </w:p>
        </w:tc>
        <w:tc>
          <w:tcPr>
            <w:tcW w:w="1560" w:type="dxa"/>
          </w:tcPr>
          <w:p w14:paraId="1FC1D2F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69C79D6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29EF724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p w14:paraId="62000E8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3.2</w:t>
            </w:r>
          </w:p>
        </w:tc>
        <w:tc>
          <w:tcPr>
            <w:tcW w:w="709" w:type="dxa"/>
          </w:tcPr>
          <w:p w14:paraId="3739E06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4262B253"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5F5FEB0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7DC7387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5ECE026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203FD74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4C339EA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735A6C4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6A1F88AA" w14:textId="77777777" w:rsidTr="00661467">
        <w:trPr>
          <w:trHeight w:val="1146"/>
        </w:trPr>
        <w:tc>
          <w:tcPr>
            <w:tcW w:w="2092" w:type="dxa"/>
          </w:tcPr>
          <w:p w14:paraId="4D625BF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516FD22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49DDE27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6045767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IZO: 102020442FZŠ a MŠ Barrandov II, V Remízku 919/7, </w:t>
            </w:r>
          </w:p>
          <w:p w14:paraId="63DFD7B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1D63E28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1BF4F98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20149BC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 Úprava vstupu k pavilonu Tv – nájezd pro kola</w:t>
            </w:r>
          </w:p>
        </w:tc>
        <w:tc>
          <w:tcPr>
            <w:tcW w:w="1560" w:type="dxa"/>
          </w:tcPr>
          <w:p w14:paraId="51A84FC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410920C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163BD8A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p w14:paraId="10F2338A" w14:textId="77777777" w:rsidR="00413F3F" w:rsidRPr="003F4284" w:rsidRDefault="00413F3F" w:rsidP="00661467">
            <w:pPr>
              <w:spacing w:after="0" w:line="240" w:lineRule="auto"/>
              <w:rPr>
                <w:rFonts w:asciiTheme="minorHAnsi" w:hAnsiTheme="minorHAnsi" w:cstheme="minorHAnsi"/>
              </w:rPr>
            </w:pPr>
          </w:p>
        </w:tc>
        <w:tc>
          <w:tcPr>
            <w:tcW w:w="709" w:type="dxa"/>
          </w:tcPr>
          <w:p w14:paraId="36AFFE9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8C5B47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73A88D5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442720F"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41E794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401E50E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6611D6A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5563A0E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7D9B4A76" w14:textId="77777777" w:rsidTr="00661467">
        <w:trPr>
          <w:trHeight w:val="1146"/>
        </w:trPr>
        <w:tc>
          <w:tcPr>
            <w:tcW w:w="2092" w:type="dxa"/>
          </w:tcPr>
          <w:p w14:paraId="56CAD30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3E0F65C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6FC044C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3E1B7D0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IZO: 102020442</w:t>
            </w:r>
          </w:p>
        </w:tc>
        <w:tc>
          <w:tcPr>
            <w:tcW w:w="1559" w:type="dxa"/>
          </w:tcPr>
          <w:p w14:paraId="3F99582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7. Oprava dlažby v šatnách pavilonu U2</w:t>
            </w:r>
          </w:p>
        </w:tc>
        <w:tc>
          <w:tcPr>
            <w:tcW w:w="1560" w:type="dxa"/>
          </w:tcPr>
          <w:p w14:paraId="78D8AB3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2B2E046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1F6C852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13D859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503B73F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13DD5ADF"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DF3EC1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01B3ED7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EAABFC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278C40A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4A997E9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6B3683A2" w14:textId="77777777" w:rsidTr="00661467">
        <w:trPr>
          <w:trHeight w:val="1146"/>
        </w:trPr>
        <w:tc>
          <w:tcPr>
            <w:tcW w:w="2092" w:type="dxa"/>
          </w:tcPr>
          <w:p w14:paraId="4984939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7E1FECE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29CFAE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1F5931B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3BD5E72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8. Rekonstrukce kmenových tříd</w:t>
            </w:r>
          </w:p>
        </w:tc>
        <w:tc>
          <w:tcPr>
            <w:tcW w:w="1560" w:type="dxa"/>
          </w:tcPr>
          <w:p w14:paraId="181134D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67259B2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28BE596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97962C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30CFE86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33147FE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47BA6BF"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06B8C17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78E277B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2316F1D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4248501F"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4CA1C261" w14:textId="77777777" w:rsidTr="00661467">
        <w:trPr>
          <w:trHeight w:val="1146"/>
        </w:trPr>
        <w:tc>
          <w:tcPr>
            <w:tcW w:w="2092" w:type="dxa"/>
          </w:tcPr>
          <w:p w14:paraId="2564DDE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14:paraId="29A1D11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3FDF47F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73D84B5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4BCFDB9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9. Vybavení kmenových tříd</w:t>
            </w:r>
          </w:p>
          <w:p w14:paraId="002821A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Vybavení odborných učeben a tělocvičny</w:t>
            </w:r>
          </w:p>
          <w:p w14:paraId="1EA099F4" w14:textId="77777777" w:rsidR="00413F3F" w:rsidRPr="003F4284" w:rsidRDefault="00413F3F" w:rsidP="00661467">
            <w:pPr>
              <w:pStyle w:val="Bezmezer"/>
              <w:rPr>
                <w:rFonts w:asciiTheme="minorHAnsi" w:eastAsiaTheme="minorEastAsia" w:hAnsiTheme="minorHAnsi" w:cstheme="minorHAnsi"/>
                <w:color w:val="00000A"/>
                <w:lang w:eastAsia="en-GB"/>
              </w:rPr>
            </w:pPr>
          </w:p>
          <w:p w14:paraId="123EF0A6"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ŠD, ŠJ, ŠK – vybavení</w:t>
            </w:r>
          </w:p>
          <w:p w14:paraId="13A2CB5A"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Pořízení softwaru pro ICT</w:t>
            </w:r>
          </w:p>
          <w:p w14:paraId="675FF444"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Didaktické pomůcky</w:t>
            </w:r>
          </w:p>
          <w:p w14:paraId="672AB3DC"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Připojení k internetu</w:t>
            </w:r>
          </w:p>
          <w:p w14:paraId="6C42F2FC"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Interaktivní tabule</w:t>
            </w:r>
          </w:p>
          <w:p w14:paraId="5F70953F"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Audiovizuální technika</w:t>
            </w:r>
          </w:p>
          <w:p w14:paraId="7D1A7AB5"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Stroje a vybavení nad 40 tisíc</w:t>
            </w:r>
          </w:p>
          <w:p w14:paraId="7BE27660"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lastRenderedPageBreak/>
              <w:t>Bezbariérový nábytek</w:t>
            </w:r>
          </w:p>
          <w:p w14:paraId="39E42E32"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Kompenzační pomůcky</w:t>
            </w:r>
          </w:p>
          <w:p w14:paraId="01CD0E9B"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Podpora gramotnosti</w:t>
            </w:r>
          </w:p>
        </w:tc>
        <w:tc>
          <w:tcPr>
            <w:tcW w:w="1560" w:type="dxa"/>
          </w:tcPr>
          <w:p w14:paraId="32B60D00" w14:textId="77777777" w:rsidR="00413F3F" w:rsidRPr="003F4284" w:rsidRDefault="00413F3F" w:rsidP="00661467">
            <w:pPr>
              <w:spacing w:after="0" w:line="240" w:lineRule="auto"/>
              <w:rPr>
                <w:rFonts w:asciiTheme="minorHAnsi" w:hAnsiTheme="minorHAnsi" w:cstheme="minorHAnsi"/>
              </w:rPr>
            </w:pPr>
          </w:p>
        </w:tc>
        <w:tc>
          <w:tcPr>
            <w:tcW w:w="1134" w:type="dxa"/>
          </w:tcPr>
          <w:p w14:paraId="0D1D97C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4354E23F" w14:textId="77777777" w:rsidR="00413F3F" w:rsidRPr="003F4284" w:rsidRDefault="00413F3F" w:rsidP="00661467">
            <w:pPr>
              <w:spacing w:after="0" w:line="240" w:lineRule="auto"/>
              <w:rPr>
                <w:rFonts w:asciiTheme="minorHAnsi" w:hAnsiTheme="minorHAnsi" w:cstheme="minorHAnsi"/>
                <w:sz w:val="18"/>
                <w:szCs w:val="18"/>
              </w:rPr>
            </w:pPr>
            <w:r w:rsidRPr="003F4284">
              <w:rPr>
                <w:rFonts w:asciiTheme="minorHAnsi" w:hAnsiTheme="minorHAnsi" w:cstheme="minorHAnsi"/>
              </w:rPr>
              <w:t>1.1, 1.2, 1.3, 1.4, 3.2</w:t>
            </w:r>
          </w:p>
        </w:tc>
        <w:tc>
          <w:tcPr>
            <w:tcW w:w="709" w:type="dxa"/>
          </w:tcPr>
          <w:p w14:paraId="2A7857C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65CBBB9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53E965D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BF4502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6B3D5B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5C1A966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030823B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6A4DFAF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76361E06" w14:textId="77777777" w:rsidTr="00661467">
        <w:trPr>
          <w:trHeight w:val="566"/>
        </w:trPr>
        <w:tc>
          <w:tcPr>
            <w:tcW w:w="2092" w:type="dxa"/>
          </w:tcPr>
          <w:p w14:paraId="74AADC4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a MŠ Barrandov II, MŠ Peškova, </w:t>
            </w:r>
          </w:p>
          <w:p w14:paraId="59D07B5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69781745</w:t>
            </w:r>
          </w:p>
          <w:p w14:paraId="2E1958D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600038238</w:t>
            </w:r>
          </w:p>
          <w:p w14:paraId="1D729AA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14:paraId="50A300D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10. Rekonstrukce školní zahrady, </w:t>
            </w:r>
          </w:p>
          <w:p w14:paraId="1864C0C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rekonstrukce hřiště a sportovního areálu</w:t>
            </w:r>
          </w:p>
        </w:tc>
        <w:tc>
          <w:tcPr>
            <w:tcW w:w="1560" w:type="dxa"/>
          </w:tcPr>
          <w:p w14:paraId="6C4374D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15 000 000</w:t>
            </w:r>
          </w:p>
        </w:tc>
        <w:tc>
          <w:tcPr>
            <w:tcW w:w="1134" w:type="dxa"/>
          </w:tcPr>
          <w:p w14:paraId="72E750C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2F138E8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1C4FCAF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3C29BA6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27E19B8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151838C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5D47D12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272EFC3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508D9A6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636A0B0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51F2FB50" w14:textId="77777777" w:rsidTr="00661467">
        <w:trPr>
          <w:trHeight w:val="971"/>
        </w:trPr>
        <w:tc>
          <w:tcPr>
            <w:tcW w:w="2092" w:type="dxa"/>
          </w:tcPr>
          <w:p w14:paraId="152AD08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Drtinova </w:t>
            </w:r>
          </w:p>
          <w:p w14:paraId="268DB65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69781869</w:t>
            </w:r>
          </w:p>
          <w:p w14:paraId="2597DF8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600038211</w:t>
            </w:r>
          </w:p>
          <w:p w14:paraId="4E67D87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102385378</w:t>
            </w:r>
          </w:p>
        </w:tc>
        <w:tc>
          <w:tcPr>
            <w:tcW w:w="1559" w:type="dxa"/>
          </w:tcPr>
          <w:p w14:paraId="00E77E6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Hlavní budova – zateplení pláště</w:t>
            </w:r>
          </w:p>
        </w:tc>
        <w:tc>
          <w:tcPr>
            <w:tcW w:w="1560" w:type="dxa"/>
          </w:tcPr>
          <w:p w14:paraId="4BE9325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14:paraId="4C3C6C2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450CE1F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1A46830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E1C538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3FBDCC5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6F55256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089E88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35A9FE0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5582FF8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1D90AAB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0F4D232F" w14:textId="77777777" w:rsidTr="00661467">
        <w:trPr>
          <w:trHeight w:val="958"/>
        </w:trPr>
        <w:tc>
          <w:tcPr>
            <w:tcW w:w="2092" w:type="dxa"/>
          </w:tcPr>
          <w:p w14:paraId="71A0000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FZŠ Drtinova </w:t>
            </w:r>
          </w:p>
          <w:p w14:paraId="222F0AA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69781869</w:t>
            </w:r>
          </w:p>
          <w:p w14:paraId="01B976C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600038211</w:t>
            </w:r>
          </w:p>
          <w:p w14:paraId="430E614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102385378</w:t>
            </w:r>
          </w:p>
        </w:tc>
        <w:tc>
          <w:tcPr>
            <w:tcW w:w="1559" w:type="dxa"/>
          </w:tcPr>
          <w:p w14:paraId="19B7728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Tělocvična</w:t>
            </w:r>
          </w:p>
        </w:tc>
        <w:tc>
          <w:tcPr>
            <w:tcW w:w="1560" w:type="dxa"/>
          </w:tcPr>
          <w:p w14:paraId="2DB0C42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14:paraId="7162380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600D3EC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772E8CC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4FDC378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4E4B834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41F7DB9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5CB0DEF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0865934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3BCFC87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2D4A1D2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24E5116C" w14:textId="77777777" w:rsidTr="00661467">
        <w:trPr>
          <w:trHeight w:val="1808"/>
        </w:trPr>
        <w:tc>
          <w:tcPr>
            <w:tcW w:w="2092" w:type="dxa"/>
          </w:tcPr>
          <w:p w14:paraId="1D4B768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Trojdílná</w:t>
            </w:r>
          </w:p>
          <w:p w14:paraId="730ED23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70107742</w:t>
            </w:r>
          </w:p>
          <w:p w14:paraId="1AA352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600037681</w:t>
            </w:r>
          </w:p>
          <w:p w14:paraId="0693C22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14:paraId="6D8BB15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Zateplení objektu školy, snížení energetické náročnosti a rekonstrukce vytápění</w:t>
            </w:r>
          </w:p>
        </w:tc>
        <w:tc>
          <w:tcPr>
            <w:tcW w:w="1560" w:type="dxa"/>
          </w:tcPr>
          <w:p w14:paraId="231F8E1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14 000 000</w:t>
            </w:r>
          </w:p>
        </w:tc>
        <w:tc>
          <w:tcPr>
            <w:tcW w:w="1134" w:type="dxa"/>
          </w:tcPr>
          <w:p w14:paraId="0C9B758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42F7AB9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27E452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3130A53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323F0EF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82DE75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54116EC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3BD4285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551BFC6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2DAEC5C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7803BE54" w14:textId="77777777" w:rsidTr="00661467">
        <w:trPr>
          <w:trHeight w:val="282"/>
        </w:trPr>
        <w:tc>
          <w:tcPr>
            <w:tcW w:w="2092" w:type="dxa"/>
          </w:tcPr>
          <w:p w14:paraId="02DA185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Trojdílná</w:t>
            </w:r>
          </w:p>
          <w:p w14:paraId="03E41BE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70107742</w:t>
            </w:r>
          </w:p>
          <w:p w14:paraId="610FD23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600037681</w:t>
            </w:r>
          </w:p>
          <w:p w14:paraId="36FFD87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14:paraId="1020380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Bezbariérovost školy</w:t>
            </w:r>
          </w:p>
        </w:tc>
        <w:tc>
          <w:tcPr>
            <w:tcW w:w="1560" w:type="dxa"/>
          </w:tcPr>
          <w:p w14:paraId="3F1151F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1682FF4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20121-22</w:t>
            </w:r>
          </w:p>
        </w:tc>
        <w:tc>
          <w:tcPr>
            <w:tcW w:w="1275" w:type="dxa"/>
          </w:tcPr>
          <w:p w14:paraId="3A88DCC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F8A93C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7254698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2B611BE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4778989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788244E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389B05C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2E3A4AE3"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0D57AFE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459931F4" w14:textId="77777777" w:rsidTr="00661467">
        <w:trPr>
          <w:trHeight w:val="282"/>
        </w:trPr>
        <w:tc>
          <w:tcPr>
            <w:tcW w:w="2092" w:type="dxa"/>
          </w:tcPr>
          <w:p w14:paraId="42A98A1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MŠ Trojdílná</w:t>
            </w:r>
          </w:p>
          <w:p w14:paraId="7D2250D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70107742</w:t>
            </w:r>
          </w:p>
          <w:p w14:paraId="2885325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600037681</w:t>
            </w:r>
          </w:p>
          <w:p w14:paraId="18E7DCA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14:paraId="12082E3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Rekonstrukce venkovního prostředí</w:t>
            </w:r>
          </w:p>
        </w:tc>
        <w:tc>
          <w:tcPr>
            <w:tcW w:w="1560" w:type="dxa"/>
          </w:tcPr>
          <w:p w14:paraId="5EE09A2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800 000</w:t>
            </w:r>
          </w:p>
        </w:tc>
        <w:tc>
          <w:tcPr>
            <w:tcW w:w="1134" w:type="dxa"/>
          </w:tcPr>
          <w:p w14:paraId="698715F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7E62CDB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F79F02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73FE843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06225A5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6EEF9B7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792CB78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43892A4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0027D23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12B85B7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3C7D5839" w14:textId="77777777" w:rsidTr="00661467">
        <w:trPr>
          <w:trHeight w:val="282"/>
        </w:trPr>
        <w:tc>
          <w:tcPr>
            <w:tcW w:w="2092" w:type="dxa"/>
          </w:tcPr>
          <w:p w14:paraId="211E4A6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Trojdílná</w:t>
            </w:r>
          </w:p>
          <w:p w14:paraId="2219C2B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70107742</w:t>
            </w:r>
          </w:p>
          <w:p w14:paraId="514EAF4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600037681</w:t>
            </w:r>
          </w:p>
          <w:p w14:paraId="52A732B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14:paraId="7351CDA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Vybavení a rekonstrukce tříd, heren, tělocvičny, rehabilitačních místností a                      odborných pracoven</w:t>
            </w:r>
          </w:p>
        </w:tc>
        <w:tc>
          <w:tcPr>
            <w:tcW w:w="1560" w:type="dxa"/>
          </w:tcPr>
          <w:p w14:paraId="244C6A5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1 200 000</w:t>
            </w:r>
          </w:p>
        </w:tc>
        <w:tc>
          <w:tcPr>
            <w:tcW w:w="1134" w:type="dxa"/>
          </w:tcPr>
          <w:p w14:paraId="2297AB0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2021-23</w:t>
            </w:r>
          </w:p>
        </w:tc>
        <w:tc>
          <w:tcPr>
            <w:tcW w:w="1275" w:type="dxa"/>
          </w:tcPr>
          <w:p w14:paraId="2F88D9D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14:paraId="301A3D6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79B2CE5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5BA2E0B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1293586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9B2EFF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20AC7EF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148FB85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689F25E3"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1FC7595C" w14:textId="77777777" w:rsidTr="00661467">
        <w:trPr>
          <w:trHeight w:val="282"/>
        </w:trPr>
        <w:tc>
          <w:tcPr>
            <w:tcW w:w="2092" w:type="dxa"/>
          </w:tcPr>
          <w:p w14:paraId="2FAE459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Podbělohorská</w:t>
            </w:r>
          </w:p>
          <w:p w14:paraId="4BB1A01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70107751</w:t>
            </w:r>
          </w:p>
          <w:p w14:paraId="7858004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600037690</w:t>
            </w:r>
          </w:p>
          <w:p w14:paraId="630E8C4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107501805</w:t>
            </w:r>
          </w:p>
        </w:tc>
        <w:tc>
          <w:tcPr>
            <w:tcW w:w="1559" w:type="dxa"/>
          </w:tcPr>
          <w:p w14:paraId="4028C23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Multifunkční terasa na Klamovce</w:t>
            </w:r>
          </w:p>
          <w:p w14:paraId="76B038F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Rekonstrukce terasy k využití pro činnosti a polytechnickou výchovu - Vybavení</w:t>
            </w:r>
          </w:p>
          <w:p w14:paraId="6186F66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polytechnické učebny, pořízení tabletů a softwaru pro ICT</w:t>
            </w:r>
          </w:p>
        </w:tc>
        <w:tc>
          <w:tcPr>
            <w:tcW w:w="1560" w:type="dxa"/>
          </w:tcPr>
          <w:p w14:paraId="11A8E6E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2 500 000</w:t>
            </w:r>
          </w:p>
        </w:tc>
        <w:tc>
          <w:tcPr>
            <w:tcW w:w="1134" w:type="dxa"/>
          </w:tcPr>
          <w:p w14:paraId="17AEF8F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2020</w:t>
            </w:r>
          </w:p>
        </w:tc>
        <w:tc>
          <w:tcPr>
            <w:tcW w:w="1275" w:type="dxa"/>
          </w:tcPr>
          <w:p w14:paraId="2E912B4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1.3</w:t>
            </w:r>
          </w:p>
        </w:tc>
        <w:tc>
          <w:tcPr>
            <w:tcW w:w="709" w:type="dxa"/>
          </w:tcPr>
          <w:p w14:paraId="123590E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2C0455B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3D5933F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22C109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F85DDC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D9A027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385D940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7903BF1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BA3D048" w14:textId="77777777" w:rsidTr="00661467">
        <w:trPr>
          <w:trHeight w:val="282"/>
        </w:trPr>
        <w:tc>
          <w:tcPr>
            <w:tcW w:w="2092" w:type="dxa"/>
          </w:tcPr>
          <w:p w14:paraId="3DBBDD4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Podbělohorská</w:t>
            </w:r>
          </w:p>
          <w:p w14:paraId="6B25229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70107751</w:t>
            </w:r>
          </w:p>
          <w:p w14:paraId="0AAC07D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600037690</w:t>
            </w:r>
          </w:p>
          <w:p w14:paraId="04B5A3F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107501805</w:t>
            </w:r>
          </w:p>
        </w:tc>
        <w:tc>
          <w:tcPr>
            <w:tcW w:w="1559" w:type="dxa"/>
          </w:tcPr>
          <w:p w14:paraId="4760F56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Rozšíření</w:t>
            </w:r>
          </w:p>
          <w:p w14:paraId="6DB4529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kapacity školy o jednu třídu</w:t>
            </w:r>
          </w:p>
          <w:p w14:paraId="39D1CF6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(býv. byt školníka)</w:t>
            </w:r>
          </w:p>
        </w:tc>
        <w:tc>
          <w:tcPr>
            <w:tcW w:w="1560" w:type="dxa"/>
          </w:tcPr>
          <w:p w14:paraId="410DE31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14:paraId="4CCE49F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20F95E2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1.3, 1.5</w:t>
            </w:r>
          </w:p>
        </w:tc>
        <w:tc>
          <w:tcPr>
            <w:tcW w:w="709" w:type="dxa"/>
          </w:tcPr>
          <w:p w14:paraId="199EDA7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7E2EB85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6163415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7CE8F2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A55CDB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8C2A2F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7DF2359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4FFDEE1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06B047F8" w14:textId="77777777" w:rsidTr="00661467">
        <w:trPr>
          <w:trHeight w:val="1146"/>
        </w:trPr>
        <w:tc>
          <w:tcPr>
            <w:tcW w:w="2092" w:type="dxa"/>
          </w:tcPr>
          <w:p w14:paraId="367A318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MŠ Podbělohorská</w:t>
            </w:r>
          </w:p>
          <w:p w14:paraId="08CAB39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70107751</w:t>
            </w:r>
          </w:p>
          <w:p w14:paraId="6357FCB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600037690</w:t>
            </w:r>
          </w:p>
          <w:p w14:paraId="418620E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107501805</w:t>
            </w:r>
          </w:p>
        </w:tc>
        <w:tc>
          <w:tcPr>
            <w:tcW w:w="1559" w:type="dxa"/>
          </w:tcPr>
          <w:p w14:paraId="51A897B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Školící centrum a zázemí pro pedagogy</w:t>
            </w:r>
          </w:p>
        </w:tc>
        <w:tc>
          <w:tcPr>
            <w:tcW w:w="1560" w:type="dxa"/>
          </w:tcPr>
          <w:p w14:paraId="4BD0BC2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14:paraId="21CF870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317CD7D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1.3, 2.1, 2.2, 2.3, 2.4</w:t>
            </w:r>
          </w:p>
        </w:tc>
        <w:tc>
          <w:tcPr>
            <w:tcW w:w="709" w:type="dxa"/>
          </w:tcPr>
          <w:p w14:paraId="1D72007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988C48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EE7323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67E98B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1B650F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A4C15E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73F1FFE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25F36D2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676ABA7" w14:textId="77777777" w:rsidTr="00661467">
        <w:trPr>
          <w:trHeight w:val="1146"/>
        </w:trPr>
        <w:tc>
          <w:tcPr>
            <w:tcW w:w="2092" w:type="dxa"/>
          </w:tcPr>
          <w:p w14:paraId="33C5A8CC"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Kroupova</w:t>
            </w:r>
          </w:p>
          <w:p w14:paraId="40E95A53"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IČO: 70107785</w:t>
            </w:r>
          </w:p>
          <w:p w14:paraId="533AEF2E"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RED IZO: 600037665</w:t>
            </w:r>
          </w:p>
          <w:p w14:paraId="16F68710"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IZO: 107501759</w:t>
            </w:r>
          </w:p>
        </w:tc>
        <w:tc>
          <w:tcPr>
            <w:tcW w:w="1559" w:type="dxa"/>
          </w:tcPr>
          <w:p w14:paraId="0AA8320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Rekonstrukce venkovního prostředí školy</w:t>
            </w:r>
          </w:p>
          <w:p w14:paraId="719304E3" w14:textId="77777777" w:rsidR="00413F3F" w:rsidRPr="003F4284" w:rsidRDefault="00413F3F" w:rsidP="00661467">
            <w:pPr>
              <w:spacing w:after="0" w:line="240" w:lineRule="auto"/>
              <w:rPr>
                <w:rFonts w:asciiTheme="minorHAnsi" w:hAnsiTheme="minorHAnsi" w:cstheme="minorHAnsi"/>
              </w:rPr>
            </w:pPr>
          </w:p>
        </w:tc>
        <w:tc>
          <w:tcPr>
            <w:tcW w:w="1560" w:type="dxa"/>
          </w:tcPr>
          <w:p w14:paraId="302F5EF8"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600 000</w:t>
            </w:r>
          </w:p>
          <w:p w14:paraId="245B1627"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(hradí developer)</w:t>
            </w:r>
          </w:p>
        </w:tc>
        <w:tc>
          <w:tcPr>
            <w:tcW w:w="1134" w:type="dxa"/>
          </w:tcPr>
          <w:p w14:paraId="556DA9A3"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2020</w:t>
            </w:r>
          </w:p>
        </w:tc>
        <w:tc>
          <w:tcPr>
            <w:tcW w:w="1275" w:type="dxa"/>
          </w:tcPr>
          <w:p w14:paraId="6B11B964"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1.3</w:t>
            </w:r>
          </w:p>
        </w:tc>
        <w:tc>
          <w:tcPr>
            <w:tcW w:w="709" w:type="dxa"/>
          </w:tcPr>
          <w:p w14:paraId="22020FB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44229A6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7E8A4BF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A9127D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DB10B6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C0EB0F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7AA842C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2415E17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0771FF04" w14:textId="77777777" w:rsidTr="00661467">
        <w:trPr>
          <w:trHeight w:val="1146"/>
        </w:trPr>
        <w:tc>
          <w:tcPr>
            <w:tcW w:w="2092" w:type="dxa"/>
          </w:tcPr>
          <w:p w14:paraId="41A40C5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Kurandové</w:t>
            </w:r>
          </w:p>
          <w:p w14:paraId="4D7979E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70107815</w:t>
            </w:r>
          </w:p>
          <w:p w14:paraId="48479EF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600037576</w:t>
            </w:r>
          </w:p>
          <w:p w14:paraId="7EAB2F9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102001537</w:t>
            </w:r>
          </w:p>
        </w:tc>
        <w:tc>
          <w:tcPr>
            <w:tcW w:w="1559" w:type="dxa"/>
          </w:tcPr>
          <w:p w14:paraId="084DB25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Interaktivní výuka v předškolním vzděláván</w:t>
            </w:r>
          </w:p>
        </w:tc>
        <w:tc>
          <w:tcPr>
            <w:tcW w:w="1560" w:type="dxa"/>
          </w:tcPr>
          <w:p w14:paraId="27BF5819"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244 000</w:t>
            </w:r>
          </w:p>
          <w:p w14:paraId="72A37C2A"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(dva interakt. Displeje)</w:t>
            </w:r>
          </w:p>
        </w:tc>
        <w:tc>
          <w:tcPr>
            <w:tcW w:w="1134" w:type="dxa"/>
          </w:tcPr>
          <w:p w14:paraId="04DF433C" w14:textId="77777777" w:rsidR="00413F3F" w:rsidRPr="003F4284" w:rsidRDefault="00413F3F" w:rsidP="00661467">
            <w:pPr>
              <w:spacing w:after="0" w:line="240" w:lineRule="auto"/>
              <w:rPr>
                <w:rFonts w:asciiTheme="minorHAnsi" w:eastAsia="Calibri" w:hAnsiTheme="minorHAnsi" w:cstheme="minorHAnsi"/>
              </w:rPr>
            </w:pPr>
            <w:r w:rsidRPr="003F4284">
              <w:rPr>
                <w:rFonts w:asciiTheme="minorHAnsi" w:eastAsia="Calibri" w:hAnsiTheme="minorHAnsi" w:cstheme="minorHAnsi"/>
              </w:rPr>
              <w:t>2020</w:t>
            </w:r>
          </w:p>
        </w:tc>
        <w:tc>
          <w:tcPr>
            <w:tcW w:w="1275" w:type="dxa"/>
          </w:tcPr>
          <w:p w14:paraId="0422FE8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1.1, 1.2, 1.3</w:t>
            </w:r>
          </w:p>
        </w:tc>
        <w:tc>
          <w:tcPr>
            <w:tcW w:w="709" w:type="dxa"/>
          </w:tcPr>
          <w:p w14:paraId="4D8B87E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7CE9F40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36445A9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754DC0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D89CBB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7A58F6E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4206054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7C05D96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8E535F" w:rsidRPr="003F4284" w14:paraId="489CF595" w14:textId="77777777" w:rsidTr="00661467">
        <w:trPr>
          <w:trHeight w:val="1146"/>
        </w:trPr>
        <w:tc>
          <w:tcPr>
            <w:tcW w:w="2092" w:type="dxa"/>
          </w:tcPr>
          <w:p w14:paraId="70F5E22E"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23F2FB52"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3BA02EF6"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7285601D" w14:textId="0B3679B9" w:rsidR="008E535F" w:rsidRPr="008E535F" w:rsidRDefault="008E535F" w:rsidP="00661467">
            <w:pPr>
              <w:pStyle w:val="Bezmezer"/>
              <w:rPr>
                <w:rFonts w:asciiTheme="minorHAnsi" w:hAnsiTheme="minorHAnsi" w:cstheme="minorHAnsi"/>
                <w:b/>
              </w:rPr>
            </w:pPr>
            <w:r w:rsidRPr="007741DC">
              <w:rPr>
                <w:rFonts w:asciiTheme="minorHAnsi" w:hAnsiTheme="minorHAnsi"/>
                <w:highlight w:val="green"/>
              </w:rPr>
              <w:t>IZO: 102385211</w:t>
            </w:r>
          </w:p>
        </w:tc>
        <w:tc>
          <w:tcPr>
            <w:tcW w:w="1559" w:type="dxa"/>
          </w:tcPr>
          <w:p w14:paraId="02D7222D" w14:textId="43E86654" w:rsidR="008E535F" w:rsidRPr="008E535F" w:rsidRDefault="008E535F" w:rsidP="00661467">
            <w:pPr>
              <w:rPr>
                <w:rFonts w:asciiTheme="minorHAnsi" w:hAnsiTheme="minorHAnsi" w:cstheme="minorHAnsi"/>
                <w:b/>
              </w:rPr>
            </w:pPr>
            <w:r w:rsidRPr="007741DC">
              <w:rPr>
                <w:rFonts w:asciiTheme="minorHAnsi" w:hAnsiTheme="minorHAnsi" w:cs="Arial"/>
                <w:highlight w:val="green"/>
              </w:rPr>
              <w:t>1. Půdní vestavba v objektu ZŠ</w:t>
            </w:r>
          </w:p>
        </w:tc>
        <w:tc>
          <w:tcPr>
            <w:tcW w:w="1560" w:type="dxa"/>
          </w:tcPr>
          <w:p w14:paraId="1246BA12" w14:textId="3906177F" w:rsidR="008E535F" w:rsidRPr="008E535F" w:rsidRDefault="008E535F" w:rsidP="00661467">
            <w:pPr>
              <w:rPr>
                <w:rFonts w:asciiTheme="minorHAnsi" w:hAnsiTheme="minorHAnsi" w:cstheme="minorHAnsi"/>
                <w:b/>
              </w:rPr>
            </w:pPr>
            <w:r w:rsidRPr="007741DC">
              <w:rPr>
                <w:rFonts w:asciiTheme="minorHAnsi" w:hAnsiTheme="minorHAnsi" w:cs="Arial"/>
                <w:highlight w:val="green"/>
              </w:rPr>
              <w:t>30 000 000</w:t>
            </w:r>
          </w:p>
        </w:tc>
        <w:tc>
          <w:tcPr>
            <w:tcW w:w="1134" w:type="dxa"/>
          </w:tcPr>
          <w:p w14:paraId="3E5D04F9" w14:textId="20ADA073" w:rsidR="008E535F" w:rsidRPr="008E535F" w:rsidRDefault="008E535F" w:rsidP="00661467">
            <w:pPr>
              <w:rPr>
                <w:rFonts w:asciiTheme="minorHAnsi" w:hAnsiTheme="minorHAnsi" w:cstheme="minorHAnsi"/>
                <w:b/>
              </w:rPr>
            </w:pPr>
            <w:r w:rsidRPr="007741DC">
              <w:rPr>
                <w:rFonts w:asciiTheme="minorHAnsi" w:hAnsiTheme="minorHAnsi" w:cs="Arial"/>
                <w:highlight w:val="green"/>
              </w:rPr>
              <w:t>2020-22</w:t>
            </w:r>
          </w:p>
        </w:tc>
        <w:tc>
          <w:tcPr>
            <w:tcW w:w="1275" w:type="dxa"/>
          </w:tcPr>
          <w:p w14:paraId="1FD44BEA" w14:textId="77777777" w:rsidR="008E535F" w:rsidRPr="007741DC" w:rsidRDefault="008E535F" w:rsidP="0049139E">
            <w:pPr>
              <w:rPr>
                <w:rFonts w:asciiTheme="minorHAnsi" w:hAnsiTheme="minorHAnsi" w:cs="Arial"/>
                <w:highlight w:val="green"/>
              </w:rPr>
            </w:pPr>
            <w:r w:rsidRPr="007741DC">
              <w:rPr>
                <w:rFonts w:asciiTheme="minorHAnsi" w:hAnsiTheme="minorHAnsi" w:cs="Arial"/>
                <w:highlight w:val="green"/>
              </w:rPr>
              <w:t>1.3</w:t>
            </w:r>
          </w:p>
          <w:p w14:paraId="0D9B9275" w14:textId="2E7112FF" w:rsidR="008E535F" w:rsidRPr="008E535F" w:rsidRDefault="008E535F" w:rsidP="00661467">
            <w:pPr>
              <w:rPr>
                <w:rFonts w:asciiTheme="minorHAnsi" w:hAnsiTheme="minorHAnsi" w:cstheme="minorHAnsi"/>
                <w:b/>
              </w:rPr>
            </w:pPr>
            <w:r w:rsidRPr="007741DC">
              <w:rPr>
                <w:rFonts w:asciiTheme="minorHAnsi" w:hAnsiTheme="minorHAnsi" w:cs="Arial"/>
                <w:highlight w:val="green"/>
              </w:rPr>
              <w:t>1.5</w:t>
            </w:r>
          </w:p>
        </w:tc>
        <w:tc>
          <w:tcPr>
            <w:tcW w:w="709" w:type="dxa"/>
          </w:tcPr>
          <w:p w14:paraId="244E5066" w14:textId="6C967499"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709" w:type="dxa"/>
          </w:tcPr>
          <w:p w14:paraId="6B6F0DE0" w14:textId="2C8D3064"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567" w:type="dxa"/>
          </w:tcPr>
          <w:p w14:paraId="1E744CC1" w14:textId="1B2AE939"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710" w:type="dxa"/>
          </w:tcPr>
          <w:p w14:paraId="6EB13DAF" w14:textId="71E93CED"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710" w:type="dxa"/>
          </w:tcPr>
          <w:p w14:paraId="20985DE9" w14:textId="12862546"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849" w:type="dxa"/>
          </w:tcPr>
          <w:p w14:paraId="10576686" w14:textId="165410F1"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993" w:type="dxa"/>
          </w:tcPr>
          <w:p w14:paraId="0404E2F9" w14:textId="46DC0A75"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c>
          <w:tcPr>
            <w:tcW w:w="1842" w:type="dxa"/>
          </w:tcPr>
          <w:p w14:paraId="4A841817" w14:textId="06A6F52F"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r>
      <w:tr w:rsidR="008E535F" w:rsidRPr="003F4284" w14:paraId="433845D4" w14:textId="77777777" w:rsidTr="00661467">
        <w:trPr>
          <w:trHeight w:val="1146"/>
        </w:trPr>
        <w:tc>
          <w:tcPr>
            <w:tcW w:w="2092" w:type="dxa"/>
          </w:tcPr>
          <w:p w14:paraId="4E18C087"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269ECB35"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34E68872"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0B0D4F3D"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IZO: 102385211</w:t>
            </w:r>
          </w:p>
          <w:p w14:paraId="18A59820" w14:textId="77777777" w:rsidR="008E535F" w:rsidRPr="007741DC" w:rsidRDefault="008E535F" w:rsidP="0049139E">
            <w:pPr>
              <w:pStyle w:val="Bezmezer"/>
              <w:rPr>
                <w:rFonts w:asciiTheme="minorHAnsi" w:hAnsiTheme="minorHAnsi"/>
                <w:highlight w:val="green"/>
              </w:rPr>
            </w:pPr>
          </w:p>
          <w:p w14:paraId="1BBCB303" w14:textId="77777777" w:rsidR="008E535F" w:rsidRPr="008E535F" w:rsidRDefault="008E535F" w:rsidP="00661467">
            <w:pPr>
              <w:pStyle w:val="Bezmezer"/>
              <w:rPr>
                <w:rFonts w:asciiTheme="minorHAnsi" w:hAnsiTheme="minorHAnsi" w:cstheme="minorHAnsi"/>
                <w:b/>
                <w:highlight w:val="yellow"/>
              </w:rPr>
            </w:pPr>
          </w:p>
        </w:tc>
        <w:tc>
          <w:tcPr>
            <w:tcW w:w="1559" w:type="dxa"/>
          </w:tcPr>
          <w:p w14:paraId="08F38D4C" w14:textId="0F48322D"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 xml:space="preserve">2. Rekonstrukce školní výdejny obědů a jídelny ZŠ + změna dispozice přízemí a suterénu, včetně výtahu. Musí následovat </w:t>
            </w:r>
            <w:r w:rsidRPr="007741DC">
              <w:rPr>
                <w:rFonts w:asciiTheme="minorHAnsi" w:hAnsiTheme="minorHAnsi" w:cstheme="minorHAnsi"/>
                <w:highlight w:val="green"/>
              </w:rPr>
              <w:lastRenderedPageBreak/>
              <w:t>nejlépe hned po 1. kroku</w:t>
            </w:r>
          </w:p>
        </w:tc>
        <w:tc>
          <w:tcPr>
            <w:tcW w:w="1560" w:type="dxa"/>
          </w:tcPr>
          <w:p w14:paraId="02805064" w14:textId="71398130"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lastRenderedPageBreak/>
              <w:t>8 000 000</w:t>
            </w:r>
          </w:p>
        </w:tc>
        <w:tc>
          <w:tcPr>
            <w:tcW w:w="1134" w:type="dxa"/>
          </w:tcPr>
          <w:p w14:paraId="0F98AD26" w14:textId="09E81E1F"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2020 -22</w:t>
            </w:r>
          </w:p>
        </w:tc>
        <w:tc>
          <w:tcPr>
            <w:tcW w:w="1275" w:type="dxa"/>
          </w:tcPr>
          <w:p w14:paraId="28D82FAE" w14:textId="77777777" w:rsidR="008E535F" w:rsidRPr="007741DC"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389353D8" w14:textId="77777777" w:rsidR="008E535F" w:rsidRPr="008E535F" w:rsidRDefault="008E535F" w:rsidP="00661467">
            <w:pPr>
              <w:rPr>
                <w:rFonts w:asciiTheme="minorHAnsi" w:hAnsiTheme="minorHAnsi" w:cstheme="minorHAnsi"/>
                <w:b/>
                <w:highlight w:val="yellow"/>
              </w:rPr>
            </w:pPr>
          </w:p>
        </w:tc>
        <w:tc>
          <w:tcPr>
            <w:tcW w:w="709" w:type="dxa"/>
          </w:tcPr>
          <w:p w14:paraId="07046083" w14:textId="78A9343E"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09" w:type="dxa"/>
          </w:tcPr>
          <w:p w14:paraId="4DF7294D" w14:textId="33F478E8"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567" w:type="dxa"/>
          </w:tcPr>
          <w:p w14:paraId="1DF85327" w14:textId="5B17438C"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5A9AD363" w14:textId="2B5F1B4B"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00AC5D1A" w14:textId="6FDE4B46"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849" w:type="dxa"/>
          </w:tcPr>
          <w:p w14:paraId="6F7C63A4" w14:textId="553ABA95"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993" w:type="dxa"/>
          </w:tcPr>
          <w:p w14:paraId="12078970" w14:textId="3E90A22F"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46303A45" w14:textId="2BD7F842"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r>
      <w:tr w:rsidR="008E535F" w:rsidRPr="003F4284" w14:paraId="35090460" w14:textId="77777777" w:rsidTr="00661467">
        <w:trPr>
          <w:trHeight w:val="1146"/>
        </w:trPr>
        <w:tc>
          <w:tcPr>
            <w:tcW w:w="2092" w:type="dxa"/>
          </w:tcPr>
          <w:p w14:paraId="35638FEC"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47952999"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4069BCC1"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37AF157F" w14:textId="337B20B7" w:rsidR="008E535F" w:rsidRPr="008E535F" w:rsidRDefault="008E535F" w:rsidP="00661467">
            <w:pPr>
              <w:pStyle w:val="Bezmezer"/>
              <w:rPr>
                <w:rFonts w:asciiTheme="minorHAnsi" w:hAnsiTheme="minorHAnsi" w:cstheme="minorHAnsi"/>
                <w:b/>
                <w:highlight w:val="yellow"/>
              </w:rPr>
            </w:pPr>
            <w:r w:rsidRPr="007741DC">
              <w:rPr>
                <w:rFonts w:asciiTheme="minorHAnsi" w:hAnsiTheme="minorHAnsi"/>
                <w:highlight w:val="green"/>
              </w:rPr>
              <w:t>IZO: 102385211</w:t>
            </w:r>
          </w:p>
        </w:tc>
        <w:tc>
          <w:tcPr>
            <w:tcW w:w="1559" w:type="dxa"/>
          </w:tcPr>
          <w:p w14:paraId="555F56ED" w14:textId="22F245EA"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3. Rekonstrukce, odvlhčení a vzduchotechnika sklepních prostor ZŠ a jejich využití pro zázemí školy – šatnové a relaxační/zájmové prostory</w:t>
            </w:r>
          </w:p>
        </w:tc>
        <w:tc>
          <w:tcPr>
            <w:tcW w:w="1560" w:type="dxa"/>
          </w:tcPr>
          <w:p w14:paraId="45969A70" w14:textId="5E4CDE97"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 xml:space="preserve"> 5 000 000</w:t>
            </w:r>
          </w:p>
        </w:tc>
        <w:tc>
          <w:tcPr>
            <w:tcW w:w="1134" w:type="dxa"/>
          </w:tcPr>
          <w:p w14:paraId="3DAF9A72" w14:textId="2C29E781"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2020 -22</w:t>
            </w:r>
          </w:p>
        </w:tc>
        <w:tc>
          <w:tcPr>
            <w:tcW w:w="1275" w:type="dxa"/>
          </w:tcPr>
          <w:p w14:paraId="2EE7C50D" w14:textId="77777777" w:rsidR="008E535F"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14C4E680" w14:textId="0C7F527A"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1.3</w:t>
            </w:r>
          </w:p>
        </w:tc>
        <w:tc>
          <w:tcPr>
            <w:tcW w:w="709" w:type="dxa"/>
          </w:tcPr>
          <w:p w14:paraId="60CB833B" w14:textId="0BA31B1F"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09" w:type="dxa"/>
          </w:tcPr>
          <w:p w14:paraId="7A765A41" w14:textId="37F81EA6"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567" w:type="dxa"/>
          </w:tcPr>
          <w:p w14:paraId="29715811" w14:textId="14191474"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7C4C3FBE" w14:textId="227141E9"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710" w:type="dxa"/>
          </w:tcPr>
          <w:p w14:paraId="14364560" w14:textId="3680E5FE"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849" w:type="dxa"/>
          </w:tcPr>
          <w:p w14:paraId="01103657" w14:textId="5771DD29"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993" w:type="dxa"/>
          </w:tcPr>
          <w:p w14:paraId="66015F80" w14:textId="5D7852CC"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5DB99EAC" w14:textId="52BBB2DC"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r>
      <w:tr w:rsidR="008E535F" w:rsidRPr="003F4284" w14:paraId="39875FCE" w14:textId="77777777" w:rsidTr="00661467">
        <w:trPr>
          <w:trHeight w:val="1146"/>
        </w:trPr>
        <w:tc>
          <w:tcPr>
            <w:tcW w:w="2092" w:type="dxa"/>
          </w:tcPr>
          <w:p w14:paraId="211E912A"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2CB3BDDE"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0687BDAD"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20844907"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IZO: 102385211</w:t>
            </w:r>
          </w:p>
          <w:p w14:paraId="1DC7FDDE" w14:textId="05C99324" w:rsidR="008E535F" w:rsidRPr="008E535F" w:rsidRDefault="008E535F" w:rsidP="00661467">
            <w:pPr>
              <w:pStyle w:val="Bezmezer"/>
              <w:rPr>
                <w:rFonts w:asciiTheme="minorHAnsi" w:hAnsiTheme="minorHAnsi" w:cstheme="minorHAnsi"/>
                <w:b/>
              </w:rPr>
            </w:pPr>
          </w:p>
        </w:tc>
        <w:tc>
          <w:tcPr>
            <w:tcW w:w="1559" w:type="dxa"/>
          </w:tcPr>
          <w:p w14:paraId="1C62F848" w14:textId="22A7BE7B" w:rsidR="008E535F" w:rsidRPr="008E535F" w:rsidRDefault="008E535F" w:rsidP="00661467">
            <w:pPr>
              <w:rPr>
                <w:rFonts w:asciiTheme="minorHAnsi" w:hAnsiTheme="minorHAnsi" w:cstheme="minorHAnsi"/>
                <w:b/>
              </w:rPr>
            </w:pPr>
            <w:r w:rsidRPr="007741DC">
              <w:rPr>
                <w:rFonts w:asciiTheme="minorHAnsi" w:hAnsiTheme="minorHAnsi" w:cs="Arial"/>
                <w:highlight w:val="green"/>
              </w:rPr>
              <w:t>4. Zateplení a rekonstrukce vchodu MŠ</w:t>
            </w:r>
          </w:p>
        </w:tc>
        <w:tc>
          <w:tcPr>
            <w:tcW w:w="1560" w:type="dxa"/>
          </w:tcPr>
          <w:p w14:paraId="1BDB9256" w14:textId="673132FB" w:rsidR="008E535F" w:rsidRPr="008E535F" w:rsidRDefault="008E535F" w:rsidP="00661467">
            <w:pPr>
              <w:rPr>
                <w:rFonts w:asciiTheme="minorHAnsi" w:hAnsiTheme="minorHAnsi" w:cstheme="minorHAnsi"/>
                <w:b/>
              </w:rPr>
            </w:pPr>
            <w:r w:rsidRPr="007741DC">
              <w:rPr>
                <w:rFonts w:asciiTheme="minorHAnsi" w:hAnsiTheme="minorHAnsi" w:cstheme="minorHAnsi"/>
                <w:highlight w:val="green"/>
              </w:rPr>
              <w:t>10 000 000</w:t>
            </w:r>
          </w:p>
        </w:tc>
        <w:tc>
          <w:tcPr>
            <w:tcW w:w="1134" w:type="dxa"/>
          </w:tcPr>
          <w:p w14:paraId="5189BF37" w14:textId="241DA0BC" w:rsidR="008E535F" w:rsidRPr="008E535F" w:rsidRDefault="008E535F" w:rsidP="00661467">
            <w:pPr>
              <w:rPr>
                <w:rFonts w:asciiTheme="minorHAnsi" w:hAnsiTheme="minorHAnsi" w:cstheme="minorHAnsi"/>
                <w:b/>
              </w:rPr>
            </w:pPr>
            <w:r w:rsidRPr="007741DC">
              <w:rPr>
                <w:rFonts w:asciiTheme="minorHAnsi" w:hAnsiTheme="minorHAnsi" w:cstheme="minorHAnsi"/>
                <w:highlight w:val="green"/>
              </w:rPr>
              <w:t>2020-23</w:t>
            </w:r>
          </w:p>
        </w:tc>
        <w:tc>
          <w:tcPr>
            <w:tcW w:w="1275" w:type="dxa"/>
          </w:tcPr>
          <w:p w14:paraId="2C796FE2" w14:textId="2882526F" w:rsidR="008E535F" w:rsidRPr="008E535F" w:rsidRDefault="008E535F" w:rsidP="00661467">
            <w:pPr>
              <w:rPr>
                <w:rFonts w:asciiTheme="minorHAnsi" w:hAnsiTheme="minorHAnsi" w:cstheme="minorHAnsi"/>
                <w:b/>
              </w:rPr>
            </w:pPr>
            <w:r w:rsidRPr="007741DC">
              <w:rPr>
                <w:rFonts w:asciiTheme="minorHAnsi" w:hAnsiTheme="minorHAnsi" w:cstheme="minorHAnsi"/>
                <w:highlight w:val="green"/>
              </w:rPr>
              <w:t>1.</w:t>
            </w:r>
            <w:r>
              <w:rPr>
                <w:rFonts w:asciiTheme="minorHAnsi" w:hAnsiTheme="minorHAnsi" w:cstheme="minorHAnsi"/>
                <w:highlight w:val="green"/>
              </w:rPr>
              <w:t>5</w:t>
            </w:r>
          </w:p>
        </w:tc>
        <w:tc>
          <w:tcPr>
            <w:tcW w:w="709" w:type="dxa"/>
          </w:tcPr>
          <w:p w14:paraId="49C5EED8" w14:textId="05F9C2DC" w:rsidR="008E535F" w:rsidRPr="008E535F" w:rsidRDefault="008E535F" w:rsidP="00661467">
            <w:pPr>
              <w:rPr>
                <w:rFonts w:asciiTheme="minorHAnsi" w:eastAsia="MS Gothic" w:hAnsiTheme="minorHAnsi" w:cstheme="minorHAnsi"/>
                <w:b/>
              </w:rPr>
            </w:pPr>
            <w:r w:rsidRPr="007741DC">
              <w:rPr>
                <w:rFonts w:ascii="MS Gothic" w:eastAsia="MS Gothic" w:hAnsi="MS Gothic" w:cs="MS Gothic" w:hint="eastAsia"/>
                <w:highlight w:val="green"/>
              </w:rPr>
              <w:t>☐</w:t>
            </w:r>
          </w:p>
        </w:tc>
        <w:tc>
          <w:tcPr>
            <w:tcW w:w="709" w:type="dxa"/>
          </w:tcPr>
          <w:p w14:paraId="4968A1B8" w14:textId="149C74E9"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567" w:type="dxa"/>
          </w:tcPr>
          <w:p w14:paraId="4E10F419" w14:textId="4CD66832"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710" w:type="dxa"/>
          </w:tcPr>
          <w:p w14:paraId="7B713E44" w14:textId="2E7DEE14"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710" w:type="dxa"/>
          </w:tcPr>
          <w:p w14:paraId="426EB914" w14:textId="53FDC33B" w:rsidR="008E535F" w:rsidRPr="008E535F" w:rsidRDefault="008E535F" w:rsidP="00661467">
            <w:pPr>
              <w:rPr>
                <w:rFonts w:asciiTheme="minorHAnsi" w:eastAsia="MS Gothic" w:hAnsiTheme="minorHAnsi" w:cstheme="minorHAnsi"/>
                <w:b/>
              </w:rPr>
            </w:pPr>
            <w:r w:rsidRPr="007741DC">
              <w:rPr>
                <w:rFonts w:ascii="MS Gothic" w:eastAsia="MS Gothic" w:hAnsi="MS Gothic" w:cs="MS Gothic" w:hint="eastAsia"/>
                <w:highlight w:val="green"/>
              </w:rPr>
              <w:t>☐</w:t>
            </w:r>
          </w:p>
        </w:tc>
        <w:tc>
          <w:tcPr>
            <w:tcW w:w="849" w:type="dxa"/>
          </w:tcPr>
          <w:p w14:paraId="2CBF1034" w14:textId="75B271B9"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993" w:type="dxa"/>
          </w:tcPr>
          <w:p w14:paraId="38DD6FDC" w14:textId="79921FB7"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1842" w:type="dxa"/>
          </w:tcPr>
          <w:p w14:paraId="22192404" w14:textId="6B6AE1B3"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r>
      <w:tr w:rsidR="008E535F" w:rsidRPr="003F4284" w14:paraId="08E64FF0" w14:textId="77777777" w:rsidTr="00661467">
        <w:trPr>
          <w:trHeight w:val="1146"/>
        </w:trPr>
        <w:tc>
          <w:tcPr>
            <w:tcW w:w="2092" w:type="dxa"/>
          </w:tcPr>
          <w:p w14:paraId="7E0F8E63"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35D66413"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7CCA0D55"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6E6E6D50"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IZO: 102385211</w:t>
            </w:r>
          </w:p>
          <w:p w14:paraId="112D948C" w14:textId="7E6183F0" w:rsidR="008E535F" w:rsidRPr="008E535F" w:rsidRDefault="008E535F" w:rsidP="00661467">
            <w:pPr>
              <w:pStyle w:val="Bezmezer"/>
              <w:rPr>
                <w:rFonts w:asciiTheme="minorHAnsi" w:hAnsiTheme="minorHAnsi" w:cstheme="minorHAnsi"/>
                <w:b/>
              </w:rPr>
            </w:pPr>
          </w:p>
        </w:tc>
        <w:tc>
          <w:tcPr>
            <w:tcW w:w="1559" w:type="dxa"/>
          </w:tcPr>
          <w:p w14:paraId="1CA86D9E" w14:textId="343F1EF9" w:rsidR="008E535F" w:rsidRPr="008E535F" w:rsidRDefault="008E535F" w:rsidP="00661467">
            <w:pPr>
              <w:rPr>
                <w:rFonts w:asciiTheme="minorHAnsi" w:hAnsiTheme="minorHAnsi" w:cstheme="minorHAnsi"/>
                <w:b/>
              </w:rPr>
            </w:pPr>
            <w:r w:rsidRPr="007741DC">
              <w:rPr>
                <w:rFonts w:asciiTheme="minorHAnsi" w:hAnsiTheme="minorHAnsi" w:cs="Arial"/>
                <w:highlight w:val="green"/>
              </w:rPr>
              <w:t>5. Oprava toalet MŠ</w:t>
            </w:r>
          </w:p>
        </w:tc>
        <w:tc>
          <w:tcPr>
            <w:tcW w:w="1560" w:type="dxa"/>
          </w:tcPr>
          <w:p w14:paraId="04820711" w14:textId="6C81C4F7" w:rsidR="008E535F" w:rsidRPr="008E535F" w:rsidRDefault="008E535F" w:rsidP="00661467">
            <w:pPr>
              <w:rPr>
                <w:rFonts w:asciiTheme="minorHAnsi" w:hAnsiTheme="minorHAnsi" w:cstheme="minorHAnsi"/>
                <w:b/>
              </w:rPr>
            </w:pPr>
            <w:r w:rsidRPr="007741DC">
              <w:rPr>
                <w:rFonts w:asciiTheme="minorHAnsi" w:hAnsiTheme="minorHAnsi" w:cstheme="minorHAnsi"/>
                <w:highlight w:val="green"/>
              </w:rPr>
              <w:t>3 000 000</w:t>
            </w:r>
          </w:p>
        </w:tc>
        <w:tc>
          <w:tcPr>
            <w:tcW w:w="1134" w:type="dxa"/>
          </w:tcPr>
          <w:p w14:paraId="0B55C14A" w14:textId="206B0B5B" w:rsidR="008E535F" w:rsidRPr="008E535F" w:rsidRDefault="008E535F" w:rsidP="00661467">
            <w:pPr>
              <w:rPr>
                <w:rFonts w:asciiTheme="minorHAnsi" w:hAnsiTheme="minorHAnsi" w:cstheme="minorHAnsi"/>
                <w:b/>
              </w:rPr>
            </w:pPr>
            <w:r w:rsidRPr="007741DC">
              <w:rPr>
                <w:rFonts w:asciiTheme="minorHAnsi" w:hAnsiTheme="minorHAnsi" w:cstheme="minorHAnsi"/>
                <w:highlight w:val="green"/>
              </w:rPr>
              <w:t>2020-22</w:t>
            </w:r>
          </w:p>
        </w:tc>
        <w:tc>
          <w:tcPr>
            <w:tcW w:w="1275" w:type="dxa"/>
          </w:tcPr>
          <w:p w14:paraId="73E4EA81" w14:textId="0DC38D62" w:rsidR="008E535F" w:rsidRPr="008E535F" w:rsidRDefault="008E535F" w:rsidP="00661467">
            <w:pPr>
              <w:rPr>
                <w:rFonts w:asciiTheme="minorHAnsi" w:hAnsiTheme="minorHAnsi" w:cstheme="minorHAnsi"/>
                <w:b/>
              </w:rPr>
            </w:pPr>
            <w:r w:rsidRPr="007741DC">
              <w:rPr>
                <w:rFonts w:asciiTheme="minorHAnsi" w:hAnsiTheme="minorHAnsi" w:cstheme="minorHAnsi"/>
                <w:highlight w:val="green"/>
              </w:rPr>
              <w:t>1.</w:t>
            </w:r>
            <w:r>
              <w:rPr>
                <w:rFonts w:asciiTheme="minorHAnsi" w:hAnsiTheme="minorHAnsi" w:cstheme="minorHAnsi"/>
                <w:highlight w:val="green"/>
              </w:rPr>
              <w:t>5</w:t>
            </w:r>
          </w:p>
        </w:tc>
        <w:tc>
          <w:tcPr>
            <w:tcW w:w="709" w:type="dxa"/>
          </w:tcPr>
          <w:p w14:paraId="300540AA" w14:textId="662393C1" w:rsidR="008E535F" w:rsidRPr="008E535F" w:rsidRDefault="008E535F" w:rsidP="00661467">
            <w:pPr>
              <w:rPr>
                <w:rFonts w:asciiTheme="minorHAnsi" w:eastAsia="MS Gothic" w:hAnsiTheme="minorHAnsi" w:cstheme="minorHAnsi"/>
                <w:b/>
              </w:rPr>
            </w:pPr>
            <w:r w:rsidRPr="007741DC">
              <w:rPr>
                <w:rFonts w:ascii="MS Gothic" w:eastAsia="MS Gothic" w:hAnsi="MS Gothic" w:cs="MS Gothic" w:hint="eastAsia"/>
                <w:highlight w:val="green"/>
              </w:rPr>
              <w:t>☐</w:t>
            </w:r>
          </w:p>
        </w:tc>
        <w:tc>
          <w:tcPr>
            <w:tcW w:w="709" w:type="dxa"/>
          </w:tcPr>
          <w:p w14:paraId="548E7F84" w14:textId="51252663"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567" w:type="dxa"/>
          </w:tcPr>
          <w:p w14:paraId="79BEC8E9" w14:textId="0E1991C0"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710" w:type="dxa"/>
          </w:tcPr>
          <w:p w14:paraId="272E8A4F" w14:textId="455B6CCA"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710" w:type="dxa"/>
          </w:tcPr>
          <w:p w14:paraId="3F7CAF53" w14:textId="6895631A" w:rsidR="008E535F" w:rsidRPr="008E535F" w:rsidRDefault="008E535F" w:rsidP="00661467">
            <w:pPr>
              <w:rPr>
                <w:rFonts w:asciiTheme="minorHAnsi" w:eastAsia="MS Gothic" w:hAnsiTheme="minorHAnsi" w:cstheme="minorHAnsi"/>
                <w:b/>
              </w:rPr>
            </w:pPr>
            <w:r w:rsidRPr="007741DC">
              <w:rPr>
                <w:rFonts w:ascii="MS Gothic" w:eastAsia="MS Gothic" w:hAnsi="MS Gothic" w:cs="MS Gothic" w:hint="eastAsia"/>
                <w:highlight w:val="green"/>
              </w:rPr>
              <w:t>☐</w:t>
            </w:r>
          </w:p>
        </w:tc>
        <w:tc>
          <w:tcPr>
            <w:tcW w:w="849" w:type="dxa"/>
          </w:tcPr>
          <w:p w14:paraId="2D5EC697" w14:textId="318F98B1"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993" w:type="dxa"/>
          </w:tcPr>
          <w:p w14:paraId="27F5549E" w14:textId="2431FECA" w:rsidR="008E535F" w:rsidRPr="008E535F" w:rsidRDefault="008E535F" w:rsidP="00661467">
            <w:pPr>
              <w:rPr>
                <w:rFonts w:asciiTheme="minorHAnsi" w:hAnsiTheme="minorHAnsi" w:cstheme="minorHAnsi"/>
                <w:b/>
              </w:rPr>
            </w:pPr>
            <w:r w:rsidRPr="007741DC">
              <w:rPr>
                <w:rFonts w:ascii="MS Gothic" w:eastAsia="MS Gothic" w:hAnsi="MS Gothic" w:cs="MS Gothic" w:hint="eastAsia"/>
                <w:highlight w:val="green"/>
              </w:rPr>
              <w:t>☐</w:t>
            </w:r>
          </w:p>
        </w:tc>
        <w:tc>
          <w:tcPr>
            <w:tcW w:w="1842" w:type="dxa"/>
          </w:tcPr>
          <w:p w14:paraId="09BBE900" w14:textId="322C3AE7" w:rsidR="008E535F" w:rsidRPr="008E535F" w:rsidRDefault="008E535F" w:rsidP="00661467">
            <w:pPr>
              <w:rPr>
                <w:rFonts w:asciiTheme="minorHAnsi" w:hAnsiTheme="minorHAnsi" w:cstheme="minorHAnsi"/>
                <w:b/>
              </w:rPr>
            </w:pPr>
            <w:r w:rsidRPr="007741DC">
              <w:rPr>
                <w:rFonts w:ascii="MS Gothic" w:eastAsia="MS Gothic" w:hAnsi="MS Gothic" w:cs="MS Gothic"/>
                <w:highlight w:val="green"/>
              </w:rPr>
              <w:t>☒</w:t>
            </w:r>
          </w:p>
        </w:tc>
      </w:tr>
      <w:tr w:rsidR="008E535F" w:rsidRPr="003F4284" w14:paraId="003002DB" w14:textId="77777777" w:rsidTr="00661467">
        <w:trPr>
          <w:trHeight w:val="1146"/>
        </w:trPr>
        <w:tc>
          <w:tcPr>
            <w:tcW w:w="2092" w:type="dxa"/>
          </w:tcPr>
          <w:p w14:paraId="57787657"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4360BF59"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719987B4"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5A9BB83C" w14:textId="29F80472" w:rsidR="008E535F" w:rsidRPr="008E535F" w:rsidRDefault="008E535F" w:rsidP="00661467">
            <w:pPr>
              <w:pStyle w:val="Bezmezer"/>
              <w:rPr>
                <w:rFonts w:asciiTheme="minorHAnsi" w:hAnsiTheme="minorHAnsi" w:cstheme="minorHAnsi"/>
                <w:b/>
                <w:highlight w:val="yellow"/>
              </w:rPr>
            </w:pPr>
            <w:r w:rsidRPr="007741DC">
              <w:rPr>
                <w:rFonts w:asciiTheme="minorHAnsi" w:hAnsiTheme="minorHAnsi"/>
                <w:highlight w:val="green"/>
              </w:rPr>
              <w:t>IZO: 102385211</w:t>
            </w:r>
          </w:p>
        </w:tc>
        <w:tc>
          <w:tcPr>
            <w:tcW w:w="1559" w:type="dxa"/>
          </w:tcPr>
          <w:p w14:paraId="22F7AA9E" w14:textId="6DD26C4E" w:rsidR="008E535F" w:rsidRPr="008E535F" w:rsidRDefault="008E535F" w:rsidP="00661467">
            <w:pPr>
              <w:rPr>
                <w:rFonts w:asciiTheme="minorHAnsi" w:hAnsiTheme="minorHAnsi" w:cstheme="minorHAnsi"/>
                <w:b/>
                <w:highlight w:val="yellow"/>
              </w:rPr>
            </w:pPr>
            <w:r w:rsidRPr="007741DC">
              <w:rPr>
                <w:rFonts w:asciiTheme="minorHAnsi" w:hAnsiTheme="minorHAnsi" w:cs="Arial"/>
                <w:highlight w:val="green"/>
              </w:rPr>
              <w:t>6. Rekonstrukce zahrady MŠ, přetvoř</w:t>
            </w:r>
            <w:r>
              <w:rPr>
                <w:rFonts w:asciiTheme="minorHAnsi" w:hAnsiTheme="minorHAnsi" w:cs="Arial"/>
                <w:highlight w:val="green"/>
              </w:rPr>
              <w:t xml:space="preserve">ení na </w:t>
            </w:r>
            <w:r>
              <w:rPr>
                <w:rFonts w:asciiTheme="minorHAnsi" w:hAnsiTheme="minorHAnsi" w:cs="Arial"/>
                <w:highlight w:val="green"/>
              </w:rPr>
              <w:lastRenderedPageBreak/>
              <w:t xml:space="preserve">venkovní učebnu, výsadba </w:t>
            </w:r>
            <w:r w:rsidRPr="007741DC">
              <w:rPr>
                <w:rFonts w:asciiTheme="minorHAnsi" w:hAnsiTheme="minorHAnsi" w:cs="Arial"/>
                <w:highlight w:val="green"/>
              </w:rPr>
              <w:t>nové zeleně</w:t>
            </w:r>
          </w:p>
        </w:tc>
        <w:tc>
          <w:tcPr>
            <w:tcW w:w="1560" w:type="dxa"/>
          </w:tcPr>
          <w:p w14:paraId="0428142F" w14:textId="3C91DC0E"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lastRenderedPageBreak/>
              <w:t>1 000 000</w:t>
            </w:r>
          </w:p>
        </w:tc>
        <w:tc>
          <w:tcPr>
            <w:tcW w:w="1134" w:type="dxa"/>
          </w:tcPr>
          <w:p w14:paraId="109B0434" w14:textId="087F0727"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 xml:space="preserve"> 2020 – 22</w:t>
            </w:r>
          </w:p>
        </w:tc>
        <w:tc>
          <w:tcPr>
            <w:tcW w:w="1275" w:type="dxa"/>
          </w:tcPr>
          <w:p w14:paraId="60F52C62" w14:textId="77777777" w:rsidR="008E535F"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38B4A0B7" w14:textId="77777777" w:rsidR="008E535F" w:rsidRDefault="008E535F" w:rsidP="0049139E">
            <w:pPr>
              <w:rPr>
                <w:rFonts w:asciiTheme="minorHAnsi" w:hAnsiTheme="minorHAnsi" w:cstheme="minorHAnsi"/>
                <w:highlight w:val="green"/>
              </w:rPr>
            </w:pPr>
            <w:r w:rsidRPr="007741DC">
              <w:rPr>
                <w:rFonts w:asciiTheme="minorHAnsi" w:hAnsiTheme="minorHAnsi" w:cstheme="minorHAnsi"/>
                <w:highlight w:val="green"/>
              </w:rPr>
              <w:lastRenderedPageBreak/>
              <w:t>1.3</w:t>
            </w:r>
          </w:p>
          <w:p w14:paraId="25FCEA0D" w14:textId="0C422795" w:rsidR="008E535F" w:rsidRPr="008E535F" w:rsidRDefault="008E535F" w:rsidP="00661467">
            <w:pPr>
              <w:rPr>
                <w:rFonts w:asciiTheme="minorHAnsi" w:hAnsiTheme="minorHAnsi" w:cstheme="minorHAnsi"/>
                <w:b/>
                <w:highlight w:val="yellow"/>
              </w:rPr>
            </w:pPr>
          </w:p>
        </w:tc>
        <w:tc>
          <w:tcPr>
            <w:tcW w:w="709" w:type="dxa"/>
          </w:tcPr>
          <w:p w14:paraId="72ABC02C" w14:textId="32834FCD"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lastRenderedPageBreak/>
              <w:t>☒</w:t>
            </w:r>
          </w:p>
        </w:tc>
        <w:tc>
          <w:tcPr>
            <w:tcW w:w="709" w:type="dxa"/>
          </w:tcPr>
          <w:p w14:paraId="41F854D1" w14:textId="78B7F143"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567" w:type="dxa"/>
          </w:tcPr>
          <w:p w14:paraId="6EDAA114" w14:textId="4318F873"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710" w:type="dxa"/>
          </w:tcPr>
          <w:p w14:paraId="54625D39" w14:textId="111C80FF"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710" w:type="dxa"/>
          </w:tcPr>
          <w:p w14:paraId="5C9F2F58" w14:textId="0779F1B3"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849" w:type="dxa"/>
          </w:tcPr>
          <w:p w14:paraId="61E8226D" w14:textId="0ADA2FBD"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993" w:type="dxa"/>
          </w:tcPr>
          <w:p w14:paraId="217D992C" w14:textId="39D0F18B"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6A6A0433" w14:textId="6CA29E39"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r>
      <w:tr w:rsidR="008E535F" w:rsidRPr="003F4284" w14:paraId="5CDDE533" w14:textId="77777777" w:rsidTr="00661467">
        <w:trPr>
          <w:trHeight w:val="1146"/>
        </w:trPr>
        <w:tc>
          <w:tcPr>
            <w:tcW w:w="2092" w:type="dxa"/>
          </w:tcPr>
          <w:p w14:paraId="5C945D46"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42CB3E04"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0A16F566"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111DFBCB" w14:textId="2DD10AA5" w:rsidR="008E535F" w:rsidRPr="008E535F" w:rsidRDefault="008E535F" w:rsidP="00661467">
            <w:pPr>
              <w:pStyle w:val="Bezmezer"/>
              <w:rPr>
                <w:rFonts w:asciiTheme="minorHAnsi" w:hAnsiTheme="minorHAnsi" w:cstheme="minorHAnsi"/>
                <w:b/>
                <w:highlight w:val="yellow"/>
              </w:rPr>
            </w:pPr>
            <w:r w:rsidRPr="007741DC">
              <w:rPr>
                <w:rFonts w:asciiTheme="minorHAnsi" w:hAnsiTheme="minorHAnsi"/>
                <w:highlight w:val="green"/>
              </w:rPr>
              <w:t>IZO: 102385211</w:t>
            </w:r>
          </w:p>
        </w:tc>
        <w:tc>
          <w:tcPr>
            <w:tcW w:w="1559" w:type="dxa"/>
          </w:tcPr>
          <w:p w14:paraId="46514874" w14:textId="4CB36785"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7. Rekonstrukce povrchu hřiště ZŠ včetně úprav kanalizace</w:t>
            </w:r>
          </w:p>
        </w:tc>
        <w:tc>
          <w:tcPr>
            <w:tcW w:w="1560" w:type="dxa"/>
          </w:tcPr>
          <w:p w14:paraId="37555C56" w14:textId="5AE83C4D"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3 000 000</w:t>
            </w:r>
          </w:p>
        </w:tc>
        <w:tc>
          <w:tcPr>
            <w:tcW w:w="1134" w:type="dxa"/>
          </w:tcPr>
          <w:p w14:paraId="60C4330C" w14:textId="2E11A58F"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2020 - 25</w:t>
            </w:r>
          </w:p>
        </w:tc>
        <w:tc>
          <w:tcPr>
            <w:tcW w:w="1275" w:type="dxa"/>
          </w:tcPr>
          <w:p w14:paraId="582E0D93" w14:textId="77777777" w:rsidR="008E535F"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79CBA76D" w14:textId="77777777" w:rsidR="008E535F" w:rsidRDefault="008E535F" w:rsidP="0049139E">
            <w:pPr>
              <w:rPr>
                <w:rFonts w:asciiTheme="minorHAnsi" w:hAnsiTheme="minorHAnsi" w:cstheme="minorHAnsi"/>
                <w:highlight w:val="green"/>
              </w:rPr>
            </w:pPr>
            <w:r w:rsidRPr="007741DC">
              <w:rPr>
                <w:rFonts w:asciiTheme="minorHAnsi" w:hAnsiTheme="minorHAnsi" w:cstheme="minorHAnsi"/>
                <w:highlight w:val="green"/>
              </w:rPr>
              <w:t>1.3</w:t>
            </w:r>
          </w:p>
          <w:p w14:paraId="61E72B19" w14:textId="7609271A" w:rsidR="008E535F" w:rsidRPr="008E535F" w:rsidRDefault="008E535F" w:rsidP="00661467">
            <w:pPr>
              <w:rPr>
                <w:rFonts w:asciiTheme="minorHAnsi" w:hAnsiTheme="minorHAnsi" w:cstheme="minorHAnsi"/>
                <w:b/>
                <w:highlight w:val="yellow"/>
              </w:rPr>
            </w:pPr>
          </w:p>
        </w:tc>
        <w:tc>
          <w:tcPr>
            <w:tcW w:w="709" w:type="dxa"/>
          </w:tcPr>
          <w:p w14:paraId="7C6D52D1" w14:textId="623B3A75"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09" w:type="dxa"/>
          </w:tcPr>
          <w:p w14:paraId="090F1BFB" w14:textId="1C7D120B"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567" w:type="dxa"/>
          </w:tcPr>
          <w:p w14:paraId="23B12FFF" w14:textId="33C34239"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5F8B0BDF" w14:textId="28D09225"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745359BA" w14:textId="1F6564F2"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849" w:type="dxa"/>
          </w:tcPr>
          <w:p w14:paraId="3CA62E1B" w14:textId="600D1555"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993" w:type="dxa"/>
          </w:tcPr>
          <w:p w14:paraId="4E438D43" w14:textId="7F6429A8"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108F19CF" w14:textId="3099E469"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r>
      <w:tr w:rsidR="008E535F" w:rsidRPr="003F4284" w14:paraId="4D1D14FB" w14:textId="77777777" w:rsidTr="00661467">
        <w:trPr>
          <w:trHeight w:val="1146"/>
        </w:trPr>
        <w:tc>
          <w:tcPr>
            <w:tcW w:w="2092" w:type="dxa"/>
          </w:tcPr>
          <w:p w14:paraId="10378FA2"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3E8DFAE4"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67DEC9C7"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1491FDCE" w14:textId="68EFC609" w:rsidR="008E535F" w:rsidRPr="008E535F" w:rsidRDefault="008E535F" w:rsidP="00661467">
            <w:pPr>
              <w:pStyle w:val="Bezmezer"/>
              <w:rPr>
                <w:rFonts w:asciiTheme="minorHAnsi" w:hAnsiTheme="minorHAnsi" w:cstheme="minorHAnsi"/>
                <w:b/>
                <w:highlight w:val="yellow"/>
              </w:rPr>
            </w:pPr>
            <w:r w:rsidRPr="007741DC">
              <w:rPr>
                <w:rFonts w:asciiTheme="minorHAnsi" w:hAnsiTheme="minorHAnsi"/>
                <w:highlight w:val="green"/>
              </w:rPr>
              <w:t>IZO: 102385211</w:t>
            </w:r>
          </w:p>
        </w:tc>
        <w:tc>
          <w:tcPr>
            <w:tcW w:w="1559" w:type="dxa"/>
          </w:tcPr>
          <w:p w14:paraId="3FC27ACA" w14:textId="30E82211"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8. Rekonstrukce zahrádky ZŠ, herní prvky i dopravní plocha včetně kanalizace, vznik mini zahrádky</w:t>
            </w:r>
          </w:p>
        </w:tc>
        <w:tc>
          <w:tcPr>
            <w:tcW w:w="1560" w:type="dxa"/>
          </w:tcPr>
          <w:p w14:paraId="22ED5EA4" w14:textId="5AD35167"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3 000 000</w:t>
            </w:r>
          </w:p>
        </w:tc>
        <w:tc>
          <w:tcPr>
            <w:tcW w:w="1134" w:type="dxa"/>
          </w:tcPr>
          <w:p w14:paraId="07548975" w14:textId="6D6E5FA8"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2020 - 25</w:t>
            </w:r>
          </w:p>
        </w:tc>
        <w:tc>
          <w:tcPr>
            <w:tcW w:w="1275" w:type="dxa"/>
          </w:tcPr>
          <w:p w14:paraId="6A4E4C79" w14:textId="77777777" w:rsidR="008E535F"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5129F2BE" w14:textId="58D8BAC9"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1.3</w:t>
            </w:r>
          </w:p>
        </w:tc>
        <w:tc>
          <w:tcPr>
            <w:tcW w:w="709" w:type="dxa"/>
          </w:tcPr>
          <w:p w14:paraId="5152476D" w14:textId="679C82FC"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09" w:type="dxa"/>
          </w:tcPr>
          <w:p w14:paraId="5C8B09B8" w14:textId="65243190"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567" w:type="dxa"/>
          </w:tcPr>
          <w:p w14:paraId="5D00D1FA" w14:textId="482BE30A"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03844083" w14:textId="00522FB8"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03AB8928" w14:textId="6E281530"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849" w:type="dxa"/>
          </w:tcPr>
          <w:p w14:paraId="66B97369" w14:textId="2FFCF7DD"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993" w:type="dxa"/>
          </w:tcPr>
          <w:p w14:paraId="738D5F9A" w14:textId="024C3551"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11999CB2" w14:textId="3D37FE61"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r>
      <w:tr w:rsidR="008E535F" w:rsidRPr="003F4284" w14:paraId="369BAA6E" w14:textId="77777777" w:rsidTr="00661467">
        <w:trPr>
          <w:trHeight w:val="1146"/>
        </w:trPr>
        <w:tc>
          <w:tcPr>
            <w:tcW w:w="2092" w:type="dxa"/>
          </w:tcPr>
          <w:p w14:paraId="6E53B462"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ZŠ a MŠ Kořenského</w:t>
            </w:r>
          </w:p>
          <w:p w14:paraId="1C3C0844"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4615EB80"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4993D993" w14:textId="51F85C53" w:rsidR="008E535F" w:rsidRPr="008E535F" w:rsidRDefault="008E535F" w:rsidP="00661467">
            <w:pPr>
              <w:pStyle w:val="Bezmezer"/>
              <w:rPr>
                <w:rFonts w:asciiTheme="minorHAnsi" w:hAnsiTheme="minorHAnsi" w:cstheme="minorHAnsi"/>
                <w:b/>
                <w:highlight w:val="yellow"/>
              </w:rPr>
            </w:pPr>
            <w:r w:rsidRPr="007741DC">
              <w:rPr>
                <w:rFonts w:asciiTheme="minorHAnsi" w:hAnsiTheme="minorHAnsi"/>
                <w:highlight w:val="green"/>
              </w:rPr>
              <w:t>IZO: 102385211</w:t>
            </w:r>
          </w:p>
        </w:tc>
        <w:tc>
          <w:tcPr>
            <w:tcW w:w="1559" w:type="dxa"/>
          </w:tcPr>
          <w:p w14:paraId="480EC30E" w14:textId="10A31D42"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9. Dokončení rekonstrukce elektoinstalace, stropy, podhledy i v učebnách</w:t>
            </w:r>
          </w:p>
        </w:tc>
        <w:tc>
          <w:tcPr>
            <w:tcW w:w="1560" w:type="dxa"/>
          </w:tcPr>
          <w:p w14:paraId="795DC414" w14:textId="6DB9027B"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 xml:space="preserve">6 000 000 </w:t>
            </w:r>
          </w:p>
        </w:tc>
        <w:tc>
          <w:tcPr>
            <w:tcW w:w="1134" w:type="dxa"/>
          </w:tcPr>
          <w:p w14:paraId="1D3824DC" w14:textId="5854791C"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2020 - 25</w:t>
            </w:r>
          </w:p>
        </w:tc>
        <w:tc>
          <w:tcPr>
            <w:tcW w:w="1275" w:type="dxa"/>
          </w:tcPr>
          <w:p w14:paraId="79A57F9E" w14:textId="77777777" w:rsidR="008E535F"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0DEACD7D" w14:textId="3BB714CB" w:rsidR="008E535F" w:rsidRPr="008E535F" w:rsidRDefault="008E535F" w:rsidP="00661467">
            <w:pPr>
              <w:rPr>
                <w:rFonts w:asciiTheme="minorHAnsi" w:hAnsiTheme="minorHAnsi" w:cstheme="minorHAnsi"/>
                <w:b/>
                <w:highlight w:val="yellow"/>
              </w:rPr>
            </w:pPr>
          </w:p>
        </w:tc>
        <w:tc>
          <w:tcPr>
            <w:tcW w:w="709" w:type="dxa"/>
          </w:tcPr>
          <w:p w14:paraId="03D9E56B" w14:textId="59B64E43"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09" w:type="dxa"/>
          </w:tcPr>
          <w:p w14:paraId="5942E567" w14:textId="154B81FA"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567" w:type="dxa"/>
          </w:tcPr>
          <w:p w14:paraId="76678EB6" w14:textId="248E5AB9"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7DDAC457" w14:textId="6D3438CD"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4CAB30EB" w14:textId="08E1C37F"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849" w:type="dxa"/>
          </w:tcPr>
          <w:p w14:paraId="5E809630" w14:textId="4C9E1A1D"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993" w:type="dxa"/>
          </w:tcPr>
          <w:p w14:paraId="060EA215" w14:textId="47960BF7"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7A6CAFA8" w14:textId="1468AE4A"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r>
      <w:tr w:rsidR="008E535F" w:rsidRPr="003F4284" w14:paraId="086EE805" w14:textId="77777777" w:rsidTr="00661467">
        <w:trPr>
          <w:trHeight w:val="1146"/>
        </w:trPr>
        <w:tc>
          <w:tcPr>
            <w:tcW w:w="2092" w:type="dxa"/>
          </w:tcPr>
          <w:p w14:paraId="1D5E6435"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lastRenderedPageBreak/>
              <w:t>ZŠ a MŠ Kořenského</w:t>
            </w:r>
          </w:p>
          <w:p w14:paraId="4936F7C1"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IČO: 70107416</w:t>
            </w:r>
          </w:p>
          <w:p w14:paraId="5CCB9149" w14:textId="77777777" w:rsidR="008E535F" w:rsidRPr="007741DC" w:rsidRDefault="008E535F" w:rsidP="0049139E">
            <w:pPr>
              <w:pStyle w:val="Bezmezer"/>
              <w:rPr>
                <w:rFonts w:asciiTheme="minorHAnsi" w:hAnsiTheme="minorHAnsi"/>
                <w:highlight w:val="green"/>
              </w:rPr>
            </w:pPr>
            <w:r w:rsidRPr="007741DC">
              <w:rPr>
                <w:rFonts w:asciiTheme="minorHAnsi" w:hAnsiTheme="minorHAnsi"/>
                <w:highlight w:val="green"/>
              </w:rPr>
              <w:t>RED IZO: 600038301</w:t>
            </w:r>
          </w:p>
          <w:p w14:paraId="1C7F9362" w14:textId="08918620" w:rsidR="008E535F" w:rsidRPr="008E535F" w:rsidRDefault="008E535F" w:rsidP="00661467">
            <w:pPr>
              <w:pStyle w:val="Bezmezer"/>
              <w:rPr>
                <w:rFonts w:asciiTheme="minorHAnsi" w:hAnsiTheme="minorHAnsi" w:cstheme="minorHAnsi"/>
                <w:b/>
                <w:highlight w:val="yellow"/>
              </w:rPr>
            </w:pPr>
            <w:r w:rsidRPr="007741DC">
              <w:rPr>
                <w:rFonts w:asciiTheme="minorHAnsi" w:hAnsiTheme="minorHAnsi"/>
                <w:highlight w:val="green"/>
              </w:rPr>
              <w:t>IZO: 102385211</w:t>
            </w:r>
          </w:p>
        </w:tc>
        <w:tc>
          <w:tcPr>
            <w:tcW w:w="1559" w:type="dxa"/>
          </w:tcPr>
          <w:p w14:paraId="6545CEA5" w14:textId="2AFDAC92"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sz w:val="18"/>
                <w:highlight w:val="green"/>
              </w:rPr>
              <w:t>10. Rekonstrukce nebytových prostor v blízkosti školy pro prostor</w:t>
            </w:r>
            <w:r>
              <w:rPr>
                <w:rFonts w:asciiTheme="minorHAnsi" w:hAnsiTheme="minorHAnsi" w:cstheme="minorHAnsi"/>
                <w:sz w:val="18"/>
                <w:highlight w:val="green"/>
              </w:rPr>
              <w:t>y</w:t>
            </w:r>
            <w:r w:rsidRPr="007741DC">
              <w:rPr>
                <w:rFonts w:asciiTheme="minorHAnsi" w:hAnsiTheme="minorHAnsi" w:cstheme="minorHAnsi"/>
                <w:sz w:val="18"/>
                <w:highlight w:val="green"/>
              </w:rPr>
              <w:t xml:space="preserve"> jazykového kurzu pro žáky s OMJ</w:t>
            </w:r>
          </w:p>
        </w:tc>
        <w:tc>
          <w:tcPr>
            <w:tcW w:w="1560" w:type="dxa"/>
          </w:tcPr>
          <w:p w14:paraId="42158B0C" w14:textId="7962807F"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1 000 000</w:t>
            </w:r>
          </w:p>
        </w:tc>
        <w:tc>
          <w:tcPr>
            <w:tcW w:w="1134" w:type="dxa"/>
          </w:tcPr>
          <w:p w14:paraId="4F8435E8" w14:textId="3CC64EBC" w:rsidR="008E535F" w:rsidRPr="008E535F" w:rsidRDefault="008E535F" w:rsidP="00661467">
            <w:pPr>
              <w:rPr>
                <w:rFonts w:asciiTheme="minorHAnsi" w:hAnsiTheme="minorHAnsi" w:cstheme="minorHAnsi"/>
                <w:b/>
                <w:highlight w:val="yellow"/>
              </w:rPr>
            </w:pPr>
            <w:r w:rsidRPr="007741DC">
              <w:rPr>
                <w:rFonts w:asciiTheme="minorHAnsi" w:hAnsiTheme="minorHAnsi" w:cstheme="minorHAnsi"/>
                <w:highlight w:val="green"/>
              </w:rPr>
              <w:t>2020 - 25</w:t>
            </w:r>
          </w:p>
        </w:tc>
        <w:tc>
          <w:tcPr>
            <w:tcW w:w="1275" w:type="dxa"/>
          </w:tcPr>
          <w:p w14:paraId="5EFBB558" w14:textId="77777777" w:rsidR="008E535F" w:rsidRDefault="008E535F" w:rsidP="0049139E">
            <w:pPr>
              <w:rPr>
                <w:rFonts w:asciiTheme="minorHAnsi" w:hAnsiTheme="minorHAnsi" w:cstheme="minorHAnsi"/>
                <w:highlight w:val="green"/>
              </w:rPr>
            </w:pPr>
            <w:r>
              <w:rPr>
                <w:rFonts w:asciiTheme="minorHAnsi" w:hAnsiTheme="minorHAnsi" w:cstheme="minorHAnsi"/>
                <w:highlight w:val="green"/>
              </w:rPr>
              <w:t>1.5</w:t>
            </w:r>
          </w:p>
          <w:p w14:paraId="1E14EA5D" w14:textId="7968E674" w:rsidR="008E535F" w:rsidRPr="008E535F" w:rsidRDefault="008E535F" w:rsidP="00661467">
            <w:pPr>
              <w:rPr>
                <w:rFonts w:asciiTheme="minorHAnsi" w:hAnsiTheme="minorHAnsi" w:cstheme="minorHAnsi"/>
                <w:b/>
                <w:highlight w:val="yellow"/>
              </w:rPr>
            </w:pPr>
            <w:r>
              <w:rPr>
                <w:rFonts w:asciiTheme="minorHAnsi" w:hAnsiTheme="minorHAnsi" w:cstheme="minorHAnsi"/>
                <w:highlight w:val="green"/>
              </w:rPr>
              <w:t>3.2</w:t>
            </w:r>
          </w:p>
        </w:tc>
        <w:tc>
          <w:tcPr>
            <w:tcW w:w="709" w:type="dxa"/>
          </w:tcPr>
          <w:p w14:paraId="236FA689" w14:textId="55C63E21"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c>
          <w:tcPr>
            <w:tcW w:w="709" w:type="dxa"/>
          </w:tcPr>
          <w:p w14:paraId="0D54AAD1" w14:textId="0DF803BF"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567" w:type="dxa"/>
          </w:tcPr>
          <w:p w14:paraId="0429CDA0" w14:textId="6CEBD6D2"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52C2215B" w14:textId="6006D41B"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710" w:type="dxa"/>
          </w:tcPr>
          <w:p w14:paraId="7C867CAB" w14:textId="0FFBE1E6"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849" w:type="dxa"/>
          </w:tcPr>
          <w:p w14:paraId="4E699971" w14:textId="5F339865"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993" w:type="dxa"/>
          </w:tcPr>
          <w:p w14:paraId="44305E7D" w14:textId="5ABBB396"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nt="eastAsia"/>
                <w:highlight w:val="green"/>
              </w:rPr>
              <w:t>☐</w:t>
            </w:r>
          </w:p>
        </w:tc>
        <w:tc>
          <w:tcPr>
            <w:tcW w:w="1842" w:type="dxa"/>
          </w:tcPr>
          <w:p w14:paraId="0EA5C478" w14:textId="136EF7BC" w:rsidR="008E535F" w:rsidRPr="008E535F" w:rsidRDefault="008E535F" w:rsidP="00661467">
            <w:pPr>
              <w:rPr>
                <w:rFonts w:asciiTheme="minorHAnsi" w:eastAsia="MS Gothic" w:hAnsiTheme="minorHAnsi" w:cstheme="minorHAnsi"/>
                <w:b/>
                <w:highlight w:val="yellow"/>
              </w:rPr>
            </w:pPr>
            <w:r w:rsidRPr="007741DC">
              <w:rPr>
                <w:rFonts w:ascii="MS Gothic" w:eastAsia="MS Gothic" w:hAnsi="MS Gothic" w:cs="MS Gothic"/>
                <w:highlight w:val="green"/>
              </w:rPr>
              <w:t>☒</w:t>
            </w:r>
          </w:p>
        </w:tc>
      </w:tr>
      <w:tr w:rsidR="00413F3F" w:rsidRPr="003F4284" w14:paraId="7D760E59" w14:textId="77777777" w:rsidTr="00661467">
        <w:trPr>
          <w:trHeight w:val="1146"/>
        </w:trPr>
        <w:tc>
          <w:tcPr>
            <w:tcW w:w="2092" w:type="dxa"/>
          </w:tcPr>
          <w:p w14:paraId="21C7B2A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Lohniského 830</w:t>
            </w:r>
          </w:p>
          <w:p w14:paraId="051E6CC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70107637</w:t>
            </w:r>
          </w:p>
          <w:p w14:paraId="7B40685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600037622</w:t>
            </w:r>
          </w:p>
          <w:p w14:paraId="70EF74BF"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rPr>
              <w:t>IZO: 102537241</w:t>
            </w:r>
          </w:p>
        </w:tc>
        <w:tc>
          <w:tcPr>
            <w:tcW w:w="1559" w:type="dxa"/>
          </w:tcPr>
          <w:p w14:paraId="2D5EA492" w14:textId="77777777" w:rsidR="00413F3F" w:rsidRPr="003F4284" w:rsidRDefault="00413F3F" w:rsidP="00661467">
            <w:pPr>
              <w:rPr>
                <w:rFonts w:asciiTheme="minorHAnsi" w:hAnsiTheme="minorHAnsi" w:cstheme="minorHAnsi"/>
                <w:highlight w:val="yellow"/>
              </w:rPr>
            </w:pPr>
            <w:r w:rsidRPr="003F4284">
              <w:rPr>
                <w:rFonts w:asciiTheme="minorHAnsi" w:hAnsiTheme="minorHAnsi" w:cstheme="minorHAnsi"/>
              </w:rPr>
              <w:t>1. Polytechnická venkovní učebna v MŠ</w:t>
            </w:r>
          </w:p>
        </w:tc>
        <w:tc>
          <w:tcPr>
            <w:tcW w:w="1560" w:type="dxa"/>
          </w:tcPr>
          <w:p w14:paraId="22DC3F25" w14:textId="77777777" w:rsidR="00413F3F" w:rsidRPr="003F4284" w:rsidRDefault="00413F3F" w:rsidP="00661467">
            <w:pPr>
              <w:rPr>
                <w:rFonts w:asciiTheme="minorHAnsi" w:hAnsiTheme="minorHAnsi" w:cstheme="minorHAnsi"/>
                <w:highlight w:val="yellow"/>
              </w:rPr>
            </w:pPr>
            <w:r w:rsidRPr="003F4284">
              <w:rPr>
                <w:rFonts w:asciiTheme="minorHAnsi" w:hAnsiTheme="minorHAnsi" w:cstheme="minorHAnsi"/>
              </w:rPr>
              <w:t>600 000</w:t>
            </w:r>
          </w:p>
        </w:tc>
        <w:tc>
          <w:tcPr>
            <w:tcW w:w="1134" w:type="dxa"/>
          </w:tcPr>
          <w:p w14:paraId="766F3A91" w14:textId="77777777" w:rsidR="00413F3F" w:rsidRPr="003F4284" w:rsidRDefault="00413F3F" w:rsidP="00661467">
            <w:pPr>
              <w:rPr>
                <w:rFonts w:asciiTheme="minorHAnsi" w:hAnsiTheme="minorHAnsi" w:cstheme="minorHAnsi"/>
                <w:highlight w:val="yellow"/>
              </w:rPr>
            </w:pPr>
            <w:r w:rsidRPr="003F4284">
              <w:rPr>
                <w:rFonts w:asciiTheme="minorHAnsi" w:hAnsiTheme="minorHAnsi" w:cstheme="minorHAnsi"/>
              </w:rPr>
              <w:t>2021-22</w:t>
            </w:r>
          </w:p>
        </w:tc>
        <w:tc>
          <w:tcPr>
            <w:tcW w:w="1275" w:type="dxa"/>
          </w:tcPr>
          <w:p w14:paraId="2426BB7F" w14:textId="77777777" w:rsidR="00413F3F" w:rsidRPr="003F4284" w:rsidRDefault="00413F3F" w:rsidP="00661467">
            <w:pPr>
              <w:rPr>
                <w:rFonts w:asciiTheme="minorHAnsi" w:hAnsiTheme="minorHAnsi" w:cstheme="minorHAnsi"/>
                <w:highlight w:val="yellow"/>
              </w:rPr>
            </w:pPr>
            <w:r w:rsidRPr="003F4284">
              <w:rPr>
                <w:rFonts w:asciiTheme="minorHAnsi" w:hAnsiTheme="minorHAnsi" w:cstheme="minorHAnsi"/>
              </w:rPr>
              <w:t>1.3</w:t>
            </w:r>
          </w:p>
        </w:tc>
        <w:tc>
          <w:tcPr>
            <w:tcW w:w="709" w:type="dxa"/>
          </w:tcPr>
          <w:p w14:paraId="7CF3C37C"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09" w:type="dxa"/>
          </w:tcPr>
          <w:p w14:paraId="2E9F6FC6"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567" w:type="dxa"/>
          </w:tcPr>
          <w:p w14:paraId="358FBEFF"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10" w:type="dxa"/>
          </w:tcPr>
          <w:p w14:paraId="669EFBB9"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10" w:type="dxa"/>
          </w:tcPr>
          <w:p w14:paraId="7C2BE628"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849" w:type="dxa"/>
          </w:tcPr>
          <w:p w14:paraId="3B2999B2"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993" w:type="dxa"/>
          </w:tcPr>
          <w:p w14:paraId="45FA2398"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1842" w:type="dxa"/>
          </w:tcPr>
          <w:p w14:paraId="28346792" w14:textId="77777777" w:rsidR="00413F3F" w:rsidRPr="003F4284" w:rsidRDefault="00413F3F" w:rsidP="00661467">
            <w:pPr>
              <w:rPr>
                <w:rFonts w:asciiTheme="minorHAnsi" w:eastAsia="MS Gothic" w:hAnsiTheme="minorHAnsi" w:cstheme="minorHAnsi"/>
                <w:highlight w:val="yellow"/>
              </w:rPr>
            </w:pPr>
            <w:r w:rsidRPr="003F4284">
              <w:rPr>
                <w:rFonts w:ascii="Segoe UI Symbol" w:eastAsia="MS Gothic" w:hAnsi="Segoe UI Symbol" w:cs="Segoe UI Symbol"/>
              </w:rPr>
              <w:t>☒</w:t>
            </w:r>
          </w:p>
        </w:tc>
      </w:tr>
      <w:tr w:rsidR="00413F3F" w:rsidRPr="003F4284" w14:paraId="36BB346B" w14:textId="77777777" w:rsidTr="00661467">
        <w:trPr>
          <w:trHeight w:val="1146"/>
        </w:trPr>
        <w:tc>
          <w:tcPr>
            <w:tcW w:w="2092" w:type="dxa"/>
          </w:tcPr>
          <w:p w14:paraId="3511630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Lohniského 830</w:t>
            </w:r>
          </w:p>
          <w:p w14:paraId="771085D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70107637</w:t>
            </w:r>
          </w:p>
          <w:p w14:paraId="4FEC615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600037622</w:t>
            </w:r>
          </w:p>
          <w:p w14:paraId="3A5E98A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102537241</w:t>
            </w:r>
          </w:p>
        </w:tc>
        <w:tc>
          <w:tcPr>
            <w:tcW w:w="1559" w:type="dxa"/>
          </w:tcPr>
          <w:p w14:paraId="5A13F16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Rekonstrukce dětského hřiště a zahrady</w:t>
            </w:r>
          </w:p>
        </w:tc>
        <w:tc>
          <w:tcPr>
            <w:tcW w:w="1560" w:type="dxa"/>
          </w:tcPr>
          <w:p w14:paraId="4A21AE8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14:paraId="09303E6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2021-21</w:t>
            </w:r>
          </w:p>
        </w:tc>
        <w:tc>
          <w:tcPr>
            <w:tcW w:w="1275" w:type="dxa"/>
          </w:tcPr>
          <w:p w14:paraId="1AD7412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14:paraId="4EEB241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2DD3BB8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ECD0C1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B55D27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6778EE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3B1D07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3797470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418C198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481D09EF" w14:textId="77777777" w:rsidTr="00661467">
        <w:trPr>
          <w:trHeight w:val="1146"/>
        </w:trPr>
        <w:tc>
          <w:tcPr>
            <w:tcW w:w="2092" w:type="dxa"/>
          </w:tcPr>
          <w:p w14:paraId="46D6BC7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Lohniského 830</w:t>
            </w:r>
          </w:p>
          <w:p w14:paraId="3708378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70107637</w:t>
            </w:r>
          </w:p>
          <w:p w14:paraId="514644C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600037622</w:t>
            </w:r>
          </w:p>
          <w:p w14:paraId="0FC8616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102537241</w:t>
            </w:r>
          </w:p>
        </w:tc>
        <w:tc>
          <w:tcPr>
            <w:tcW w:w="1559" w:type="dxa"/>
          </w:tcPr>
          <w:p w14:paraId="154C81B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Zkvalitnění venkovního prostření (chodníky)</w:t>
            </w:r>
          </w:p>
        </w:tc>
        <w:tc>
          <w:tcPr>
            <w:tcW w:w="1560" w:type="dxa"/>
          </w:tcPr>
          <w:p w14:paraId="3319C55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14:paraId="7EB37AD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2021-23</w:t>
            </w:r>
          </w:p>
        </w:tc>
        <w:tc>
          <w:tcPr>
            <w:tcW w:w="1275" w:type="dxa"/>
          </w:tcPr>
          <w:p w14:paraId="467D19D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85652A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2ADDE4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5335558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01F396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8E99C4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051C24D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23BCDFB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1FDEF9A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3F252567" w14:textId="77777777" w:rsidTr="00661467">
        <w:trPr>
          <w:trHeight w:val="1146"/>
        </w:trPr>
        <w:tc>
          <w:tcPr>
            <w:tcW w:w="2092" w:type="dxa"/>
          </w:tcPr>
          <w:p w14:paraId="1D12F67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Nad Palatou</w:t>
            </w:r>
          </w:p>
          <w:p w14:paraId="7B86B2A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70107793</w:t>
            </w:r>
          </w:p>
          <w:p w14:paraId="7980DF6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600037819</w:t>
            </w:r>
          </w:p>
          <w:p w14:paraId="60073C5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14:paraId="10A3ED2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 Zlepšení venkovního vybavení zahrad, vytvoření odpočinkových koutů, pěstitelských koutků (záhony, zavlažování), </w:t>
            </w:r>
            <w:r w:rsidRPr="003F4284">
              <w:rPr>
                <w:rFonts w:asciiTheme="minorHAnsi" w:hAnsiTheme="minorHAnsi" w:cstheme="minorHAnsi"/>
              </w:rPr>
              <w:lastRenderedPageBreak/>
              <w:t>přístřešky na dětská kola, kočárky</w:t>
            </w:r>
          </w:p>
        </w:tc>
        <w:tc>
          <w:tcPr>
            <w:tcW w:w="1560" w:type="dxa"/>
          </w:tcPr>
          <w:p w14:paraId="7BCD55BE" w14:textId="77777777" w:rsidR="00413F3F" w:rsidRPr="003F4284" w:rsidRDefault="00413F3F" w:rsidP="00661467">
            <w:pPr>
              <w:spacing w:after="0" w:line="240" w:lineRule="auto"/>
              <w:rPr>
                <w:rFonts w:asciiTheme="minorHAnsi" w:hAnsiTheme="minorHAnsi" w:cstheme="minorHAnsi"/>
              </w:rPr>
            </w:pPr>
          </w:p>
        </w:tc>
        <w:tc>
          <w:tcPr>
            <w:tcW w:w="1134" w:type="dxa"/>
          </w:tcPr>
          <w:p w14:paraId="0F5F47C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2020-24</w:t>
            </w:r>
          </w:p>
        </w:tc>
        <w:tc>
          <w:tcPr>
            <w:tcW w:w="1275" w:type="dxa"/>
          </w:tcPr>
          <w:p w14:paraId="555214A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1.3, 3.2, 3.3</w:t>
            </w:r>
          </w:p>
        </w:tc>
        <w:tc>
          <w:tcPr>
            <w:tcW w:w="709" w:type="dxa"/>
          </w:tcPr>
          <w:p w14:paraId="48EE552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7A46A6B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0377A97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0ADA13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00F549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72BE30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59B0EDF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73A5EA9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EC0B32C" w14:textId="77777777" w:rsidTr="00661467">
        <w:trPr>
          <w:trHeight w:val="1146"/>
        </w:trPr>
        <w:tc>
          <w:tcPr>
            <w:tcW w:w="2092" w:type="dxa"/>
          </w:tcPr>
          <w:p w14:paraId="0F18C12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Nad Palatou</w:t>
            </w:r>
          </w:p>
          <w:p w14:paraId="43B6BBC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70107793</w:t>
            </w:r>
          </w:p>
          <w:p w14:paraId="544D92A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600037819</w:t>
            </w:r>
          </w:p>
          <w:p w14:paraId="3EFF418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14:paraId="6182528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Vybavení učeben IT – pořízení interaktivních tabulí, IT vybavení (softwary)</w:t>
            </w:r>
          </w:p>
        </w:tc>
        <w:tc>
          <w:tcPr>
            <w:tcW w:w="1560" w:type="dxa"/>
          </w:tcPr>
          <w:p w14:paraId="5FA4E77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14:paraId="5451E6E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6513F7B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1.3, 3.1, 3.2</w:t>
            </w:r>
          </w:p>
        </w:tc>
        <w:tc>
          <w:tcPr>
            <w:tcW w:w="709" w:type="dxa"/>
          </w:tcPr>
          <w:p w14:paraId="4A142D5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031BF2A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6238527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5C0BE1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E48F91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0089539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2F59303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0B9B455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091B603E" w14:textId="77777777" w:rsidTr="00661467">
        <w:trPr>
          <w:trHeight w:val="1146"/>
        </w:trPr>
        <w:tc>
          <w:tcPr>
            <w:tcW w:w="2092" w:type="dxa"/>
          </w:tcPr>
          <w:p w14:paraId="21A691E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Nad Palatou</w:t>
            </w:r>
          </w:p>
          <w:p w14:paraId="0E378D0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70107793</w:t>
            </w:r>
          </w:p>
          <w:p w14:paraId="042A1E0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600037819</w:t>
            </w:r>
          </w:p>
          <w:p w14:paraId="5ECF069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14:paraId="473D18C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Vybavení moderními pomůckami pro matematickou gramotnost, polytechnickou gramotnost, jazykovou příprava cizinců</w:t>
            </w:r>
          </w:p>
        </w:tc>
        <w:tc>
          <w:tcPr>
            <w:tcW w:w="1560" w:type="dxa"/>
          </w:tcPr>
          <w:p w14:paraId="0DECC4D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200 000</w:t>
            </w:r>
          </w:p>
          <w:p w14:paraId="4F49371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 pro obě pracoviště </w:t>
            </w:r>
          </w:p>
          <w:p w14:paraId="46D2466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MŠ</w:t>
            </w:r>
          </w:p>
        </w:tc>
        <w:tc>
          <w:tcPr>
            <w:tcW w:w="1134" w:type="dxa"/>
          </w:tcPr>
          <w:p w14:paraId="0BE4360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4CF9D5D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1.1, 1.2, 1.3</w:t>
            </w:r>
          </w:p>
        </w:tc>
        <w:tc>
          <w:tcPr>
            <w:tcW w:w="709" w:type="dxa"/>
          </w:tcPr>
          <w:p w14:paraId="278D08B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689376F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C47EDE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E7F4AC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465932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7CC3D8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1613A8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2A0E7E9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0E52171C" w14:textId="77777777" w:rsidTr="00661467">
        <w:trPr>
          <w:trHeight w:val="1146"/>
        </w:trPr>
        <w:tc>
          <w:tcPr>
            <w:tcW w:w="2092" w:type="dxa"/>
          </w:tcPr>
          <w:p w14:paraId="7A47E7E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Nad Palatou</w:t>
            </w:r>
          </w:p>
          <w:p w14:paraId="3397E69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70107793</w:t>
            </w:r>
          </w:p>
          <w:p w14:paraId="6576749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600037819</w:t>
            </w:r>
          </w:p>
          <w:p w14:paraId="0C63AC1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14:paraId="66CE6D2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Rozšiřování školních knihoven s možností zapůjčování knih rodičům</w:t>
            </w:r>
          </w:p>
        </w:tc>
        <w:tc>
          <w:tcPr>
            <w:tcW w:w="1560" w:type="dxa"/>
          </w:tcPr>
          <w:p w14:paraId="183F9B1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50 000</w:t>
            </w:r>
          </w:p>
        </w:tc>
        <w:tc>
          <w:tcPr>
            <w:tcW w:w="1134" w:type="dxa"/>
          </w:tcPr>
          <w:p w14:paraId="5B2C795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5439131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1.1, 1.2, 1.3, 1.4, 2.1, 3.1, 3.2, 3.3, 3.4, 4.3</w:t>
            </w:r>
          </w:p>
        </w:tc>
        <w:tc>
          <w:tcPr>
            <w:tcW w:w="709" w:type="dxa"/>
          </w:tcPr>
          <w:p w14:paraId="2C9D600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C7A834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30B093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96E702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CD27AD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1BF53A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3FA48C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3C7AD5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41E9D755" w14:textId="77777777" w:rsidTr="00661467">
        <w:trPr>
          <w:trHeight w:val="1146"/>
        </w:trPr>
        <w:tc>
          <w:tcPr>
            <w:tcW w:w="2092" w:type="dxa"/>
          </w:tcPr>
          <w:p w14:paraId="7E4D569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Nad Palatou</w:t>
            </w:r>
          </w:p>
          <w:p w14:paraId="78002C1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70107793</w:t>
            </w:r>
          </w:p>
          <w:p w14:paraId="39A80F4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600037819</w:t>
            </w:r>
          </w:p>
          <w:p w14:paraId="7F5DDA3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14:paraId="4E88A91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Polytechnická učebna, vybavení učebny</w:t>
            </w:r>
          </w:p>
        </w:tc>
        <w:tc>
          <w:tcPr>
            <w:tcW w:w="1560" w:type="dxa"/>
          </w:tcPr>
          <w:p w14:paraId="6BCC048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1 000 000 </w:t>
            </w:r>
          </w:p>
        </w:tc>
        <w:tc>
          <w:tcPr>
            <w:tcW w:w="1134" w:type="dxa"/>
          </w:tcPr>
          <w:p w14:paraId="0CD60D0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0ABE8DB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B4EE2C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2C5F6CA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63D6F8A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90E509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537CCD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08B9145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F4F149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7D5D8C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667D9F00" w14:textId="77777777" w:rsidTr="00661467">
        <w:trPr>
          <w:trHeight w:val="1146"/>
        </w:trPr>
        <w:tc>
          <w:tcPr>
            <w:tcW w:w="2092" w:type="dxa"/>
          </w:tcPr>
          <w:p w14:paraId="42F6A29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MŠ Nad Palatou</w:t>
            </w:r>
          </w:p>
          <w:p w14:paraId="0AC80BA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70107793</w:t>
            </w:r>
          </w:p>
          <w:p w14:paraId="3773606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600037819</w:t>
            </w:r>
          </w:p>
          <w:p w14:paraId="60472B3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14:paraId="25527D6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6.Bezbariérový přístup – rekonstrukce chodníků v areálu</w:t>
            </w:r>
          </w:p>
        </w:tc>
        <w:tc>
          <w:tcPr>
            <w:tcW w:w="1560" w:type="dxa"/>
          </w:tcPr>
          <w:p w14:paraId="68A0D13F" w14:textId="77777777" w:rsidR="00413F3F" w:rsidRPr="003F4284" w:rsidRDefault="00413F3F" w:rsidP="00661467">
            <w:pPr>
              <w:spacing w:after="0" w:line="240" w:lineRule="auto"/>
              <w:rPr>
                <w:rFonts w:asciiTheme="minorHAnsi" w:hAnsiTheme="minorHAnsi" w:cstheme="minorHAnsi"/>
              </w:rPr>
            </w:pPr>
          </w:p>
        </w:tc>
        <w:tc>
          <w:tcPr>
            <w:tcW w:w="1134" w:type="dxa"/>
          </w:tcPr>
          <w:p w14:paraId="7C88440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2020-24</w:t>
            </w:r>
          </w:p>
        </w:tc>
        <w:tc>
          <w:tcPr>
            <w:tcW w:w="1275" w:type="dxa"/>
          </w:tcPr>
          <w:p w14:paraId="12A6170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14:paraId="08CE762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7396C33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9CC6FD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2EBA15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499416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566FBCA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7A431A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11179E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072D45FF" w14:textId="77777777" w:rsidTr="00661467">
        <w:trPr>
          <w:trHeight w:val="1146"/>
        </w:trPr>
        <w:tc>
          <w:tcPr>
            <w:tcW w:w="2092" w:type="dxa"/>
          </w:tcPr>
          <w:p w14:paraId="7C49C346" w14:textId="77777777" w:rsidR="00413F3F" w:rsidRPr="0049139E" w:rsidRDefault="00413F3F" w:rsidP="00661467">
            <w:pPr>
              <w:pStyle w:val="Bezmezer"/>
              <w:rPr>
                <w:rFonts w:asciiTheme="minorHAnsi" w:hAnsiTheme="minorHAnsi" w:cstheme="minorHAnsi"/>
                <w:strike/>
                <w:highlight w:val="green"/>
              </w:rPr>
            </w:pPr>
            <w:r w:rsidRPr="0049139E">
              <w:rPr>
                <w:rFonts w:asciiTheme="minorHAnsi" w:hAnsiTheme="minorHAnsi" w:cstheme="minorHAnsi"/>
                <w:strike/>
                <w:highlight w:val="green"/>
              </w:rPr>
              <w:t>MŠ Peroutkova</w:t>
            </w:r>
          </w:p>
          <w:p w14:paraId="34D5536F" w14:textId="77777777" w:rsidR="00413F3F" w:rsidRPr="0049139E" w:rsidRDefault="00413F3F" w:rsidP="00661467">
            <w:pPr>
              <w:pStyle w:val="Bezmezer"/>
              <w:rPr>
                <w:rFonts w:asciiTheme="minorHAnsi" w:hAnsiTheme="minorHAnsi" w:cstheme="minorHAnsi"/>
                <w:strike/>
                <w:highlight w:val="green"/>
              </w:rPr>
            </w:pPr>
            <w:r w:rsidRPr="0049139E">
              <w:rPr>
                <w:rFonts w:asciiTheme="minorHAnsi" w:hAnsiTheme="minorHAnsi" w:cstheme="minorHAnsi"/>
                <w:strike/>
                <w:highlight w:val="green"/>
              </w:rPr>
              <w:t>IČO: 70108170</w:t>
            </w:r>
          </w:p>
          <w:p w14:paraId="76EE9EAA" w14:textId="77777777" w:rsidR="00413F3F" w:rsidRPr="0049139E" w:rsidRDefault="00413F3F" w:rsidP="00661467">
            <w:pPr>
              <w:pStyle w:val="Bezmezer"/>
              <w:rPr>
                <w:rFonts w:asciiTheme="minorHAnsi" w:hAnsiTheme="minorHAnsi" w:cstheme="minorHAnsi"/>
                <w:strike/>
                <w:highlight w:val="green"/>
              </w:rPr>
            </w:pPr>
            <w:r w:rsidRPr="0049139E">
              <w:rPr>
                <w:rFonts w:asciiTheme="minorHAnsi" w:hAnsiTheme="minorHAnsi" w:cstheme="minorHAnsi"/>
                <w:strike/>
                <w:highlight w:val="green"/>
              </w:rPr>
              <w:t>RED IZO: 600038149</w:t>
            </w:r>
          </w:p>
          <w:p w14:paraId="3B49DBB1" w14:textId="77777777" w:rsidR="00413F3F" w:rsidRPr="0049139E" w:rsidRDefault="00413F3F" w:rsidP="00661467">
            <w:pPr>
              <w:pStyle w:val="Bezmezer"/>
              <w:rPr>
                <w:rFonts w:asciiTheme="minorHAnsi" w:hAnsiTheme="minorHAnsi" w:cstheme="minorHAnsi"/>
                <w:strike/>
                <w:highlight w:val="green"/>
              </w:rPr>
            </w:pPr>
            <w:r w:rsidRPr="0049139E">
              <w:rPr>
                <w:rFonts w:asciiTheme="minorHAnsi" w:hAnsiTheme="minorHAnsi" w:cstheme="minorHAnsi"/>
                <w:strike/>
                <w:highlight w:val="green"/>
              </w:rPr>
              <w:t>IZO: 107502160</w:t>
            </w:r>
          </w:p>
        </w:tc>
        <w:tc>
          <w:tcPr>
            <w:tcW w:w="1559" w:type="dxa"/>
          </w:tcPr>
          <w:p w14:paraId="1B7DD990"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1. Rozvoj kompetencí dětí a žáku v polytechnickém vzdělávání</w:t>
            </w:r>
          </w:p>
          <w:p w14:paraId="46102EFF"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w:t>
            </w:r>
          </w:p>
          <w:p w14:paraId="75E7C3A0"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Rozvoj digitálních kompetencí dětí a žáků</w:t>
            </w:r>
          </w:p>
        </w:tc>
        <w:tc>
          <w:tcPr>
            <w:tcW w:w="1560" w:type="dxa"/>
          </w:tcPr>
          <w:p w14:paraId="5748CCE8"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400 000</w:t>
            </w:r>
          </w:p>
          <w:p w14:paraId="1EE9BCD2"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(Pořízení finančně náročných výchovně vzdělávacích pomůcek)</w:t>
            </w:r>
          </w:p>
        </w:tc>
        <w:tc>
          <w:tcPr>
            <w:tcW w:w="1134" w:type="dxa"/>
          </w:tcPr>
          <w:p w14:paraId="07FD8448"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2020</w:t>
            </w:r>
          </w:p>
        </w:tc>
        <w:tc>
          <w:tcPr>
            <w:tcW w:w="1275" w:type="dxa"/>
          </w:tcPr>
          <w:p w14:paraId="23C87648" w14:textId="77777777" w:rsidR="00413F3F" w:rsidRPr="0049139E" w:rsidRDefault="00413F3F" w:rsidP="00661467">
            <w:pPr>
              <w:spacing w:after="0" w:line="240" w:lineRule="auto"/>
              <w:rPr>
                <w:rFonts w:asciiTheme="minorHAnsi" w:hAnsiTheme="minorHAnsi" w:cstheme="minorHAnsi"/>
                <w:strike/>
                <w:highlight w:val="green"/>
              </w:rPr>
            </w:pPr>
            <w:r w:rsidRPr="0049139E">
              <w:rPr>
                <w:rFonts w:asciiTheme="minorHAnsi" w:hAnsiTheme="minorHAnsi" w:cstheme="minorHAnsi"/>
                <w:strike/>
                <w:highlight w:val="green"/>
              </w:rPr>
              <w:t>1.3</w:t>
            </w:r>
          </w:p>
        </w:tc>
        <w:tc>
          <w:tcPr>
            <w:tcW w:w="709" w:type="dxa"/>
          </w:tcPr>
          <w:p w14:paraId="5C6E5D81" w14:textId="77777777" w:rsidR="00413F3F" w:rsidRPr="0049139E" w:rsidRDefault="00413F3F" w:rsidP="00661467">
            <w:pPr>
              <w:rPr>
                <w:rFonts w:asciiTheme="minorHAnsi" w:hAnsiTheme="minorHAnsi" w:cstheme="minorHAnsi"/>
                <w:strike/>
                <w:highlight w:val="green"/>
              </w:rPr>
            </w:pPr>
            <w:r w:rsidRPr="0049139E">
              <w:rPr>
                <w:rFonts w:ascii="Segoe UI Symbol" w:eastAsia="MS Gothic" w:hAnsi="Segoe UI Symbol" w:cs="Segoe UI Symbol"/>
                <w:strike/>
                <w:highlight w:val="green"/>
              </w:rPr>
              <w:t>☐</w:t>
            </w:r>
          </w:p>
        </w:tc>
        <w:tc>
          <w:tcPr>
            <w:tcW w:w="709" w:type="dxa"/>
          </w:tcPr>
          <w:p w14:paraId="1106044B" w14:textId="77777777" w:rsidR="00413F3F" w:rsidRPr="0049139E" w:rsidRDefault="00413F3F" w:rsidP="00661467">
            <w:pPr>
              <w:rPr>
                <w:rFonts w:asciiTheme="minorHAnsi" w:hAnsiTheme="minorHAnsi" w:cstheme="minorHAnsi"/>
                <w:strike/>
                <w:highlight w:val="green"/>
              </w:rPr>
            </w:pPr>
            <w:r w:rsidRPr="0049139E">
              <w:rPr>
                <w:rFonts w:ascii="Segoe UI Symbol" w:eastAsia="MS Gothic" w:hAnsi="Segoe UI Symbol" w:cs="Segoe UI Symbol"/>
                <w:strike/>
                <w:highlight w:val="green"/>
              </w:rPr>
              <w:t>☐</w:t>
            </w:r>
          </w:p>
        </w:tc>
        <w:tc>
          <w:tcPr>
            <w:tcW w:w="567" w:type="dxa"/>
          </w:tcPr>
          <w:p w14:paraId="2EDF7056" w14:textId="77777777" w:rsidR="00413F3F" w:rsidRPr="0049139E" w:rsidRDefault="00413F3F" w:rsidP="00661467">
            <w:pPr>
              <w:rPr>
                <w:rFonts w:asciiTheme="minorHAnsi" w:hAnsiTheme="minorHAnsi" w:cstheme="minorHAnsi"/>
                <w:strike/>
                <w:highlight w:val="green"/>
              </w:rPr>
            </w:pPr>
            <w:r w:rsidRPr="0049139E">
              <w:rPr>
                <w:rFonts w:ascii="Segoe UI Symbol" w:eastAsia="MS Gothic" w:hAnsi="Segoe UI Symbol" w:cs="Segoe UI Symbol"/>
                <w:strike/>
                <w:highlight w:val="green"/>
              </w:rPr>
              <w:t>☐</w:t>
            </w:r>
          </w:p>
        </w:tc>
        <w:tc>
          <w:tcPr>
            <w:tcW w:w="710" w:type="dxa"/>
          </w:tcPr>
          <w:p w14:paraId="4CE56AD5" w14:textId="77777777" w:rsidR="00413F3F" w:rsidRPr="0049139E" w:rsidRDefault="00413F3F" w:rsidP="00661467">
            <w:pPr>
              <w:rPr>
                <w:rFonts w:asciiTheme="minorHAnsi" w:hAnsiTheme="minorHAnsi" w:cstheme="minorHAnsi"/>
                <w:strike/>
                <w:highlight w:val="green"/>
              </w:rPr>
            </w:pPr>
            <w:r w:rsidRPr="0049139E">
              <w:rPr>
                <w:rFonts w:ascii="Segoe UI Symbol" w:eastAsia="MS Gothic" w:hAnsi="Segoe UI Symbol" w:cs="Segoe UI Symbol"/>
                <w:strike/>
                <w:highlight w:val="green"/>
              </w:rPr>
              <w:t>☒</w:t>
            </w:r>
          </w:p>
        </w:tc>
        <w:tc>
          <w:tcPr>
            <w:tcW w:w="710" w:type="dxa"/>
          </w:tcPr>
          <w:p w14:paraId="1840542F" w14:textId="77777777" w:rsidR="00413F3F" w:rsidRPr="0049139E" w:rsidRDefault="00413F3F" w:rsidP="00661467">
            <w:pPr>
              <w:rPr>
                <w:rFonts w:asciiTheme="minorHAnsi" w:hAnsiTheme="minorHAnsi" w:cstheme="minorHAnsi"/>
                <w:strike/>
                <w:highlight w:val="green"/>
              </w:rPr>
            </w:pPr>
            <w:r w:rsidRPr="0049139E">
              <w:rPr>
                <w:rFonts w:ascii="Segoe UI Symbol" w:eastAsia="MS Gothic" w:hAnsi="Segoe UI Symbol" w:cs="Segoe UI Symbol"/>
                <w:strike/>
                <w:highlight w:val="green"/>
              </w:rPr>
              <w:t>☒</w:t>
            </w:r>
          </w:p>
        </w:tc>
        <w:tc>
          <w:tcPr>
            <w:tcW w:w="849" w:type="dxa"/>
          </w:tcPr>
          <w:p w14:paraId="76EA4AA4" w14:textId="77777777" w:rsidR="00413F3F" w:rsidRPr="0049139E" w:rsidRDefault="00413F3F" w:rsidP="00661467">
            <w:pPr>
              <w:spacing w:after="0" w:line="240" w:lineRule="auto"/>
              <w:rPr>
                <w:rFonts w:asciiTheme="minorHAnsi" w:eastAsia="MS Gothic" w:hAnsiTheme="minorHAnsi" w:cstheme="minorHAnsi"/>
                <w:strike/>
                <w:highlight w:val="green"/>
              </w:rPr>
            </w:pPr>
            <w:r w:rsidRPr="0049139E">
              <w:rPr>
                <w:rFonts w:ascii="Segoe UI Symbol" w:eastAsia="MS Gothic" w:hAnsi="Segoe UI Symbol" w:cs="Segoe UI Symbol"/>
                <w:strike/>
                <w:highlight w:val="green"/>
              </w:rPr>
              <w:t>☐</w:t>
            </w:r>
          </w:p>
        </w:tc>
        <w:tc>
          <w:tcPr>
            <w:tcW w:w="993" w:type="dxa"/>
          </w:tcPr>
          <w:p w14:paraId="153E5EEE" w14:textId="77777777" w:rsidR="00413F3F" w:rsidRPr="0049139E" w:rsidRDefault="00413F3F" w:rsidP="00661467">
            <w:pPr>
              <w:spacing w:after="0" w:line="240" w:lineRule="auto"/>
              <w:rPr>
                <w:rFonts w:asciiTheme="minorHAnsi" w:eastAsia="MS Gothic" w:hAnsiTheme="minorHAnsi" w:cstheme="minorHAnsi"/>
                <w:strike/>
                <w:highlight w:val="green"/>
              </w:rPr>
            </w:pPr>
            <w:r w:rsidRPr="0049139E">
              <w:rPr>
                <w:rFonts w:ascii="Segoe UI Symbol" w:eastAsia="MS Gothic" w:hAnsi="Segoe UI Symbol" w:cs="Segoe UI Symbol"/>
                <w:strike/>
                <w:highlight w:val="green"/>
              </w:rPr>
              <w:t>☐</w:t>
            </w:r>
          </w:p>
        </w:tc>
        <w:tc>
          <w:tcPr>
            <w:tcW w:w="1842" w:type="dxa"/>
          </w:tcPr>
          <w:p w14:paraId="14CC92ED" w14:textId="77777777" w:rsidR="00413F3F" w:rsidRPr="0049139E" w:rsidRDefault="00413F3F" w:rsidP="00661467">
            <w:pPr>
              <w:spacing w:after="0" w:line="240" w:lineRule="auto"/>
              <w:rPr>
                <w:rFonts w:asciiTheme="minorHAnsi" w:eastAsia="MS Gothic" w:hAnsiTheme="minorHAnsi" w:cstheme="minorHAnsi"/>
                <w:strike/>
                <w:highlight w:val="green"/>
              </w:rPr>
            </w:pPr>
            <w:r w:rsidRPr="0049139E">
              <w:rPr>
                <w:rFonts w:ascii="Segoe UI Symbol" w:eastAsia="MS Gothic" w:hAnsi="Segoe UI Symbol" w:cs="Segoe UI Symbol"/>
                <w:strike/>
                <w:highlight w:val="green"/>
              </w:rPr>
              <w:t>☒</w:t>
            </w:r>
          </w:p>
        </w:tc>
      </w:tr>
      <w:tr w:rsidR="0049139E" w:rsidRPr="003F4284" w14:paraId="444A9050" w14:textId="77777777" w:rsidTr="00661467">
        <w:trPr>
          <w:trHeight w:val="1146"/>
        </w:trPr>
        <w:tc>
          <w:tcPr>
            <w:tcW w:w="2092" w:type="dxa"/>
          </w:tcPr>
          <w:p w14:paraId="2F097CA9" w14:textId="77777777" w:rsidR="0049139E" w:rsidRPr="0049139E" w:rsidRDefault="0049139E" w:rsidP="0049139E">
            <w:pPr>
              <w:pStyle w:val="Bezmezer"/>
              <w:rPr>
                <w:rFonts w:asciiTheme="minorHAnsi" w:hAnsiTheme="minorHAnsi" w:cstheme="minorHAnsi"/>
                <w:highlight w:val="green"/>
              </w:rPr>
            </w:pPr>
            <w:r w:rsidRPr="0049139E">
              <w:rPr>
                <w:rFonts w:asciiTheme="minorHAnsi" w:hAnsiTheme="minorHAnsi" w:cstheme="minorHAnsi"/>
                <w:highlight w:val="green"/>
              </w:rPr>
              <w:t>MŠ Peroutkova</w:t>
            </w:r>
          </w:p>
          <w:p w14:paraId="1A001E69" w14:textId="77777777" w:rsidR="0049139E" w:rsidRPr="0049139E" w:rsidRDefault="0049139E" w:rsidP="0049139E">
            <w:pPr>
              <w:pStyle w:val="Bezmezer"/>
              <w:rPr>
                <w:rFonts w:asciiTheme="minorHAnsi" w:hAnsiTheme="minorHAnsi" w:cstheme="minorHAnsi"/>
                <w:highlight w:val="green"/>
              </w:rPr>
            </w:pPr>
            <w:r w:rsidRPr="0049139E">
              <w:rPr>
                <w:rFonts w:asciiTheme="minorHAnsi" w:hAnsiTheme="minorHAnsi" w:cstheme="minorHAnsi"/>
                <w:highlight w:val="green"/>
              </w:rPr>
              <w:t>IČO: 70108170</w:t>
            </w:r>
          </w:p>
          <w:p w14:paraId="119B72C5" w14:textId="77777777" w:rsidR="0049139E" w:rsidRPr="0049139E" w:rsidRDefault="0049139E" w:rsidP="0049139E">
            <w:pPr>
              <w:pStyle w:val="Bezmezer"/>
              <w:rPr>
                <w:rFonts w:asciiTheme="minorHAnsi" w:hAnsiTheme="minorHAnsi" w:cstheme="minorHAnsi"/>
                <w:highlight w:val="green"/>
              </w:rPr>
            </w:pPr>
            <w:r w:rsidRPr="0049139E">
              <w:rPr>
                <w:rFonts w:asciiTheme="minorHAnsi" w:hAnsiTheme="minorHAnsi" w:cstheme="minorHAnsi"/>
                <w:highlight w:val="green"/>
              </w:rPr>
              <w:t>RED IZO: 600038149</w:t>
            </w:r>
          </w:p>
          <w:p w14:paraId="6B8FA5AF" w14:textId="138EB421" w:rsidR="0049139E" w:rsidRPr="0049139E" w:rsidRDefault="0049139E" w:rsidP="0049139E">
            <w:pPr>
              <w:pStyle w:val="Bezmezer"/>
              <w:rPr>
                <w:rFonts w:asciiTheme="minorHAnsi" w:hAnsiTheme="minorHAnsi" w:cstheme="minorHAnsi"/>
                <w:highlight w:val="green"/>
              </w:rPr>
            </w:pPr>
            <w:r w:rsidRPr="0049139E">
              <w:rPr>
                <w:rFonts w:asciiTheme="minorHAnsi" w:hAnsiTheme="minorHAnsi" w:cstheme="minorHAnsi"/>
                <w:highlight w:val="green"/>
              </w:rPr>
              <w:t>IZO: 107502160</w:t>
            </w:r>
          </w:p>
        </w:tc>
        <w:tc>
          <w:tcPr>
            <w:tcW w:w="1559" w:type="dxa"/>
          </w:tcPr>
          <w:p w14:paraId="2E2FF3B0" w14:textId="77777777" w:rsidR="0049139E" w:rsidRDefault="0049139E" w:rsidP="00661467">
            <w:pPr>
              <w:spacing w:after="0" w:line="240" w:lineRule="auto"/>
              <w:rPr>
                <w:rFonts w:asciiTheme="minorHAnsi" w:hAnsiTheme="minorHAnsi" w:cstheme="minorHAnsi"/>
                <w:highlight w:val="green"/>
              </w:rPr>
            </w:pPr>
            <w:r>
              <w:rPr>
                <w:rFonts w:asciiTheme="minorHAnsi" w:hAnsiTheme="minorHAnsi" w:cstheme="minorHAnsi"/>
                <w:highlight w:val="green"/>
              </w:rPr>
              <w:t>1. Polytechnická výchova</w:t>
            </w:r>
          </w:p>
          <w:p w14:paraId="00D40C5C" w14:textId="40328EE2" w:rsidR="0049139E" w:rsidRPr="0049139E" w:rsidRDefault="0049139E" w:rsidP="00661467">
            <w:pPr>
              <w:spacing w:after="0" w:line="240" w:lineRule="auto"/>
              <w:rPr>
                <w:rFonts w:asciiTheme="minorHAnsi" w:hAnsiTheme="minorHAnsi" w:cstheme="minorHAnsi"/>
                <w:highlight w:val="green"/>
              </w:rPr>
            </w:pPr>
            <w:r>
              <w:rPr>
                <w:rFonts w:asciiTheme="minorHAnsi" w:hAnsiTheme="minorHAnsi" w:cstheme="minorHAnsi"/>
                <w:highlight w:val="green"/>
              </w:rPr>
              <w:t>Vybudování venkovní učebny</w:t>
            </w:r>
          </w:p>
        </w:tc>
        <w:tc>
          <w:tcPr>
            <w:tcW w:w="1560" w:type="dxa"/>
          </w:tcPr>
          <w:p w14:paraId="61EADA8B" w14:textId="683EF0DC" w:rsidR="0049139E" w:rsidRPr="0049139E" w:rsidRDefault="0049139E" w:rsidP="00661467">
            <w:pPr>
              <w:spacing w:after="0" w:line="240" w:lineRule="auto"/>
              <w:rPr>
                <w:rFonts w:asciiTheme="minorHAnsi" w:hAnsiTheme="minorHAnsi" w:cstheme="minorHAnsi"/>
                <w:highlight w:val="green"/>
              </w:rPr>
            </w:pPr>
            <w:r>
              <w:rPr>
                <w:rFonts w:asciiTheme="minorHAnsi" w:hAnsiTheme="minorHAnsi" w:cstheme="minorHAnsi"/>
                <w:highlight w:val="green"/>
              </w:rPr>
              <w:t>1 000 000</w:t>
            </w:r>
          </w:p>
        </w:tc>
        <w:tc>
          <w:tcPr>
            <w:tcW w:w="1134" w:type="dxa"/>
          </w:tcPr>
          <w:p w14:paraId="09CEFE63" w14:textId="16B4FCFC" w:rsidR="0049139E" w:rsidRPr="0049139E" w:rsidRDefault="0049139E" w:rsidP="00661467">
            <w:pPr>
              <w:spacing w:after="0" w:line="240" w:lineRule="auto"/>
              <w:rPr>
                <w:rFonts w:asciiTheme="minorHAnsi" w:hAnsiTheme="minorHAnsi" w:cstheme="minorHAnsi"/>
                <w:highlight w:val="green"/>
              </w:rPr>
            </w:pPr>
            <w:r w:rsidRPr="0049139E">
              <w:rPr>
                <w:rFonts w:asciiTheme="minorHAnsi" w:hAnsiTheme="minorHAnsi" w:cstheme="minorHAnsi"/>
                <w:highlight w:val="green"/>
              </w:rPr>
              <w:t>2021-2022</w:t>
            </w:r>
          </w:p>
        </w:tc>
        <w:tc>
          <w:tcPr>
            <w:tcW w:w="1275" w:type="dxa"/>
          </w:tcPr>
          <w:p w14:paraId="6501CC84" w14:textId="385A12AF" w:rsidR="0049139E" w:rsidRPr="0049139E" w:rsidRDefault="0049139E" w:rsidP="00661467">
            <w:pPr>
              <w:spacing w:after="0" w:line="240" w:lineRule="auto"/>
              <w:rPr>
                <w:rFonts w:asciiTheme="minorHAnsi" w:hAnsiTheme="minorHAnsi" w:cstheme="minorHAnsi"/>
                <w:highlight w:val="green"/>
              </w:rPr>
            </w:pPr>
            <w:r w:rsidRPr="0049139E">
              <w:rPr>
                <w:rFonts w:asciiTheme="minorHAnsi" w:hAnsiTheme="minorHAnsi" w:cstheme="minorHAnsi"/>
                <w:highlight w:val="green"/>
              </w:rPr>
              <w:t>1.3</w:t>
            </w:r>
          </w:p>
        </w:tc>
        <w:tc>
          <w:tcPr>
            <w:tcW w:w="709" w:type="dxa"/>
          </w:tcPr>
          <w:p w14:paraId="110FD8C5" w14:textId="7AA1C299" w:rsidR="0049139E" w:rsidRPr="0049139E" w:rsidRDefault="0049139E" w:rsidP="00661467">
            <w:pPr>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709" w:type="dxa"/>
          </w:tcPr>
          <w:p w14:paraId="27FBB7DD" w14:textId="2AB368E9" w:rsidR="0049139E" w:rsidRPr="0049139E" w:rsidRDefault="0049139E" w:rsidP="00661467">
            <w:pPr>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567" w:type="dxa"/>
          </w:tcPr>
          <w:p w14:paraId="7EC958E5" w14:textId="3FCC79E7" w:rsidR="0049139E" w:rsidRPr="0049139E" w:rsidRDefault="0049139E" w:rsidP="00661467">
            <w:pPr>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710" w:type="dxa"/>
          </w:tcPr>
          <w:p w14:paraId="0D645190" w14:textId="226D62CB" w:rsidR="0049139E" w:rsidRPr="0049139E" w:rsidRDefault="0049139E" w:rsidP="00661467">
            <w:pPr>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710" w:type="dxa"/>
          </w:tcPr>
          <w:p w14:paraId="5C99CB44" w14:textId="43E4A61C" w:rsidR="0049139E" w:rsidRPr="0049139E" w:rsidRDefault="0049139E" w:rsidP="00661467">
            <w:pPr>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849" w:type="dxa"/>
          </w:tcPr>
          <w:p w14:paraId="1317D443" w14:textId="4B3327BC" w:rsidR="0049139E" w:rsidRPr="0049139E" w:rsidRDefault="0049139E" w:rsidP="00661467">
            <w:pPr>
              <w:spacing w:after="0" w:line="240" w:lineRule="auto"/>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993" w:type="dxa"/>
          </w:tcPr>
          <w:p w14:paraId="1436B8AD" w14:textId="0488406D" w:rsidR="0049139E" w:rsidRPr="0049139E" w:rsidRDefault="0049139E" w:rsidP="00661467">
            <w:pPr>
              <w:spacing w:after="0" w:line="240" w:lineRule="auto"/>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c>
          <w:tcPr>
            <w:tcW w:w="1842" w:type="dxa"/>
          </w:tcPr>
          <w:p w14:paraId="12579061" w14:textId="7C14E135" w:rsidR="0049139E" w:rsidRPr="0049139E" w:rsidRDefault="0049139E" w:rsidP="00661467">
            <w:pPr>
              <w:spacing w:after="0" w:line="240" w:lineRule="auto"/>
              <w:rPr>
                <w:rFonts w:ascii="Segoe UI Symbol" w:eastAsia="MS Gothic" w:hAnsi="Segoe UI Symbol" w:cs="Segoe UI Symbol"/>
                <w:highlight w:val="green"/>
              </w:rPr>
            </w:pPr>
            <w:r w:rsidRPr="0049139E">
              <w:rPr>
                <w:rFonts w:ascii="Segoe UI Symbol" w:eastAsia="MS Gothic" w:hAnsi="Segoe UI Symbol" w:cs="Segoe UI Symbol"/>
                <w:highlight w:val="green"/>
              </w:rPr>
              <w:t>☒</w:t>
            </w:r>
          </w:p>
        </w:tc>
      </w:tr>
      <w:tr w:rsidR="00413F3F" w:rsidRPr="003F4284" w14:paraId="337D611A" w14:textId="77777777" w:rsidTr="00661467">
        <w:trPr>
          <w:trHeight w:val="1146"/>
        </w:trPr>
        <w:tc>
          <w:tcPr>
            <w:tcW w:w="2092" w:type="dxa"/>
          </w:tcPr>
          <w:p w14:paraId="6EE30E71"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(Pohoda) Lohniského 851</w:t>
            </w:r>
          </w:p>
          <w:p w14:paraId="17ADF7D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70107572</w:t>
            </w:r>
          </w:p>
          <w:p w14:paraId="0809D77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600037878</w:t>
            </w:r>
          </w:p>
          <w:p w14:paraId="7C9A9F7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14:paraId="52E5099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Výměna sloupu veřejného osvětlení (v areálu vstupu)</w:t>
            </w:r>
          </w:p>
        </w:tc>
        <w:tc>
          <w:tcPr>
            <w:tcW w:w="1560" w:type="dxa"/>
          </w:tcPr>
          <w:p w14:paraId="37AD28CA" w14:textId="77777777" w:rsidR="00413F3F" w:rsidRPr="003F4284" w:rsidRDefault="00413F3F" w:rsidP="00661467">
            <w:pPr>
              <w:spacing w:after="0" w:line="240" w:lineRule="auto"/>
              <w:rPr>
                <w:rFonts w:asciiTheme="minorHAnsi" w:hAnsiTheme="minorHAnsi" w:cstheme="minorHAnsi"/>
              </w:rPr>
            </w:pPr>
          </w:p>
        </w:tc>
        <w:tc>
          <w:tcPr>
            <w:tcW w:w="1134" w:type="dxa"/>
          </w:tcPr>
          <w:p w14:paraId="0902A5C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459F69D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0FAC11B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573013D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6A76C73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9C5A98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F0669E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418A68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0B9F91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996A67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4F6701A" w14:textId="77777777" w:rsidTr="00661467">
        <w:trPr>
          <w:trHeight w:val="1146"/>
        </w:trPr>
        <w:tc>
          <w:tcPr>
            <w:tcW w:w="2092" w:type="dxa"/>
          </w:tcPr>
          <w:p w14:paraId="6C02E08F"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(Pohoda) Lohniského 851</w:t>
            </w:r>
          </w:p>
          <w:p w14:paraId="456DBE0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70107572</w:t>
            </w:r>
          </w:p>
          <w:p w14:paraId="1E207BA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600037878</w:t>
            </w:r>
          </w:p>
          <w:p w14:paraId="5F34460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14:paraId="736E5EC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2. Vybudování nové, celé komunikace na zahradě – </w:t>
            </w:r>
            <w:r w:rsidRPr="003F4284">
              <w:rPr>
                <w:rFonts w:asciiTheme="minorHAnsi" w:hAnsiTheme="minorHAnsi" w:cstheme="minorHAnsi"/>
              </w:rPr>
              <w:lastRenderedPageBreak/>
              <w:t>dopravní hřiště pro děti</w:t>
            </w:r>
          </w:p>
        </w:tc>
        <w:tc>
          <w:tcPr>
            <w:tcW w:w="1560" w:type="dxa"/>
          </w:tcPr>
          <w:p w14:paraId="6C366D3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500 000</w:t>
            </w:r>
          </w:p>
        </w:tc>
        <w:tc>
          <w:tcPr>
            <w:tcW w:w="1134" w:type="dxa"/>
          </w:tcPr>
          <w:p w14:paraId="7F08423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7AE178E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6E8C51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ADD9E4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30D057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597AEF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720734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02F2549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25A2EAE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7619C06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6D16FCD9" w14:textId="77777777" w:rsidTr="00661467">
        <w:trPr>
          <w:trHeight w:val="1146"/>
        </w:trPr>
        <w:tc>
          <w:tcPr>
            <w:tcW w:w="2092" w:type="dxa"/>
          </w:tcPr>
          <w:p w14:paraId="0D378312"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(Pohoda) Lohniského 851</w:t>
            </w:r>
          </w:p>
          <w:p w14:paraId="25ABF30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70107572</w:t>
            </w:r>
          </w:p>
          <w:p w14:paraId="5098055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600037878</w:t>
            </w:r>
          </w:p>
          <w:p w14:paraId="7311258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14:paraId="73DAA1B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Vybudování zastínění venkovních obou teras</w:t>
            </w:r>
          </w:p>
        </w:tc>
        <w:tc>
          <w:tcPr>
            <w:tcW w:w="1560" w:type="dxa"/>
          </w:tcPr>
          <w:p w14:paraId="257A96F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300 000</w:t>
            </w:r>
          </w:p>
        </w:tc>
        <w:tc>
          <w:tcPr>
            <w:tcW w:w="1134" w:type="dxa"/>
          </w:tcPr>
          <w:p w14:paraId="6AFE3F1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36C772D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1C8E0E3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0C3C82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41E1F27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41F432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E5F0D8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F97956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54BF06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6D51903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2DFB5F0C" w14:textId="77777777" w:rsidTr="00661467">
        <w:trPr>
          <w:trHeight w:val="1146"/>
        </w:trPr>
        <w:tc>
          <w:tcPr>
            <w:tcW w:w="2092" w:type="dxa"/>
          </w:tcPr>
          <w:p w14:paraId="25EF13BC"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(Pohoda) Lohniského 851</w:t>
            </w:r>
          </w:p>
          <w:p w14:paraId="5FD4D35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70107572</w:t>
            </w:r>
          </w:p>
          <w:p w14:paraId="02BD55E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600037878</w:t>
            </w:r>
          </w:p>
          <w:p w14:paraId="349449F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14:paraId="37E66F8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Vybudování nových herních prvků a umělého dopadového povrchu pod ně na zahradě</w:t>
            </w:r>
          </w:p>
        </w:tc>
        <w:tc>
          <w:tcPr>
            <w:tcW w:w="1560" w:type="dxa"/>
          </w:tcPr>
          <w:p w14:paraId="1E51AD5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700 000</w:t>
            </w:r>
          </w:p>
        </w:tc>
        <w:tc>
          <w:tcPr>
            <w:tcW w:w="1134" w:type="dxa"/>
          </w:tcPr>
          <w:p w14:paraId="3E73C2E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7A0867F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F893EF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3F41EB5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EEE3F5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502066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9BBECD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97ABF8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511EDA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BD6796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2C88896" w14:textId="77777777" w:rsidTr="00661467">
        <w:trPr>
          <w:trHeight w:val="1146"/>
        </w:trPr>
        <w:tc>
          <w:tcPr>
            <w:tcW w:w="2092" w:type="dxa"/>
          </w:tcPr>
          <w:p w14:paraId="1F7A1CEA"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(Pohoda) Lohniského 851</w:t>
            </w:r>
          </w:p>
          <w:p w14:paraId="2AB3F06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70107572</w:t>
            </w:r>
          </w:p>
          <w:p w14:paraId="541AB6D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600037878</w:t>
            </w:r>
          </w:p>
          <w:p w14:paraId="1FE5805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14:paraId="42797DD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Nákup a výsadba  vzrostlých okrasných stromů a keřů  na celé zahradě i v přední části u vstupu (přírodní zastínění)</w:t>
            </w:r>
          </w:p>
        </w:tc>
        <w:tc>
          <w:tcPr>
            <w:tcW w:w="1560" w:type="dxa"/>
          </w:tcPr>
          <w:p w14:paraId="49DCB09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14:paraId="326E64E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5021843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0D97EA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2DCBC9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93C94C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42348B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8A877F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20EBAC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4A1F8CA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762C26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39C170F2" w14:textId="77777777" w:rsidTr="00661467">
        <w:trPr>
          <w:trHeight w:val="1146"/>
        </w:trPr>
        <w:tc>
          <w:tcPr>
            <w:tcW w:w="2092" w:type="dxa"/>
          </w:tcPr>
          <w:p w14:paraId="422CD1E9"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(Pohoda) Lohniského 851</w:t>
            </w:r>
          </w:p>
          <w:p w14:paraId="4C7DB54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70107572</w:t>
            </w:r>
          </w:p>
          <w:p w14:paraId="0DA14D2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600037878</w:t>
            </w:r>
          </w:p>
          <w:p w14:paraId="00188BA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14:paraId="48B28D5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 Vybudování dřevěného altánu pro děti o průměru 5 m</w:t>
            </w:r>
          </w:p>
        </w:tc>
        <w:tc>
          <w:tcPr>
            <w:tcW w:w="1560" w:type="dxa"/>
          </w:tcPr>
          <w:p w14:paraId="04E600C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150 000</w:t>
            </w:r>
          </w:p>
        </w:tc>
        <w:tc>
          <w:tcPr>
            <w:tcW w:w="1134" w:type="dxa"/>
          </w:tcPr>
          <w:p w14:paraId="06B7B6A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50E78DB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E33BBC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01B6D00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D5677A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93816F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7D6949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5E0E626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68E2008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13C1A1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35EAAAE7" w14:textId="77777777" w:rsidTr="00661467">
        <w:trPr>
          <w:trHeight w:val="1146"/>
        </w:trPr>
        <w:tc>
          <w:tcPr>
            <w:tcW w:w="2092" w:type="dxa"/>
          </w:tcPr>
          <w:p w14:paraId="4D16BB2C"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lastRenderedPageBreak/>
              <w:t>MŠ (Slunéčko) Beníškové a</w:t>
            </w:r>
          </w:p>
          <w:p w14:paraId="7C1756D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DP Naskové</w:t>
            </w:r>
          </w:p>
          <w:p w14:paraId="266C018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70107769</w:t>
            </w:r>
          </w:p>
          <w:p w14:paraId="188356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600037673</w:t>
            </w:r>
          </w:p>
          <w:p w14:paraId="018D2CA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14:paraId="1FF5C5C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Polytechnická a badatelská učebna venkovní</w:t>
            </w:r>
          </w:p>
        </w:tc>
        <w:tc>
          <w:tcPr>
            <w:tcW w:w="1560" w:type="dxa"/>
          </w:tcPr>
          <w:p w14:paraId="32B119F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14:paraId="4F3EFB2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3E36E3F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AD58C5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4D75FC9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267E08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61E8E2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D40AE4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356AF5D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63672D4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840B84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7DE6596" w14:textId="77777777" w:rsidTr="00661467">
        <w:trPr>
          <w:trHeight w:val="1146"/>
        </w:trPr>
        <w:tc>
          <w:tcPr>
            <w:tcW w:w="2092" w:type="dxa"/>
          </w:tcPr>
          <w:p w14:paraId="06AB265B"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(Slunéčko) Beníškové a</w:t>
            </w:r>
          </w:p>
          <w:p w14:paraId="6EEB1AA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DP Naskové</w:t>
            </w:r>
          </w:p>
          <w:p w14:paraId="4C69FE8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70107769</w:t>
            </w:r>
          </w:p>
          <w:p w14:paraId="1955C80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600037673</w:t>
            </w:r>
          </w:p>
          <w:p w14:paraId="0AE75F4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14:paraId="693E089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Vnější zastínění oken a klimatizace (v ul. Beníškové)</w:t>
            </w:r>
          </w:p>
        </w:tc>
        <w:tc>
          <w:tcPr>
            <w:tcW w:w="1560" w:type="dxa"/>
          </w:tcPr>
          <w:p w14:paraId="0BDD849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1 500 000</w:t>
            </w:r>
          </w:p>
        </w:tc>
        <w:tc>
          <w:tcPr>
            <w:tcW w:w="1134" w:type="dxa"/>
          </w:tcPr>
          <w:p w14:paraId="4C3483F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15B7CF9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7A4599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070D6EA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95B38D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B9F613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C61A37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8CA062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295B80F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66EE89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2C2AFF88" w14:textId="77777777" w:rsidTr="00661467">
        <w:trPr>
          <w:trHeight w:val="1146"/>
        </w:trPr>
        <w:tc>
          <w:tcPr>
            <w:tcW w:w="2092" w:type="dxa"/>
          </w:tcPr>
          <w:p w14:paraId="09EC1F2F"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(Slunéčko) Beníškové a</w:t>
            </w:r>
          </w:p>
          <w:p w14:paraId="427512E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DP Naskové</w:t>
            </w:r>
          </w:p>
          <w:p w14:paraId="206431E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70107769</w:t>
            </w:r>
          </w:p>
          <w:p w14:paraId="3EDAD43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600037673</w:t>
            </w:r>
          </w:p>
          <w:p w14:paraId="6C0C1A6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14:paraId="275D7B6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Nákup 3D tiskárny pro přírodovědné a technické bádání</w:t>
            </w:r>
          </w:p>
        </w:tc>
        <w:tc>
          <w:tcPr>
            <w:tcW w:w="1560" w:type="dxa"/>
          </w:tcPr>
          <w:p w14:paraId="485492E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100 000 </w:t>
            </w:r>
          </w:p>
        </w:tc>
        <w:tc>
          <w:tcPr>
            <w:tcW w:w="1134" w:type="dxa"/>
          </w:tcPr>
          <w:p w14:paraId="6F94C2B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38FEF10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1.3, 3.1, 3.3, 3.4</w:t>
            </w:r>
          </w:p>
        </w:tc>
        <w:tc>
          <w:tcPr>
            <w:tcW w:w="709" w:type="dxa"/>
          </w:tcPr>
          <w:p w14:paraId="2771477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3FCFD40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3071AE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29F75B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A72F17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6A6978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011124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29F80D8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4862B6B" w14:textId="77777777" w:rsidTr="00661467">
        <w:trPr>
          <w:trHeight w:val="1146"/>
        </w:trPr>
        <w:tc>
          <w:tcPr>
            <w:tcW w:w="2092" w:type="dxa"/>
          </w:tcPr>
          <w:p w14:paraId="0899DA94"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(Slunéčko) Beníškové a</w:t>
            </w:r>
          </w:p>
          <w:p w14:paraId="11630EE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DP Naskové</w:t>
            </w:r>
          </w:p>
          <w:p w14:paraId="203F4AB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70107769</w:t>
            </w:r>
          </w:p>
          <w:p w14:paraId="372170E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600037673</w:t>
            </w:r>
          </w:p>
          <w:p w14:paraId="18F4E00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14:paraId="05442AE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Rozvoj polytechnických a badatelských dovedností</w:t>
            </w:r>
          </w:p>
          <w:p w14:paraId="232F24D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(materiálně technické zázemí)</w:t>
            </w:r>
          </w:p>
        </w:tc>
        <w:tc>
          <w:tcPr>
            <w:tcW w:w="1560" w:type="dxa"/>
          </w:tcPr>
          <w:p w14:paraId="62A4C05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14:paraId="6573B5F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23181E2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1.3, 3.1, 3.3, 3.4</w:t>
            </w:r>
          </w:p>
        </w:tc>
        <w:tc>
          <w:tcPr>
            <w:tcW w:w="709" w:type="dxa"/>
          </w:tcPr>
          <w:p w14:paraId="6F49365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66B7DEE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36EF68F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99B6B4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A706E6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648EBF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76914E8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F7F5FA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6AA6DFE" w14:textId="77777777" w:rsidTr="00661467">
        <w:trPr>
          <w:trHeight w:val="1146"/>
        </w:trPr>
        <w:tc>
          <w:tcPr>
            <w:tcW w:w="2092" w:type="dxa"/>
          </w:tcPr>
          <w:p w14:paraId="7A3C6ADB" w14:textId="77777777" w:rsidR="00413F3F" w:rsidRPr="003F4284" w:rsidRDefault="00413F3F" w:rsidP="00661467">
            <w:pPr>
              <w:pStyle w:val="Bezmezer"/>
              <w:jc w:val="left"/>
              <w:rPr>
                <w:rFonts w:asciiTheme="minorHAnsi" w:hAnsiTheme="minorHAnsi" w:cstheme="minorHAnsi"/>
              </w:rPr>
            </w:pPr>
            <w:r w:rsidRPr="003F4284">
              <w:rPr>
                <w:rFonts w:asciiTheme="minorHAnsi" w:hAnsiTheme="minorHAnsi" w:cstheme="minorHAnsi"/>
              </w:rPr>
              <w:t>MŠ (Slunéčko) Beníškové a</w:t>
            </w:r>
          </w:p>
          <w:p w14:paraId="7ADC3C3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DP Naskové</w:t>
            </w:r>
          </w:p>
          <w:p w14:paraId="6DFF9A3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70107769</w:t>
            </w:r>
          </w:p>
          <w:p w14:paraId="01CB464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600037673</w:t>
            </w:r>
          </w:p>
          <w:p w14:paraId="6E53209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14:paraId="0615960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Spolupráce s rodiči a s odbornou veřejností (OMJ SVP)</w:t>
            </w:r>
          </w:p>
        </w:tc>
        <w:tc>
          <w:tcPr>
            <w:tcW w:w="1560" w:type="dxa"/>
          </w:tcPr>
          <w:p w14:paraId="05284C7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7609B86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6DF5604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4.3</w:t>
            </w:r>
          </w:p>
        </w:tc>
        <w:tc>
          <w:tcPr>
            <w:tcW w:w="709" w:type="dxa"/>
          </w:tcPr>
          <w:p w14:paraId="797C4C0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07E861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0EABB1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818CEB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ABFA03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4716F5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EC81F1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E5E673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058B17D2" w14:textId="77777777" w:rsidTr="00661467">
        <w:trPr>
          <w:trHeight w:val="1146"/>
        </w:trPr>
        <w:tc>
          <w:tcPr>
            <w:tcW w:w="2092" w:type="dxa"/>
          </w:tcPr>
          <w:p w14:paraId="234A67E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MŠ Tréglova</w:t>
            </w:r>
          </w:p>
          <w:p w14:paraId="7881502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70107564</w:t>
            </w:r>
          </w:p>
          <w:p w14:paraId="13ECC15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600037975</w:t>
            </w:r>
          </w:p>
          <w:p w14:paraId="7CC1B9B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112400485</w:t>
            </w:r>
          </w:p>
        </w:tc>
        <w:tc>
          <w:tcPr>
            <w:tcW w:w="1559" w:type="dxa"/>
          </w:tcPr>
          <w:p w14:paraId="2EFE612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Rekonstrukce tříd a heren</w:t>
            </w:r>
          </w:p>
        </w:tc>
        <w:tc>
          <w:tcPr>
            <w:tcW w:w="1560" w:type="dxa"/>
          </w:tcPr>
          <w:p w14:paraId="6FE297B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1 100 000</w:t>
            </w:r>
          </w:p>
        </w:tc>
        <w:tc>
          <w:tcPr>
            <w:tcW w:w="1134" w:type="dxa"/>
          </w:tcPr>
          <w:p w14:paraId="62E44E2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6B97315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24DBF0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BA5A43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3C9AA34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377DDC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884BB9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71E747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665D70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BF65E4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6F97E132" w14:textId="77777777" w:rsidTr="00661467">
        <w:trPr>
          <w:trHeight w:val="1146"/>
        </w:trPr>
        <w:tc>
          <w:tcPr>
            <w:tcW w:w="2092" w:type="dxa"/>
          </w:tcPr>
          <w:p w14:paraId="441D80D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Tréglova</w:t>
            </w:r>
          </w:p>
          <w:p w14:paraId="3AE4C91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70107564</w:t>
            </w:r>
          </w:p>
          <w:p w14:paraId="7603636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600037975</w:t>
            </w:r>
          </w:p>
          <w:p w14:paraId="7B093D6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112400485</w:t>
            </w:r>
          </w:p>
        </w:tc>
        <w:tc>
          <w:tcPr>
            <w:tcW w:w="1559" w:type="dxa"/>
          </w:tcPr>
          <w:p w14:paraId="2C85BAA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Rekonstrukce venkovního prostředí školy</w:t>
            </w:r>
          </w:p>
        </w:tc>
        <w:tc>
          <w:tcPr>
            <w:tcW w:w="1560" w:type="dxa"/>
          </w:tcPr>
          <w:p w14:paraId="2155E2C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1 500 000</w:t>
            </w:r>
          </w:p>
        </w:tc>
        <w:tc>
          <w:tcPr>
            <w:tcW w:w="1134" w:type="dxa"/>
          </w:tcPr>
          <w:p w14:paraId="76EA6EF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14:paraId="1AAF14A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9B8234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382F62F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CF492B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DAC7EE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D8CF4E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39D0AD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AB6369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B5A3B0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1912BB21" w14:textId="77777777" w:rsidTr="00661467">
        <w:trPr>
          <w:trHeight w:val="1146"/>
        </w:trPr>
        <w:tc>
          <w:tcPr>
            <w:tcW w:w="2092" w:type="dxa"/>
          </w:tcPr>
          <w:p w14:paraId="30A730F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Tréglova</w:t>
            </w:r>
          </w:p>
          <w:p w14:paraId="190DC8C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70107564</w:t>
            </w:r>
          </w:p>
          <w:p w14:paraId="40DD10E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600037975</w:t>
            </w:r>
          </w:p>
          <w:p w14:paraId="7BDD484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112400485</w:t>
            </w:r>
          </w:p>
        </w:tc>
        <w:tc>
          <w:tcPr>
            <w:tcW w:w="1559" w:type="dxa"/>
          </w:tcPr>
          <w:p w14:paraId="7329A82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Vybavení heren</w:t>
            </w:r>
          </w:p>
          <w:p w14:paraId="20249F0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 </w:t>
            </w:r>
          </w:p>
        </w:tc>
        <w:tc>
          <w:tcPr>
            <w:tcW w:w="1560" w:type="dxa"/>
          </w:tcPr>
          <w:p w14:paraId="37F5DF0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600 000</w:t>
            </w:r>
          </w:p>
        </w:tc>
        <w:tc>
          <w:tcPr>
            <w:tcW w:w="1134" w:type="dxa"/>
          </w:tcPr>
          <w:p w14:paraId="6E7A09A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14:paraId="5AD20E8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1.1, 1.2, </w:t>
            </w:r>
          </w:p>
          <w:p w14:paraId="47846BC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1.3, 1.4</w:t>
            </w:r>
          </w:p>
        </w:tc>
        <w:tc>
          <w:tcPr>
            <w:tcW w:w="709" w:type="dxa"/>
          </w:tcPr>
          <w:p w14:paraId="3E2741C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031347A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15AFF19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9D4CCC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3C00C3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49A1565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4D7B63C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p w14:paraId="11AFF7BB" w14:textId="77777777" w:rsidR="00413F3F" w:rsidRPr="003F4284" w:rsidRDefault="00413F3F" w:rsidP="00661467">
            <w:pPr>
              <w:spacing w:after="0" w:line="240" w:lineRule="auto"/>
              <w:rPr>
                <w:rFonts w:asciiTheme="minorHAnsi" w:eastAsia="MS Gothic" w:hAnsiTheme="minorHAnsi" w:cstheme="minorHAnsi"/>
              </w:rPr>
            </w:pPr>
          </w:p>
        </w:tc>
        <w:tc>
          <w:tcPr>
            <w:tcW w:w="1842" w:type="dxa"/>
          </w:tcPr>
          <w:p w14:paraId="26BF6F0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2FB041E7" w14:textId="77777777" w:rsidTr="00661467">
        <w:trPr>
          <w:trHeight w:val="1146"/>
        </w:trPr>
        <w:tc>
          <w:tcPr>
            <w:tcW w:w="2092" w:type="dxa"/>
          </w:tcPr>
          <w:p w14:paraId="7EA1B02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U Železničního mostu</w:t>
            </w:r>
          </w:p>
          <w:p w14:paraId="1BF0FB0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70107726</w:t>
            </w:r>
          </w:p>
          <w:p w14:paraId="06DC04D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600037851</w:t>
            </w:r>
          </w:p>
          <w:p w14:paraId="41B304F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107502046</w:t>
            </w:r>
          </w:p>
        </w:tc>
        <w:tc>
          <w:tcPr>
            <w:tcW w:w="1559" w:type="dxa"/>
          </w:tcPr>
          <w:p w14:paraId="0BD1AB6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Pořízení softwaru pro ICT</w:t>
            </w:r>
          </w:p>
          <w:p w14:paraId="05A87E8F" w14:textId="77777777" w:rsidR="00413F3F" w:rsidRPr="003F4284" w:rsidRDefault="00413F3F" w:rsidP="00661467">
            <w:pPr>
              <w:spacing w:after="0" w:line="240" w:lineRule="auto"/>
              <w:rPr>
                <w:rFonts w:asciiTheme="minorHAnsi" w:hAnsiTheme="minorHAnsi" w:cstheme="minorHAnsi"/>
              </w:rPr>
            </w:pPr>
          </w:p>
        </w:tc>
        <w:tc>
          <w:tcPr>
            <w:tcW w:w="1560" w:type="dxa"/>
          </w:tcPr>
          <w:p w14:paraId="2C0BF10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200 000</w:t>
            </w:r>
          </w:p>
        </w:tc>
        <w:tc>
          <w:tcPr>
            <w:tcW w:w="1134" w:type="dxa"/>
          </w:tcPr>
          <w:p w14:paraId="612A01B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2390AC7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1.1, 1.2, </w:t>
            </w:r>
          </w:p>
          <w:p w14:paraId="003502B0" w14:textId="77777777" w:rsidR="00413F3F" w:rsidRPr="003F4284" w:rsidRDefault="00413F3F" w:rsidP="00661467">
            <w:pPr>
              <w:spacing w:after="0" w:line="240" w:lineRule="auto"/>
              <w:rPr>
                <w:rFonts w:asciiTheme="minorHAnsi" w:hAnsiTheme="minorHAnsi" w:cstheme="minorHAnsi"/>
                <w:sz w:val="18"/>
                <w:szCs w:val="18"/>
              </w:rPr>
            </w:pPr>
            <w:r w:rsidRPr="003F4284">
              <w:rPr>
                <w:rFonts w:asciiTheme="minorHAnsi" w:hAnsiTheme="minorHAnsi" w:cstheme="minorHAnsi"/>
              </w:rPr>
              <w:t>1.3, 1.4</w:t>
            </w:r>
          </w:p>
        </w:tc>
        <w:tc>
          <w:tcPr>
            <w:tcW w:w="709" w:type="dxa"/>
          </w:tcPr>
          <w:p w14:paraId="0CB4C8E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0E8CB4F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706540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8D2CDB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A2A27E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E4923D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46F0593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0D9BDE6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19F23594" w14:textId="77777777" w:rsidTr="00661467">
        <w:trPr>
          <w:trHeight w:val="1146"/>
        </w:trPr>
        <w:tc>
          <w:tcPr>
            <w:tcW w:w="2092" w:type="dxa"/>
          </w:tcPr>
          <w:p w14:paraId="17DD1A0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U Železničního mostu</w:t>
            </w:r>
          </w:p>
          <w:p w14:paraId="183B5F1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70107726</w:t>
            </w:r>
          </w:p>
          <w:p w14:paraId="38BC078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600037851</w:t>
            </w:r>
          </w:p>
          <w:p w14:paraId="207A219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107502046</w:t>
            </w:r>
          </w:p>
        </w:tc>
        <w:tc>
          <w:tcPr>
            <w:tcW w:w="1559" w:type="dxa"/>
          </w:tcPr>
          <w:p w14:paraId="086732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2.Bezbariérovost školy</w:t>
            </w:r>
          </w:p>
          <w:p w14:paraId="7A18F00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Výstavba výtahu</w:t>
            </w:r>
          </w:p>
          <w:p w14:paraId="29BE3A01" w14:textId="77777777" w:rsidR="00413F3F" w:rsidRPr="003F4284" w:rsidRDefault="00413F3F" w:rsidP="00661467">
            <w:pPr>
              <w:pStyle w:val="Bezmezer"/>
              <w:rPr>
                <w:rFonts w:asciiTheme="minorHAnsi" w:eastAsiaTheme="minorEastAsia" w:hAnsiTheme="minorHAnsi" w:cstheme="minorHAnsi"/>
                <w:color w:val="00000A"/>
                <w:lang w:eastAsia="en-GB"/>
              </w:rPr>
            </w:pPr>
          </w:p>
        </w:tc>
        <w:tc>
          <w:tcPr>
            <w:tcW w:w="1560" w:type="dxa"/>
          </w:tcPr>
          <w:p w14:paraId="01C4080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14:paraId="5874382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7D9AFA92" w14:textId="77777777" w:rsidR="00413F3F" w:rsidRPr="003F4284" w:rsidRDefault="00413F3F" w:rsidP="00661467">
            <w:pPr>
              <w:spacing w:after="0" w:line="240" w:lineRule="auto"/>
              <w:rPr>
                <w:rFonts w:asciiTheme="minorHAnsi" w:hAnsiTheme="minorHAnsi" w:cstheme="minorHAnsi"/>
                <w:sz w:val="18"/>
                <w:szCs w:val="18"/>
              </w:rPr>
            </w:pPr>
            <w:r w:rsidRPr="003F4284">
              <w:rPr>
                <w:rFonts w:asciiTheme="minorHAnsi" w:hAnsiTheme="minorHAnsi" w:cstheme="minorHAnsi"/>
                <w:sz w:val="18"/>
                <w:szCs w:val="18"/>
              </w:rPr>
              <w:t>1.3, 3.2</w:t>
            </w:r>
          </w:p>
        </w:tc>
        <w:tc>
          <w:tcPr>
            <w:tcW w:w="709" w:type="dxa"/>
          </w:tcPr>
          <w:p w14:paraId="3D8BB20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33A255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58B7502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B8B927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47E709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01B3164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4E6A29B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59CFF4E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72EB4AD" w14:textId="77777777" w:rsidTr="00661467">
        <w:trPr>
          <w:trHeight w:val="1146"/>
        </w:trPr>
        <w:tc>
          <w:tcPr>
            <w:tcW w:w="2092" w:type="dxa"/>
          </w:tcPr>
          <w:p w14:paraId="7BFE406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MŠ U Železničního mostu</w:t>
            </w:r>
          </w:p>
          <w:p w14:paraId="63FAE21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70107726</w:t>
            </w:r>
          </w:p>
          <w:p w14:paraId="2ABFE79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600037851</w:t>
            </w:r>
          </w:p>
          <w:p w14:paraId="1F23786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107502046</w:t>
            </w:r>
          </w:p>
        </w:tc>
        <w:tc>
          <w:tcPr>
            <w:tcW w:w="1559" w:type="dxa"/>
          </w:tcPr>
          <w:p w14:paraId="2ECEA8EA" w14:textId="77777777" w:rsidR="00413F3F" w:rsidRPr="003F4284" w:rsidRDefault="00413F3F" w:rsidP="00661467">
            <w:pPr>
              <w:pStyle w:val="Bezmezer"/>
              <w:rPr>
                <w:rFonts w:asciiTheme="minorHAnsi" w:eastAsiaTheme="minorEastAsia" w:hAnsiTheme="minorHAnsi" w:cstheme="minorHAnsi"/>
                <w:color w:val="00000A"/>
                <w:lang w:eastAsia="en-GB"/>
              </w:rPr>
            </w:pPr>
            <w:r w:rsidRPr="003F4284">
              <w:rPr>
                <w:rFonts w:asciiTheme="minorHAnsi" w:hAnsiTheme="minorHAnsi" w:cstheme="minorHAnsi"/>
              </w:rPr>
              <w:t>3.Rekonstrukce venkovního prostředí školy</w:t>
            </w:r>
          </w:p>
        </w:tc>
        <w:tc>
          <w:tcPr>
            <w:tcW w:w="1560" w:type="dxa"/>
          </w:tcPr>
          <w:p w14:paraId="4932D3E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14:paraId="3DF815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716D9968" w14:textId="77777777" w:rsidR="00413F3F" w:rsidRPr="003F4284" w:rsidRDefault="00413F3F" w:rsidP="00661467">
            <w:pPr>
              <w:spacing w:after="0" w:line="240" w:lineRule="auto"/>
              <w:rPr>
                <w:rFonts w:asciiTheme="minorHAnsi" w:hAnsiTheme="minorHAnsi" w:cstheme="minorHAnsi"/>
                <w:sz w:val="18"/>
                <w:szCs w:val="18"/>
              </w:rPr>
            </w:pPr>
            <w:r w:rsidRPr="003F4284">
              <w:rPr>
                <w:rFonts w:asciiTheme="minorHAnsi" w:hAnsiTheme="minorHAnsi" w:cstheme="minorHAnsi"/>
              </w:rPr>
              <w:t>1.3</w:t>
            </w:r>
          </w:p>
        </w:tc>
        <w:tc>
          <w:tcPr>
            <w:tcW w:w="709" w:type="dxa"/>
          </w:tcPr>
          <w:p w14:paraId="14A31E1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50C66D8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6765136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BA6798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C91672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12FB3C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7E10233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4C23097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EE41F93" w14:textId="77777777" w:rsidTr="00661467">
        <w:trPr>
          <w:trHeight w:val="1146"/>
        </w:trPr>
        <w:tc>
          <w:tcPr>
            <w:tcW w:w="2092" w:type="dxa"/>
          </w:tcPr>
          <w:p w14:paraId="55D6559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14:paraId="1A9F898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756B046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2595153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14:paraId="635C06E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Tělocvična - rekonstrukce</w:t>
            </w:r>
          </w:p>
        </w:tc>
        <w:tc>
          <w:tcPr>
            <w:tcW w:w="1560" w:type="dxa"/>
          </w:tcPr>
          <w:p w14:paraId="5C815B3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3 500 000</w:t>
            </w:r>
          </w:p>
        </w:tc>
        <w:tc>
          <w:tcPr>
            <w:tcW w:w="1134" w:type="dxa"/>
          </w:tcPr>
          <w:p w14:paraId="6994B5D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09105AF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37F4EA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5F89BE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3D82D5B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F4CFE8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7CC89D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CD08A9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761B75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AC47C6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5A91F88F" w14:textId="77777777" w:rsidTr="00661467">
        <w:trPr>
          <w:trHeight w:val="1146"/>
        </w:trPr>
        <w:tc>
          <w:tcPr>
            <w:tcW w:w="2092" w:type="dxa"/>
          </w:tcPr>
          <w:p w14:paraId="109C4D2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 xml:space="preserve">ZŠ a MŠ Barrandov I, Chaplinovo nám. </w:t>
            </w:r>
          </w:p>
          <w:p w14:paraId="5748A9A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19A17FB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63ADD96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IZO: 102401624 ZŠ a MŠ Barrandov I, Chaplinovo nám. </w:t>
            </w:r>
          </w:p>
          <w:p w14:paraId="1F7A7EF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396694B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2F63098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14:paraId="0571D8A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Externí zastínění  místností, výměna vnitřního vchodu a pořízení kvalitního signalizačního zařízení (zvonek a videotelefon)</w:t>
            </w:r>
          </w:p>
        </w:tc>
        <w:tc>
          <w:tcPr>
            <w:tcW w:w="1560" w:type="dxa"/>
          </w:tcPr>
          <w:p w14:paraId="7B91A9F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14:paraId="1E31D85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7944A42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95AF26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112C2D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17C8C4D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C350C3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A22106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37DB9C9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7F12A1D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08D7D1A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6E4D8E8" w14:textId="77777777" w:rsidTr="00661467">
        <w:trPr>
          <w:trHeight w:val="1146"/>
        </w:trPr>
        <w:tc>
          <w:tcPr>
            <w:tcW w:w="2092" w:type="dxa"/>
          </w:tcPr>
          <w:p w14:paraId="2CF9757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14:paraId="791B54A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288C6EE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2E86754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14:paraId="774EA9F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Vybavení multimediální knihovny a školního klubu</w:t>
            </w:r>
          </w:p>
        </w:tc>
        <w:tc>
          <w:tcPr>
            <w:tcW w:w="1560" w:type="dxa"/>
          </w:tcPr>
          <w:p w14:paraId="1FDC56C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14:paraId="62F9101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07EB245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1.3, 1.2, 1.4</w:t>
            </w:r>
          </w:p>
        </w:tc>
        <w:tc>
          <w:tcPr>
            <w:tcW w:w="709" w:type="dxa"/>
          </w:tcPr>
          <w:p w14:paraId="62DECDB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887B03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87FFEA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15A24B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A40441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5E8139F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E998C2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3A187D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CE8BBD9" w14:textId="77777777" w:rsidTr="00661467">
        <w:trPr>
          <w:trHeight w:val="1146"/>
        </w:trPr>
        <w:tc>
          <w:tcPr>
            <w:tcW w:w="2092" w:type="dxa"/>
          </w:tcPr>
          <w:p w14:paraId="7462370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14:paraId="76E55C2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580D644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14CD4B2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14:paraId="22C973C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Dokončení rekonstrukce sportovního areálu a návazná rekonstrukce žákovských šaten</w:t>
            </w:r>
          </w:p>
          <w:p w14:paraId="256AA9BA" w14:textId="77777777" w:rsidR="00413F3F" w:rsidRPr="003F4284" w:rsidRDefault="00413F3F" w:rsidP="00661467">
            <w:pPr>
              <w:spacing w:after="0" w:line="240" w:lineRule="auto"/>
              <w:rPr>
                <w:rFonts w:asciiTheme="minorHAnsi" w:hAnsiTheme="minorHAnsi" w:cstheme="minorHAnsi"/>
              </w:rPr>
            </w:pPr>
          </w:p>
        </w:tc>
        <w:tc>
          <w:tcPr>
            <w:tcW w:w="1560" w:type="dxa"/>
          </w:tcPr>
          <w:p w14:paraId="07FE0CA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20 000 000</w:t>
            </w:r>
          </w:p>
        </w:tc>
        <w:tc>
          <w:tcPr>
            <w:tcW w:w="1134" w:type="dxa"/>
          </w:tcPr>
          <w:p w14:paraId="3838327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5EF4EA3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74CA9B9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BBFFEF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FA5478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2B62BA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1B4D00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09D5ED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04CC7E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2C9CF82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9A57B12" w14:textId="77777777" w:rsidTr="00661467">
        <w:trPr>
          <w:trHeight w:val="1146"/>
        </w:trPr>
        <w:tc>
          <w:tcPr>
            <w:tcW w:w="2092" w:type="dxa"/>
          </w:tcPr>
          <w:p w14:paraId="277B38D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14:paraId="3D40751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6CD9875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7029079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14:paraId="71150BB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Vybudování školního poradenského centra</w:t>
            </w:r>
          </w:p>
        </w:tc>
        <w:tc>
          <w:tcPr>
            <w:tcW w:w="1560" w:type="dxa"/>
          </w:tcPr>
          <w:p w14:paraId="4F6E451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14:paraId="545C66D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77E1C20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ADE9AA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8DF02F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5E813D2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F1309C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86C167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5A71CB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7055C8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3BB0B1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99B2CBE" w14:textId="77777777" w:rsidTr="00661467">
        <w:trPr>
          <w:trHeight w:val="1146"/>
        </w:trPr>
        <w:tc>
          <w:tcPr>
            <w:tcW w:w="2092" w:type="dxa"/>
          </w:tcPr>
          <w:p w14:paraId="5C6F5C3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 xml:space="preserve">ZŠ a MŠ Barrandov I, Chaplinovo nám. </w:t>
            </w:r>
          </w:p>
          <w:p w14:paraId="3730D15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65993527</w:t>
            </w:r>
          </w:p>
          <w:p w14:paraId="66DBD50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600038475</w:t>
            </w:r>
          </w:p>
          <w:p w14:paraId="1A87CF3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14:paraId="67249BB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 rekonstrukce tříd a kabinetů učitelů</w:t>
            </w:r>
          </w:p>
        </w:tc>
        <w:tc>
          <w:tcPr>
            <w:tcW w:w="1560" w:type="dxa"/>
          </w:tcPr>
          <w:p w14:paraId="02767A3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14:paraId="163AAB4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2021 22</w:t>
            </w:r>
          </w:p>
        </w:tc>
        <w:tc>
          <w:tcPr>
            <w:tcW w:w="1275" w:type="dxa"/>
          </w:tcPr>
          <w:p w14:paraId="63C997D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7D2E3C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007A215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685ECA3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780B39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F7686B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11AF2A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41DC824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37FD1A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B633CE" w:rsidRPr="003F4284" w14:paraId="54241CC0" w14:textId="77777777" w:rsidTr="00661467">
        <w:trPr>
          <w:trHeight w:val="1146"/>
        </w:trPr>
        <w:tc>
          <w:tcPr>
            <w:tcW w:w="2092" w:type="dxa"/>
          </w:tcPr>
          <w:p w14:paraId="7EF5D80C" w14:textId="77777777" w:rsidR="00B633CE" w:rsidRPr="00071102" w:rsidRDefault="00B633CE" w:rsidP="00B633CE">
            <w:pPr>
              <w:pStyle w:val="Bezmezer"/>
              <w:rPr>
                <w:rFonts w:asciiTheme="minorHAnsi" w:hAnsiTheme="minorHAnsi" w:cstheme="minorHAnsi"/>
                <w:highlight w:val="yellow"/>
              </w:rPr>
            </w:pPr>
            <w:r w:rsidRPr="00071102">
              <w:rPr>
                <w:rFonts w:asciiTheme="minorHAnsi" w:hAnsiTheme="minorHAnsi" w:cstheme="minorHAnsi"/>
                <w:highlight w:val="yellow"/>
              </w:rPr>
              <w:t xml:space="preserve">ZŠ a MŠ Barrandov I, Chaplinovo nám. </w:t>
            </w:r>
          </w:p>
          <w:p w14:paraId="386E36DA" w14:textId="77777777" w:rsidR="00B633CE" w:rsidRPr="00071102" w:rsidRDefault="00B633CE" w:rsidP="00B633CE">
            <w:pPr>
              <w:pStyle w:val="Bezmezer"/>
              <w:rPr>
                <w:rFonts w:asciiTheme="minorHAnsi" w:hAnsiTheme="minorHAnsi" w:cstheme="minorHAnsi"/>
                <w:highlight w:val="yellow"/>
              </w:rPr>
            </w:pPr>
            <w:r w:rsidRPr="00071102">
              <w:rPr>
                <w:rFonts w:asciiTheme="minorHAnsi" w:hAnsiTheme="minorHAnsi" w:cstheme="minorHAnsi"/>
                <w:highlight w:val="yellow"/>
              </w:rPr>
              <w:t>IČO: 65993527</w:t>
            </w:r>
          </w:p>
          <w:p w14:paraId="773B11A6" w14:textId="77777777" w:rsidR="00B633CE" w:rsidRPr="00071102" w:rsidRDefault="00B633CE" w:rsidP="00B633CE">
            <w:pPr>
              <w:pStyle w:val="Bezmezer"/>
              <w:rPr>
                <w:rFonts w:asciiTheme="minorHAnsi" w:hAnsiTheme="minorHAnsi" w:cstheme="minorHAnsi"/>
                <w:highlight w:val="yellow"/>
              </w:rPr>
            </w:pPr>
            <w:r w:rsidRPr="00071102">
              <w:rPr>
                <w:rFonts w:asciiTheme="minorHAnsi" w:hAnsiTheme="minorHAnsi" w:cstheme="minorHAnsi"/>
                <w:highlight w:val="yellow"/>
              </w:rPr>
              <w:t>RED IZO: 600038475</w:t>
            </w:r>
          </w:p>
          <w:p w14:paraId="071FEB0B" w14:textId="3020FFF2" w:rsidR="00B633CE" w:rsidRPr="00071102" w:rsidRDefault="00B633CE" w:rsidP="00B633CE">
            <w:pPr>
              <w:pStyle w:val="Bezmezer"/>
              <w:rPr>
                <w:rFonts w:asciiTheme="minorHAnsi" w:hAnsiTheme="minorHAnsi" w:cstheme="minorHAnsi"/>
                <w:highlight w:val="yellow"/>
              </w:rPr>
            </w:pPr>
            <w:r w:rsidRPr="00071102">
              <w:rPr>
                <w:rFonts w:asciiTheme="minorHAnsi" w:hAnsiTheme="minorHAnsi" w:cstheme="minorHAnsi"/>
                <w:highlight w:val="yellow"/>
              </w:rPr>
              <w:t>IZO: 102401624</w:t>
            </w:r>
          </w:p>
        </w:tc>
        <w:tc>
          <w:tcPr>
            <w:tcW w:w="1559" w:type="dxa"/>
          </w:tcPr>
          <w:p w14:paraId="7D07BD74" w14:textId="77777777" w:rsidR="00B633CE" w:rsidRPr="00071102" w:rsidRDefault="00B633CE" w:rsidP="00B633CE">
            <w:pPr>
              <w:spacing w:after="0" w:line="240" w:lineRule="auto"/>
              <w:rPr>
                <w:rFonts w:asciiTheme="minorHAnsi" w:hAnsiTheme="minorHAnsi" w:cstheme="minorHAnsi"/>
                <w:highlight w:val="yellow"/>
              </w:rPr>
            </w:pPr>
            <w:r w:rsidRPr="00071102">
              <w:rPr>
                <w:rFonts w:asciiTheme="minorHAnsi" w:hAnsiTheme="minorHAnsi" w:cstheme="minorHAnsi"/>
                <w:highlight w:val="yellow"/>
              </w:rPr>
              <w:t>7. Polytechnická výuka pro všechny</w:t>
            </w:r>
          </w:p>
          <w:p w14:paraId="6E88BC4A" w14:textId="2CFC037A" w:rsidR="00B633CE" w:rsidRPr="00071102" w:rsidRDefault="00B633CE" w:rsidP="00B633CE">
            <w:pPr>
              <w:spacing w:after="0" w:line="240" w:lineRule="auto"/>
              <w:rPr>
                <w:rFonts w:asciiTheme="minorHAnsi" w:hAnsiTheme="minorHAnsi" w:cstheme="minorHAnsi"/>
                <w:highlight w:val="yellow"/>
              </w:rPr>
            </w:pPr>
            <w:r w:rsidRPr="00071102">
              <w:rPr>
                <w:rFonts w:asciiTheme="minorHAnsi" w:hAnsiTheme="minorHAnsi" w:cstheme="minorHAnsi"/>
                <w:highlight w:val="yellow"/>
              </w:rPr>
              <w:t>(vybavení polytechnické učebny)</w:t>
            </w:r>
          </w:p>
        </w:tc>
        <w:tc>
          <w:tcPr>
            <w:tcW w:w="1560" w:type="dxa"/>
          </w:tcPr>
          <w:p w14:paraId="0EAC6509" w14:textId="5B1E2E5E" w:rsidR="00B633CE" w:rsidRPr="00071102" w:rsidRDefault="00B633CE" w:rsidP="00B633CE">
            <w:pPr>
              <w:spacing w:after="0" w:line="240" w:lineRule="auto"/>
              <w:rPr>
                <w:rFonts w:asciiTheme="minorHAnsi" w:hAnsiTheme="minorHAnsi" w:cstheme="minorHAnsi"/>
                <w:highlight w:val="yellow"/>
              </w:rPr>
            </w:pPr>
            <w:r w:rsidRPr="00071102">
              <w:rPr>
                <w:rFonts w:asciiTheme="minorHAnsi" w:hAnsiTheme="minorHAnsi" w:cstheme="minorHAnsi"/>
                <w:highlight w:val="yellow"/>
              </w:rPr>
              <w:t>2 000 000</w:t>
            </w:r>
          </w:p>
        </w:tc>
        <w:tc>
          <w:tcPr>
            <w:tcW w:w="1134" w:type="dxa"/>
          </w:tcPr>
          <w:p w14:paraId="06ACD161" w14:textId="2FE5BE31" w:rsidR="00B633CE" w:rsidRPr="00071102" w:rsidRDefault="00B633CE" w:rsidP="00B633CE">
            <w:pPr>
              <w:spacing w:after="0" w:line="240" w:lineRule="auto"/>
              <w:rPr>
                <w:rFonts w:asciiTheme="minorHAnsi" w:hAnsiTheme="minorHAnsi" w:cstheme="minorHAnsi"/>
                <w:highlight w:val="yellow"/>
              </w:rPr>
            </w:pPr>
            <w:r w:rsidRPr="00071102">
              <w:rPr>
                <w:rFonts w:asciiTheme="minorHAnsi" w:hAnsiTheme="minorHAnsi" w:cstheme="minorHAnsi"/>
                <w:highlight w:val="yellow"/>
              </w:rPr>
              <w:t>2022</w:t>
            </w:r>
          </w:p>
        </w:tc>
        <w:tc>
          <w:tcPr>
            <w:tcW w:w="1275" w:type="dxa"/>
          </w:tcPr>
          <w:p w14:paraId="2EE9382D" w14:textId="1BBE22D0" w:rsidR="00B633CE" w:rsidRPr="00071102" w:rsidRDefault="00B633CE" w:rsidP="00B633CE">
            <w:pPr>
              <w:spacing w:after="0" w:line="240" w:lineRule="auto"/>
              <w:rPr>
                <w:rFonts w:asciiTheme="minorHAnsi" w:hAnsiTheme="minorHAnsi" w:cstheme="minorHAnsi"/>
                <w:highlight w:val="yellow"/>
              </w:rPr>
            </w:pPr>
            <w:r w:rsidRPr="00071102">
              <w:rPr>
                <w:rFonts w:asciiTheme="minorHAnsi" w:hAnsiTheme="minorHAnsi" w:cstheme="minorHAnsi"/>
                <w:highlight w:val="yellow"/>
              </w:rPr>
              <w:t>1.3</w:t>
            </w:r>
          </w:p>
        </w:tc>
        <w:tc>
          <w:tcPr>
            <w:tcW w:w="709" w:type="dxa"/>
          </w:tcPr>
          <w:p w14:paraId="441CEA31" w14:textId="684A4433"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709" w:type="dxa"/>
          </w:tcPr>
          <w:p w14:paraId="24513D75" w14:textId="088588AA" w:rsidR="00B633CE" w:rsidRPr="00071102" w:rsidRDefault="0096333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567" w:type="dxa"/>
          </w:tcPr>
          <w:p w14:paraId="5BAF7B4F" w14:textId="73A9596E"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710" w:type="dxa"/>
          </w:tcPr>
          <w:p w14:paraId="761A5C50" w14:textId="42D8D702"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710" w:type="dxa"/>
          </w:tcPr>
          <w:p w14:paraId="6C54685D" w14:textId="13BD3FEC"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849" w:type="dxa"/>
          </w:tcPr>
          <w:p w14:paraId="7D34A900" w14:textId="5E49EC31"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993" w:type="dxa"/>
          </w:tcPr>
          <w:p w14:paraId="68445085" w14:textId="54F6FB20"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c>
          <w:tcPr>
            <w:tcW w:w="1842" w:type="dxa"/>
          </w:tcPr>
          <w:p w14:paraId="1FD1F155" w14:textId="220CE6F9" w:rsidR="00B633CE" w:rsidRPr="00071102" w:rsidRDefault="00B633CE" w:rsidP="00B633CE">
            <w:pPr>
              <w:rPr>
                <w:rFonts w:ascii="Segoe UI Symbol" w:eastAsia="MS Gothic" w:hAnsi="Segoe UI Symbol" w:cs="Segoe UI Symbol"/>
                <w:highlight w:val="yellow"/>
              </w:rPr>
            </w:pPr>
            <w:r w:rsidRPr="00071102">
              <w:rPr>
                <w:rFonts w:ascii="Segoe UI Symbol" w:eastAsia="MS Gothic" w:hAnsi="Segoe UI Symbol" w:cs="Segoe UI Symbol"/>
                <w:highlight w:val="yellow"/>
              </w:rPr>
              <w:t>☒</w:t>
            </w:r>
          </w:p>
        </w:tc>
      </w:tr>
      <w:tr w:rsidR="00413F3F" w:rsidRPr="003F4284" w14:paraId="25AFFFE9" w14:textId="77777777" w:rsidTr="00661467">
        <w:trPr>
          <w:trHeight w:val="1146"/>
        </w:trPr>
        <w:tc>
          <w:tcPr>
            <w:tcW w:w="2092" w:type="dxa"/>
          </w:tcPr>
          <w:p w14:paraId="7110418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Radlická</w:t>
            </w:r>
          </w:p>
          <w:p w14:paraId="17AE9CF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69781931</w:t>
            </w:r>
          </w:p>
          <w:p w14:paraId="20C900D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600038360</w:t>
            </w:r>
          </w:p>
          <w:p w14:paraId="5A32A9D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14:paraId="64A9DC7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 Modernizace zařízení a vybavení učeben ZŠ a MŠ Praha 5 – Radlice </w:t>
            </w:r>
          </w:p>
          <w:p w14:paraId="637ABE4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včetně konektivity</w:t>
            </w:r>
          </w:p>
        </w:tc>
        <w:tc>
          <w:tcPr>
            <w:tcW w:w="1560" w:type="dxa"/>
          </w:tcPr>
          <w:p w14:paraId="76E1B05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14:paraId="4B369C3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09140D8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1.3, 1.5</w:t>
            </w:r>
          </w:p>
        </w:tc>
        <w:tc>
          <w:tcPr>
            <w:tcW w:w="709" w:type="dxa"/>
          </w:tcPr>
          <w:p w14:paraId="6158A1B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0405B2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FF6663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ABC7E3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C43A25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9B85FB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413DB80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77CA446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75F3E2F" w14:textId="77777777" w:rsidTr="00661467">
        <w:trPr>
          <w:trHeight w:val="1146"/>
        </w:trPr>
        <w:tc>
          <w:tcPr>
            <w:tcW w:w="2092" w:type="dxa"/>
          </w:tcPr>
          <w:p w14:paraId="6BF9604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Radlická</w:t>
            </w:r>
          </w:p>
          <w:p w14:paraId="58EFDE2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69781931</w:t>
            </w:r>
          </w:p>
          <w:p w14:paraId="0529A3E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600038360</w:t>
            </w:r>
          </w:p>
          <w:p w14:paraId="2980CD4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14:paraId="4D50BF4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Rozšiřování kapacit kmenových tříd – příprava projektové dokumentace přestavby</w:t>
            </w:r>
          </w:p>
          <w:p w14:paraId="2DC75C31" w14:textId="77777777" w:rsidR="00413F3F" w:rsidRPr="003F4284" w:rsidRDefault="00413F3F" w:rsidP="00661467">
            <w:pPr>
              <w:spacing w:after="0" w:line="240" w:lineRule="auto"/>
              <w:rPr>
                <w:rFonts w:asciiTheme="minorHAnsi" w:hAnsiTheme="minorHAnsi" w:cstheme="minorHAnsi"/>
              </w:rPr>
            </w:pPr>
          </w:p>
        </w:tc>
        <w:tc>
          <w:tcPr>
            <w:tcW w:w="1560" w:type="dxa"/>
          </w:tcPr>
          <w:p w14:paraId="5428834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3 000 000 </w:t>
            </w:r>
          </w:p>
        </w:tc>
        <w:tc>
          <w:tcPr>
            <w:tcW w:w="1134" w:type="dxa"/>
          </w:tcPr>
          <w:p w14:paraId="31409BC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16A4CD2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4B5E286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7641DBB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79656C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D8B770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A62B2A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76D238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0F826D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6AF5EBA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0A85B75D" w14:textId="77777777" w:rsidTr="00661467">
        <w:trPr>
          <w:trHeight w:val="1146"/>
        </w:trPr>
        <w:tc>
          <w:tcPr>
            <w:tcW w:w="2092" w:type="dxa"/>
          </w:tcPr>
          <w:p w14:paraId="1BE1987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ZŠ a MŠ Radlická</w:t>
            </w:r>
          </w:p>
          <w:p w14:paraId="38A3162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69781931</w:t>
            </w:r>
          </w:p>
          <w:p w14:paraId="63949DF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600038360</w:t>
            </w:r>
          </w:p>
          <w:p w14:paraId="577E075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14:paraId="18EC8E4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3.Rozšiřování kapacit kmenových tříd – realizace</w:t>
            </w:r>
          </w:p>
          <w:p w14:paraId="461B861F" w14:textId="77777777" w:rsidR="00413F3F" w:rsidRPr="003F4284" w:rsidRDefault="00413F3F" w:rsidP="00661467">
            <w:pPr>
              <w:spacing w:after="0" w:line="240" w:lineRule="auto"/>
              <w:rPr>
                <w:rFonts w:asciiTheme="minorHAnsi" w:hAnsiTheme="minorHAnsi" w:cstheme="minorHAnsi"/>
              </w:rPr>
            </w:pPr>
          </w:p>
        </w:tc>
        <w:tc>
          <w:tcPr>
            <w:tcW w:w="1560" w:type="dxa"/>
          </w:tcPr>
          <w:p w14:paraId="28F539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w:t>
            </w:r>
          </w:p>
        </w:tc>
        <w:tc>
          <w:tcPr>
            <w:tcW w:w="1134" w:type="dxa"/>
          </w:tcPr>
          <w:p w14:paraId="62BB9A0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w:t>
            </w:r>
          </w:p>
        </w:tc>
        <w:tc>
          <w:tcPr>
            <w:tcW w:w="1275" w:type="dxa"/>
          </w:tcPr>
          <w:p w14:paraId="520FE39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469AFFC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4353730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3707F1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DC7EA3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970686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861913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420C5FA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6FBEEC8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217DEFDA" w14:textId="77777777" w:rsidTr="00661467">
        <w:trPr>
          <w:trHeight w:val="1146"/>
        </w:trPr>
        <w:tc>
          <w:tcPr>
            <w:tcW w:w="2092" w:type="dxa"/>
          </w:tcPr>
          <w:p w14:paraId="46D8320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Radlická</w:t>
            </w:r>
          </w:p>
          <w:p w14:paraId="6F049FD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69781931</w:t>
            </w:r>
          </w:p>
          <w:p w14:paraId="1F75F99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600038360</w:t>
            </w:r>
          </w:p>
          <w:p w14:paraId="0BF5E08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14:paraId="72B2F1A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Vybavení učebny polytechnické výchovy</w:t>
            </w:r>
          </w:p>
          <w:p w14:paraId="55EE9639" w14:textId="77777777" w:rsidR="00413F3F" w:rsidRPr="003F4284" w:rsidRDefault="00413F3F" w:rsidP="00661467">
            <w:pPr>
              <w:spacing w:after="0" w:line="240" w:lineRule="auto"/>
              <w:rPr>
                <w:rFonts w:asciiTheme="minorHAnsi" w:hAnsiTheme="minorHAnsi" w:cstheme="minorHAnsi"/>
              </w:rPr>
            </w:pPr>
          </w:p>
        </w:tc>
        <w:tc>
          <w:tcPr>
            <w:tcW w:w="1560" w:type="dxa"/>
          </w:tcPr>
          <w:p w14:paraId="3D05E5D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600 000</w:t>
            </w:r>
          </w:p>
        </w:tc>
        <w:tc>
          <w:tcPr>
            <w:tcW w:w="1134" w:type="dxa"/>
          </w:tcPr>
          <w:p w14:paraId="264F60D8" w14:textId="77777777" w:rsidR="00413F3F" w:rsidRPr="003F4284" w:rsidRDefault="00413F3F" w:rsidP="00661467">
            <w:pPr>
              <w:spacing w:after="0" w:line="240" w:lineRule="auto"/>
              <w:rPr>
                <w:rFonts w:asciiTheme="minorHAnsi" w:hAnsiTheme="minorHAnsi" w:cstheme="minorHAnsi"/>
              </w:rPr>
            </w:pPr>
          </w:p>
        </w:tc>
        <w:tc>
          <w:tcPr>
            <w:tcW w:w="1275" w:type="dxa"/>
          </w:tcPr>
          <w:p w14:paraId="4E42FBF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7AC9D14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B6D9B3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6E9009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3C7CE9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34D196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FD42DC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79ED0F5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671A97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598EF4A5" w14:textId="77777777" w:rsidTr="00661467">
        <w:trPr>
          <w:trHeight w:val="1146"/>
        </w:trPr>
        <w:tc>
          <w:tcPr>
            <w:tcW w:w="2092" w:type="dxa"/>
          </w:tcPr>
          <w:p w14:paraId="7767409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4F256B6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6996D93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5B18CC2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 Vybavení školní jídelny </w:t>
            </w:r>
          </w:p>
        </w:tc>
        <w:tc>
          <w:tcPr>
            <w:tcW w:w="1560" w:type="dxa"/>
          </w:tcPr>
          <w:p w14:paraId="615DE47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1 450 000</w:t>
            </w:r>
          </w:p>
        </w:tc>
        <w:tc>
          <w:tcPr>
            <w:tcW w:w="1134" w:type="dxa"/>
          </w:tcPr>
          <w:p w14:paraId="6A1193D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2020 -21</w:t>
            </w:r>
          </w:p>
        </w:tc>
        <w:tc>
          <w:tcPr>
            <w:tcW w:w="1275" w:type="dxa"/>
          </w:tcPr>
          <w:p w14:paraId="3F60D82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0151032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BF1838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1B4F553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D840FE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E6303F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79C2A9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D1AD97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6A1598A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4C47E77" w14:textId="77777777" w:rsidTr="00661467">
        <w:trPr>
          <w:trHeight w:val="1146"/>
        </w:trPr>
        <w:tc>
          <w:tcPr>
            <w:tcW w:w="2092" w:type="dxa"/>
          </w:tcPr>
          <w:p w14:paraId="5C4C48F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759707B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3E0FB9D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7C5A511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Revitalizace venkovního hřiště v areálu ZŠ</w:t>
            </w:r>
          </w:p>
        </w:tc>
        <w:tc>
          <w:tcPr>
            <w:tcW w:w="1560" w:type="dxa"/>
          </w:tcPr>
          <w:p w14:paraId="2FE5B83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7 000 000</w:t>
            </w:r>
          </w:p>
        </w:tc>
        <w:tc>
          <w:tcPr>
            <w:tcW w:w="1134" w:type="dxa"/>
          </w:tcPr>
          <w:p w14:paraId="1AD926A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17AD3E4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6C3BAAB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48114F2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5B15693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F7381E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D4C84D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B901B5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275DB8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E72CA3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5C5FAB71" w14:textId="77777777" w:rsidTr="00661467">
        <w:trPr>
          <w:trHeight w:val="1146"/>
        </w:trPr>
        <w:tc>
          <w:tcPr>
            <w:tcW w:w="2092" w:type="dxa"/>
          </w:tcPr>
          <w:p w14:paraId="613476F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34C3E1F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59C1194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5FF36A0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3. Revitalizace zahrady v areálu MŠ a ZŠ </w:t>
            </w:r>
          </w:p>
        </w:tc>
        <w:tc>
          <w:tcPr>
            <w:tcW w:w="1560" w:type="dxa"/>
          </w:tcPr>
          <w:p w14:paraId="1837289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171E175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7871DAD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2E638F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52405C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1FE063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941804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0E2761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1AD90B7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139A06D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170600F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3C5F5AB2" w14:textId="77777777" w:rsidTr="00661467">
        <w:trPr>
          <w:trHeight w:val="1146"/>
        </w:trPr>
        <w:tc>
          <w:tcPr>
            <w:tcW w:w="2092" w:type="dxa"/>
          </w:tcPr>
          <w:p w14:paraId="5D40F23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1F9995A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620F07C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75AB1F0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Jazyková laboratoř</w:t>
            </w:r>
          </w:p>
        </w:tc>
        <w:tc>
          <w:tcPr>
            <w:tcW w:w="1560" w:type="dxa"/>
          </w:tcPr>
          <w:p w14:paraId="40D274C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400 000</w:t>
            </w:r>
          </w:p>
        </w:tc>
        <w:tc>
          <w:tcPr>
            <w:tcW w:w="1134" w:type="dxa"/>
          </w:tcPr>
          <w:p w14:paraId="64D6243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063962B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sz w:val="18"/>
                <w:szCs w:val="18"/>
              </w:rPr>
              <w:t>1.3, 1.4</w:t>
            </w:r>
          </w:p>
        </w:tc>
        <w:tc>
          <w:tcPr>
            <w:tcW w:w="709" w:type="dxa"/>
          </w:tcPr>
          <w:p w14:paraId="628C306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7292B1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167FFF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DD4111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BA1193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4E52309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421F259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FF1DAB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5DA3BC15" w14:textId="77777777" w:rsidTr="00661467">
        <w:trPr>
          <w:trHeight w:val="1146"/>
        </w:trPr>
        <w:tc>
          <w:tcPr>
            <w:tcW w:w="2092" w:type="dxa"/>
          </w:tcPr>
          <w:p w14:paraId="3127207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Tyršova ZŠ a MŠ IČO:70107661</w:t>
            </w:r>
          </w:p>
          <w:p w14:paraId="4514C80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494B604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6BB88D0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5. Výpočetní technika pro personál, pořízení software pro ICT </w:t>
            </w:r>
          </w:p>
        </w:tc>
        <w:tc>
          <w:tcPr>
            <w:tcW w:w="1560" w:type="dxa"/>
          </w:tcPr>
          <w:p w14:paraId="2207499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300 000</w:t>
            </w:r>
          </w:p>
        </w:tc>
        <w:tc>
          <w:tcPr>
            <w:tcW w:w="1134" w:type="dxa"/>
          </w:tcPr>
          <w:p w14:paraId="0C9E1B9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28962B0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1.3</w:t>
            </w:r>
          </w:p>
          <w:p w14:paraId="23FC9E74" w14:textId="77777777" w:rsidR="00413F3F" w:rsidRPr="003F4284" w:rsidRDefault="00413F3F" w:rsidP="00661467">
            <w:pPr>
              <w:pStyle w:val="Bezmezer"/>
              <w:rPr>
                <w:rFonts w:asciiTheme="minorHAnsi" w:hAnsiTheme="minorHAnsi" w:cstheme="minorHAnsi"/>
              </w:rPr>
            </w:pPr>
          </w:p>
          <w:p w14:paraId="2D57A0DB" w14:textId="77777777" w:rsidR="00413F3F" w:rsidRPr="003F4284" w:rsidRDefault="00413F3F" w:rsidP="00661467">
            <w:pPr>
              <w:pStyle w:val="Bezmezer"/>
              <w:rPr>
                <w:rFonts w:asciiTheme="minorHAnsi" w:hAnsiTheme="minorHAnsi" w:cstheme="minorHAnsi"/>
                <w:sz w:val="18"/>
                <w:szCs w:val="18"/>
              </w:rPr>
            </w:pPr>
          </w:p>
        </w:tc>
        <w:tc>
          <w:tcPr>
            <w:tcW w:w="709" w:type="dxa"/>
          </w:tcPr>
          <w:p w14:paraId="15C2CDC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6D5DD59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43D7CA7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87EEB2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81032A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3073F15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6AFE1A5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145CBA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1B0FB19" w14:textId="77777777" w:rsidTr="00661467">
        <w:trPr>
          <w:trHeight w:val="1146"/>
        </w:trPr>
        <w:tc>
          <w:tcPr>
            <w:tcW w:w="2092" w:type="dxa"/>
          </w:tcPr>
          <w:p w14:paraId="6D7364B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7EEBC0A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354BCB5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37C3E93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6. Vybavení kmenových tříd </w:t>
            </w:r>
          </w:p>
        </w:tc>
        <w:tc>
          <w:tcPr>
            <w:tcW w:w="1560" w:type="dxa"/>
          </w:tcPr>
          <w:p w14:paraId="71D700C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6045C0A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6EFD02A9" w14:textId="77777777" w:rsidR="00413F3F" w:rsidRPr="003F4284" w:rsidRDefault="00413F3F" w:rsidP="00661467">
            <w:pPr>
              <w:spacing w:after="0" w:line="240" w:lineRule="auto"/>
              <w:rPr>
                <w:rFonts w:asciiTheme="minorHAnsi" w:hAnsiTheme="minorHAnsi" w:cstheme="minorHAnsi"/>
                <w:sz w:val="18"/>
                <w:szCs w:val="18"/>
              </w:rPr>
            </w:pPr>
            <w:r w:rsidRPr="003F4284">
              <w:rPr>
                <w:rFonts w:asciiTheme="minorHAnsi" w:hAnsiTheme="minorHAnsi" w:cstheme="minorHAnsi"/>
              </w:rPr>
              <w:t>1.3</w:t>
            </w:r>
          </w:p>
        </w:tc>
        <w:tc>
          <w:tcPr>
            <w:tcW w:w="709" w:type="dxa"/>
          </w:tcPr>
          <w:p w14:paraId="7B5C037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3FE69B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22A57D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D789C1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708CEB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7EDEF7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E092EB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6151943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4834D947" w14:textId="77777777" w:rsidTr="00661467">
        <w:trPr>
          <w:trHeight w:val="1146"/>
        </w:trPr>
        <w:tc>
          <w:tcPr>
            <w:tcW w:w="2092" w:type="dxa"/>
          </w:tcPr>
          <w:p w14:paraId="4D9DA92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346E0F8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7D57C01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2A71BFE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7. Vybavení knihovny </w:t>
            </w:r>
          </w:p>
        </w:tc>
        <w:tc>
          <w:tcPr>
            <w:tcW w:w="1560" w:type="dxa"/>
          </w:tcPr>
          <w:p w14:paraId="68DAB5C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297CCFD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343D38B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1.3, 1.2, 1,4</w:t>
            </w:r>
          </w:p>
        </w:tc>
        <w:tc>
          <w:tcPr>
            <w:tcW w:w="709" w:type="dxa"/>
          </w:tcPr>
          <w:p w14:paraId="2BB5189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D7C884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D860E6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AE4294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E0FDBF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51773B1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66220A4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2F1902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FE30DB1" w14:textId="77777777" w:rsidTr="00661467">
        <w:trPr>
          <w:trHeight w:val="1146"/>
        </w:trPr>
        <w:tc>
          <w:tcPr>
            <w:tcW w:w="2092" w:type="dxa"/>
          </w:tcPr>
          <w:p w14:paraId="2E8044D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09DDFA5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23D8EC3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53E9C37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8. Didaktické pomůcky, audiovizuální technika  </w:t>
            </w:r>
          </w:p>
        </w:tc>
        <w:tc>
          <w:tcPr>
            <w:tcW w:w="1560" w:type="dxa"/>
          </w:tcPr>
          <w:p w14:paraId="49FC270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280 000</w:t>
            </w:r>
          </w:p>
        </w:tc>
        <w:tc>
          <w:tcPr>
            <w:tcW w:w="1134" w:type="dxa"/>
          </w:tcPr>
          <w:p w14:paraId="6973563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08BE9DA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14:paraId="13B2A8D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4804418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6651E64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EFCFC2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A62386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51A0E1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739BB0B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6D7624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5692F2E" w14:textId="77777777" w:rsidTr="00661467">
        <w:trPr>
          <w:trHeight w:val="1146"/>
        </w:trPr>
        <w:tc>
          <w:tcPr>
            <w:tcW w:w="2092" w:type="dxa"/>
          </w:tcPr>
          <w:p w14:paraId="44914AD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14F016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598EDB6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5883638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9. Vybavení školní družiny </w:t>
            </w:r>
          </w:p>
        </w:tc>
        <w:tc>
          <w:tcPr>
            <w:tcW w:w="1560" w:type="dxa"/>
          </w:tcPr>
          <w:p w14:paraId="438DB72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200 000 </w:t>
            </w:r>
          </w:p>
        </w:tc>
        <w:tc>
          <w:tcPr>
            <w:tcW w:w="1134" w:type="dxa"/>
          </w:tcPr>
          <w:p w14:paraId="2EB7A10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55A9E8F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725BB1A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42BC71D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269560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E16E2A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F00ECE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18DB03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3ADF45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383769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AC9728A" w14:textId="77777777" w:rsidTr="00661467">
        <w:trPr>
          <w:trHeight w:val="1146"/>
        </w:trPr>
        <w:tc>
          <w:tcPr>
            <w:tcW w:w="2092" w:type="dxa"/>
          </w:tcPr>
          <w:p w14:paraId="5F43FDF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4E73733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3E1776B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2533439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10. Podnětné vnitřní prostředí </w:t>
            </w:r>
          </w:p>
        </w:tc>
        <w:tc>
          <w:tcPr>
            <w:tcW w:w="1560" w:type="dxa"/>
          </w:tcPr>
          <w:p w14:paraId="3AB4FFA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100 000</w:t>
            </w:r>
          </w:p>
        </w:tc>
        <w:tc>
          <w:tcPr>
            <w:tcW w:w="1134" w:type="dxa"/>
          </w:tcPr>
          <w:p w14:paraId="4CBF7C0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69072A9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1.3, 3.1,3.2, 3.3, 3.4</w:t>
            </w:r>
          </w:p>
        </w:tc>
        <w:tc>
          <w:tcPr>
            <w:tcW w:w="709" w:type="dxa"/>
          </w:tcPr>
          <w:p w14:paraId="52FA705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6CB5D43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169B047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406416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F0740B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44B815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7FAD583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81E3AF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2A624606" w14:textId="77777777" w:rsidTr="00661467">
        <w:trPr>
          <w:trHeight w:val="1146"/>
        </w:trPr>
        <w:tc>
          <w:tcPr>
            <w:tcW w:w="2092" w:type="dxa"/>
          </w:tcPr>
          <w:p w14:paraId="1D3C23A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2730798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09B35BA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40CF07A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11. Podpora gramotnosti </w:t>
            </w:r>
          </w:p>
        </w:tc>
        <w:tc>
          <w:tcPr>
            <w:tcW w:w="1560" w:type="dxa"/>
          </w:tcPr>
          <w:p w14:paraId="6166700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100 000</w:t>
            </w:r>
          </w:p>
        </w:tc>
        <w:tc>
          <w:tcPr>
            <w:tcW w:w="1134" w:type="dxa"/>
          </w:tcPr>
          <w:p w14:paraId="31E4CA3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312F25C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1.1, 1.2, 1.4</w:t>
            </w:r>
          </w:p>
        </w:tc>
        <w:tc>
          <w:tcPr>
            <w:tcW w:w="709" w:type="dxa"/>
          </w:tcPr>
          <w:p w14:paraId="78C9362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A2F87D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6C7AAE0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97400F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256C2D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57DEFF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B6C07F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A794BE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3451F99" w14:textId="77777777" w:rsidTr="00661467">
        <w:trPr>
          <w:trHeight w:val="1146"/>
        </w:trPr>
        <w:tc>
          <w:tcPr>
            <w:tcW w:w="2092" w:type="dxa"/>
          </w:tcPr>
          <w:p w14:paraId="17250AE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Tyršova ZŠ a MŠ IČO:70107661</w:t>
            </w:r>
          </w:p>
          <w:p w14:paraId="031F242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5CBA611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752B1A9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12. Vybudování polytechnické učebny</w:t>
            </w:r>
          </w:p>
        </w:tc>
        <w:tc>
          <w:tcPr>
            <w:tcW w:w="1560" w:type="dxa"/>
          </w:tcPr>
          <w:p w14:paraId="11A86AB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14:paraId="051320E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14:paraId="49E16A9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67C34A0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49FB84D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1253DC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CC08C5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1D46ED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DAC553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74EF50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7B1AEEB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68A69364" w14:textId="77777777" w:rsidTr="00661467">
        <w:trPr>
          <w:trHeight w:val="1146"/>
        </w:trPr>
        <w:tc>
          <w:tcPr>
            <w:tcW w:w="2092" w:type="dxa"/>
          </w:tcPr>
          <w:p w14:paraId="1DDA1C1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Tyršova ZŠ a MŠ IČO:70107661</w:t>
            </w:r>
          </w:p>
          <w:p w14:paraId="5375046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600038467</w:t>
            </w:r>
          </w:p>
          <w:p w14:paraId="4B3615D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14:paraId="74F1BF8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13. Zateplení budovy MŠ </w:t>
            </w:r>
          </w:p>
        </w:tc>
        <w:tc>
          <w:tcPr>
            <w:tcW w:w="1560" w:type="dxa"/>
          </w:tcPr>
          <w:p w14:paraId="794ECFF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14:paraId="5F8C98F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14:paraId="2FD5D131"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8C70FE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47B904B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1FF7332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9733CD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4F292E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8FA464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646667D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7AA3B0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6F1FFCD" w14:textId="77777777" w:rsidTr="00661467">
        <w:trPr>
          <w:trHeight w:val="1146"/>
        </w:trPr>
        <w:tc>
          <w:tcPr>
            <w:tcW w:w="2092" w:type="dxa"/>
          </w:tcPr>
          <w:p w14:paraId="5971511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U Santošky IČO: 69781907</w:t>
            </w:r>
          </w:p>
          <w:p w14:paraId="6B4109E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3925598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68E95B7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Vybudování WIFI sítě</w:t>
            </w:r>
          </w:p>
        </w:tc>
        <w:tc>
          <w:tcPr>
            <w:tcW w:w="1560" w:type="dxa"/>
          </w:tcPr>
          <w:p w14:paraId="5B6633D3" w14:textId="77777777" w:rsidR="00413F3F" w:rsidRPr="003F4284" w:rsidRDefault="00413F3F" w:rsidP="00661467">
            <w:pPr>
              <w:spacing w:after="0" w:line="240" w:lineRule="auto"/>
              <w:rPr>
                <w:rFonts w:asciiTheme="minorHAnsi" w:hAnsiTheme="minorHAnsi" w:cstheme="minorHAnsi"/>
              </w:rPr>
            </w:pPr>
          </w:p>
        </w:tc>
        <w:tc>
          <w:tcPr>
            <w:tcW w:w="1134" w:type="dxa"/>
          </w:tcPr>
          <w:p w14:paraId="7ADF18D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5BC7EAB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1.3 </w:t>
            </w:r>
          </w:p>
        </w:tc>
        <w:tc>
          <w:tcPr>
            <w:tcW w:w="709" w:type="dxa"/>
          </w:tcPr>
          <w:p w14:paraId="1F84FBD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4BBE8D9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684AF14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E175B0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10C0FC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6C554C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B512A5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3D1E95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AA1C9F3" w14:textId="77777777" w:rsidTr="00661467">
        <w:trPr>
          <w:trHeight w:val="1146"/>
        </w:trPr>
        <w:tc>
          <w:tcPr>
            <w:tcW w:w="2092" w:type="dxa"/>
          </w:tcPr>
          <w:p w14:paraId="3CEF611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U Santošky IČO: 69781907</w:t>
            </w:r>
          </w:p>
          <w:p w14:paraId="466BC44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2F55E8B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0DCD267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Zateplení objektu školy</w:t>
            </w:r>
          </w:p>
        </w:tc>
        <w:tc>
          <w:tcPr>
            <w:tcW w:w="1560" w:type="dxa"/>
          </w:tcPr>
          <w:p w14:paraId="1249A4B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14:paraId="2E4088C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7CCCDA2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1.3 </w:t>
            </w:r>
          </w:p>
        </w:tc>
        <w:tc>
          <w:tcPr>
            <w:tcW w:w="709" w:type="dxa"/>
          </w:tcPr>
          <w:p w14:paraId="59DA783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D42B2A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2CD180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1205A9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140A27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77A62F0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3D674AC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EABA9E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285E1C12" w14:textId="77777777" w:rsidTr="00661467">
        <w:trPr>
          <w:trHeight w:val="1146"/>
        </w:trPr>
        <w:tc>
          <w:tcPr>
            <w:tcW w:w="2092" w:type="dxa"/>
          </w:tcPr>
          <w:p w14:paraId="0BCD509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U Santošky IČO: 69781907</w:t>
            </w:r>
          </w:p>
          <w:p w14:paraId="5E9A48A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5FE1787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67D86D7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Rekonstrukce pavilonku – domečku na dvoře a přestavba na dílny pro žáky</w:t>
            </w:r>
          </w:p>
        </w:tc>
        <w:tc>
          <w:tcPr>
            <w:tcW w:w="1560" w:type="dxa"/>
          </w:tcPr>
          <w:p w14:paraId="74EC3316" w14:textId="77777777" w:rsidR="00413F3F" w:rsidRPr="003F4284" w:rsidRDefault="00413F3F" w:rsidP="00661467">
            <w:pPr>
              <w:spacing w:after="0" w:line="240" w:lineRule="auto"/>
              <w:rPr>
                <w:rFonts w:asciiTheme="minorHAnsi" w:hAnsiTheme="minorHAnsi" w:cstheme="minorHAnsi"/>
              </w:rPr>
            </w:pPr>
          </w:p>
        </w:tc>
        <w:tc>
          <w:tcPr>
            <w:tcW w:w="1134" w:type="dxa"/>
          </w:tcPr>
          <w:p w14:paraId="2470D06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16F89BC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A7CBAE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7E1BA7D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0603584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95E357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E37083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04370A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1645EA3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1336621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3C43A58" w14:textId="77777777" w:rsidTr="00661467">
        <w:trPr>
          <w:trHeight w:val="1146"/>
        </w:trPr>
        <w:tc>
          <w:tcPr>
            <w:tcW w:w="2092" w:type="dxa"/>
          </w:tcPr>
          <w:p w14:paraId="3D67A0D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U Santošky IČO: 69781907</w:t>
            </w:r>
          </w:p>
          <w:p w14:paraId="4B929B8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52650C5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09983DD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Vybavení odborných učeben</w:t>
            </w:r>
          </w:p>
          <w:p w14:paraId="3088B307" w14:textId="77777777" w:rsidR="00413F3F" w:rsidRPr="003F4284" w:rsidRDefault="00413F3F" w:rsidP="00661467">
            <w:pPr>
              <w:spacing w:after="0" w:line="240" w:lineRule="auto"/>
              <w:rPr>
                <w:rFonts w:asciiTheme="minorHAnsi" w:hAnsiTheme="minorHAnsi" w:cstheme="minorHAnsi"/>
              </w:rPr>
            </w:pPr>
          </w:p>
        </w:tc>
        <w:tc>
          <w:tcPr>
            <w:tcW w:w="1560" w:type="dxa"/>
          </w:tcPr>
          <w:p w14:paraId="0748D230" w14:textId="77777777" w:rsidR="00413F3F" w:rsidRPr="003F4284" w:rsidRDefault="00413F3F" w:rsidP="00661467">
            <w:pPr>
              <w:spacing w:after="0" w:line="240" w:lineRule="auto"/>
              <w:rPr>
                <w:rFonts w:asciiTheme="minorHAnsi" w:hAnsiTheme="minorHAnsi" w:cstheme="minorHAnsi"/>
              </w:rPr>
            </w:pPr>
          </w:p>
        </w:tc>
        <w:tc>
          <w:tcPr>
            <w:tcW w:w="1134" w:type="dxa"/>
          </w:tcPr>
          <w:p w14:paraId="0FB4293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0D9E228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1.1, 1.2, 1.3, 1.4</w:t>
            </w:r>
          </w:p>
        </w:tc>
        <w:tc>
          <w:tcPr>
            <w:tcW w:w="709" w:type="dxa"/>
          </w:tcPr>
          <w:p w14:paraId="069EB4E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18F26C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3BCED1B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084F5EC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7F2B15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48AE67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FB77CF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7D4178C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2E66D58D" w14:textId="77777777" w:rsidTr="00661467">
        <w:trPr>
          <w:trHeight w:val="1146"/>
        </w:trPr>
        <w:tc>
          <w:tcPr>
            <w:tcW w:w="2092" w:type="dxa"/>
          </w:tcPr>
          <w:p w14:paraId="29FF352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ZŠ a MŠ U Santošky IČO: 69781907</w:t>
            </w:r>
          </w:p>
          <w:p w14:paraId="3EA63A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0A12047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7041632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Zateplení objektu školky</w:t>
            </w:r>
          </w:p>
        </w:tc>
        <w:tc>
          <w:tcPr>
            <w:tcW w:w="1560" w:type="dxa"/>
          </w:tcPr>
          <w:p w14:paraId="1786A66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14:paraId="23AB0E1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7448838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1.3 </w:t>
            </w:r>
          </w:p>
        </w:tc>
        <w:tc>
          <w:tcPr>
            <w:tcW w:w="709" w:type="dxa"/>
          </w:tcPr>
          <w:p w14:paraId="1CEB104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00DCA18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B2E80A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20B609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9863E5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2E13576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70C018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62A350F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48DC17B7" w14:textId="77777777" w:rsidTr="00661467">
        <w:trPr>
          <w:trHeight w:val="1146"/>
        </w:trPr>
        <w:tc>
          <w:tcPr>
            <w:tcW w:w="2092" w:type="dxa"/>
          </w:tcPr>
          <w:p w14:paraId="3A1B3B5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U Santošky IČO: 69781907</w:t>
            </w:r>
          </w:p>
          <w:p w14:paraId="41BF7C0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6A04E33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588D9F4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 Vybavení polytechnické herny</w:t>
            </w:r>
          </w:p>
          <w:p w14:paraId="4C25438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Didaktické pomůcky</w:t>
            </w:r>
          </w:p>
          <w:p w14:paraId="4C9BB9B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Didaktické pomůcky SVP</w:t>
            </w:r>
          </w:p>
          <w:p w14:paraId="0D300250" w14:textId="77777777" w:rsidR="00413F3F" w:rsidRPr="003F4284" w:rsidRDefault="00413F3F" w:rsidP="00661467">
            <w:pPr>
              <w:spacing w:after="0" w:line="240" w:lineRule="auto"/>
              <w:rPr>
                <w:rFonts w:asciiTheme="minorHAnsi" w:hAnsiTheme="minorHAnsi" w:cstheme="minorHAnsi"/>
              </w:rPr>
            </w:pPr>
          </w:p>
          <w:p w14:paraId="05D57B5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Podnětné vnitřní prostředí - vybavení</w:t>
            </w:r>
          </w:p>
        </w:tc>
        <w:tc>
          <w:tcPr>
            <w:tcW w:w="1560" w:type="dxa"/>
          </w:tcPr>
          <w:p w14:paraId="69E8E4D5" w14:textId="77777777" w:rsidR="00413F3F" w:rsidRPr="003F4284" w:rsidRDefault="00413F3F" w:rsidP="00661467">
            <w:pPr>
              <w:spacing w:after="0" w:line="240" w:lineRule="auto"/>
              <w:rPr>
                <w:rFonts w:asciiTheme="minorHAnsi" w:hAnsiTheme="minorHAnsi" w:cstheme="minorHAnsi"/>
              </w:rPr>
            </w:pPr>
          </w:p>
        </w:tc>
        <w:tc>
          <w:tcPr>
            <w:tcW w:w="1134" w:type="dxa"/>
          </w:tcPr>
          <w:p w14:paraId="269FBCB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59184DB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14:paraId="146A420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4B7379C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814B25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D09CF8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C6A47E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5456348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0A2ADCD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2965FE5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18C36A4" w14:textId="77777777" w:rsidTr="00661467">
        <w:trPr>
          <w:trHeight w:val="1146"/>
        </w:trPr>
        <w:tc>
          <w:tcPr>
            <w:tcW w:w="2092" w:type="dxa"/>
          </w:tcPr>
          <w:p w14:paraId="3E86B0D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U Santošky IČO: 69781907</w:t>
            </w:r>
          </w:p>
          <w:p w14:paraId="503A9DB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600038424</w:t>
            </w:r>
          </w:p>
          <w:p w14:paraId="73C05F9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14:paraId="36214C2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7. Půdní vestavba</w:t>
            </w:r>
          </w:p>
        </w:tc>
        <w:tc>
          <w:tcPr>
            <w:tcW w:w="1560" w:type="dxa"/>
          </w:tcPr>
          <w:p w14:paraId="3674261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15 000 000</w:t>
            </w:r>
          </w:p>
        </w:tc>
        <w:tc>
          <w:tcPr>
            <w:tcW w:w="1134" w:type="dxa"/>
          </w:tcPr>
          <w:p w14:paraId="20E67F6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2020-23</w:t>
            </w:r>
          </w:p>
        </w:tc>
        <w:tc>
          <w:tcPr>
            <w:tcW w:w="1275" w:type="dxa"/>
          </w:tcPr>
          <w:p w14:paraId="45B3331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06BCDA6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614108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1ACA630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14603E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61047C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499F549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07E26B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2A0E56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31B2974" w14:textId="77777777" w:rsidTr="00661467">
        <w:trPr>
          <w:trHeight w:val="1146"/>
        </w:trPr>
        <w:tc>
          <w:tcPr>
            <w:tcW w:w="2092" w:type="dxa"/>
          </w:tcPr>
          <w:p w14:paraId="2B1921B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Weberova </w:t>
            </w:r>
          </w:p>
          <w:p w14:paraId="7E2EEC1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69781877</w:t>
            </w:r>
          </w:p>
          <w:p w14:paraId="692488F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600038297</w:t>
            </w:r>
          </w:p>
          <w:p w14:paraId="39A879A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102385203</w:t>
            </w:r>
          </w:p>
        </w:tc>
        <w:tc>
          <w:tcPr>
            <w:tcW w:w="1559" w:type="dxa"/>
          </w:tcPr>
          <w:p w14:paraId="0F50AFE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Jazyková laboratoř</w:t>
            </w:r>
          </w:p>
        </w:tc>
        <w:tc>
          <w:tcPr>
            <w:tcW w:w="1560" w:type="dxa"/>
          </w:tcPr>
          <w:p w14:paraId="2579D4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370 000</w:t>
            </w:r>
          </w:p>
        </w:tc>
        <w:tc>
          <w:tcPr>
            <w:tcW w:w="1134" w:type="dxa"/>
          </w:tcPr>
          <w:p w14:paraId="4DE9E93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21A5363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1.3, 1.4</w:t>
            </w:r>
          </w:p>
        </w:tc>
        <w:tc>
          <w:tcPr>
            <w:tcW w:w="709" w:type="dxa"/>
          </w:tcPr>
          <w:p w14:paraId="5A1D447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FD7EEA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9EA843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4DDD5E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D645FD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EBE12F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7CEAC00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4D6E4F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470FD6F7" w14:textId="77777777" w:rsidTr="00661467">
        <w:trPr>
          <w:trHeight w:val="1146"/>
        </w:trPr>
        <w:tc>
          <w:tcPr>
            <w:tcW w:w="2092" w:type="dxa"/>
          </w:tcPr>
          <w:p w14:paraId="541230C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Weberova </w:t>
            </w:r>
          </w:p>
          <w:p w14:paraId="58E6939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69781877</w:t>
            </w:r>
          </w:p>
          <w:p w14:paraId="20B807E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600038297</w:t>
            </w:r>
          </w:p>
          <w:p w14:paraId="4F13134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102385203</w:t>
            </w:r>
          </w:p>
        </w:tc>
        <w:tc>
          <w:tcPr>
            <w:tcW w:w="1559" w:type="dxa"/>
          </w:tcPr>
          <w:p w14:paraId="29D7BB7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Multifunkční klubovna</w:t>
            </w:r>
          </w:p>
        </w:tc>
        <w:tc>
          <w:tcPr>
            <w:tcW w:w="1560" w:type="dxa"/>
          </w:tcPr>
          <w:p w14:paraId="543FF6A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177 000</w:t>
            </w:r>
          </w:p>
        </w:tc>
        <w:tc>
          <w:tcPr>
            <w:tcW w:w="1134" w:type="dxa"/>
          </w:tcPr>
          <w:p w14:paraId="34E5915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6605DDC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0A19B1A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6BFFF8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5EBB6F1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7A14E9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2501DF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369B62C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02294D67"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058B2B7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1C8A897" w14:textId="77777777" w:rsidTr="00661467">
        <w:trPr>
          <w:trHeight w:val="1146"/>
        </w:trPr>
        <w:tc>
          <w:tcPr>
            <w:tcW w:w="2092" w:type="dxa"/>
          </w:tcPr>
          <w:p w14:paraId="45B6A4E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ZŠ a MŠ Grafická</w:t>
            </w:r>
          </w:p>
          <w:p w14:paraId="0AE1F58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IČO: 44851987 </w:t>
            </w:r>
          </w:p>
          <w:p w14:paraId="19954FA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600038246</w:t>
            </w:r>
          </w:p>
          <w:p w14:paraId="101D8D1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14:paraId="58B97F0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Přístavba polytechnické dílny</w:t>
            </w:r>
          </w:p>
        </w:tc>
        <w:tc>
          <w:tcPr>
            <w:tcW w:w="1560" w:type="dxa"/>
          </w:tcPr>
          <w:p w14:paraId="5F4AC55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5281BBB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560AB01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7312826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82182A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89E4DC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C19E67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8AA442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7059AD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D11B13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AC8BB5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7674BA2B" w14:textId="77777777" w:rsidTr="00661467">
        <w:trPr>
          <w:trHeight w:val="1146"/>
        </w:trPr>
        <w:tc>
          <w:tcPr>
            <w:tcW w:w="2092" w:type="dxa"/>
          </w:tcPr>
          <w:p w14:paraId="19F87F7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Grafická</w:t>
            </w:r>
          </w:p>
          <w:p w14:paraId="6D3F1DE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IČO: 44851987 </w:t>
            </w:r>
          </w:p>
          <w:p w14:paraId="296ACB5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600038246</w:t>
            </w:r>
          </w:p>
          <w:p w14:paraId="0107608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14:paraId="130E32E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2.Částečné zateplení budovy MŠ</w:t>
            </w:r>
          </w:p>
        </w:tc>
        <w:tc>
          <w:tcPr>
            <w:tcW w:w="1560" w:type="dxa"/>
          </w:tcPr>
          <w:p w14:paraId="22C3429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8 000 000</w:t>
            </w:r>
          </w:p>
        </w:tc>
        <w:tc>
          <w:tcPr>
            <w:tcW w:w="1134" w:type="dxa"/>
          </w:tcPr>
          <w:p w14:paraId="37DED0E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14:paraId="7A00B33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07E7912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59B7848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70639A8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82B764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665177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F415D3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29A1B09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AFF7D3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101EF5C9" w14:textId="77777777" w:rsidTr="00661467">
        <w:trPr>
          <w:trHeight w:val="1146"/>
        </w:trPr>
        <w:tc>
          <w:tcPr>
            <w:tcW w:w="2092" w:type="dxa"/>
          </w:tcPr>
          <w:p w14:paraId="7716ED1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Grafická</w:t>
            </w:r>
          </w:p>
          <w:p w14:paraId="45938E8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IČO: 44851987 </w:t>
            </w:r>
          </w:p>
          <w:p w14:paraId="48CEFFB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600038246</w:t>
            </w:r>
          </w:p>
          <w:p w14:paraId="4836192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14:paraId="5E6FD40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3.Rozšiřování kapacit kmenových tříd ZŠ - vybavení</w:t>
            </w:r>
          </w:p>
        </w:tc>
        <w:tc>
          <w:tcPr>
            <w:tcW w:w="1560" w:type="dxa"/>
          </w:tcPr>
          <w:p w14:paraId="032692E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1 900 000</w:t>
            </w:r>
          </w:p>
        </w:tc>
        <w:tc>
          <w:tcPr>
            <w:tcW w:w="1134" w:type="dxa"/>
          </w:tcPr>
          <w:p w14:paraId="79DE406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5E5A31E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453A0E9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F4F7BB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74B18A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6FD25A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899EB2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3DF2A8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3707F4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DD06E2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177399B8" w14:textId="77777777" w:rsidTr="00661467">
        <w:trPr>
          <w:trHeight w:val="1146"/>
        </w:trPr>
        <w:tc>
          <w:tcPr>
            <w:tcW w:w="2092" w:type="dxa"/>
          </w:tcPr>
          <w:p w14:paraId="0EC7E0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Grafická</w:t>
            </w:r>
          </w:p>
          <w:p w14:paraId="24EF4AF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IČO: 44851987 </w:t>
            </w:r>
          </w:p>
          <w:p w14:paraId="0B1B461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600038246</w:t>
            </w:r>
          </w:p>
          <w:p w14:paraId="305D875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14:paraId="0F1E3FB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Vybavení ICT – interaktivní tabule</w:t>
            </w:r>
          </w:p>
        </w:tc>
        <w:tc>
          <w:tcPr>
            <w:tcW w:w="1560" w:type="dxa"/>
          </w:tcPr>
          <w:p w14:paraId="168030C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14:paraId="4EDBB9C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14:paraId="5E71DFD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1.1, 1.2, 1.3</w:t>
            </w:r>
          </w:p>
        </w:tc>
        <w:tc>
          <w:tcPr>
            <w:tcW w:w="709" w:type="dxa"/>
          </w:tcPr>
          <w:p w14:paraId="51A4A32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3412FE0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7A858F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069D05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669DCC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647122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F90894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56EE851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4C16C795" w14:textId="77777777" w:rsidTr="00661467">
        <w:trPr>
          <w:trHeight w:val="1146"/>
        </w:trPr>
        <w:tc>
          <w:tcPr>
            <w:tcW w:w="2092" w:type="dxa"/>
          </w:tcPr>
          <w:p w14:paraId="48DCF8B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Grafická</w:t>
            </w:r>
          </w:p>
          <w:p w14:paraId="603D77C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IČO: 44851987 </w:t>
            </w:r>
          </w:p>
          <w:p w14:paraId="31286F6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600038246</w:t>
            </w:r>
          </w:p>
          <w:p w14:paraId="774663AF" w14:textId="77777777" w:rsidR="00413F3F" w:rsidRPr="003F4284" w:rsidRDefault="00413F3F" w:rsidP="00661467">
            <w:pPr>
              <w:pStyle w:val="Bezmezer"/>
              <w:rPr>
                <w:rFonts w:asciiTheme="minorHAnsi" w:hAnsiTheme="minorHAnsi" w:cstheme="minorHAnsi"/>
                <w:b/>
                <w:bCs/>
              </w:rPr>
            </w:pPr>
            <w:r w:rsidRPr="003F4284">
              <w:rPr>
                <w:rFonts w:asciiTheme="minorHAnsi" w:hAnsiTheme="minorHAnsi" w:cstheme="minorHAnsi"/>
              </w:rPr>
              <w:t>IZO: 044851987</w:t>
            </w:r>
          </w:p>
        </w:tc>
        <w:tc>
          <w:tcPr>
            <w:tcW w:w="1559" w:type="dxa"/>
          </w:tcPr>
          <w:p w14:paraId="626B234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5.Vybavení MŠ v oblasti ICT, pomůcek pro SVP a kmenových tříd</w:t>
            </w:r>
          </w:p>
          <w:p w14:paraId="4335AB5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(Polytechnické a digitální vzdělávání)</w:t>
            </w:r>
          </w:p>
        </w:tc>
        <w:tc>
          <w:tcPr>
            <w:tcW w:w="1560" w:type="dxa"/>
          </w:tcPr>
          <w:p w14:paraId="7CFA2FA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14:paraId="2503ACE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190C140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1.4, 3.2</w:t>
            </w:r>
          </w:p>
        </w:tc>
        <w:tc>
          <w:tcPr>
            <w:tcW w:w="709" w:type="dxa"/>
          </w:tcPr>
          <w:p w14:paraId="7F68ED5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77650CA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AA4110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32D2A3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6B8FAC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317AC2F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4D95B67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038623C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3FE2313" w14:textId="77777777" w:rsidTr="00661467">
        <w:trPr>
          <w:trHeight w:val="1146"/>
        </w:trPr>
        <w:tc>
          <w:tcPr>
            <w:tcW w:w="2092" w:type="dxa"/>
          </w:tcPr>
          <w:p w14:paraId="20F36D8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Grafická</w:t>
            </w:r>
          </w:p>
          <w:p w14:paraId="35BCC78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IČO: 44851987 </w:t>
            </w:r>
          </w:p>
          <w:p w14:paraId="2640565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600038246</w:t>
            </w:r>
          </w:p>
          <w:p w14:paraId="0D3C696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14:paraId="61A521B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6.Budování multifunkčních učeben v oblasti přírodních věd a čtenářské gramotnosti</w:t>
            </w:r>
          </w:p>
          <w:p w14:paraId="170B15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(odborné pracovny, kmenové třídy bezbariérovost)</w:t>
            </w:r>
          </w:p>
        </w:tc>
        <w:tc>
          <w:tcPr>
            <w:tcW w:w="1560" w:type="dxa"/>
          </w:tcPr>
          <w:p w14:paraId="1F5480D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1 200 000</w:t>
            </w:r>
          </w:p>
        </w:tc>
        <w:tc>
          <w:tcPr>
            <w:tcW w:w="1134" w:type="dxa"/>
          </w:tcPr>
          <w:p w14:paraId="07DF488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1BEDC15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0B1E710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9E31E9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91A5DA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387A9B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687518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04EDB9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4C4C0BB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C6B85F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49315DFF" w14:textId="77777777" w:rsidTr="00661467">
        <w:trPr>
          <w:trHeight w:val="1146"/>
        </w:trPr>
        <w:tc>
          <w:tcPr>
            <w:tcW w:w="2092" w:type="dxa"/>
          </w:tcPr>
          <w:p w14:paraId="2794766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Nepomucká </w:t>
            </w:r>
          </w:p>
          <w:p w14:paraId="058F39D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69781761</w:t>
            </w:r>
          </w:p>
          <w:p w14:paraId="62AAC09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600038441</w:t>
            </w:r>
          </w:p>
          <w:p w14:paraId="4BAAAE9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14:paraId="6DF8422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Výměna oken, zateplení a oprava fasády hlavní budovy školy</w:t>
            </w:r>
          </w:p>
        </w:tc>
        <w:tc>
          <w:tcPr>
            <w:tcW w:w="1560" w:type="dxa"/>
          </w:tcPr>
          <w:p w14:paraId="680F8D1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35 000 000</w:t>
            </w:r>
          </w:p>
        </w:tc>
        <w:tc>
          <w:tcPr>
            <w:tcW w:w="1134" w:type="dxa"/>
          </w:tcPr>
          <w:p w14:paraId="37A495F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14:paraId="401A83D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441B2A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776F12F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B389D2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5F2876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441ACA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68A210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C2285A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36F202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D8BD47D" w14:textId="77777777" w:rsidTr="00661467">
        <w:trPr>
          <w:trHeight w:val="1146"/>
        </w:trPr>
        <w:tc>
          <w:tcPr>
            <w:tcW w:w="2092" w:type="dxa"/>
          </w:tcPr>
          <w:p w14:paraId="05EFD3B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Nepomucká </w:t>
            </w:r>
          </w:p>
          <w:p w14:paraId="5C9998F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69781761</w:t>
            </w:r>
          </w:p>
          <w:p w14:paraId="0B8D861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600038441</w:t>
            </w:r>
          </w:p>
          <w:p w14:paraId="4F5DAB5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14:paraId="578429E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Rekonstrukce osvětlení budovy</w:t>
            </w:r>
          </w:p>
        </w:tc>
        <w:tc>
          <w:tcPr>
            <w:tcW w:w="1560" w:type="dxa"/>
          </w:tcPr>
          <w:p w14:paraId="0447C32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10 000 000</w:t>
            </w:r>
          </w:p>
          <w:p w14:paraId="5016994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(osvětlovací tělesa a rozvody)</w:t>
            </w:r>
          </w:p>
        </w:tc>
        <w:tc>
          <w:tcPr>
            <w:tcW w:w="1134" w:type="dxa"/>
          </w:tcPr>
          <w:p w14:paraId="0E02A75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2023</w:t>
            </w:r>
          </w:p>
        </w:tc>
        <w:tc>
          <w:tcPr>
            <w:tcW w:w="1275" w:type="dxa"/>
          </w:tcPr>
          <w:p w14:paraId="16DA5BB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1FD74A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0370866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0EE0FA8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7F8EAF5"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35A9CE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564168C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265EBDD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1BA4D4F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34D2AFF5" w14:textId="77777777" w:rsidTr="00661467">
        <w:trPr>
          <w:trHeight w:val="1146"/>
        </w:trPr>
        <w:tc>
          <w:tcPr>
            <w:tcW w:w="2092" w:type="dxa"/>
          </w:tcPr>
          <w:p w14:paraId="18638C7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Nepomucká </w:t>
            </w:r>
          </w:p>
          <w:p w14:paraId="3E0F740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69781761</w:t>
            </w:r>
          </w:p>
          <w:p w14:paraId="71E364D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600038441</w:t>
            </w:r>
          </w:p>
          <w:p w14:paraId="3B9FA72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14:paraId="76DD4FE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3.Vybudování druhého počítačového centra ve spojené s učebnou fyziky (odborná pracovna a pomůcky)</w:t>
            </w:r>
          </w:p>
        </w:tc>
        <w:tc>
          <w:tcPr>
            <w:tcW w:w="1560" w:type="dxa"/>
          </w:tcPr>
          <w:p w14:paraId="2350042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14:paraId="4FBB0EF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2023</w:t>
            </w:r>
          </w:p>
        </w:tc>
        <w:tc>
          <w:tcPr>
            <w:tcW w:w="1275" w:type="dxa"/>
          </w:tcPr>
          <w:p w14:paraId="563A4E0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15CF7D9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412D68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1BD323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23B554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9431F6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5F182BA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D506F5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1CCB1E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9166E65" w14:textId="77777777" w:rsidTr="00661467">
        <w:trPr>
          <w:trHeight w:val="1146"/>
        </w:trPr>
        <w:tc>
          <w:tcPr>
            <w:tcW w:w="2092" w:type="dxa"/>
          </w:tcPr>
          <w:p w14:paraId="11B5223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Nepomucká </w:t>
            </w:r>
          </w:p>
          <w:p w14:paraId="6CEDA9F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69781761</w:t>
            </w:r>
          </w:p>
          <w:p w14:paraId="749F0FD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600038441</w:t>
            </w:r>
          </w:p>
          <w:p w14:paraId="1530CA7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14:paraId="0BD2D7D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Rekonstrukce výdejny obědů v hlavní budově</w:t>
            </w:r>
          </w:p>
        </w:tc>
        <w:tc>
          <w:tcPr>
            <w:tcW w:w="1560" w:type="dxa"/>
          </w:tcPr>
          <w:p w14:paraId="32B04DC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14:paraId="30A53F0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2022-23</w:t>
            </w:r>
          </w:p>
        </w:tc>
        <w:tc>
          <w:tcPr>
            <w:tcW w:w="1275" w:type="dxa"/>
          </w:tcPr>
          <w:p w14:paraId="4E70116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C57E9F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3B885C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8EFCD6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2A69F5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D3A85D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92CA73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7119138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6A0FBEC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2C50D82" w14:textId="77777777" w:rsidTr="00661467">
        <w:trPr>
          <w:trHeight w:val="1146"/>
        </w:trPr>
        <w:tc>
          <w:tcPr>
            <w:tcW w:w="2092" w:type="dxa"/>
          </w:tcPr>
          <w:p w14:paraId="6C9608E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 xml:space="preserve">ZŠ Nepomucká </w:t>
            </w:r>
          </w:p>
          <w:p w14:paraId="52E1968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69781761</w:t>
            </w:r>
          </w:p>
          <w:p w14:paraId="3359CEC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600038441</w:t>
            </w:r>
          </w:p>
          <w:p w14:paraId="175E988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14:paraId="230E9D5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Rozšíření a rekonstrukce tělocvičny v Naskové</w:t>
            </w:r>
          </w:p>
          <w:p w14:paraId="02B780E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Výstavba tělocvičny</w:t>
            </w:r>
          </w:p>
        </w:tc>
        <w:tc>
          <w:tcPr>
            <w:tcW w:w="1560" w:type="dxa"/>
          </w:tcPr>
          <w:p w14:paraId="54D802E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20 000 000</w:t>
            </w:r>
          </w:p>
        </w:tc>
        <w:tc>
          <w:tcPr>
            <w:tcW w:w="1134" w:type="dxa"/>
          </w:tcPr>
          <w:p w14:paraId="7DF3C5C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2023-25</w:t>
            </w:r>
          </w:p>
        </w:tc>
        <w:tc>
          <w:tcPr>
            <w:tcW w:w="1275" w:type="dxa"/>
          </w:tcPr>
          <w:p w14:paraId="0BF7A28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3622440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B994CA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31DDF9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C1827B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5B821E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3F9318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9EE9C2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1E96B4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394814FE" w14:textId="77777777" w:rsidTr="00661467">
        <w:trPr>
          <w:trHeight w:val="1146"/>
        </w:trPr>
        <w:tc>
          <w:tcPr>
            <w:tcW w:w="2092" w:type="dxa"/>
          </w:tcPr>
          <w:p w14:paraId="5C3EC57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 Žvahovem</w:t>
            </w:r>
          </w:p>
          <w:p w14:paraId="6F2AEB4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06919448</w:t>
            </w:r>
          </w:p>
          <w:p w14:paraId="5C90FCB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691013063</w:t>
            </w:r>
          </w:p>
          <w:p w14:paraId="413B4D3F" w14:textId="77777777" w:rsidR="00413F3F" w:rsidRPr="003F4284" w:rsidRDefault="00413F3F" w:rsidP="00661467">
            <w:pPr>
              <w:pStyle w:val="Bezmezer"/>
              <w:rPr>
                <w:rFonts w:asciiTheme="minorHAnsi" w:hAnsiTheme="minorHAnsi" w:cstheme="minorHAnsi"/>
                <w:strike/>
              </w:rPr>
            </w:pPr>
            <w:r w:rsidRPr="003F4284">
              <w:rPr>
                <w:rFonts w:asciiTheme="minorHAnsi" w:hAnsiTheme="minorHAnsi" w:cstheme="minorHAnsi"/>
              </w:rPr>
              <w:t>IZO: 181103338</w:t>
            </w:r>
          </w:p>
        </w:tc>
        <w:tc>
          <w:tcPr>
            <w:tcW w:w="1559" w:type="dxa"/>
          </w:tcPr>
          <w:p w14:paraId="1B0F4B25" w14:textId="77777777" w:rsidR="00413F3F" w:rsidRPr="003F4284" w:rsidRDefault="00413F3F" w:rsidP="00661467">
            <w:pPr>
              <w:spacing w:after="0" w:line="240" w:lineRule="auto"/>
              <w:rPr>
                <w:rFonts w:asciiTheme="minorHAnsi" w:hAnsiTheme="minorHAnsi" w:cstheme="minorHAnsi"/>
                <w:color w:val="000000" w:themeColor="text1"/>
              </w:rPr>
            </w:pPr>
            <w:r w:rsidRPr="003F4284">
              <w:rPr>
                <w:rFonts w:asciiTheme="minorHAnsi" w:hAnsiTheme="minorHAnsi" w:cstheme="minorHAnsi"/>
                <w:color w:val="000000" w:themeColor="text1"/>
              </w:rPr>
              <w:t xml:space="preserve">1. </w:t>
            </w:r>
            <w:r w:rsidRPr="003F4284">
              <w:rPr>
                <w:rFonts w:asciiTheme="minorHAnsi" w:hAnsiTheme="minorHAnsi" w:cstheme="minorHAnsi"/>
                <w:color w:val="000000" w:themeColor="text1"/>
                <w:highlight w:val="yellow"/>
              </w:rPr>
              <w:t>Modernizace multimediální učebny</w:t>
            </w:r>
          </w:p>
          <w:p w14:paraId="34C29B71" w14:textId="77777777" w:rsidR="00413F3F" w:rsidRPr="003F4284" w:rsidRDefault="00413F3F" w:rsidP="00661467">
            <w:pPr>
              <w:spacing w:after="0" w:line="240" w:lineRule="auto"/>
              <w:rPr>
                <w:rFonts w:asciiTheme="minorHAnsi" w:hAnsiTheme="minorHAnsi" w:cstheme="minorHAnsi"/>
                <w:color w:val="000000" w:themeColor="text1"/>
              </w:rPr>
            </w:pPr>
            <w:r w:rsidRPr="003F4284">
              <w:rPr>
                <w:rFonts w:asciiTheme="minorHAnsi" w:hAnsiTheme="minorHAnsi" w:cstheme="minorHAnsi"/>
                <w:color w:val="000000" w:themeColor="text1"/>
              </w:rPr>
              <w:t xml:space="preserve">(pro výuku přírodních věd a čtenářské gramotnosti </w:t>
            </w:r>
          </w:p>
          <w:p w14:paraId="28D1FF17" w14:textId="77777777" w:rsidR="00413F3F" w:rsidRPr="003F4284" w:rsidRDefault="00413F3F" w:rsidP="00661467">
            <w:pPr>
              <w:spacing w:after="0" w:line="240" w:lineRule="auto"/>
              <w:rPr>
                <w:rFonts w:asciiTheme="minorHAnsi" w:hAnsiTheme="minorHAnsi" w:cstheme="minorHAnsi"/>
                <w:strike/>
              </w:rPr>
            </w:pPr>
            <w:r w:rsidRPr="003F4284">
              <w:rPr>
                <w:rFonts w:asciiTheme="minorHAnsi" w:hAnsiTheme="minorHAnsi" w:cstheme="minorHAnsi"/>
                <w:color w:val="000000" w:themeColor="text1"/>
              </w:rPr>
              <w:t>- pořízení nového zařízení a vybavení, pomůcek, ICT, SW, konektivity)</w:t>
            </w:r>
          </w:p>
        </w:tc>
        <w:tc>
          <w:tcPr>
            <w:tcW w:w="1560" w:type="dxa"/>
          </w:tcPr>
          <w:p w14:paraId="1B33E24F" w14:textId="77777777" w:rsidR="00413F3F" w:rsidRPr="003F4284" w:rsidRDefault="00413F3F" w:rsidP="00661467">
            <w:pPr>
              <w:spacing w:after="0" w:line="240" w:lineRule="auto"/>
              <w:rPr>
                <w:rFonts w:asciiTheme="minorHAnsi" w:hAnsiTheme="minorHAnsi" w:cstheme="minorHAnsi"/>
                <w:strike/>
              </w:rPr>
            </w:pPr>
            <w:r w:rsidRPr="003F4284">
              <w:rPr>
                <w:rFonts w:asciiTheme="minorHAnsi" w:hAnsiTheme="minorHAnsi" w:cstheme="minorHAnsi"/>
              </w:rPr>
              <w:t>2 000 000</w:t>
            </w:r>
          </w:p>
        </w:tc>
        <w:tc>
          <w:tcPr>
            <w:tcW w:w="1134" w:type="dxa"/>
          </w:tcPr>
          <w:p w14:paraId="307DB91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6.2020</w:t>
            </w:r>
          </w:p>
          <w:p w14:paraId="62321FF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w:t>
            </w:r>
          </w:p>
          <w:p w14:paraId="380014B4" w14:textId="77777777" w:rsidR="00413F3F" w:rsidRPr="003F4284" w:rsidRDefault="00413F3F" w:rsidP="00661467">
            <w:pPr>
              <w:spacing w:after="0" w:line="240" w:lineRule="auto"/>
              <w:rPr>
                <w:rFonts w:asciiTheme="minorHAnsi" w:hAnsiTheme="minorHAnsi" w:cstheme="minorHAnsi"/>
                <w:strike/>
              </w:rPr>
            </w:pPr>
            <w:r w:rsidRPr="003F4284">
              <w:rPr>
                <w:rFonts w:asciiTheme="minorHAnsi" w:hAnsiTheme="minorHAnsi" w:cstheme="minorHAnsi"/>
              </w:rPr>
              <w:t>12.2022</w:t>
            </w:r>
          </w:p>
        </w:tc>
        <w:tc>
          <w:tcPr>
            <w:tcW w:w="1275" w:type="dxa"/>
          </w:tcPr>
          <w:p w14:paraId="7627010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p w14:paraId="51602A63" w14:textId="77777777" w:rsidR="00413F3F" w:rsidRPr="003F4284" w:rsidRDefault="00413F3F" w:rsidP="00661467">
            <w:pPr>
              <w:spacing w:after="0" w:line="240" w:lineRule="auto"/>
              <w:rPr>
                <w:rFonts w:asciiTheme="minorHAnsi" w:hAnsiTheme="minorHAnsi" w:cstheme="minorHAnsi"/>
                <w:strike/>
              </w:rPr>
            </w:pPr>
            <w:r w:rsidRPr="003F4284">
              <w:rPr>
                <w:rFonts w:asciiTheme="minorHAnsi" w:hAnsiTheme="minorHAnsi" w:cstheme="minorHAnsi"/>
              </w:rPr>
              <w:t>1.4</w:t>
            </w:r>
          </w:p>
        </w:tc>
        <w:tc>
          <w:tcPr>
            <w:tcW w:w="709" w:type="dxa"/>
          </w:tcPr>
          <w:p w14:paraId="7146E9B5" w14:textId="77777777" w:rsidR="00413F3F" w:rsidRPr="003F4284" w:rsidRDefault="00413F3F" w:rsidP="00661467">
            <w:pPr>
              <w:spacing w:after="0" w:line="240" w:lineRule="auto"/>
              <w:rPr>
                <w:rFonts w:asciiTheme="minorHAnsi" w:eastAsia="MS Gothic" w:hAnsiTheme="minorHAnsi" w:cstheme="minorHAnsi"/>
                <w:strike/>
              </w:rPr>
            </w:pPr>
            <w:r w:rsidRPr="003F4284">
              <w:rPr>
                <w:rFonts w:ascii="Segoe UI Symbol" w:eastAsia="MS Gothic" w:hAnsi="Segoe UI Symbol" w:cs="Segoe UI Symbol"/>
              </w:rPr>
              <w:t>☐</w:t>
            </w:r>
          </w:p>
        </w:tc>
        <w:tc>
          <w:tcPr>
            <w:tcW w:w="709" w:type="dxa"/>
          </w:tcPr>
          <w:p w14:paraId="4880CB7A" w14:textId="77777777" w:rsidR="00413F3F" w:rsidRPr="003F4284" w:rsidRDefault="00413F3F" w:rsidP="00661467">
            <w:pPr>
              <w:rPr>
                <w:rFonts w:asciiTheme="minorHAnsi" w:eastAsia="MS Gothic" w:hAnsiTheme="minorHAnsi" w:cstheme="minorHAnsi"/>
                <w:strike/>
              </w:rPr>
            </w:pPr>
            <w:r w:rsidRPr="003F4284">
              <w:rPr>
                <w:rFonts w:ascii="Segoe UI Symbol" w:eastAsia="MS Gothic" w:hAnsi="Segoe UI Symbol" w:cs="Segoe UI Symbol"/>
              </w:rPr>
              <w:t>☒</w:t>
            </w:r>
          </w:p>
        </w:tc>
        <w:tc>
          <w:tcPr>
            <w:tcW w:w="567" w:type="dxa"/>
          </w:tcPr>
          <w:p w14:paraId="100AD194" w14:textId="77777777" w:rsidR="00413F3F" w:rsidRPr="003F4284" w:rsidRDefault="00413F3F" w:rsidP="00661467">
            <w:pPr>
              <w:rPr>
                <w:rFonts w:asciiTheme="minorHAnsi" w:eastAsia="MS Gothic" w:hAnsiTheme="minorHAnsi" w:cstheme="minorHAnsi"/>
                <w:strike/>
              </w:rPr>
            </w:pPr>
            <w:r w:rsidRPr="003F4284">
              <w:rPr>
                <w:rFonts w:ascii="Segoe UI Symbol" w:eastAsia="MS Gothic" w:hAnsi="Segoe UI Symbol" w:cs="Segoe UI Symbol"/>
              </w:rPr>
              <w:t>☐</w:t>
            </w:r>
          </w:p>
        </w:tc>
        <w:tc>
          <w:tcPr>
            <w:tcW w:w="710" w:type="dxa"/>
          </w:tcPr>
          <w:p w14:paraId="0A16CE78" w14:textId="77777777" w:rsidR="00413F3F" w:rsidRPr="003F4284" w:rsidRDefault="00413F3F" w:rsidP="00661467">
            <w:pPr>
              <w:rPr>
                <w:rFonts w:asciiTheme="minorHAnsi" w:eastAsia="MS Gothic" w:hAnsiTheme="minorHAnsi" w:cstheme="minorHAnsi"/>
                <w:strike/>
              </w:rPr>
            </w:pPr>
            <w:r w:rsidRPr="003F4284">
              <w:rPr>
                <w:rFonts w:ascii="Segoe UI Symbol" w:eastAsia="MS Gothic" w:hAnsi="Segoe UI Symbol" w:cs="Segoe UI Symbol"/>
              </w:rPr>
              <w:t>☒</w:t>
            </w:r>
          </w:p>
        </w:tc>
        <w:tc>
          <w:tcPr>
            <w:tcW w:w="710" w:type="dxa"/>
          </w:tcPr>
          <w:p w14:paraId="27FB91CF" w14:textId="77777777" w:rsidR="00413F3F" w:rsidRPr="003F4284" w:rsidRDefault="00413F3F" w:rsidP="00661467">
            <w:pPr>
              <w:spacing w:after="0" w:line="240" w:lineRule="auto"/>
              <w:rPr>
                <w:rFonts w:asciiTheme="minorHAnsi" w:eastAsia="MS Gothic" w:hAnsiTheme="minorHAnsi" w:cstheme="minorHAnsi"/>
                <w:strike/>
              </w:rPr>
            </w:pPr>
            <w:r w:rsidRPr="003F4284">
              <w:rPr>
                <w:rFonts w:ascii="Segoe UI Symbol" w:eastAsia="MS Gothic" w:hAnsi="Segoe UI Symbol" w:cs="Segoe UI Symbol"/>
              </w:rPr>
              <w:t>☐</w:t>
            </w:r>
          </w:p>
        </w:tc>
        <w:tc>
          <w:tcPr>
            <w:tcW w:w="849" w:type="dxa"/>
          </w:tcPr>
          <w:p w14:paraId="79157F39" w14:textId="77777777" w:rsidR="00413F3F" w:rsidRPr="003F4284" w:rsidRDefault="00413F3F" w:rsidP="00661467">
            <w:pPr>
              <w:rPr>
                <w:rFonts w:asciiTheme="minorHAnsi" w:eastAsia="MS Gothic" w:hAnsiTheme="minorHAnsi" w:cstheme="minorHAnsi"/>
                <w:strike/>
              </w:rPr>
            </w:pPr>
            <w:r w:rsidRPr="003F4284">
              <w:rPr>
                <w:rFonts w:ascii="Segoe UI Symbol" w:eastAsia="MS Gothic" w:hAnsi="Segoe UI Symbol" w:cs="Segoe UI Symbol"/>
              </w:rPr>
              <w:t>☐</w:t>
            </w:r>
          </w:p>
        </w:tc>
        <w:tc>
          <w:tcPr>
            <w:tcW w:w="993" w:type="dxa"/>
          </w:tcPr>
          <w:p w14:paraId="48BEA36B" w14:textId="77777777" w:rsidR="00413F3F" w:rsidRPr="003F4284" w:rsidRDefault="00413F3F" w:rsidP="00661467">
            <w:pPr>
              <w:rPr>
                <w:rFonts w:asciiTheme="minorHAnsi" w:eastAsia="MS Gothic" w:hAnsiTheme="minorHAnsi" w:cstheme="minorHAnsi"/>
                <w:strike/>
              </w:rPr>
            </w:pPr>
            <w:r w:rsidRPr="003F4284">
              <w:rPr>
                <w:rFonts w:ascii="Segoe UI Symbol" w:eastAsia="MS Gothic" w:hAnsi="Segoe UI Symbol" w:cs="Segoe UI Symbol"/>
              </w:rPr>
              <w:t>☐</w:t>
            </w:r>
          </w:p>
        </w:tc>
        <w:tc>
          <w:tcPr>
            <w:tcW w:w="1842" w:type="dxa"/>
          </w:tcPr>
          <w:p w14:paraId="5490277F" w14:textId="77777777" w:rsidR="00413F3F" w:rsidRPr="003F4284" w:rsidRDefault="00413F3F" w:rsidP="00661467">
            <w:pPr>
              <w:spacing w:after="0" w:line="240" w:lineRule="auto"/>
              <w:rPr>
                <w:rFonts w:asciiTheme="minorHAnsi" w:eastAsia="MS Gothic" w:hAnsiTheme="minorHAnsi" w:cstheme="minorHAnsi"/>
                <w:strike/>
              </w:rPr>
            </w:pPr>
            <w:r w:rsidRPr="003F4284">
              <w:rPr>
                <w:rFonts w:ascii="Segoe UI Symbol" w:eastAsia="MS Gothic" w:hAnsi="Segoe UI Symbol" w:cs="Segoe UI Symbol"/>
              </w:rPr>
              <w:t>☒</w:t>
            </w:r>
          </w:p>
        </w:tc>
      </w:tr>
      <w:tr w:rsidR="00413F3F" w:rsidRPr="003F4284" w14:paraId="452A0E01" w14:textId="77777777" w:rsidTr="00661467">
        <w:trPr>
          <w:trHeight w:val="1146"/>
        </w:trPr>
        <w:tc>
          <w:tcPr>
            <w:tcW w:w="2092" w:type="dxa"/>
          </w:tcPr>
          <w:p w14:paraId="1D5A36A8" w14:textId="77777777" w:rsidR="00413F3F" w:rsidRPr="003F4284" w:rsidRDefault="00413F3F" w:rsidP="00661467">
            <w:pPr>
              <w:pStyle w:val="Bezmezer"/>
              <w:rPr>
                <w:rFonts w:asciiTheme="minorHAnsi" w:hAnsiTheme="minorHAnsi" w:cstheme="minorHAnsi"/>
              </w:rPr>
            </w:pPr>
          </w:p>
          <w:p w14:paraId="28EF917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 Žvahovem</w:t>
            </w:r>
          </w:p>
          <w:p w14:paraId="09AC522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06919448</w:t>
            </w:r>
          </w:p>
          <w:p w14:paraId="32D9814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691013063</w:t>
            </w:r>
          </w:p>
          <w:p w14:paraId="5D41877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14:paraId="35F5BD30" w14:textId="77777777" w:rsidR="00413F3F" w:rsidRPr="003F4284" w:rsidRDefault="00413F3F" w:rsidP="00661467">
            <w:pPr>
              <w:spacing w:after="0" w:line="240" w:lineRule="auto"/>
              <w:rPr>
                <w:rFonts w:asciiTheme="minorHAnsi" w:hAnsiTheme="minorHAnsi" w:cstheme="minorHAnsi"/>
                <w:color w:val="000000" w:themeColor="text1"/>
              </w:rPr>
            </w:pPr>
            <w:r w:rsidRPr="003F4284">
              <w:rPr>
                <w:rFonts w:asciiTheme="minorHAnsi" w:hAnsiTheme="minorHAnsi" w:cstheme="minorHAnsi"/>
                <w:color w:val="000000" w:themeColor="text1"/>
              </w:rPr>
              <w:t>2. Vybudování polytechnické učebny (samostatná budova na školním pozemku)</w:t>
            </w:r>
          </w:p>
        </w:tc>
        <w:tc>
          <w:tcPr>
            <w:tcW w:w="1560" w:type="dxa"/>
          </w:tcPr>
          <w:p w14:paraId="2F67AAB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14:paraId="370BEA0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highlight w:val="yellow"/>
              </w:rPr>
              <w:t>6.-8. 202</w:t>
            </w:r>
            <w:r w:rsidRPr="003F4284">
              <w:rPr>
                <w:rFonts w:asciiTheme="minorHAnsi" w:hAnsiTheme="minorHAnsi" w:cstheme="minorHAnsi"/>
              </w:rPr>
              <w:t xml:space="preserve">2 </w:t>
            </w:r>
          </w:p>
        </w:tc>
        <w:tc>
          <w:tcPr>
            <w:tcW w:w="1275" w:type="dxa"/>
          </w:tcPr>
          <w:p w14:paraId="5F1D919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0C681F0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117B5E6F"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4E28AB6"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1F03F69"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8BD6A13"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559B26F4"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3C32467E"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6FC7202B"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57EACCE7" w14:textId="77777777" w:rsidTr="00661467">
        <w:trPr>
          <w:trHeight w:val="1146"/>
        </w:trPr>
        <w:tc>
          <w:tcPr>
            <w:tcW w:w="2092" w:type="dxa"/>
          </w:tcPr>
          <w:p w14:paraId="796803E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 Žvahovem</w:t>
            </w:r>
          </w:p>
          <w:p w14:paraId="266B3A1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06919448</w:t>
            </w:r>
          </w:p>
          <w:p w14:paraId="7AA1728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691013063</w:t>
            </w:r>
          </w:p>
          <w:p w14:paraId="1EB398E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14:paraId="6AFCE90B" w14:textId="77777777" w:rsidR="00413F3F" w:rsidRPr="003F4284" w:rsidRDefault="00413F3F" w:rsidP="00661467">
            <w:pPr>
              <w:spacing w:after="0" w:line="240" w:lineRule="auto"/>
              <w:rPr>
                <w:rFonts w:asciiTheme="minorHAnsi" w:hAnsiTheme="minorHAnsi" w:cstheme="minorHAnsi"/>
                <w:color w:val="000000" w:themeColor="text1"/>
              </w:rPr>
            </w:pPr>
            <w:r w:rsidRPr="003F4284">
              <w:rPr>
                <w:rFonts w:asciiTheme="minorHAnsi" w:hAnsiTheme="minorHAnsi" w:cstheme="minorHAnsi"/>
                <w:color w:val="000000" w:themeColor="text1"/>
              </w:rPr>
              <w:t xml:space="preserve">3. Vybudování </w:t>
            </w:r>
            <w:r w:rsidRPr="003F4284">
              <w:rPr>
                <w:rFonts w:asciiTheme="minorHAnsi" w:hAnsiTheme="minorHAnsi" w:cstheme="minorHAnsi"/>
                <w:color w:val="000000" w:themeColor="text1"/>
                <w:highlight w:val="yellow"/>
              </w:rPr>
              <w:t>půdní vestavby a 4 učeben, kabinetu a kanceláře šk. psychologa</w:t>
            </w:r>
            <w:r w:rsidRPr="003F4284">
              <w:rPr>
                <w:rFonts w:asciiTheme="minorHAnsi" w:hAnsiTheme="minorHAnsi" w:cstheme="minorHAnsi"/>
                <w:color w:val="000000" w:themeColor="text1"/>
              </w:rPr>
              <w:t xml:space="preserve"> </w:t>
            </w:r>
          </w:p>
        </w:tc>
        <w:tc>
          <w:tcPr>
            <w:tcW w:w="1560" w:type="dxa"/>
          </w:tcPr>
          <w:p w14:paraId="03854E2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23 000 000</w:t>
            </w:r>
          </w:p>
        </w:tc>
        <w:tc>
          <w:tcPr>
            <w:tcW w:w="1134" w:type="dxa"/>
          </w:tcPr>
          <w:p w14:paraId="2C12D04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6.-8. 2023</w:t>
            </w:r>
          </w:p>
        </w:tc>
        <w:tc>
          <w:tcPr>
            <w:tcW w:w="1275" w:type="dxa"/>
          </w:tcPr>
          <w:p w14:paraId="68CE206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14:paraId="46BD974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7261A821"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77BE74F"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7659C23"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023CDC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2899DD5A"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31CD96FE"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7266B2F"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4784AD54" w14:textId="77777777" w:rsidTr="00661467">
        <w:trPr>
          <w:trHeight w:val="1146"/>
        </w:trPr>
        <w:tc>
          <w:tcPr>
            <w:tcW w:w="2092" w:type="dxa"/>
          </w:tcPr>
          <w:p w14:paraId="65C3AA2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ZŠ Pod Žvahovem</w:t>
            </w:r>
          </w:p>
          <w:p w14:paraId="1E63C47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06919448</w:t>
            </w:r>
          </w:p>
          <w:p w14:paraId="7475778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691013063</w:t>
            </w:r>
          </w:p>
          <w:p w14:paraId="59765B04"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14:paraId="2C8E897D" w14:textId="77777777" w:rsidR="00413F3F" w:rsidRPr="003F4284" w:rsidRDefault="00413F3F" w:rsidP="00661467">
            <w:pPr>
              <w:spacing w:after="0" w:line="240" w:lineRule="auto"/>
              <w:rPr>
                <w:rFonts w:asciiTheme="minorHAnsi" w:hAnsiTheme="minorHAnsi" w:cstheme="minorHAnsi"/>
                <w:color w:val="000000" w:themeColor="text1"/>
              </w:rPr>
            </w:pPr>
            <w:r w:rsidRPr="003F4284">
              <w:rPr>
                <w:rFonts w:asciiTheme="minorHAnsi" w:hAnsiTheme="minorHAnsi" w:cstheme="minorHAnsi"/>
                <w:color w:val="000000" w:themeColor="text1"/>
              </w:rPr>
              <w:t>4. Rekonstrukce zbývající části 1.NP budovy (1 kmenová učebna s rozš. kapacitou, zázemí pro administrativu, sociální zařízení)</w:t>
            </w:r>
          </w:p>
        </w:tc>
        <w:tc>
          <w:tcPr>
            <w:tcW w:w="1560" w:type="dxa"/>
          </w:tcPr>
          <w:p w14:paraId="733D3C8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14:paraId="0F46EE4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highlight w:val="yellow"/>
              </w:rPr>
              <w:t>6.-8. 2022</w:t>
            </w:r>
          </w:p>
        </w:tc>
        <w:tc>
          <w:tcPr>
            <w:tcW w:w="1275" w:type="dxa"/>
          </w:tcPr>
          <w:p w14:paraId="2F2F729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p w14:paraId="4A4C7E3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73932958"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6FA61099"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50D7B2B2"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DEF2CE7"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B9A9CBE"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557C048E"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11C7AC22"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423411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68F41FCD" w14:textId="77777777" w:rsidTr="00661467">
        <w:trPr>
          <w:trHeight w:val="1146"/>
        </w:trPr>
        <w:tc>
          <w:tcPr>
            <w:tcW w:w="2092" w:type="dxa"/>
          </w:tcPr>
          <w:p w14:paraId="47FA3C2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 Žvahovem</w:t>
            </w:r>
          </w:p>
          <w:p w14:paraId="65E3107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06919448</w:t>
            </w:r>
          </w:p>
          <w:p w14:paraId="52FC879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691013063</w:t>
            </w:r>
          </w:p>
          <w:p w14:paraId="3CE99EB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14:paraId="6979BE0C" w14:textId="77777777" w:rsidR="00413F3F" w:rsidRPr="003F4284" w:rsidRDefault="00413F3F" w:rsidP="00661467">
            <w:pPr>
              <w:spacing w:after="0" w:line="240" w:lineRule="auto"/>
              <w:rPr>
                <w:rFonts w:asciiTheme="minorHAnsi" w:hAnsiTheme="minorHAnsi" w:cstheme="minorHAnsi"/>
                <w:color w:val="000000" w:themeColor="text1"/>
              </w:rPr>
            </w:pPr>
            <w:r w:rsidRPr="003F4284">
              <w:rPr>
                <w:rFonts w:asciiTheme="minorHAnsi" w:hAnsiTheme="minorHAnsi" w:cstheme="minorHAnsi"/>
              </w:rPr>
              <w:t>4. Rekonstrukce 2.p (3 kmenové učebny)</w:t>
            </w:r>
          </w:p>
        </w:tc>
        <w:tc>
          <w:tcPr>
            <w:tcW w:w="1560" w:type="dxa"/>
          </w:tcPr>
          <w:p w14:paraId="7E7CB2B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5 000 000</w:t>
            </w:r>
          </w:p>
        </w:tc>
        <w:tc>
          <w:tcPr>
            <w:tcW w:w="1134" w:type="dxa"/>
          </w:tcPr>
          <w:p w14:paraId="10E106F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14:paraId="23D4647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p w14:paraId="261F921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2435045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20F3E149"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47166E08"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428811CE"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91FF11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596FDBDC"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33527A3D"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7E283E8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09FFD090" w14:textId="77777777" w:rsidTr="00661467">
        <w:trPr>
          <w:trHeight w:val="1146"/>
        </w:trPr>
        <w:tc>
          <w:tcPr>
            <w:tcW w:w="2092" w:type="dxa"/>
          </w:tcPr>
          <w:p w14:paraId="7874FC6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Podbělohorská IČO: 69781885</w:t>
            </w:r>
          </w:p>
          <w:p w14:paraId="3B04AC3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600038343</w:t>
            </w:r>
          </w:p>
          <w:p w14:paraId="3D50039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14:paraId="41A77002" w14:textId="77777777" w:rsidR="00413F3F" w:rsidRPr="003F4284" w:rsidRDefault="00413F3F" w:rsidP="00661467">
            <w:pPr>
              <w:spacing w:after="0" w:line="240" w:lineRule="auto"/>
              <w:rPr>
                <w:rFonts w:asciiTheme="minorHAnsi" w:hAnsiTheme="minorHAnsi" w:cstheme="minorHAnsi"/>
                <w:color w:val="FF0000"/>
              </w:rPr>
            </w:pPr>
            <w:r w:rsidRPr="003F4284">
              <w:rPr>
                <w:rFonts w:asciiTheme="minorHAnsi" w:hAnsiTheme="minorHAnsi" w:cstheme="minorHAnsi"/>
              </w:rPr>
              <w:t>1. Vybavení dvou kmenových tříd interaktivními tabulemi s příslušenstvím a sofwarem</w:t>
            </w:r>
          </w:p>
        </w:tc>
        <w:tc>
          <w:tcPr>
            <w:tcW w:w="1560" w:type="dxa"/>
          </w:tcPr>
          <w:p w14:paraId="4F80CBA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14:paraId="1B109D3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676CADA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4F4FF6D4"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49BCFE34"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7270ECE6"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713D35DA"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5447E79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58CDF14"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6856DDD3" w14:textId="77777777" w:rsidR="00413F3F" w:rsidRPr="003F4284" w:rsidRDefault="00413F3F" w:rsidP="00661467">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6788E68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36B9481A" w14:textId="77777777" w:rsidTr="00661467">
        <w:trPr>
          <w:trHeight w:val="1146"/>
        </w:trPr>
        <w:tc>
          <w:tcPr>
            <w:tcW w:w="2092" w:type="dxa"/>
          </w:tcPr>
          <w:p w14:paraId="35F0D4C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Podbělohorská IČO: 69781885</w:t>
            </w:r>
          </w:p>
          <w:p w14:paraId="7320373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600038343</w:t>
            </w:r>
          </w:p>
          <w:p w14:paraId="35F390D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14:paraId="5C08BA8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Vybavení mobilní počítačové učebny deseti notebooky</w:t>
            </w:r>
          </w:p>
        </w:tc>
        <w:tc>
          <w:tcPr>
            <w:tcW w:w="1560" w:type="dxa"/>
          </w:tcPr>
          <w:p w14:paraId="55E7F9B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170 000</w:t>
            </w:r>
          </w:p>
        </w:tc>
        <w:tc>
          <w:tcPr>
            <w:tcW w:w="1134" w:type="dxa"/>
          </w:tcPr>
          <w:p w14:paraId="3F6408A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14:paraId="7BAC84F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2477096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05B1458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CC54F5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3880B94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D4FE2E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3CC1A90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6C7DCF2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180D6B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319B8A92" w14:textId="77777777" w:rsidTr="00661467">
        <w:trPr>
          <w:trHeight w:val="1146"/>
        </w:trPr>
        <w:tc>
          <w:tcPr>
            <w:tcW w:w="2092" w:type="dxa"/>
          </w:tcPr>
          <w:p w14:paraId="7D0FD45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Podbělohorská IČO: 69781885</w:t>
            </w:r>
          </w:p>
          <w:p w14:paraId="63516DE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600038343</w:t>
            </w:r>
          </w:p>
          <w:p w14:paraId="45F263ED"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14:paraId="7EF0649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3.Výstavba tělocvičny</w:t>
            </w:r>
          </w:p>
        </w:tc>
        <w:tc>
          <w:tcPr>
            <w:tcW w:w="1560" w:type="dxa"/>
          </w:tcPr>
          <w:p w14:paraId="675011D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21 000 000</w:t>
            </w:r>
          </w:p>
        </w:tc>
        <w:tc>
          <w:tcPr>
            <w:tcW w:w="1134" w:type="dxa"/>
          </w:tcPr>
          <w:p w14:paraId="05C8E08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14:paraId="065ABE8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1.3, 1.5</w:t>
            </w:r>
          </w:p>
        </w:tc>
        <w:tc>
          <w:tcPr>
            <w:tcW w:w="709" w:type="dxa"/>
          </w:tcPr>
          <w:p w14:paraId="624C74A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A23C6D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39900B5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660FA4E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1370B4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37B7EA2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259E815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CD5654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0E575329" w14:textId="77777777" w:rsidTr="00661467">
        <w:trPr>
          <w:trHeight w:val="1146"/>
        </w:trPr>
        <w:tc>
          <w:tcPr>
            <w:tcW w:w="2092" w:type="dxa"/>
          </w:tcPr>
          <w:p w14:paraId="371FCFD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ZŠ Podbělohorská IČO: 69781885</w:t>
            </w:r>
          </w:p>
          <w:p w14:paraId="5A754BE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600038343</w:t>
            </w:r>
          </w:p>
          <w:p w14:paraId="60EE1D8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14:paraId="29F0D0B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4.Vybavení kmenových a odborných tříd</w:t>
            </w:r>
          </w:p>
          <w:p w14:paraId="1683C73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Vybavení mobilní počítačové učebny</w:t>
            </w:r>
          </w:p>
          <w:p w14:paraId="587D339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Pořízení softwaru pro ICT</w:t>
            </w:r>
          </w:p>
          <w:p w14:paraId="5630CF5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Interaktivní tabule</w:t>
            </w:r>
          </w:p>
          <w:p w14:paraId="298F323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Audiovizuální technika</w:t>
            </w:r>
          </w:p>
          <w:p w14:paraId="7587551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Kompenzační pomůcky</w:t>
            </w:r>
          </w:p>
        </w:tc>
        <w:tc>
          <w:tcPr>
            <w:tcW w:w="1560" w:type="dxa"/>
          </w:tcPr>
          <w:p w14:paraId="63D8CBD1" w14:textId="77777777" w:rsidR="00413F3F" w:rsidRPr="003F4284" w:rsidRDefault="00413F3F" w:rsidP="00661467">
            <w:pPr>
              <w:spacing w:after="0" w:line="240" w:lineRule="auto"/>
              <w:rPr>
                <w:rFonts w:asciiTheme="minorHAnsi" w:hAnsiTheme="minorHAnsi" w:cstheme="minorHAnsi"/>
              </w:rPr>
            </w:pPr>
          </w:p>
        </w:tc>
        <w:tc>
          <w:tcPr>
            <w:tcW w:w="1134" w:type="dxa"/>
          </w:tcPr>
          <w:p w14:paraId="0F0FF70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2020-23</w:t>
            </w:r>
          </w:p>
        </w:tc>
        <w:tc>
          <w:tcPr>
            <w:tcW w:w="1275" w:type="dxa"/>
          </w:tcPr>
          <w:p w14:paraId="72859DA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1.1, 1.2, 1.3, 1.4</w:t>
            </w:r>
          </w:p>
        </w:tc>
        <w:tc>
          <w:tcPr>
            <w:tcW w:w="709" w:type="dxa"/>
          </w:tcPr>
          <w:p w14:paraId="0AFE6AD6"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5D5552C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14:paraId="2D54AD1A"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24818302"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14:paraId="178B9EEC"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14:paraId="625C8A3D"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14:paraId="13304371"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14:paraId="3D981480"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413F3F" w:rsidRPr="003F4284" w14:paraId="1976C7AD" w14:textId="77777777" w:rsidTr="00661467">
        <w:trPr>
          <w:trHeight w:val="1146"/>
        </w:trPr>
        <w:tc>
          <w:tcPr>
            <w:tcW w:w="2092" w:type="dxa"/>
          </w:tcPr>
          <w:p w14:paraId="471E0B8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Slivenec</w:t>
            </w:r>
          </w:p>
          <w:p w14:paraId="66AC5C3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70108391</w:t>
            </w:r>
          </w:p>
          <w:p w14:paraId="7D5B33B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600038327</w:t>
            </w:r>
          </w:p>
          <w:p w14:paraId="2EDD314E"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102385238</w:t>
            </w:r>
          </w:p>
        </w:tc>
        <w:tc>
          <w:tcPr>
            <w:tcW w:w="1559" w:type="dxa"/>
          </w:tcPr>
          <w:p w14:paraId="76B94E2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1.Výstavba/</w:t>
            </w:r>
          </w:p>
          <w:p w14:paraId="3DF93A8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přístavba</w:t>
            </w:r>
          </w:p>
        </w:tc>
        <w:tc>
          <w:tcPr>
            <w:tcW w:w="1560" w:type="dxa"/>
          </w:tcPr>
          <w:p w14:paraId="1D47957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50 000 000</w:t>
            </w:r>
          </w:p>
        </w:tc>
        <w:tc>
          <w:tcPr>
            <w:tcW w:w="1134" w:type="dxa"/>
          </w:tcPr>
          <w:p w14:paraId="5E3E3EE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14FF74F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1.3, 1.5</w:t>
            </w:r>
          </w:p>
        </w:tc>
        <w:tc>
          <w:tcPr>
            <w:tcW w:w="709" w:type="dxa"/>
          </w:tcPr>
          <w:p w14:paraId="2735F94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CA9B7D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5FEAE2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66B584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F271E8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3ACAB60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0DB5D8A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144440C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1FEDE757" w14:textId="77777777" w:rsidTr="00661467">
        <w:trPr>
          <w:trHeight w:val="1146"/>
        </w:trPr>
        <w:tc>
          <w:tcPr>
            <w:tcW w:w="2092" w:type="dxa"/>
          </w:tcPr>
          <w:p w14:paraId="7CD6EB1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Slivenec</w:t>
            </w:r>
          </w:p>
          <w:p w14:paraId="5C06013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70108391</w:t>
            </w:r>
          </w:p>
          <w:p w14:paraId="6D695A7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600038327</w:t>
            </w:r>
          </w:p>
          <w:p w14:paraId="7DBF9B7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102385238</w:t>
            </w:r>
          </w:p>
        </w:tc>
        <w:tc>
          <w:tcPr>
            <w:tcW w:w="1559" w:type="dxa"/>
          </w:tcPr>
          <w:p w14:paraId="3ABCB66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2.Vybavení kmenových tříd a odborných učeben</w:t>
            </w:r>
          </w:p>
        </w:tc>
        <w:tc>
          <w:tcPr>
            <w:tcW w:w="1560" w:type="dxa"/>
          </w:tcPr>
          <w:p w14:paraId="74AE0C2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14:paraId="5414BDE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3AC65EC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1.2, 1.3</w:t>
            </w:r>
          </w:p>
        </w:tc>
        <w:tc>
          <w:tcPr>
            <w:tcW w:w="709" w:type="dxa"/>
          </w:tcPr>
          <w:p w14:paraId="672F991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80FFCA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85CD74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CBBB09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773272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7B15B3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A05C77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AC202B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2FBDA16E" w14:textId="77777777" w:rsidTr="00661467">
        <w:trPr>
          <w:trHeight w:val="1146"/>
        </w:trPr>
        <w:tc>
          <w:tcPr>
            <w:tcW w:w="2092" w:type="dxa"/>
          </w:tcPr>
          <w:p w14:paraId="04D0C07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a MŠ Slivenec</w:t>
            </w:r>
          </w:p>
          <w:p w14:paraId="5773354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70108391</w:t>
            </w:r>
          </w:p>
          <w:p w14:paraId="79CF74D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600038327</w:t>
            </w:r>
          </w:p>
          <w:p w14:paraId="26C1BDE9"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102385238</w:t>
            </w:r>
          </w:p>
        </w:tc>
        <w:tc>
          <w:tcPr>
            <w:tcW w:w="1559" w:type="dxa"/>
          </w:tcPr>
          <w:p w14:paraId="719F65D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3.Fasáda historické budovy (vč. zateplení)</w:t>
            </w:r>
          </w:p>
        </w:tc>
        <w:tc>
          <w:tcPr>
            <w:tcW w:w="1560" w:type="dxa"/>
          </w:tcPr>
          <w:p w14:paraId="0B12CC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5 000 000</w:t>
            </w:r>
          </w:p>
        </w:tc>
        <w:tc>
          <w:tcPr>
            <w:tcW w:w="1134" w:type="dxa"/>
          </w:tcPr>
          <w:p w14:paraId="6B4BDE6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589F4A5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71F3C57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2FEA781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10DBD8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172CE69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096328D"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0D1E17F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6899F1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78AA139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413F3F" w:rsidRPr="003F4284" w14:paraId="358A85CF" w14:textId="77777777" w:rsidTr="00661467">
        <w:trPr>
          <w:trHeight w:val="1146"/>
        </w:trPr>
        <w:tc>
          <w:tcPr>
            <w:tcW w:w="2092" w:type="dxa"/>
          </w:tcPr>
          <w:p w14:paraId="18E6C744"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lastRenderedPageBreak/>
              <w:t>ZŠ a MŠ Slivenec</w:t>
            </w:r>
          </w:p>
          <w:p w14:paraId="6877280F"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IČO: 70108391</w:t>
            </w:r>
          </w:p>
          <w:p w14:paraId="3E48B5AB"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RED IZO: 600038327</w:t>
            </w:r>
          </w:p>
          <w:p w14:paraId="066E4262"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highlight w:val="yellow"/>
              </w:rPr>
              <w:t>IZO: 102385238</w:t>
            </w:r>
          </w:p>
        </w:tc>
        <w:tc>
          <w:tcPr>
            <w:tcW w:w="1559" w:type="dxa"/>
          </w:tcPr>
          <w:p w14:paraId="4EF5543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highlight w:val="yellow"/>
              </w:rPr>
              <w:t>4.Moedrnizace polytechnické učebny</w:t>
            </w:r>
          </w:p>
        </w:tc>
        <w:tc>
          <w:tcPr>
            <w:tcW w:w="1560" w:type="dxa"/>
          </w:tcPr>
          <w:p w14:paraId="34AD693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highlight w:val="yellow"/>
              </w:rPr>
              <w:t>2 000 000</w:t>
            </w:r>
          </w:p>
        </w:tc>
        <w:tc>
          <w:tcPr>
            <w:tcW w:w="1134" w:type="dxa"/>
          </w:tcPr>
          <w:p w14:paraId="7BA9967A"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6. 2020</w:t>
            </w:r>
          </w:p>
          <w:p w14:paraId="33FEB511"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w:t>
            </w:r>
          </w:p>
          <w:p w14:paraId="4D7512A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highlight w:val="yellow"/>
              </w:rPr>
              <w:t>12. 2022</w:t>
            </w:r>
          </w:p>
        </w:tc>
        <w:tc>
          <w:tcPr>
            <w:tcW w:w="1275" w:type="dxa"/>
          </w:tcPr>
          <w:p w14:paraId="1F58B94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highlight w:val="yellow"/>
              </w:rPr>
              <w:t>1.3</w:t>
            </w:r>
          </w:p>
        </w:tc>
        <w:tc>
          <w:tcPr>
            <w:tcW w:w="709" w:type="dxa"/>
          </w:tcPr>
          <w:p w14:paraId="29C9A0C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709" w:type="dxa"/>
          </w:tcPr>
          <w:p w14:paraId="3728E78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567" w:type="dxa"/>
          </w:tcPr>
          <w:p w14:paraId="3746F099"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710" w:type="dxa"/>
          </w:tcPr>
          <w:p w14:paraId="3788ED2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710" w:type="dxa"/>
          </w:tcPr>
          <w:p w14:paraId="1AFEEDA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849" w:type="dxa"/>
          </w:tcPr>
          <w:p w14:paraId="40EEE1A6"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993" w:type="dxa"/>
          </w:tcPr>
          <w:p w14:paraId="275384EF"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c>
          <w:tcPr>
            <w:tcW w:w="1842" w:type="dxa"/>
          </w:tcPr>
          <w:p w14:paraId="4A1F8051"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highlight w:val="yellow"/>
              </w:rPr>
              <w:t>☒</w:t>
            </w:r>
          </w:p>
        </w:tc>
      </w:tr>
      <w:tr w:rsidR="00413F3F" w:rsidRPr="003F4284" w14:paraId="3A814D06" w14:textId="77777777" w:rsidTr="00661467">
        <w:trPr>
          <w:trHeight w:val="1146"/>
        </w:trPr>
        <w:tc>
          <w:tcPr>
            <w:tcW w:w="2092" w:type="dxa"/>
          </w:tcPr>
          <w:p w14:paraId="1E3C1CA2"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MŠ V Úvalu o.p.s.</w:t>
            </w:r>
          </w:p>
          <w:p w14:paraId="032342CE"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Weberova 299/33, Praha 5</w:t>
            </w:r>
          </w:p>
          <w:p w14:paraId="7AC6850A"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IČO: 27118657</w:t>
            </w:r>
          </w:p>
          <w:p w14:paraId="2CEAD748"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RED IZO: 650072731</w:t>
            </w:r>
          </w:p>
          <w:p w14:paraId="4851BF4B"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highlight w:val="yellow"/>
              </w:rPr>
              <w:t>IZO: 150072767</w:t>
            </w:r>
          </w:p>
          <w:p w14:paraId="03248DCC" w14:textId="77777777" w:rsidR="00413F3F" w:rsidRPr="003F4284" w:rsidRDefault="00413F3F" w:rsidP="00661467">
            <w:pPr>
              <w:pStyle w:val="Bezmezer"/>
              <w:rPr>
                <w:rFonts w:asciiTheme="minorHAnsi" w:hAnsiTheme="minorHAnsi" w:cstheme="minorHAnsi"/>
                <w:highlight w:val="yellow"/>
              </w:rPr>
            </w:pPr>
          </w:p>
        </w:tc>
        <w:tc>
          <w:tcPr>
            <w:tcW w:w="1559" w:type="dxa"/>
          </w:tcPr>
          <w:p w14:paraId="2C606DA7"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1. Modernizace zařízení a vybavení</w:t>
            </w:r>
          </w:p>
          <w:p w14:paraId="0A5B6F66"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w:t>
            </w:r>
          </w:p>
          <w:p w14:paraId="70CD4A5C"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Stavební úpravy pro potřeby dětí mladších 3 let a dětí s hendikepem</w:t>
            </w:r>
          </w:p>
        </w:tc>
        <w:tc>
          <w:tcPr>
            <w:tcW w:w="1560" w:type="dxa"/>
          </w:tcPr>
          <w:p w14:paraId="0EAA8F01"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350 000</w:t>
            </w:r>
          </w:p>
        </w:tc>
        <w:tc>
          <w:tcPr>
            <w:tcW w:w="1134" w:type="dxa"/>
          </w:tcPr>
          <w:p w14:paraId="403CDC46"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2021</w:t>
            </w:r>
          </w:p>
        </w:tc>
        <w:tc>
          <w:tcPr>
            <w:tcW w:w="1275" w:type="dxa"/>
          </w:tcPr>
          <w:p w14:paraId="79DB4B22"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1.3</w:t>
            </w:r>
          </w:p>
          <w:p w14:paraId="6CDE5228"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highlight w:val="yellow"/>
              </w:rPr>
              <w:t>3.2</w:t>
            </w:r>
          </w:p>
        </w:tc>
        <w:tc>
          <w:tcPr>
            <w:tcW w:w="709" w:type="dxa"/>
          </w:tcPr>
          <w:p w14:paraId="2802BDA5"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709" w:type="dxa"/>
          </w:tcPr>
          <w:p w14:paraId="0C323930"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567" w:type="dxa"/>
          </w:tcPr>
          <w:p w14:paraId="7DC89C88"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710" w:type="dxa"/>
          </w:tcPr>
          <w:p w14:paraId="142A1328"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710" w:type="dxa"/>
          </w:tcPr>
          <w:p w14:paraId="2D2DA1DA"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849" w:type="dxa"/>
          </w:tcPr>
          <w:p w14:paraId="4AA6E423"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993" w:type="dxa"/>
          </w:tcPr>
          <w:p w14:paraId="7F8AF88A"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c>
          <w:tcPr>
            <w:tcW w:w="1842" w:type="dxa"/>
          </w:tcPr>
          <w:p w14:paraId="116DC092"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highlight w:val="yellow"/>
              </w:rPr>
              <w:t>☒</w:t>
            </w:r>
          </w:p>
        </w:tc>
      </w:tr>
      <w:tr w:rsidR="00413F3F" w:rsidRPr="003F4284" w14:paraId="10DEF8F8" w14:textId="77777777" w:rsidTr="00661467">
        <w:trPr>
          <w:trHeight w:val="1146"/>
        </w:trPr>
        <w:tc>
          <w:tcPr>
            <w:tcW w:w="2092" w:type="dxa"/>
          </w:tcPr>
          <w:p w14:paraId="0D74AA9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14:paraId="4FBFFF73"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65990722</w:t>
            </w:r>
          </w:p>
          <w:p w14:paraId="13B7ADE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600038289</w:t>
            </w:r>
          </w:p>
          <w:p w14:paraId="08974991" w14:textId="77777777" w:rsidR="00413F3F" w:rsidRPr="003F4284" w:rsidRDefault="00413F3F" w:rsidP="00661467">
            <w:pPr>
              <w:pStyle w:val="Bezmezer"/>
              <w:rPr>
                <w:rFonts w:asciiTheme="minorHAnsi" w:hAnsiTheme="minorHAnsi" w:cstheme="minorHAnsi"/>
                <w:highlight w:val="yellow"/>
              </w:rPr>
            </w:pPr>
            <w:r w:rsidRPr="003F4284">
              <w:rPr>
                <w:rFonts w:asciiTheme="minorHAnsi" w:hAnsiTheme="minorHAnsi" w:cstheme="minorHAnsi"/>
              </w:rPr>
              <w:t>IZO: 102161879</w:t>
            </w:r>
          </w:p>
        </w:tc>
        <w:tc>
          <w:tcPr>
            <w:tcW w:w="1559" w:type="dxa"/>
          </w:tcPr>
          <w:p w14:paraId="2EEE0091"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rPr>
              <w:t>1. Zateplení budovy školy včetně výměny oken</w:t>
            </w:r>
          </w:p>
        </w:tc>
        <w:tc>
          <w:tcPr>
            <w:tcW w:w="1560" w:type="dxa"/>
          </w:tcPr>
          <w:p w14:paraId="7B9879B0"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rPr>
              <w:t xml:space="preserve">15 000 000 </w:t>
            </w:r>
          </w:p>
        </w:tc>
        <w:tc>
          <w:tcPr>
            <w:tcW w:w="1134" w:type="dxa"/>
          </w:tcPr>
          <w:p w14:paraId="23814BED"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rPr>
              <w:t>2020-22</w:t>
            </w:r>
          </w:p>
        </w:tc>
        <w:tc>
          <w:tcPr>
            <w:tcW w:w="1275" w:type="dxa"/>
          </w:tcPr>
          <w:p w14:paraId="324A87A9" w14:textId="77777777" w:rsidR="00413F3F" w:rsidRPr="003F4284" w:rsidRDefault="00413F3F" w:rsidP="00661467">
            <w:pPr>
              <w:spacing w:after="0" w:line="240" w:lineRule="auto"/>
              <w:rPr>
                <w:rFonts w:asciiTheme="minorHAnsi" w:hAnsiTheme="minorHAnsi" w:cstheme="minorHAnsi"/>
                <w:highlight w:val="yellow"/>
              </w:rPr>
            </w:pPr>
            <w:r w:rsidRPr="003F4284">
              <w:rPr>
                <w:rFonts w:asciiTheme="minorHAnsi" w:hAnsiTheme="minorHAnsi" w:cstheme="minorHAnsi"/>
              </w:rPr>
              <w:t>1.3</w:t>
            </w:r>
          </w:p>
        </w:tc>
        <w:tc>
          <w:tcPr>
            <w:tcW w:w="709" w:type="dxa"/>
          </w:tcPr>
          <w:p w14:paraId="70431996"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09" w:type="dxa"/>
          </w:tcPr>
          <w:p w14:paraId="59397C5D"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567" w:type="dxa"/>
          </w:tcPr>
          <w:p w14:paraId="0D64D2C8"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10" w:type="dxa"/>
          </w:tcPr>
          <w:p w14:paraId="6FF6F1B5"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10" w:type="dxa"/>
          </w:tcPr>
          <w:p w14:paraId="6FA3AFA7"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849" w:type="dxa"/>
          </w:tcPr>
          <w:p w14:paraId="75968018"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993" w:type="dxa"/>
          </w:tcPr>
          <w:p w14:paraId="29BCFE40"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1842" w:type="dxa"/>
          </w:tcPr>
          <w:p w14:paraId="52729585" w14:textId="77777777" w:rsidR="00413F3F" w:rsidRPr="003F4284" w:rsidRDefault="00413F3F" w:rsidP="00661467">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r>
      <w:tr w:rsidR="00413F3F" w:rsidRPr="003F4284" w14:paraId="7802D787" w14:textId="77777777" w:rsidTr="00661467">
        <w:trPr>
          <w:trHeight w:val="1146"/>
        </w:trPr>
        <w:tc>
          <w:tcPr>
            <w:tcW w:w="2092" w:type="dxa"/>
          </w:tcPr>
          <w:p w14:paraId="5501F9E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14:paraId="47DD6C3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65990722</w:t>
            </w:r>
          </w:p>
          <w:p w14:paraId="148D242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600038289</w:t>
            </w:r>
          </w:p>
          <w:p w14:paraId="05B14337"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102161879</w:t>
            </w:r>
          </w:p>
        </w:tc>
        <w:tc>
          <w:tcPr>
            <w:tcW w:w="1559" w:type="dxa"/>
          </w:tcPr>
          <w:p w14:paraId="7C6C544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2.Snížení energetické zátěže pavilonu B</w:t>
            </w:r>
          </w:p>
        </w:tc>
        <w:tc>
          <w:tcPr>
            <w:tcW w:w="1560" w:type="dxa"/>
          </w:tcPr>
          <w:p w14:paraId="62EAADB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3 000 000 </w:t>
            </w:r>
          </w:p>
        </w:tc>
        <w:tc>
          <w:tcPr>
            <w:tcW w:w="1134" w:type="dxa"/>
          </w:tcPr>
          <w:p w14:paraId="60182C7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14:paraId="1A6E8DED"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1E47758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3674408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24DCC41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445AF3D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7049E21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5D7260E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07FD00CD"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10145B6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53902F71" w14:textId="77777777" w:rsidTr="00661467">
        <w:trPr>
          <w:trHeight w:val="1146"/>
        </w:trPr>
        <w:tc>
          <w:tcPr>
            <w:tcW w:w="2092" w:type="dxa"/>
          </w:tcPr>
          <w:p w14:paraId="20134BD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14:paraId="1F50F28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65990722</w:t>
            </w:r>
          </w:p>
          <w:p w14:paraId="7F75488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600038289</w:t>
            </w:r>
          </w:p>
          <w:p w14:paraId="516C96A5"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102161879</w:t>
            </w:r>
          </w:p>
        </w:tc>
        <w:tc>
          <w:tcPr>
            <w:tcW w:w="1559" w:type="dxa"/>
          </w:tcPr>
          <w:p w14:paraId="4DDC20E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3.Výměna podlahy a akustické řešení podlahy jídelny školy</w:t>
            </w:r>
          </w:p>
        </w:tc>
        <w:tc>
          <w:tcPr>
            <w:tcW w:w="1560" w:type="dxa"/>
          </w:tcPr>
          <w:p w14:paraId="10E79D3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1 000 000 </w:t>
            </w:r>
          </w:p>
        </w:tc>
        <w:tc>
          <w:tcPr>
            <w:tcW w:w="1134" w:type="dxa"/>
          </w:tcPr>
          <w:p w14:paraId="2086B8D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6B6D1D7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54103B84"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0DC8165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500DC3D9"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B1F372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7945692"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50C9F2B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6E71EC03"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2378278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4E1D12A6" w14:textId="77777777" w:rsidTr="00661467">
        <w:trPr>
          <w:trHeight w:val="1146"/>
        </w:trPr>
        <w:tc>
          <w:tcPr>
            <w:tcW w:w="2092" w:type="dxa"/>
          </w:tcPr>
          <w:p w14:paraId="5D78E90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lastRenderedPageBreak/>
              <w:t>ZŠ waldorfská, objekt Mezi Rolemi 34/8, Praha 5 - Jinonice</w:t>
            </w:r>
          </w:p>
          <w:p w14:paraId="028F94DF"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IČO: 65990722</w:t>
            </w:r>
          </w:p>
          <w:p w14:paraId="594EE9C1"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RED IZO: 600038289</w:t>
            </w:r>
          </w:p>
          <w:p w14:paraId="436A7A8A"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IZO: 102161879</w:t>
            </w:r>
          </w:p>
        </w:tc>
        <w:tc>
          <w:tcPr>
            <w:tcW w:w="1559" w:type="dxa"/>
          </w:tcPr>
          <w:p w14:paraId="66EBE06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4.Vybudování odborných učeben </w:t>
            </w:r>
          </w:p>
          <w:p w14:paraId="020D2C0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(Př, Fy Che, Bi, ICT, venkovní učebna) a ICT pro výuku a provoz</w:t>
            </w:r>
          </w:p>
        </w:tc>
        <w:tc>
          <w:tcPr>
            <w:tcW w:w="1560" w:type="dxa"/>
          </w:tcPr>
          <w:p w14:paraId="4E5E18F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14:paraId="0AF0F6E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593CE2B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14:paraId="0FD28EC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1BBC2B4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1CD52B78"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38F16AEB"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209F886C"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14:paraId="234162EA"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14:paraId="1E7C7005"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14:paraId="26E22E7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225AA2AC" w14:textId="77777777" w:rsidTr="00661467">
        <w:trPr>
          <w:trHeight w:val="1146"/>
        </w:trPr>
        <w:tc>
          <w:tcPr>
            <w:tcW w:w="2092" w:type="dxa"/>
          </w:tcPr>
          <w:p w14:paraId="4C61437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4A66324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1.Novostavba ZŠ</w:t>
            </w:r>
          </w:p>
          <w:p w14:paraId="4DA3A5E8" w14:textId="77777777" w:rsidR="00413F3F" w:rsidRPr="003F4284" w:rsidRDefault="00413F3F" w:rsidP="00661467">
            <w:pPr>
              <w:spacing w:after="0" w:line="240" w:lineRule="auto"/>
              <w:rPr>
                <w:rFonts w:asciiTheme="minorHAnsi" w:hAnsiTheme="minorHAnsi" w:cstheme="minorHAnsi"/>
              </w:rPr>
            </w:pPr>
          </w:p>
          <w:p w14:paraId="1A20A68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V Cibulkách</w:t>
            </w:r>
          </w:p>
        </w:tc>
        <w:tc>
          <w:tcPr>
            <w:tcW w:w="1560" w:type="dxa"/>
          </w:tcPr>
          <w:p w14:paraId="71A04195" w14:textId="77777777" w:rsidR="00413F3F" w:rsidRPr="003F4284" w:rsidRDefault="00413F3F" w:rsidP="00661467">
            <w:pPr>
              <w:spacing w:after="0" w:line="240" w:lineRule="auto"/>
              <w:rPr>
                <w:rFonts w:asciiTheme="minorHAnsi" w:hAnsiTheme="minorHAnsi" w:cstheme="minorHAnsi"/>
              </w:rPr>
            </w:pPr>
          </w:p>
        </w:tc>
        <w:tc>
          <w:tcPr>
            <w:tcW w:w="1134" w:type="dxa"/>
          </w:tcPr>
          <w:p w14:paraId="2C00DD1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382EFE8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7DE7FB00"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14:paraId="47952D67"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14:paraId="40FBB2BE" w14:textId="77777777" w:rsidR="00413F3F" w:rsidRPr="003F4284" w:rsidRDefault="00413F3F" w:rsidP="00661467">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14:paraId="1304F33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3FF2ACA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5BD5E37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78569C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437238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511F497" w14:textId="77777777" w:rsidTr="00661467">
        <w:trPr>
          <w:trHeight w:val="1146"/>
        </w:trPr>
        <w:tc>
          <w:tcPr>
            <w:tcW w:w="2092" w:type="dxa"/>
          </w:tcPr>
          <w:p w14:paraId="0A1F75E8"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73FAFB7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1.Novostavba ZŠ</w:t>
            </w:r>
          </w:p>
          <w:p w14:paraId="7E8D777D" w14:textId="77777777" w:rsidR="00413F3F" w:rsidRPr="003F4284" w:rsidRDefault="00413F3F" w:rsidP="00661467">
            <w:pPr>
              <w:spacing w:after="0" w:line="240" w:lineRule="auto"/>
              <w:rPr>
                <w:rFonts w:asciiTheme="minorHAnsi" w:hAnsiTheme="minorHAnsi" w:cstheme="minorHAnsi"/>
              </w:rPr>
            </w:pPr>
          </w:p>
          <w:p w14:paraId="142DFB6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Areál Waltrovka</w:t>
            </w:r>
          </w:p>
        </w:tc>
        <w:tc>
          <w:tcPr>
            <w:tcW w:w="1560" w:type="dxa"/>
          </w:tcPr>
          <w:p w14:paraId="4312AE81" w14:textId="77777777" w:rsidR="00413F3F" w:rsidRPr="003F4284" w:rsidRDefault="00413F3F" w:rsidP="00661467">
            <w:pPr>
              <w:spacing w:after="0" w:line="240" w:lineRule="auto"/>
              <w:rPr>
                <w:rFonts w:asciiTheme="minorHAnsi" w:hAnsiTheme="minorHAnsi" w:cstheme="minorHAnsi"/>
              </w:rPr>
            </w:pPr>
          </w:p>
        </w:tc>
        <w:tc>
          <w:tcPr>
            <w:tcW w:w="1134" w:type="dxa"/>
          </w:tcPr>
          <w:p w14:paraId="3EBD7004"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047F2B8A"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14:paraId="1DB5F7B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68EC21B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45D6FA5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34FD68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8E5752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5CBFB8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5D7E851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9C4FC5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0BC9ECA" w14:textId="77777777" w:rsidTr="00661467">
        <w:trPr>
          <w:trHeight w:val="1146"/>
        </w:trPr>
        <w:tc>
          <w:tcPr>
            <w:tcW w:w="2092" w:type="dxa"/>
          </w:tcPr>
          <w:p w14:paraId="4CE13446"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769F3F2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1.Novostavba ZŠ </w:t>
            </w:r>
          </w:p>
          <w:p w14:paraId="56471103" w14:textId="77777777" w:rsidR="00413F3F" w:rsidRPr="003F4284" w:rsidRDefault="00413F3F" w:rsidP="00661467">
            <w:pPr>
              <w:spacing w:after="0" w:line="240" w:lineRule="auto"/>
              <w:rPr>
                <w:rFonts w:asciiTheme="minorHAnsi" w:hAnsiTheme="minorHAnsi" w:cstheme="minorHAnsi"/>
              </w:rPr>
            </w:pPr>
          </w:p>
          <w:p w14:paraId="7F64898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Areál Smíchov City</w:t>
            </w:r>
          </w:p>
        </w:tc>
        <w:tc>
          <w:tcPr>
            <w:tcW w:w="1560" w:type="dxa"/>
          </w:tcPr>
          <w:p w14:paraId="4EFC563C" w14:textId="77777777" w:rsidR="00413F3F" w:rsidRPr="003F4284" w:rsidRDefault="00413F3F" w:rsidP="00661467">
            <w:pPr>
              <w:spacing w:after="0" w:line="240" w:lineRule="auto"/>
              <w:rPr>
                <w:rFonts w:asciiTheme="minorHAnsi" w:hAnsiTheme="minorHAnsi" w:cstheme="minorHAnsi"/>
              </w:rPr>
            </w:pPr>
          </w:p>
        </w:tc>
        <w:tc>
          <w:tcPr>
            <w:tcW w:w="1134" w:type="dxa"/>
          </w:tcPr>
          <w:p w14:paraId="4185082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2796772B"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52666C89" w14:textId="77777777" w:rsidR="00413F3F" w:rsidRPr="003F4284" w:rsidRDefault="00413F3F" w:rsidP="00661467">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14:paraId="3E5E9B4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4E781F5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157A5B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4A7E795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7102AAB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E5B343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BEE519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6C42952" w14:textId="77777777" w:rsidTr="00661467">
        <w:trPr>
          <w:trHeight w:val="1146"/>
        </w:trPr>
        <w:tc>
          <w:tcPr>
            <w:tcW w:w="2092" w:type="dxa"/>
          </w:tcPr>
          <w:p w14:paraId="3F24872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77626A0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1.Novostavba ZŠ </w:t>
            </w:r>
          </w:p>
          <w:p w14:paraId="1589FCCA" w14:textId="77777777" w:rsidR="00413F3F" w:rsidRPr="003F4284" w:rsidRDefault="00413F3F" w:rsidP="00661467">
            <w:pPr>
              <w:spacing w:after="0" w:line="240" w:lineRule="auto"/>
              <w:rPr>
                <w:rFonts w:asciiTheme="minorHAnsi" w:hAnsiTheme="minorHAnsi" w:cstheme="minorHAnsi"/>
              </w:rPr>
            </w:pPr>
          </w:p>
          <w:p w14:paraId="69B3830F"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Barrandov II</w:t>
            </w:r>
          </w:p>
        </w:tc>
        <w:tc>
          <w:tcPr>
            <w:tcW w:w="1560" w:type="dxa"/>
          </w:tcPr>
          <w:p w14:paraId="26B7C0B3" w14:textId="77777777" w:rsidR="00413F3F" w:rsidRPr="003F4284" w:rsidRDefault="00413F3F" w:rsidP="00661467">
            <w:pPr>
              <w:spacing w:after="0" w:line="240" w:lineRule="auto"/>
              <w:rPr>
                <w:rFonts w:asciiTheme="minorHAnsi" w:hAnsiTheme="minorHAnsi" w:cstheme="minorHAnsi"/>
              </w:rPr>
            </w:pPr>
          </w:p>
        </w:tc>
        <w:tc>
          <w:tcPr>
            <w:tcW w:w="1134" w:type="dxa"/>
          </w:tcPr>
          <w:p w14:paraId="72685C3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28A72F08"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30C4197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6E113EE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26A7BE0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C31C16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BD4478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49C8129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B7D953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BD1B2C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4F2A23D4" w14:textId="77777777" w:rsidTr="00661467">
        <w:trPr>
          <w:trHeight w:val="1146"/>
        </w:trPr>
        <w:tc>
          <w:tcPr>
            <w:tcW w:w="2092" w:type="dxa"/>
          </w:tcPr>
          <w:p w14:paraId="5E72355C"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5E75ECF3"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1.Nástavba a navýšení kapacity </w:t>
            </w:r>
          </w:p>
          <w:p w14:paraId="6D102102" w14:textId="77777777" w:rsidR="00413F3F" w:rsidRPr="003F4284" w:rsidRDefault="00413F3F" w:rsidP="00661467">
            <w:pPr>
              <w:spacing w:after="0" w:line="240" w:lineRule="auto"/>
              <w:rPr>
                <w:rFonts w:asciiTheme="minorHAnsi" w:hAnsiTheme="minorHAnsi" w:cstheme="minorHAnsi"/>
              </w:rPr>
            </w:pPr>
          </w:p>
          <w:p w14:paraId="1ECF37C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lastRenderedPageBreak/>
              <w:t>MŠ (Slunéčko) Beníškové,</w:t>
            </w:r>
          </w:p>
          <w:p w14:paraId="0E9C608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DP Maskové</w:t>
            </w:r>
          </w:p>
        </w:tc>
        <w:tc>
          <w:tcPr>
            <w:tcW w:w="1560" w:type="dxa"/>
          </w:tcPr>
          <w:p w14:paraId="202F1513" w14:textId="77777777" w:rsidR="00413F3F" w:rsidRPr="003F4284" w:rsidRDefault="00413F3F" w:rsidP="00661467">
            <w:pPr>
              <w:spacing w:after="0" w:line="240" w:lineRule="auto"/>
              <w:rPr>
                <w:rFonts w:asciiTheme="minorHAnsi" w:hAnsiTheme="minorHAnsi" w:cstheme="minorHAnsi"/>
              </w:rPr>
            </w:pPr>
          </w:p>
        </w:tc>
        <w:tc>
          <w:tcPr>
            <w:tcW w:w="1134" w:type="dxa"/>
          </w:tcPr>
          <w:p w14:paraId="4948361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724F24E8"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6147C659"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19913E1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407D88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C0BEED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0D6A8E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61AE7C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139D3A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1279367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2E8392D" w14:textId="77777777" w:rsidTr="00661467">
        <w:trPr>
          <w:trHeight w:val="1146"/>
        </w:trPr>
        <w:tc>
          <w:tcPr>
            <w:tcW w:w="2092" w:type="dxa"/>
          </w:tcPr>
          <w:p w14:paraId="1EAD5E40"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7C0575B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1.Nástavba a navýšení kapacity </w:t>
            </w:r>
          </w:p>
          <w:p w14:paraId="7882F893" w14:textId="77777777" w:rsidR="00413F3F" w:rsidRPr="003F4284" w:rsidRDefault="00413F3F" w:rsidP="00661467">
            <w:pPr>
              <w:spacing w:after="0" w:line="240" w:lineRule="auto"/>
              <w:rPr>
                <w:rFonts w:asciiTheme="minorHAnsi" w:hAnsiTheme="minorHAnsi" w:cstheme="minorHAnsi"/>
              </w:rPr>
            </w:pPr>
          </w:p>
          <w:p w14:paraId="538717A9"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MŠ Nad Palatou, obj.</w:t>
            </w:r>
          </w:p>
          <w:p w14:paraId="00A39CC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Pod Lipkami</w:t>
            </w:r>
          </w:p>
        </w:tc>
        <w:tc>
          <w:tcPr>
            <w:tcW w:w="1560" w:type="dxa"/>
          </w:tcPr>
          <w:p w14:paraId="1FC1D409" w14:textId="77777777" w:rsidR="00413F3F" w:rsidRPr="003F4284" w:rsidRDefault="00413F3F" w:rsidP="00661467">
            <w:pPr>
              <w:spacing w:after="0" w:line="240" w:lineRule="auto"/>
              <w:rPr>
                <w:rFonts w:asciiTheme="minorHAnsi" w:hAnsiTheme="minorHAnsi" w:cstheme="minorHAnsi"/>
              </w:rPr>
            </w:pPr>
          </w:p>
        </w:tc>
        <w:tc>
          <w:tcPr>
            <w:tcW w:w="1134" w:type="dxa"/>
          </w:tcPr>
          <w:p w14:paraId="69F0260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3CEFA7D5"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51066AE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7E3FCF3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70FCA29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26F6EE7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A26790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0FE1E24"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0FD73D0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4F4DB36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35DAC32" w14:textId="77777777" w:rsidTr="00661467">
        <w:trPr>
          <w:trHeight w:val="1146"/>
        </w:trPr>
        <w:tc>
          <w:tcPr>
            <w:tcW w:w="2092" w:type="dxa"/>
          </w:tcPr>
          <w:p w14:paraId="51E66D7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1002E486"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 Zelená střecha</w:t>
            </w:r>
          </w:p>
          <w:p w14:paraId="5A059E2D" w14:textId="77777777" w:rsidR="00413F3F" w:rsidRPr="003F4284" w:rsidRDefault="00413F3F" w:rsidP="00661467">
            <w:pPr>
              <w:spacing w:after="0" w:line="240" w:lineRule="auto"/>
              <w:rPr>
                <w:rFonts w:asciiTheme="minorHAnsi" w:hAnsiTheme="minorHAnsi" w:cstheme="minorHAnsi"/>
              </w:rPr>
            </w:pPr>
          </w:p>
          <w:p w14:paraId="249218B7"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MŠ Kroupova</w:t>
            </w:r>
          </w:p>
        </w:tc>
        <w:tc>
          <w:tcPr>
            <w:tcW w:w="1560" w:type="dxa"/>
          </w:tcPr>
          <w:p w14:paraId="13CADB55" w14:textId="77777777" w:rsidR="00413F3F" w:rsidRPr="003F4284" w:rsidRDefault="00413F3F" w:rsidP="00661467">
            <w:pPr>
              <w:spacing w:after="0" w:line="240" w:lineRule="auto"/>
              <w:rPr>
                <w:rFonts w:asciiTheme="minorHAnsi" w:hAnsiTheme="minorHAnsi" w:cstheme="minorHAnsi"/>
              </w:rPr>
            </w:pPr>
          </w:p>
        </w:tc>
        <w:tc>
          <w:tcPr>
            <w:tcW w:w="1134" w:type="dxa"/>
          </w:tcPr>
          <w:p w14:paraId="684CFDDB"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6CB39A51"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4133F48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01380C6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5E40717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694E6003"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EC640B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16AD55F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12C8BD0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3A088185"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1E81FCD4" w14:textId="77777777" w:rsidTr="00661467">
        <w:trPr>
          <w:trHeight w:val="1146"/>
        </w:trPr>
        <w:tc>
          <w:tcPr>
            <w:tcW w:w="2092" w:type="dxa"/>
          </w:tcPr>
          <w:p w14:paraId="6BA3F50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0BFCA30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2.Zelená střecha</w:t>
            </w:r>
          </w:p>
          <w:p w14:paraId="76062883" w14:textId="77777777" w:rsidR="00413F3F" w:rsidRPr="003F4284" w:rsidRDefault="00413F3F" w:rsidP="00661467">
            <w:pPr>
              <w:spacing w:after="0" w:line="240" w:lineRule="auto"/>
              <w:rPr>
                <w:rFonts w:asciiTheme="minorHAnsi" w:hAnsiTheme="minorHAnsi" w:cstheme="minorHAnsi"/>
              </w:rPr>
            </w:pPr>
          </w:p>
          <w:p w14:paraId="654D30E9" w14:textId="77777777" w:rsidR="00413F3F" w:rsidRPr="003F4284" w:rsidRDefault="00413F3F" w:rsidP="00661467">
            <w:pPr>
              <w:spacing w:after="0" w:line="240" w:lineRule="auto"/>
              <w:rPr>
                <w:rFonts w:asciiTheme="minorHAnsi" w:hAnsiTheme="minorHAnsi" w:cstheme="minorHAnsi"/>
              </w:rPr>
            </w:pPr>
          </w:p>
          <w:p w14:paraId="5D5A3648"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MŠ Kurandové</w:t>
            </w:r>
          </w:p>
        </w:tc>
        <w:tc>
          <w:tcPr>
            <w:tcW w:w="1560" w:type="dxa"/>
          </w:tcPr>
          <w:p w14:paraId="68E1479D" w14:textId="77777777" w:rsidR="00413F3F" w:rsidRPr="003F4284" w:rsidRDefault="00413F3F" w:rsidP="00661467">
            <w:pPr>
              <w:spacing w:after="0" w:line="240" w:lineRule="auto"/>
              <w:rPr>
                <w:rFonts w:asciiTheme="minorHAnsi" w:hAnsiTheme="minorHAnsi" w:cstheme="minorHAnsi"/>
              </w:rPr>
            </w:pPr>
          </w:p>
        </w:tc>
        <w:tc>
          <w:tcPr>
            <w:tcW w:w="1134" w:type="dxa"/>
          </w:tcPr>
          <w:p w14:paraId="25853B9C"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034CA6E4"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2EAB3CCA"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7A47E18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32A50311"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F736E0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0A50EDF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5DC6EF0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3CCE3DE"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564E8CF2"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75F6F938" w14:textId="77777777" w:rsidTr="00661467">
        <w:trPr>
          <w:trHeight w:val="1146"/>
        </w:trPr>
        <w:tc>
          <w:tcPr>
            <w:tcW w:w="2092" w:type="dxa"/>
          </w:tcPr>
          <w:p w14:paraId="7BCD0D7B" w14:textId="77777777" w:rsidR="00413F3F" w:rsidRPr="003F4284" w:rsidRDefault="00413F3F" w:rsidP="00661467">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14:paraId="048B17EE"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2.Zelená střecha</w:t>
            </w:r>
          </w:p>
          <w:p w14:paraId="6721BCD5"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 xml:space="preserve">MŠ </w:t>
            </w:r>
          </w:p>
          <w:p w14:paraId="14561A23" w14:textId="77777777" w:rsidR="00413F3F" w:rsidRPr="003F4284" w:rsidRDefault="00413F3F" w:rsidP="00661467">
            <w:pPr>
              <w:spacing w:after="0" w:line="240" w:lineRule="auto"/>
              <w:rPr>
                <w:rFonts w:asciiTheme="minorHAnsi" w:hAnsiTheme="minorHAnsi" w:cstheme="minorHAnsi"/>
              </w:rPr>
            </w:pPr>
          </w:p>
          <w:p w14:paraId="463573A0"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U železničního mostu</w:t>
            </w:r>
          </w:p>
        </w:tc>
        <w:tc>
          <w:tcPr>
            <w:tcW w:w="1560" w:type="dxa"/>
          </w:tcPr>
          <w:p w14:paraId="0BA1A2D6" w14:textId="77777777" w:rsidR="00413F3F" w:rsidRPr="003F4284" w:rsidRDefault="00413F3F" w:rsidP="00661467">
            <w:pPr>
              <w:spacing w:after="0" w:line="240" w:lineRule="auto"/>
              <w:rPr>
                <w:rFonts w:asciiTheme="minorHAnsi" w:hAnsiTheme="minorHAnsi" w:cstheme="minorHAnsi"/>
              </w:rPr>
            </w:pPr>
          </w:p>
        </w:tc>
        <w:tc>
          <w:tcPr>
            <w:tcW w:w="1134" w:type="dxa"/>
          </w:tcPr>
          <w:p w14:paraId="52F099D2" w14:textId="77777777" w:rsidR="00413F3F" w:rsidRPr="003F4284" w:rsidRDefault="00413F3F" w:rsidP="00661467">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14:paraId="734A0253" w14:textId="77777777" w:rsidR="00413F3F" w:rsidRPr="003F4284" w:rsidRDefault="00413F3F" w:rsidP="00661467">
            <w:pPr>
              <w:rPr>
                <w:rFonts w:asciiTheme="minorHAnsi" w:hAnsiTheme="minorHAnsi" w:cstheme="minorHAnsi"/>
              </w:rPr>
            </w:pPr>
            <w:r w:rsidRPr="003F4284">
              <w:rPr>
                <w:rFonts w:asciiTheme="minorHAnsi" w:hAnsiTheme="minorHAnsi" w:cstheme="minorHAnsi"/>
              </w:rPr>
              <w:t>1.5</w:t>
            </w:r>
          </w:p>
        </w:tc>
        <w:tc>
          <w:tcPr>
            <w:tcW w:w="709" w:type="dxa"/>
          </w:tcPr>
          <w:p w14:paraId="79481FB6"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09" w:type="dxa"/>
          </w:tcPr>
          <w:p w14:paraId="5EF5892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567" w:type="dxa"/>
          </w:tcPr>
          <w:p w14:paraId="0C9C20CC"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5CA2F458"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710" w:type="dxa"/>
          </w:tcPr>
          <w:p w14:paraId="7284C3AF"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849" w:type="dxa"/>
          </w:tcPr>
          <w:p w14:paraId="6A540A1B"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993" w:type="dxa"/>
          </w:tcPr>
          <w:p w14:paraId="35149FA0"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c>
          <w:tcPr>
            <w:tcW w:w="1842" w:type="dxa"/>
          </w:tcPr>
          <w:p w14:paraId="733C9397" w14:textId="77777777" w:rsidR="00413F3F" w:rsidRPr="003F4284" w:rsidRDefault="00413F3F" w:rsidP="00661467">
            <w:pPr>
              <w:rPr>
                <w:rFonts w:asciiTheme="minorHAnsi" w:hAnsiTheme="minorHAnsi" w:cstheme="minorHAnsi"/>
              </w:rPr>
            </w:pPr>
            <w:r w:rsidRPr="003F4284">
              <w:rPr>
                <w:rFonts w:ascii="Segoe UI Symbol" w:eastAsia="MS Gothic" w:hAnsi="Segoe UI Symbol" w:cs="Segoe UI Symbol"/>
              </w:rPr>
              <w:t>☒</w:t>
            </w:r>
          </w:p>
        </w:tc>
      </w:tr>
      <w:tr w:rsidR="00413F3F" w:rsidRPr="003F4284" w14:paraId="65512DC5" w14:textId="77777777" w:rsidTr="00661467">
        <w:trPr>
          <w:trHeight w:val="1146"/>
        </w:trPr>
        <w:tc>
          <w:tcPr>
            <w:tcW w:w="2092" w:type="dxa"/>
          </w:tcPr>
          <w:p w14:paraId="1EC3D2CE" w14:textId="77777777" w:rsidR="00413F3F" w:rsidRPr="003F4284" w:rsidRDefault="00413F3F" w:rsidP="00661467">
            <w:pPr>
              <w:pStyle w:val="Bezmezer"/>
              <w:rPr>
                <w:rFonts w:asciiTheme="minorHAnsi" w:hAnsiTheme="minorHAnsi" w:cstheme="minorHAnsi"/>
              </w:rPr>
            </w:pPr>
          </w:p>
        </w:tc>
        <w:tc>
          <w:tcPr>
            <w:tcW w:w="1559" w:type="dxa"/>
          </w:tcPr>
          <w:p w14:paraId="597AED3F" w14:textId="77777777" w:rsidR="00413F3F" w:rsidRPr="003F4284" w:rsidRDefault="00413F3F" w:rsidP="00661467">
            <w:pPr>
              <w:spacing w:after="0" w:line="240" w:lineRule="auto"/>
              <w:rPr>
                <w:rFonts w:asciiTheme="minorHAnsi" w:hAnsiTheme="minorHAnsi" w:cstheme="minorHAnsi"/>
              </w:rPr>
            </w:pPr>
          </w:p>
        </w:tc>
        <w:tc>
          <w:tcPr>
            <w:tcW w:w="1560" w:type="dxa"/>
          </w:tcPr>
          <w:p w14:paraId="5BEC5D81" w14:textId="77777777" w:rsidR="00413F3F" w:rsidRPr="003F4284" w:rsidRDefault="00413F3F" w:rsidP="00661467">
            <w:pPr>
              <w:spacing w:after="0" w:line="240" w:lineRule="auto"/>
              <w:rPr>
                <w:rFonts w:asciiTheme="minorHAnsi" w:hAnsiTheme="minorHAnsi" w:cstheme="minorHAnsi"/>
              </w:rPr>
            </w:pPr>
          </w:p>
        </w:tc>
        <w:tc>
          <w:tcPr>
            <w:tcW w:w="1134" w:type="dxa"/>
          </w:tcPr>
          <w:p w14:paraId="15CC12FB" w14:textId="77777777" w:rsidR="00413F3F" w:rsidRPr="003F4284" w:rsidRDefault="00413F3F" w:rsidP="00661467">
            <w:pPr>
              <w:spacing w:after="0" w:line="240" w:lineRule="auto"/>
              <w:rPr>
                <w:rFonts w:asciiTheme="minorHAnsi" w:hAnsiTheme="minorHAnsi" w:cstheme="minorHAnsi"/>
              </w:rPr>
            </w:pPr>
          </w:p>
        </w:tc>
        <w:tc>
          <w:tcPr>
            <w:tcW w:w="1275" w:type="dxa"/>
          </w:tcPr>
          <w:p w14:paraId="5100D6FD" w14:textId="77777777" w:rsidR="00413F3F" w:rsidRPr="003F4284" w:rsidRDefault="00413F3F" w:rsidP="00661467">
            <w:pPr>
              <w:rPr>
                <w:rFonts w:asciiTheme="minorHAnsi" w:hAnsiTheme="minorHAnsi" w:cstheme="minorHAnsi"/>
              </w:rPr>
            </w:pPr>
          </w:p>
        </w:tc>
        <w:tc>
          <w:tcPr>
            <w:tcW w:w="709" w:type="dxa"/>
          </w:tcPr>
          <w:p w14:paraId="28447D68" w14:textId="77777777" w:rsidR="00413F3F" w:rsidRPr="003F4284" w:rsidRDefault="00413F3F" w:rsidP="00661467">
            <w:pPr>
              <w:rPr>
                <w:rFonts w:asciiTheme="minorHAnsi" w:hAnsiTheme="minorHAnsi" w:cstheme="minorHAnsi"/>
              </w:rPr>
            </w:pPr>
          </w:p>
        </w:tc>
        <w:tc>
          <w:tcPr>
            <w:tcW w:w="709" w:type="dxa"/>
          </w:tcPr>
          <w:p w14:paraId="668BBBEC" w14:textId="77777777" w:rsidR="00413F3F" w:rsidRPr="003F4284" w:rsidRDefault="00413F3F" w:rsidP="00661467">
            <w:pPr>
              <w:rPr>
                <w:rFonts w:asciiTheme="minorHAnsi" w:hAnsiTheme="minorHAnsi" w:cstheme="minorHAnsi"/>
              </w:rPr>
            </w:pPr>
          </w:p>
        </w:tc>
        <w:tc>
          <w:tcPr>
            <w:tcW w:w="567" w:type="dxa"/>
          </w:tcPr>
          <w:p w14:paraId="19B52EF8" w14:textId="77777777" w:rsidR="00413F3F" w:rsidRPr="003F4284" w:rsidRDefault="00413F3F" w:rsidP="00661467">
            <w:pPr>
              <w:rPr>
                <w:rFonts w:asciiTheme="minorHAnsi" w:hAnsiTheme="minorHAnsi" w:cstheme="minorHAnsi"/>
              </w:rPr>
            </w:pPr>
          </w:p>
        </w:tc>
        <w:tc>
          <w:tcPr>
            <w:tcW w:w="710" w:type="dxa"/>
          </w:tcPr>
          <w:p w14:paraId="56D79897" w14:textId="77777777" w:rsidR="00413F3F" w:rsidRPr="003F4284" w:rsidRDefault="00413F3F" w:rsidP="00661467">
            <w:pPr>
              <w:rPr>
                <w:rFonts w:asciiTheme="minorHAnsi" w:hAnsiTheme="minorHAnsi" w:cstheme="minorHAnsi"/>
              </w:rPr>
            </w:pPr>
          </w:p>
        </w:tc>
        <w:tc>
          <w:tcPr>
            <w:tcW w:w="710" w:type="dxa"/>
          </w:tcPr>
          <w:p w14:paraId="2805B10C" w14:textId="77777777" w:rsidR="00413F3F" w:rsidRPr="003F4284" w:rsidRDefault="00413F3F" w:rsidP="00661467">
            <w:pPr>
              <w:rPr>
                <w:rFonts w:asciiTheme="minorHAnsi" w:hAnsiTheme="minorHAnsi" w:cstheme="minorHAnsi"/>
              </w:rPr>
            </w:pPr>
          </w:p>
        </w:tc>
        <w:tc>
          <w:tcPr>
            <w:tcW w:w="849" w:type="dxa"/>
          </w:tcPr>
          <w:p w14:paraId="7D65EB2D" w14:textId="77777777" w:rsidR="00413F3F" w:rsidRPr="003F4284" w:rsidRDefault="00413F3F" w:rsidP="00661467">
            <w:pPr>
              <w:rPr>
                <w:rFonts w:asciiTheme="minorHAnsi" w:hAnsiTheme="minorHAnsi" w:cstheme="minorHAnsi"/>
              </w:rPr>
            </w:pPr>
          </w:p>
        </w:tc>
        <w:tc>
          <w:tcPr>
            <w:tcW w:w="993" w:type="dxa"/>
          </w:tcPr>
          <w:p w14:paraId="49FC2B09" w14:textId="77777777" w:rsidR="00413F3F" w:rsidRPr="003F4284" w:rsidRDefault="00413F3F" w:rsidP="00661467">
            <w:pPr>
              <w:rPr>
                <w:rFonts w:asciiTheme="minorHAnsi" w:hAnsiTheme="minorHAnsi" w:cstheme="minorHAnsi"/>
              </w:rPr>
            </w:pPr>
          </w:p>
        </w:tc>
        <w:tc>
          <w:tcPr>
            <w:tcW w:w="1842" w:type="dxa"/>
          </w:tcPr>
          <w:p w14:paraId="6A0BE4B0" w14:textId="77777777" w:rsidR="00413F3F" w:rsidRPr="003F4284" w:rsidRDefault="00413F3F" w:rsidP="00661467">
            <w:pPr>
              <w:rPr>
                <w:rFonts w:asciiTheme="minorHAnsi" w:hAnsiTheme="minorHAnsi" w:cstheme="minorHAnsi"/>
              </w:rPr>
            </w:pPr>
          </w:p>
        </w:tc>
      </w:tr>
    </w:tbl>
    <w:p w14:paraId="7655C5BD" w14:textId="77777777" w:rsidR="00413F3F" w:rsidRPr="001371EB" w:rsidRDefault="00413F3F" w:rsidP="00413F3F">
      <w:pPr>
        <w:spacing w:after="0" w:line="240" w:lineRule="auto"/>
        <w:rPr>
          <w:rFonts w:cs="Arial"/>
          <w:sz w:val="20"/>
          <w:szCs w:val="20"/>
        </w:rPr>
      </w:pPr>
    </w:p>
    <w:p w14:paraId="538FE86F" w14:textId="77777777" w:rsidR="00413F3F" w:rsidRPr="001371EB" w:rsidRDefault="00413F3F" w:rsidP="00413F3F">
      <w:pPr>
        <w:rPr>
          <w:rFonts w:cs="Arial"/>
        </w:rPr>
      </w:pPr>
    </w:p>
    <w:p w14:paraId="52D4BF11" w14:textId="77777777" w:rsidR="00413F3F" w:rsidRPr="001371EB" w:rsidRDefault="00413F3F" w:rsidP="00413F3F">
      <w:pPr>
        <w:rPr>
          <w:rFonts w:cs="Arial"/>
        </w:rPr>
      </w:pPr>
    </w:p>
    <w:p w14:paraId="46B2D9B9" w14:textId="77777777" w:rsidR="00413F3F" w:rsidRPr="001371EB" w:rsidRDefault="00413F3F" w:rsidP="00413F3F">
      <w:pPr>
        <w:rPr>
          <w:rFonts w:cs="Arial"/>
        </w:rPr>
      </w:pPr>
      <w:r w:rsidRPr="001371EB">
        <w:rPr>
          <w:rFonts w:cs="Arial"/>
        </w:rPr>
        <w:t>Schválil řídící výbor MAP jako aktuální platnou verzi k </w:t>
      </w:r>
      <w:r w:rsidRPr="0097384F">
        <w:rPr>
          <w:rFonts w:cs="Arial"/>
          <w:highlight w:val="yellow"/>
        </w:rPr>
        <w:t>. .</w:t>
      </w:r>
      <w:r w:rsidRPr="001371EB">
        <w:rPr>
          <w:rFonts w:cs="Arial"/>
        </w:rPr>
        <w:t xml:space="preserve"> 2020 </w:t>
      </w:r>
      <w:r w:rsidRPr="001371EB">
        <w:rPr>
          <w:rStyle w:val="Znakapoznpodarou"/>
          <w:rFonts w:cs="Arial"/>
        </w:rPr>
        <w:footnoteReference w:id="3"/>
      </w:r>
      <w:r w:rsidRPr="001371EB">
        <w:rPr>
          <w:rFonts w:cs="Arial"/>
        </w:rPr>
        <w:t xml:space="preserve"> </w:t>
      </w:r>
    </w:p>
    <w:p w14:paraId="56577349" w14:textId="77777777" w:rsidR="00413F3F" w:rsidRPr="001371EB" w:rsidRDefault="00413F3F" w:rsidP="00413F3F">
      <w:pPr>
        <w:rPr>
          <w:rFonts w:cs="Arial"/>
        </w:rPr>
      </w:pPr>
    </w:p>
    <w:p w14:paraId="73EE92A1" w14:textId="77777777" w:rsidR="00413F3F" w:rsidRPr="001371EB" w:rsidRDefault="00413F3F" w:rsidP="00413F3F">
      <w:r w:rsidRPr="001371EB">
        <w:t xml:space="preserve">V Praze, dne …………………………      Podpis předsedkyně Řídícího výboru MAP II pro MČ Praha 5 …………………………………………………………  </w:t>
      </w:r>
    </w:p>
    <w:p w14:paraId="227C25E6" w14:textId="77777777" w:rsidR="00413F3F" w:rsidRPr="001371EB" w:rsidRDefault="00413F3F" w:rsidP="00413F3F">
      <w:pPr>
        <w:spacing w:after="0" w:line="240" w:lineRule="auto"/>
        <w:ind w:left="8494" w:firstLine="708"/>
        <w:rPr>
          <w:rFonts w:cs="Arial"/>
        </w:rPr>
      </w:pPr>
      <w:r w:rsidRPr="001371EB">
        <w:rPr>
          <w:rFonts w:cs="Arial"/>
        </w:rPr>
        <w:t xml:space="preserve">Mgr. Renáta Zajíčková    </w:t>
      </w:r>
    </w:p>
    <w:p w14:paraId="0FC6A254" w14:textId="77777777" w:rsidR="00413F3F" w:rsidRPr="001371EB" w:rsidRDefault="00413F3F" w:rsidP="00413F3F">
      <w:pPr>
        <w:spacing w:after="0" w:line="240" w:lineRule="auto"/>
        <w:ind w:left="8494" w:firstLine="9"/>
        <w:rPr>
          <w:rFonts w:cs="Arial"/>
        </w:rPr>
      </w:pPr>
      <w:r w:rsidRPr="001371EB">
        <w:rPr>
          <w:rFonts w:cs="Arial"/>
        </w:rPr>
        <w:t>Starostka, členka zastupitelstva MČ Praha 5</w:t>
      </w:r>
    </w:p>
    <w:p w14:paraId="524E25B7" w14:textId="77777777" w:rsidR="00413F3F" w:rsidRPr="001371EB" w:rsidRDefault="00413F3F" w:rsidP="00413F3F">
      <w:pPr>
        <w:spacing w:after="0" w:line="240" w:lineRule="auto"/>
        <w:ind w:left="8494" w:firstLine="14"/>
        <w:rPr>
          <w:rFonts w:cs="Arial"/>
        </w:rPr>
      </w:pPr>
      <w:r w:rsidRPr="001371EB">
        <w:rPr>
          <w:rFonts w:cs="Arial"/>
        </w:rPr>
        <w:t xml:space="preserve">       Předsedkyně Řídícího výboru MAP</w:t>
      </w:r>
      <w:r w:rsidRPr="001371EB">
        <w:rPr>
          <w:rFonts w:cs="Arial"/>
        </w:rPr>
        <w:tab/>
      </w:r>
      <w:r w:rsidRPr="001371EB">
        <w:rPr>
          <w:rFonts w:cs="Arial"/>
        </w:rPr>
        <w:tab/>
      </w:r>
    </w:p>
    <w:p w14:paraId="1B09B5F9" w14:textId="77777777" w:rsidR="00413F3F" w:rsidRPr="001371EB" w:rsidRDefault="00413F3F" w:rsidP="00413F3F">
      <w:pPr>
        <w:pStyle w:val="Odstavecseseznamem"/>
        <w:rPr>
          <w:rFonts w:asciiTheme="minorHAnsi" w:hAnsiTheme="minorHAnsi" w:cs="Arial"/>
        </w:rPr>
      </w:pPr>
      <w:r w:rsidRPr="001371EB">
        <w:tab/>
      </w:r>
      <w:r w:rsidRPr="001371EB">
        <w:tab/>
      </w:r>
      <w:r w:rsidRPr="001371EB">
        <w:tab/>
      </w:r>
      <w:r w:rsidRPr="001371EB">
        <w:tab/>
      </w:r>
      <w:r w:rsidRPr="001371EB">
        <w:tab/>
      </w:r>
      <w:r w:rsidRPr="001371EB">
        <w:tab/>
      </w:r>
      <w:r w:rsidRPr="001371EB">
        <w:tab/>
      </w:r>
      <w:r w:rsidRPr="001371EB">
        <w:tab/>
      </w:r>
      <w:r w:rsidRPr="001371EB">
        <w:tab/>
      </w:r>
      <w:r w:rsidRPr="001371EB">
        <w:tab/>
      </w:r>
      <w:r w:rsidRPr="001371EB">
        <w:tab/>
      </w:r>
      <w:r w:rsidRPr="001371EB">
        <w:tab/>
        <w:t xml:space="preserve">    </w:t>
      </w:r>
    </w:p>
    <w:p w14:paraId="5E96D8CA" w14:textId="77777777" w:rsidR="00413F3F" w:rsidRPr="001371EB" w:rsidRDefault="00413F3F" w:rsidP="00413F3F">
      <w:pPr>
        <w:pStyle w:val="Odstavecseseznamem"/>
        <w:jc w:val="left"/>
        <w:rPr>
          <w:rFonts w:asciiTheme="minorHAnsi" w:hAnsiTheme="minorHAnsi" w:cs="Arial"/>
        </w:rPr>
      </w:pPr>
    </w:p>
    <w:p w14:paraId="5C079439" w14:textId="77777777" w:rsidR="00413F3F" w:rsidRPr="001371EB" w:rsidRDefault="00413F3F" w:rsidP="00413F3F">
      <w:pPr>
        <w:pStyle w:val="Odstavecseseznamem"/>
        <w:jc w:val="left"/>
        <w:rPr>
          <w:rFonts w:asciiTheme="minorHAnsi" w:hAnsiTheme="minorHAnsi" w:cs="Arial"/>
          <w:b/>
        </w:rPr>
      </w:pPr>
    </w:p>
    <w:p w14:paraId="29CE3C8E" w14:textId="77777777" w:rsidR="00413F3F" w:rsidRPr="001371EB" w:rsidRDefault="00413F3F" w:rsidP="00413F3F">
      <w:pPr>
        <w:pStyle w:val="Odstavecseseznamem"/>
        <w:jc w:val="right"/>
        <w:rPr>
          <w:rFonts w:asciiTheme="minorHAnsi" w:hAnsiTheme="minorHAnsi" w:cs="Arial"/>
          <w:b/>
        </w:rPr>
      </w:pPr>
    </w:p>
    <w:p w14:paraId="15345C85" w14:textId="77777777" w:rsidR="00413F3F" w:rsidRPr="00D03B58" w:rsidRDefault="00413F3F" w:rsidP="00413F3F">
      <w:pPr>
        <w:jc w:val="center"/>
        <w:rPr>
          <w:b/>
          <w:sz w:val="26"/>
        </w:rPr>
      </w:pPr>
      <w:r w:rsidRPr="00D03B58">
        <w:rPr>
          <w:b/>
          <w:sz w:val="26"/>
        </w:rPr>
        <w:t xml:space="preserve"> </w:t>
      </w:r>
    </w:p>
    <w:p w14:paraId="01D1DAA4" w14:textId="5DABAF5F" w:rsidR="00330DC5" w:rsidRPr="00DD55C6" w:rsidRDefault="00330DC5" w:rsidP="00DD55C6">
      <w:pPr>
        <w:spacing w:before="0" w:after="0" w:line="240" w:lineRule="auto"/>
        <w:ind w:left="8494" w:firstLine="14"/>
        <w:rPr>
          <w:rFonts w:cs="Arial"/>
        </w:rPr>
        <w:sectPr w:rsidR="00330DC5" w:rsidRPr="00DD55C6" w:rsidSect="00474066">
          <w:headerReference w:type="default" r:id="rId29"/>
          <w:footerReference w:type="default" r:id="rId30"/>
          <w:pgSz w:w="16838" w:h="11906" w:orient="landscape"/>
          <w:pgMar w:top="1417" w:right="1417" w:bottom="1417" w:left="1417" w:header="708" w:footer="708" w:gutter="0"/>
          <w:cols w:space="708"/>
          <w:docGrid w:linePitch="360"/>
        </w:sectPr>
      </w:pPr>
      <w:r>
        <w:br w:type="page"/>
      </w:r>
    </w:p>
    <w:p w14:paraId="6ABD887D" w14:textId="7CEB60BC" w:rsidR="006A5988" w:rsidRDefault="006A5988" w:rsidP="00330DC5">
      <w:pPr>
        <w:jc w:val="center"/>
        <w:rPr>
          <w:rFonts w:ascii="Myriad Pro" w:hAnsi="Myriad Pro"/>
          <w:b/>
          <w:color w:val="273B85"/>
          <w:sz w:val="42"/>
          <w:szCs w:val="42"/>
        </w:rPr>
      </w:pPr>
    </w:p>
    <w:p w14:paraId="6CEB0C1F" w14:textId="77777777" w:rsidR="006A5988" w:rsidRDefault="006A5988">
      <w:pPr>
        <w:spacing w:before="0" w:after="160" w:line="259" w:lineRule="auto"/>
        <w:jc w:val="left"/>
        <w:rPr>
          <w:rFonts w:ascii="Myriad Pro" w:hAnsi="Myriad Pro"/>
          <w:b/>
          <w:color w:val="273B85"/>
          <w:sz w:val="42"/>
          <w:szCs w:val="42"/>
        </w:rPr>
      </w:pPr>
      <w:r>
        <w:rPr>
          <w:rFonts w:ascii="Myriad Pro" w:hAnsi="Myriad Pro"/>
          <w:b/>
          <w:color w:val="273B85"/>
          <w:sz w:val="42"/>
          <w:szCs w:val="42"/>
        </w:rPr>
        <w:br w:type="page"/>
      </w:r>
    </w:p>
    <w:p w14:paraId="2F9B8934" w14:textId="77777777" w:rsidR="00330DC5" w:rsidRDefault="00330DC5" w:rsidP="00330DC5">
      <w:pPr>
        <w:jc w:val="center"/>
        <w:rPr>
          <w:rFonts w:ascii="Myriad Pro" w:hAnsi="Myriad Pro"/>
          <w:b/>
          <w:color w:val="273B85"/>
          <w:sz w:val="42"/>
          <w:szCs w:val="42"/>
        </w:rPr>
      </w:pPr>
    </w:p>
    <w:p w14:paraId="042A051F" w14:textId="77777777" w:rsidR="00330DC5" w:rsidRDefault="00330DC5" w:rsidP="00330DC5">
      <w:pPr>
        <w:jc w:val="center"/>
        <w:rPr>
          <w:rFonts w:ascii="Myriad Pro" w:hAnsi="Myriad Pro"/>
          <w:b/>
          <w:color w:val="273B85"/>
          <w:sz w:val="42"/>
          <w:szCs w:val="42"/>
        </w:rPr>
      </w:pPr>
    </w:p>
    <w:p w14:paraId="5B133B58" w14:textId="77777777" w:rsidR="00330DC5" w:rsidRDefault="00330DC5" w:rsidP="00330DC5">
      <w:pPr>
        <w:jc w:val="center"/>
        <w:rPr>
          <w:rFonts w:ascii="Myriad Pro" w:hAnsi="Myriad Pro"/>
          <w:b/>
          <w:color w:val="273B85"/>
          <w:sz w:val="42"/>
          <w:szCs w:val="42"/>
        </w:rPr>
      </w:pPr>
    </w:p>
    <w:p w14:paraId="0BD88AF2" w14:textId="77777777" w:rsidR="00330DC5" w:rsidRDefault="00330DC5" w:rsidP="00330DC5">
      <w:pPr>
        <w:jc w:val="center"/>
        <w:rPr>
          <w:rFonts w:ascii="Myriad Pro" w:hAnsi="Myriad Pro"/>
          <w:b/>
          <w:color w:val="273B85"/>
          <w:sz w:val="42"/>
          <w:szCs w:val="42"/>
        </w:rPr>
      </w:pPr>
    </w:p>
    <w:p w14:paraId="0D570F94" w14:textId="77777777" w:rsidR="00330DC5" w:rsidRPr="00B112E2" w:rsidRDefault="00330DC5" w:rsidP="00330DC5">
      <w:pPr>
        <w:spacing w:before="0" w:after="200" w:line="276" w:lineRule="auto"/>
        <w:jc w:val="center"/>
        <w:rPr>
          <w:rFonts w:eastAsiaTheme="majorEastAsia"/>
          <w:b/>
          <w:color w:val="8496B0" w:themeColor="text2" w:themeTint="99"/>
          <w:sz w:val="36"/>
          <w:szCs w:val="32"/>
        </w:rPr>
      </w:pPr>
      <w:r w:rsidRPr="00B112E2">
        <w:rPr>
          <w:rFonts w:eastAsiaTheme="majorEastAsia"/>
          <w:b/>
          <w:color w:val="8496B0" w:themeColor="text2" w:themeTint="99"/>
          <w:sz w:val="36"/>
          <w:szCs w:val="32"/>
        </w:rPr>
        <w:t xml:space="preserve">AKČNÍ PLÁN </w:t>
      </w:r>
    </w:p>
    <w:p w14:paraId="5FFD53F1" w14:textId="77777777" w:rsidR="00330DC5" w:rsidRPr="007908F5" w:rsidRDefault="00330DC5" w:rsidP="00330DC5">
      <w:pPr>
        <w:jc w:val="center"/>
        <w:rPr>
          <w:rFonts w:ascii="Myriad Pro" w:hAnsi="Myriad Pro"/>
          <w:b/>
          <w:sz w:val="32"/>
          <w:szCs w:val="32"/>
        </w:rPr>
      </w:pPr>
      <w:r>
        <w:rPr>
          <w:rFonts w:ascii="Myriad Pro" w:hAnsi="Myriad Pro"/>
          <w:b/>
          <w:sz w:val="32"/>
          <w:szCs w:val="32"/>
        </w:rPr>
        <w:t>(</w:t>
      </w:r>
      <w:r w:rsidRPr="007908F5">
        <w:rPr>
          <w:rFonts w:ascii="Myriad Pro" w:hAnsi="Myriad Pro"/>
          <w:b/>
          <w:sz w:val="32"/>
          <w:szCs w:val="32"/>
        </w:rPr>
        <w:t>Přehled aktivit</w:t>
      </w:r>
      <w:r>
        <w:rPr>
          <w:rFonts w:ascii="Myriad Pro" w:hAnsi="Myriad Pro"/>
          <w:b/>
          <w:sz w:val="32"/>
          <w:szCs w:val="32"/>
        </w:rPr>
        <w:t>)</w:t>
      </w:r>
    </w:p>
    <w:p w14:paraId="148A20B7" w14:textId="77777777" w:rsidR="00330DC5" w:rsidRDefault="00330DC5" w:rsidP="00330DC5"/>
    <w:p w14:paraId="1215CFFE" w14:textId="77777777" w:rsidR="00330DC5" w:rsidRDefault="00330DC5" w:rsidP="00330DC5"/>
    <w:p w14:paraId="69D90FFF" w14:textId="77777777" w:rsidR="00330DC5" w:rsidRDefault="00330DC5" w:rsidP="00330DC5"/>
    <w:p w14:paraId="4747A9D7" w14:textId="77777777" w:rsidR="00330DC5" w:rsidRDefault="00330DC5" w:rsidP="00330DC5"/>
    <w:p w14:paraId="234B6EC8" w14:textId="77777777" w:rsidR="00330DC5" w:rsidRDefault="00330DC5" w:rsidP="00330DC5"/>
    <w:p w14:paraId="1FE5A1AF" w14:textId="77777777" w:rsidR="00330DC5" w:rsidRDefault="00330DC5" w:rsidP="00330DC5"/>
    <w:p w14:paraId="477884CD" w14:textId="77777777" w:rsidR="00330DC5" w:rsidRDefault="00330DC5" w:rsidP="00330DC5"/>
    <w:p w14:paraId="758B7839" w14:textId="77777777" w:rsidR="00330DC5" w:rsidRDefault="00330DC5" w:rsidP="00330DC5"/>
    <w:p w14:paraId="0290150D" w14:textId="77777777" w:rsidR="00330DC5" w:rsidRDefault="00330DC5" w:rsidP="00330DC5"/>
    <w:p w14:paraId="6C844E64"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2AC034CA"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2AB5E780"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1F7EE33B" w14:textId="77777777" w:rsidR="00330DC5" w:rsidRDefault="00330DC5" w:rsidP="00330DC5">
      <w:pPr>
        <w:ind w:firstLine="708"/>
      </w:pPr>
    </w:p>
    <w:p w14:paraId="61E01E15" w14:textId="77777777" w:rsidR="00330DC5" w:rsidRDefault="00330DC5" w:rsidP="00330DC5">
      <w:pPr>
        <w:jc w:val="center"/>
        <w:rPr>
          <w:color w:val="808080"/>
        </w:rPr>
      </w:pPr>
      <w:r w:rsidRPr="00E3342C">
        <w:rPr>
          <w:color w:val="808080"/>
        </w:rPr>
        <w:t>Projekt je spolufinancován Evropskou Unií</w:t>
      </w:r>
    </w:p>
    <w:p w14:paraId="6DEEE8B0" w14:textId="77777777" w:rsidR="00330DC5" w:rsidRDefault="00330DC5" w:rsidP="00330DC5">
      <w:pPr>
        <w:spacing w:after="0" w:line="240" w:lineRule="auto"/>
        <w:rPr>
          <w:b/>
          <w:sz w:val="32"/>
          <w:szCs w:val="32"/>
        </w:rPr>
      </w:pPr>
    </w:p>
    <w:p w14:paraId="016198B5" w14:textId="77777777" w:rsidR="00330DC5" w:rsidRPr="00962B9D" w:rsidRDefault="00330DC5" w:rsidP="00330DC5">
      <w:pPr>
        <w:pStyle w:val="Nadpis1"/>
        <w:numPr>
          <w:ilvl w:val="0"/>
          <w:numId w:val="0"/>
        </w:numPr>
        <w:ind w:left="432"/>
        <w:rPr>
          <w:rFonts w:eastAsiaTheme="majorEastAsia"/>
        </w:rPr>
      </w:pPr>
      <w:bookmarkStart w:id="84" w:name="_Toc54948331"/>
      <w:r w:rsidRPr="00962B9D">
        <w:rPr>
          <w:rFonts w:eastAsiaTheme="majorEastAsia"/>
        </w:rPr>
        <w:lastRenderedPageBreak/>
        <w:t>AKČNÍ PLÁN</w:t>
      </w:r>
      <w:r>
        <w:rPr>
          <w:rFonts w:eastAsiaTheme="majorEastAsia"/>
        </w:rPr>
        <w:t>OVÁNÍ</w:t>
      </w:r>
      <w:bookmarkEnd w:id="84"/>
    </w:p>
    <w:p w14:paraId="182C1978" w14:textId="77777777" w:rsidR="00330DC5" w:rsidRDefault="00330DC5" w:rsidP="00330DC5">
      <w:pPr>
        <w:spacing w:after="0" w:line="240" w:lineRule="auto"/>
      </w:pPr>
    </w:p>
    <w:p w14:paraId="6ED9CF88" w14:textId="77777777" w:rsidR="00330DC5" w:rsidRPr="00A327EB" w:rsidRDefault="00330DC5" w:rsidP="00330DC5">
      <w:pPr>
        <w:rPr>
          <w:rFonts w:cstheme="minorHAnsi"/>
        </w:rPr>
      </w:pPr>
      <w:r w:rsidRPr="00A327EB">
        <w:rPr>
          <w:rFonts w:cstheme="minorHAnsi"/>
        </w:rPr>
        <w:t>Akční plán je výstupem akčního plánování, obsahuje přehled návrhu aktivit mateřských a základních škol v území MČ Praha 5. Plán byl vytvořen na základě principů partnerství a komunitního plánování a je výsledkem činnosti pracovních</w:t>
      </w:r>
      <w:r>
        <w:rPr>
          <w:rFonts w:cstheme="minorHAnsi"/>
        </w:rPr>
        <w:t xml:space="preserve"> skupin, partnerských institucí a zástupů zřizovatelů.</w:t>
      </w:r>
    </w:p>
    <w:p w14:paraId="34FB8FED" w14:textId="77777777" w:rsidR="00330DC5" w:rsidRPr="00A327EB" w:rsidRDefault="00330DC5" w:rsidP="00330DC5">
      <w:pPr>
        <w:rPr>
          <w:rFonts w:cstheme="minorHAnsi"/>
        </w:rPr>
      </w:pPr>
      <w:r w:rsidRPr="00A327EB">
        <w:rPr>
          <w:rFonts w:cstheme="minorHAnsi"/>
        </w:rPr>
        <w:t>Plán představuje soubor aktivit, jejichž prostřednictvím by mělo dojít k naplnění identifikovaných priorit a cílů pro rozvoj vzdělávání v</w:t>
      </w:r>
      <w:r>
        <w:rPr>
          <w:rFonts w:cstheme="minorHAnsi"/>
        </w:rPr>
        <w:t> </w:t>
      </w:r>
      <w:r w:rsidRPr="00A327EB">
        <w:rPr>
          <w:rFonts w:cstheme="minorHAnsi"/>
        </w:rPr>
        <w:t>území</w:t>
      </w:r>
      <w:r>
        <w:rPr>
          <w:rFonts w:cstheme="minorHAnsi"/>
        </w:rPr>
        <w:t>. Má tedy</w:t>
      </w:r>
      <w:r w:rsidRPr="00A327EB">
        <w:rPr>
          <w:rFonts w:cstheme="minorHAnsi"/>
        </w:rPr>
        <w:t xml:space="preserve"> přímou vazbu na Strategický rámec MAP P</w:t>
      </w:r>
      <w:r>
        <w:rPr>
          <w:rFonts w:cstheme="minorHAnsi"/>
        </w:rPr>
        <w:t xml:space="preserve">rahy </w:t>
      </w:r>
      <w:r w:rsidRPr="00A327EB">
        <w:rPr>
          <w:rFonts w:cstheme="minorHAnsi"/>
        </w:rPr>
        <w:t>5.</w:t>
      </w:r>
    </w:p>
    <w:p w14:paraId="31CD4E8A" w14:textId="77777777" w:rsidR="00330DC5" w:rsidRPr="00A327EB" w:rsidRDefault="00330DC5" w:rsidP="00330DC5">
      <w:pPr>
        <w:rPr>
          <w:rFonts w:cstheme="minorHAnsi"/>
        </w:rPr>
      </w:pPr>
      <w:r w:rsidRPr="00A327EB">
        <w:rPr>
          <w:rFonts w:cstheme="minorHAnsi"/>
        </w:rPr>
        <w:t xml:space="preserve">Jednotlivé aktivity lze realizovat prostřednictvím aktivit samotných škol (aktivity škol – typ A), aktivit spolupráce (typ B), př. projekty infrastruktury (typ C). </w:t>
      </w:r>
    </w:p>
    <w:p w14:paraId="2C4ADD00" w14:textId="092814DD" w:rsidR="00330DC5" w:rsidRPr="00A327EB" w:rsidRDefault="00330DC5" w:rsidP="00330DC5">
      <w:pPr>
        <w:rPr>
          <w:rFonts w:cstheme="minorHAnsi"/>
        </w:rPr>
      </w:pPr>
      <w:r w:rsidRPr="00E14838">
        <w:rPr>
          <w:rFonts w:cstheme="minorHAnsi"/>
          <w:highlight w:val="yellow"/>
        </w:rPr>
        <w:t>Všechny aktivity prošly tzv. prioritizací, která sloužila k výběru aktivit do tzv. Akčního ročního plánu pro školní rok 2019/2020, s časovým přesahem před a po tomto období.</w:t>
      </w:r>
      <w:r w:rsidRPr="00A327EB">
        <w:rPr>
          <w:rFonts w:cstheme="minorHAnsi"/>
        </w:rPr>
        <w:t xml:space="preserve"> Ostatní aktivity pak budou realizovány při využití relevantních dotačních titulů bez ohledu na vyhlašovatele (primárně z projektů OP VVV, např. se zjednodušeným vykazováním, OP PPR aj.), z prostředků samotného úřadu MČ P5.</w:t>
      </w:r>
      <w:r w:rsidR="00E14838">
        <w:rPr>
          <w:rFonts w:cstheme="minorHAnsi"/>
        </w:rPr>
        <w:t xml:space="preserve"> </w:t>
      </w:r>
      <w:r w:rsidR="00E14838" w:rsidRPr="00E14838">
        <w:rPr>
          <w:rFonts w:cstheme="minorHAnsi"/>
          <w:highlight w:val="yellow"/>
        </w:rPr>
        <w:t>V </w:t>
      </w:r>
      <w:r w:rsidR="00E14838" w:rsidRPr="00FF6435">
        <w:rPr>
          <w:rFonts w:cstheme="minorHAnsi"/>
          <w:highlight w:val="yellow"/>
        </w:rPr>
        <w:t xml:space="preserve">souvislosti s negativním dopadem pandemie COVID 19 na harmonogram realizace části plánovaných aktivit v druhé polovině období 2019/2020 byly tyto </w:t>
      </w:r>
      <w:r w:rsidR="00FF6435">
        <w:rPr>
          <w:rFonts w:cstheme="minorHAnsi"/>
          <w:highlight w:val="yellow"/>
        </w:rPr>
        <w:t xml:space="preserve">aktivity </w:t>
      </w:r>
      <w:r w:rsidR="00E14838" w:rsidRPr="00FF6435">
        <w:rPr>
          <w:rFonts w:cstheme="minorHAnsi"/>
          <w:highlight w:val="yellow"/>
        </w:rPr>
        <w:t>převzaty Akčním ročním plánem na období 2020/2021</w:t>
      </w:r>
      <w:r w:rsidR="00FF6435">
        <w:rPr>
          <w:rFonts w:cstheme="minorHAnsi"/>
          <w:highlight w:val="yellow"/>
        </w:rPr>
        <w:t xml:space="preserve"> s přesahem do konce roku</w:t>
      </w:r>
      <w:r w:rsidR="00E14838" w:rsidRPr="00FF6435">
        <w:rPr>
          <w:rFonts w:cstheme="minorHAnsi"/>
          <w:highlight w:val="yellow"/>
        </w:rPr>
        <w:t>.</w:t>
      </w:r>
      <w:r w:rsidR="00E14838">
        <w:rPr>
          <w:rFonts w:cstheme="minorHAnsi"/>
        </w:rPr>
        <w:t xml:space="preserve"> </w:t>
      </w:r>
    </w:p>
    <w:p w14:paraId="4F0D0CCF" w14:textId="77777777" w:rsidR="00330DC5" w:rsidRPr="00A327EB" w:rsidRDefault="00330DC5" w:rsidP="00330DC5">
      <w:pPr>
        <w:rPr>
          <w:rFonts w:cstheme="minorHAnsi"/>
        </w:rPr>
      </w:pPr>
      <w:r w:rsidRPr="00A327EB">
        <w:rPr>
          <w:rFonts w:cstheme="minorHAnsi"/>
        </w:rPr>
        <w:t>Seznam plánovaných aktivit do roku 2023 – viz tabulka níže.</w:t>
      </w:r>
    </w:p>
    <w:p w14:paraId="42B149CD" w14:textId="77777777" w:rsidR="00330DC5" w:rsidRDefault="00330DC5" w:rsidP="00330DC5">
      <w:pPr>
        <w:spacing w:after="0" w:line="240" w:lineRule="auto"/>
        <w:rPr>
          <w:rFonts w:ascii="Calibri" w:hAnsi="Calibri"/>
          <w:b/>
          <w:bCs/>
          <w:color w:val="000000"/>
        </w:rPr>
        <w:sectPr w:rsidR="00330DC5" w:rsidSect="00474066">
          <w:headerReference w:type="default" r:id="rId31"/>
          <w:footerReference w:type="default" r:id="rId32"/>
          <w:pgSz w:w="11906" w:h="16838"/>
          <w:pgMar w:top="1417" w:right="1417" w:bottom="1417" w:left="1417" w:header="0" w:footer="0" w:gutter="0"/>
          <w:cols w:space="708"/>
          <w:formProt w:val="0"/>
          <w:docGrid w:linePitch="360" w:charSpace="-2049"/>
        </w:sectPr>
      </w:pPr>
    </w:p>
    <w:tbl>
      <w:tblPr>
        <w:tblW w:w="14600" w:type="dxa"/>
        <w:tblCellMar>
          <w:left w:w="70" w:type="dxa"/>
          <w:right w:w="70" w:type="dxa"/>
        </w:tblCellMar>
        <w:tblLook w:val="04A0" w:firstRow="1" w:lastRow="0" w:firstColumn="1" w:lastColumn="0" w:noHBand="0" w:noVBand="1"/>
      </w:tblPr>
      <w:tblGrid>
        <w:gridCol w:w="960"/>
        <w:gridCol w:w="4020"/>
        <w:gridCol w:w="4180"/>
        <w:gridCol w:w="5440"/>
      </w:tblGrid>
      <w:tr w:rsidR="00330DC5" w:rsidRPr="00C6518B" w14:paraId="244871D5" w14:textId="77777777" w:rsidTr="00E14838">
        <w:trPr>
          <w:trHeight w:val="689"/>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6906D4"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lastRenderedPageBreak/>
              <w:t>Priorita</w:t>
            </w:r>
          </w:p>
        </w:tc>
        <w:tc>
          <w:tcPr>
            <w:tcW w:w="4020" w:type="dxa"/>
            <w:tcBorders>
              <w:top w:val="single" w:sz="8" w:space="0" w:color="auto"/>
              <w:left w:val="nil"/>
              <w:bottom w:val="single" w:sz="8" w:space="0" w:color="auto"/>
              <w:right w:val="single" w:sz="4" w:space="0" w:color="auto"/>
            </w:tcBorders>
            <w:shd w:val="clear" w:color="auto" w:fill="auto"/>
            <w:vAlign w:val="center"/>
            <w:hideMark/>
          </w:tcPr>
          <w:p w14:paraId="2637C630"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t>Cíl</w:t>
            </w:r>
          </w:p>
        </w:tc>
        <w:tc>
          <w:tcPr>
            <w:tcW w:w="4180" w:type="dxa"/>
            <w:tcBorders>
              <w:top w:val="single" w:sz="8" w:space="0" w:color="auto"/>
              <w:left w:val="nil"/>
              <w:bottom w:val="single" w:sz="8" w:space="0" w:color="auto"/>
              <w:right w:val="single" w:sz="4" w:space="0" w:color="auto"/>
            </w:tcBorders>
            <w:shd w:val="clear" w:color="auto" w:fill="auto"/>
            <w:vAlign w:val="center"/>
            <w:hideMark/>
          </w:tcPr>
          <w:p w14:paraId="44BAEABE"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t>Opatření</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14:paraId="51CC438E"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t>Návrh aktivit</w:t>
            </w:r>
          </w:p>
        </w:tc>
      </w:tr>
      <w:tr w:rsidR="00330DC5" w:rsidRPr="00C6518B" w14:paraId="50D27E26" w14:textId="77777777" w:rsidTr="00E14838">
        <w:trPr>
          <w:trHeight w:val="6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A43CAA7"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 xml:space="preserve">I </w:t>
            </w:r>
            <w:r w:rsidRPr="00C6518B">
              <w:rPr>
                <w:rFonts w:ascii="Calibri" w:hAnsi="Calibri"/>
                <w:b/>
                <w:bCs/>
                <w:color w:val="000000"/>
              </w:rPr>
              <w:t>Tvorba příznivých materiálních a sociálních podmínek</w:t>
            </w:r>
          </w:p>
        </w:tc>
        <w:tc>
          <w:tcPr>
            <w:tcW w:w="4020" w:type="dxa"/>
            <w:vMerge w:val="restart"/>
            <w:tcBorders>
              <w:top w:val="nil"/>
              <w:left w:val="single" w:sz="4" w:space="0" w:color="auto"/>
              <w:bottom w:val="nil"/>
              <w:right w:val="single" w:sz="4" w:space="0" w:color="auto"/>
            </w:tcBorders>
            <w:shd w:val="clear" w:color="auto" w:fill="auto"/>
            <w:hideMark/>
          </w:tcPr>
          <w:p w14:paraId="65C22D1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1.1 Vytvořit příznivé materiální a sociální podmínky pro rozvoj matematické gramotnosti</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65482BE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1.1.1 Tvorba optimální materiálních podmínek pro rozvoj MaG</w:t>
            </w:r>
          </w:p>
        </w:tc>
        <w:tc>
          <w:tcPr>
            <w:tcW w:w="5440" w:type="dxa"/>
            <w:tcBorders>
              <w:top w:val="nil"/>
              <w:left w:val="nil"/>
              <w:bottom w:val="single" w:sz="4" w:space="0" w:color="auto"/>
              <w:right w:val="single" w:sz="4" w:space="0" w:color="auto"/>
            </w:tcBorders>
            <w:shd w:val="clear" w:color="CCFFFF" w:fill="FFFFFF"/>
            <w:hideMark/>
          </w:tcPr>
          <w:p w14:paraId="1CC8723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Nákup didaktických pomůcek pro názornou výuku matematiky</w:t>
            </w:r>
          </w:p>
        </w:tc>
      </w:tr>
      <w:tr w:rsidR="00330DC5" w:rsidRPr="00C6518B" w14:paraId="7ABD8E00" w14:textId="77777777" w:rsidTr="00E14838">
        <w:trPr>
          <w:trHeight w:val="504"/>
        </w:trPr>
        <w:tc>
          <w:tcPr>
            <w:tcW w:w="960" w:type="dxa"/>
            <w:vMerge/>
            <w:tcBorders>
              <w:top w:val="nil"/>
              <w:left w:val="single" w:sz="4" w:space="0" w:color="auto"/>
              <w:bottom w:val="single" w:sz="4" w:space="0" w:color="auto"/>
              <w:right w:val="single" w:sz="4" w:space="0" w:color="auto"/>
            </w:tcBorders>
            <w:vAlign w:val="center"/>
            <w:hideMark/>
          </w:tcPr>
          <w:p w14:paraId="363E4D4C"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nil"/>
              <w:right w:val="single" w:sz="4" w:space="0" w:color="auto"/>
            </w:tcBorders>
            <w:vAlign w:val="center"/>
            <w:hideMark/>
          </w:tcPr>
          <w:p w14:paraId="0F28401E"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16307AC5"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99CCFF" w:fill="FFFFFF"/>
            <w:hideMark/>
          </w:tcPr>
          <w:p w14:paraId="5CE2901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Tvorba pracovních listů, metodických materiálů pro RVP ZV</w:t>
            </w:r>
          </w:p>
        </w:tc>
      </w:tr>
      <w:tr w:rsidR="00330DC5" w:rsidRPr="00C6518B" w14:paraId="0610D6AC"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54FD8E2F"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nil"/>
              <w:right w:val="single" w:sz="4" w:space="0" w:color="auto"/>
            </w:tcBorders>
            <w:vAlign w:val="center"/>
            <w:hideMark/>
          </w:tcPr>
          <w:p w14:paraId="1E448867" w14:textId="77777777" w:rsidR="00330DC5" w:rsidRPr="00C6518B" w:rsidRDefault="00330DC5" w:rsidP="00E14838">
            <w:pPr>
              <w:spacing w:after="0" w:line="240" w:lineRule="auto"/>
              <w:rPr>
                <w:rFonts w:ascii="Calibri" w:hAnsi="Calibri"/>
                <w:color w:val="000000"/>
              </w:rPr>
            </w:pPr>
          </w:p>
        </w:tc>
        <w:tc>
          <w:tcPr>
            <w:tcW w:w="4180" w:type="dxa"/>
            <w:tcBorders>
              <w:top w:val="nil"/>
              <w:left w:val="nil"/>
              <w:bottom w:val="nil"/>
              <w:right w:val="single" w:sz="4" w:space="0" w:color="auto"/>
            </w:tcBorders>
            <w:shd w:val="clear" w:color="auto" w:fill="auto"/>
            <w:hideMark/>
          </w:tcPr>
          <w:p w14:paraId="46319D6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1.1.2 Motivace žáků k nadstandardním aktivitám v</w:t>
            </w:r>
            <w:r>
              <w:rPr>
                <w:rFonts w:ascii="Calibri" w:hAnsi="Calibri"/>
                <w:color w:val="000000"/>
              </w:rPr>
              <w:t> </w:t>
            </w:r>
            <w:r w:rsidRPr="00C6518B">
              <w:rPr>
                <w:rFonts w:ascii="Calibri" w:hAnsi="Calibri"/>
                <w:color w:val="000000"/>
              </w:rPr>
              <w:t>MaG</w:t>
            </w:r>
          </w:p>
        </w:tc>
        <w:tc>
          <w:tcPr>
            <w:tcW w:w="5440" w:type="dxa"/>
            <w:tcBorders>
              <w:top w:val="nil"/>
              <w:left w:val="nil"/>
              <w:bottom w:val="single" w:sz="4" w:space="0" w:color="auto"/>
              <w:right w:val="single" w:sz="4" w:space="0" w:color="auto"/>
            </w:tcBorders>
            <w:shd w:val="clear" w:color="CCFFFF" w:fill="FFFFFF"/>
            <w:hideMark/>
          </w:tcPr>
          <w:p w14:paraId="787044E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Zapojování žáků do matematických soutěží</w:t>
            </w:r>
          </w:p>
        </w:tc>
      </w:tr>
      <w:tr w:rsidR="00330DC5" w:rsidRPr="00C6518B" w14:paraId="717D1532"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4F083C28"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F8A2CD"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1.2 Vytvořit příznivé materiální a sociální podmínky pro rozvoj čtenářské gramotnosti</w:t>
            </w:r>
          </w:p>
        </w:tc>
        <w:tc>
          <w:tcPr>
            <w:tcW w:w="4180" w:type="dxa"/>
            <w:tcBorders>
              <w:top w:val="single" w:sz="4" w:space="0" w:color="auto"/>
              <w:left w:val="nil"/>
              <w:bottom w:val="nil"/>
              <w:right w:val="single" w:sz="4" w:space="0" w:color="auto"/>
            </w:tcBorders>
            <w:shd w:val="clear" w:color="auto" w:fill="auto"/>
            <w:hideMark/>
          </w:tcPr>
          <w:p w14:paraId="228A44E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1.2.1 Tvorba optimálních materiálních podmínek pro rozvoj ČtG</w:t>
            </w:r>
          </w:p>
        </w:tc>
        <w:tc>
          <w:tcPr>
            <w:tcW w:w="5440" w:type="dxa"/>
            <w:tcBorders>
              <w:top w:val="nil"/>
              <w:left w:val="nil"/>
              <w:bottom w:val="single" w:sz="4" w:space="0" w:color="auto"/>
              <w:right w:val="single" w:sz="4" w:space="0" w:color="auto"/>
            </w:tcBorders>
            <w:shd w:val="clear" w:color="CCFFFF" w:fill="FFFFFF"/>
            <w:hideMark/>
          </w:tcPr>
          <w:p w14:paraId="2D820EC3" w14:textId="77777777" w:rsidR="00330DC5" w:rsidRPr="00C6518B" w:rsidRDefault="00330DC5" w:rsidP="00E14838">
            <w:pPr>
              <w:spacing w:after="0" w:line="240" w:lineRule="auto"/>
              <w:rPr>
                <w:rFonts w:ascii="Calibri" w:hAnsi="Calibri"/>
              </w:rPr>
            </w:pPr>
            <w:r w:rsidRPr="00C6518B">
              <w:rPr>
                <w:rFonts w:ascii="Calibri" w:hAnsi="Calibri"/>
              </w:rPr>
              <w:t>Podpora školních knihovních fondů</w:t>
            </w:r>
          </w:p>
        </w:tc>
      </w:tr>
      <w:tr w:rsidR="00330DC5" w:rsidRPr="00C6518B" w14:paraId="2B1B12D3"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66A30E81" w14:textId="77777777" w:rsidR="00330DC5" w:rsidRPr="00C6518B" w:rsidRDefault="00330DC5" w:rsidP="00E14838">
            <w:pPr>
              <w:spacing w:after="0" w:line="240" w:lineRule="auto"/>
              <w:rPr>
                <w:rFonts w:ascii="Calibri" w:hAnsi="Calibri"/>
                <w:b/>
                <w:bCs/>
                <w:color w:val="00000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18706812" w14:textId="77777777" w:rsidR="00330DC5" w:rsidRPr="00C6518B" w:rsidRDefault="00330DC5" w:rsidP="00E14838">
            <w:pPr>
              <w:spacing w:after="0" w:line="240" w:lineRule="auto"/>
              <w:rPr>
                <w:rFonts w:ascii="Calibri" w:hAnsi="Calibri"/>
                <w:color w:val="000000"/>
              </w:rPr>
            </w:pP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B554206"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1.2.2 Rozvoj ČtG v rámci extrakurikulárních aktivit</w:t>
            </w:r>
          </w:p>
        </w:tc>
        <w:tc>
          <w:tcPr>
            <w:tcW w:w="5440" w:type="dxa"/>
            <w:tcBorders>
              <w:top w:val="nil"/>
              <w:left w:val="nil"/>
              <w:bottom w:val="single" w:sz="4" w:space="0" w:color="auto"/>
              <w:right w:val="single" w:sz="4" w:space="0" w:color="auto"/>
            </w:tcBorders>
            <w:shd w:val="clear" w:color="CCFFFF" w:fill="FFFFFF"/>
            <w:hideMark/>
          </w:tcPr>
          <w:p w14:paraId="00D29E9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Spolupráce s městskými knihovnami</w:t>
            </w:r>
          </w:p>
        </w:tc>
      </w:tr>
      <w:tr w:rsidR="00330DC5" w:rsidRPr="00C6518B" w14:paraId="23986C62"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48ADE7D1" w14:textId="77777777" w:rsidR="00330DC5" w:rsidRPr="00C6518B" w:rsidRDefault="00330DC5" w:rsidP="00E14838">
            <w:pPr>
              <w:spacing w:after="0" w:line="240" w:lineRule="auto"/>
              <w:rPr>
                <w:rFonts w:ascii="Calibri" w:hAnsi="Calibri"/>
                <w:b/>
                <w:bCs/>
                <w:color w:val="00000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52A326FC" w14:textId="77777777" w:rsidR="00330DC5" w:rsidRPr="00C6518B" w:rsidRDefault="00330DC5" w:rsidP="00E14838">
            <w:pPr>
              <w:spacing w:after="0" w:line="240" w:lineRule="auto"/>
              <w:rPr>
                <w:rFonts w:ascii="Calibri" w:hAnsi="Calibri"/>
                <w:color w:val="000000"/>
              </w:rPr>
            </w:pPr>
          </w:p>
        </w:tc>
        <w:tc>
          <w:tcPr>
            <w:tcW w:w="4180" w:type="dxa"/>
            <w:vMerge/>
            <w:tcBorders>
              <w:top w:val="single" w:sz="4" w:space="0" w:color="auto"/>
              <w:left w:val="single" w:sz="4" w:space="0" w:color="auto"/>
              <w:bottom w:val="single" w:sz="4" w:space="0" w:color="000000"/>
              <w:right w:val="single" w:sz="4" w:space="0" w:color="auto"/>
            </w:tcBorders>
            <w:vAlign w:val="center"/>
            <w:hideMark/>
          </w:tcPr>
          <w:p w14:paraId="581B82D6"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14:paraId="32773E2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Využívání nabídek divadel</w:t>
            </w:r>
          </w:p>
        </w:tc>
      </w:tr>
      <w:tr w:rsidR="00330DC5" w:rsidRPr="00C6518B" w14:paraId="5CFDF675"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2982BC00"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17732205"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1.3 Zlepšit podmínky a zázemí pro moderní vzdělávání</w:t>
            </w:r>
          </w:p>
        </w:tc>
        <w:tc>
          <w:tcPr>
            <w:tcW w:w="4180" w:type="dxa"/>
            <w:tcBorders>
              <w:top w:val="nil"/>
              <w:left w:val="nil"/>
              <w:bottom w:val="single" w:sz="4" w:space="0" w:color="auto"/>
              <w:right w:val="single" w:sz="4" w:space="0" w:color="auto"/>
            </w:tcBorders>
            <w:shd w:val="clear" w:color="auto" w:fill="auto"/>
            <w:hideMark/>
          </w:tcPr>
          <w:p w14:paraId="36ECE16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1.3.1 Efektivní využívání IT ve výuce</w:t>
            </w:r>
          </w:p>
        </w:tc>
        <w:tc>
          <w:tcPr>
            <w:tcW w:w="5440" w:type="dxa"/>
            <w:tcBorders>
              <w:top w:val="nil"/>
              <w:left w:val="nil"/>
              <w:bottom w:val="single" w:sz="4" w:space="0" w:color="auto"/>
              <w:right w:val="single" w:sz="4" w:space="0" w:color="auto"/>
            </w:tcBorders>
            <w:shd w:val="clear" w:color="FFFF00" w:fill="FFFFFF"/>
            <w:hideMark/>
          </w:tcPr>
          <w:p w14:paraId="388EE54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Výuka angličtiny pomocí digitálních technologií</w:t>
            </w:r>
          </w:p>
        </w:tc>
      </w:tr>
      <w:tr w:rsidR="00330DC5" w:rsidRPr="00C6518B" w14:paraId="2BA03107" w14:textId="77777777" w:rsidTr="00E14838">
        <w:trPr>
          <w:trHeight w:val="801"/>
        </w:trPr>
        <w:tc>
          <w:tcPr>
            <w:tcW w:w="960" w:type="dxa"/>
            <w:vMerge/>
            <w:tcBorders>
              <w:top w:val="nil"/>
              <w:left w:val="single" w:sz="4" w:space="0" w:color="auto"/>
              <w:bottom w:val="single" w:sz="4" w:space="0" w:color="auto"/>
              <w:right w:val="single" w:sz="4" w:space="0" w:color="auto"/>
            </w:tcBorders>
            <w:vAlign w:val="center"/>
            <w:hideMark/>
          </w:tcPr>
          <w:p w14:paraId="15E4CC69"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5828CD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1.4 Vytvořit příznivé materiální a sociální podmínky pro zlepšení jazykové gramotnosti žáků</w:t>
            </w:r>
          </w:p>
        </w:tc>
        <w:tc>
          <w:tcPr>
            <w:tcW w:w="4180" w:type="dxa"/>
            <w:tcBorders>
              <w:top w:val="nil"/>
              <w:left w:val="nil"/>
              <w:bottom w:val="single" w:sz="4" w:space="0" w:color="auto"/>
              <w:right w:val="single" w:sz="4" w:space="0" w:color="auto"/>
            </w:tcBorders>
            <w:shd w:val="clear" w:color="auto" w:fill="auto"/>
            <w:hideMark/>
          </w:tcPr>
          <w:p w14:paraId="7C61225C"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1.4.1 Motivace žáků ke zvyšování jazykové úrovně</w:t>
            </w:r>
          </w:p>
        </w:tc>
        <w:tc>
          <w:tcPr>
            <w:tcW w:w="5440" w:type="dxa"/>
            <w:tcBorders>
              <w:top w:val="nil"/>
              <w:left w:val="nil"/>
              <w:bottom w:val="single" w:sz="4" w:space="0" w:color="auto"/>
              <w:right w:val="single" w:sz="4" w:space="0" w:color="auto"/>
            </w:tcBorders>
            <w:shd w:val="clear" w:color="FFFF00" w:fill="FFFFFF"/>
            <w:hideMark/>
          </w:tcPr>
          <w:p w14:paraId="35702DF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Angličtina pro mě není problém – vyhlášení nejlepšího angličtináře Prahy 5 </w:t>
            </w:r>
          </w:p>
        </w:tc>
      </w:tr>
      <w:tr w:rsidR="00330DC5" w:rsidRPr="00C6518B" w14:paraId="246E5B18"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3B859A48"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F7C939A"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1.5 Rozšířit kapacitu škol</w:t>
            </w:r>
          </w:p>
        </w:tc>
        <w:tc>
          <w:tcPr>
            <w:tcW w:w="4180" w:type="dxa"/>
            <w:tcBorders>
              <w:top w:val="nil"/>
              <w:left w:val="nil"/>
              <w:bottom w:val="single" w:sz="4" w:space="0" w:color="auto"/>
              <w:right w:val="single" w:sz="4" w:space="0" w:color="auto"/>
            </w:tcBorders>
            <w:shd w:val="clear" w:color="auto" w:fill="auto"/>
            <w:hideMark/>
          </w:tcPr>
          <w:p w14:paraId="39372D7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1.5.1 Zajištění vzdělávacích možností pro všechny děti v</w:t>
            </w:r>
            <w:r>
              <w:rPr>
                <w:rFonts w:ascii="Calibri" w:hAnsi="Calibri"/>
                <w:color w:val="000000"/>
              </w:rPr>
              <w:t> </w:t>
            </w:r>
            <w:r w:rsidRPr="00C6518B">
              <w:rPr>
                <w:rFonts w:ascii="Calibri" w:hAnsi="Calibri"/>
                <w:color w:val="000000"/>
              </w:rPr>
              <w:t>území</w:t>
            </w:r>
          </w:p>
        </w:tc>
        <w:tc>
          <w:tcPr>
            <w:tcW w:w="5440" w:type="dxa"/>
            <w:tcBorders>
              <w:top w:val="nil"/>
              <w:left w:val="nil"/>
              <w:bottom w:val="single" w:sz="4" w:space="0" w:color="auto"/>
              <w:right w:val="single" w:sz="4" w:space="0" w:color="auto"/>
            </w:tcBorders>
            <w:shd w:val="clear" w:color="000000" w:fill="FFFFFF"/>
            <w:hideMark/>
          </w:tcPr>
          <w:p w14:paraId="14D75897" w14:textId="77777777" w:rsidR="00330DC5" w:rsidRPr="00C6518B" w:rsidRDefault="00330DC5" w:rsidP="00E14838">
            <w:pPr>
              <w:spacing w:after="0" w:line="240" w:lineRule="auto"/>
              <w:rPr>
                <w:rFonts w:ascii="Calibri" w:hAnsi="Calibri"/>
              </w:rPr>
            </w:pPr>
            <w:r w:rsidRPr="00C6518B">
              <w:rPr>
                <w:rFonts w:ascii="Calibri" w:hAnsi="Calibri"/>
              </w:rPr>
              <w:t>Realizace projektů v rámci OP Praha Pól růstu</w:t>
            </w:r>
          </w:p>
        </w:tc>
      </w:tr>
      <w:tr w:rsidR="00330DC5" w:rsidRPr="00C6518B" w14:paraId="44FE8844" w14:textId="77777777" w:rsidTr="00E14838">
        <w:trPr>
          <w:trHeight w:val="509"/>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A97113"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II</w:t>
            </w:r>
            <w:r w:rsidRPr="00C6518B">
              <w:rPr>
                <w:rFonts w:ascii="Calibri" w:hAnsi="Calibri"/>
                <w:b/>
                <w:bCs/>
                <w:color w:val="000000"/>
              </w:rPr>
              <w:t xml:space="preserve"> Podpora pedagogů</w:t>
            </w:r>
          </w:p>
        </w:tc>
        <w:tc>
          <w:tcPr>
            <w:tcW w:w="4020" w:type="dxa"/>
            <w:tcBorders>
              <w:top w:val="nil"/>
              <w:left w:val="nil"/>
              <w:bottom w:val="single" w:sz="4" w:space="0" w:color="auto"/>
              <w:right w:val="single" w:sz="4" w:space="0" w:color="auto"/>
            </w:tcBorders>
            <w:shd w:val="clear" w:color="auto" w:fill="auto"/>
            <w:hideMark/>
          </w:tcPr>
          <w:p w14:paraId="5763B91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2.1 Vytvořit centrum pedagogické podpory učitele</w:t>
            </w:r>
          </w:p>
        </w:tc>
        <w:tc>
          <w:tcPr>
            <w:tcW w:w="4180" w:type="dxa"/>
            <w:tcBorders>
              <w:top w:val="nil"/>
              <w:left w:val="nil"/>
              <w:bottom w:val="single" w:sz="4" w:space="0" w:color="auto"/>
              <w:right w:val="single" w:sz="4" w:space="0" w:color="auto"/>
            </w:tcBorders>
            <w:shd w:val="clear" w:color="auto" w:fill="auto"/>
            <w:hideMark/>
          </w:tcPr>
          <w:p w14:paraId="27BFD935"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2.1.1 Tvorba systému kolegiální podpory pedagogických pracovníků</w:t>
            </w:r>
          </w:p>
        </w:tc>
        <w:tc>
          <w:tcPr>
            <w:tcW w:w="5440" w:type="dxa"/>
            <w:tcBorders>
              <w:top w:val="nil"/>
              <w:left w:val="nil"/>
              <w:bottom w:val="single" w:sz="4" w:space="0" w:color="auto"/>
              <w:right w:val="single" w:sz="4" w:space="0" w:color="auto"/>
            </w:tcBorders>
            <w:shd w:val="clear" w:color="99CCFF" w:fill="FFFFFF"/>
            <w:hideMark/>
          </w:tcPr>
          <w:p w14:paraId="05FC8ECA" w14:textId="77777777" w:rsidR="00330DC5" w:rsidRPr="00C6518B" w:rsidRDefault="00330DC5" w:rsidP="00E14838">
            <w:pPr>
              <w:spacing w:after="0" w:line="240" w:lineRule="auto"/>
              <w:rPr>
                <w:rFonts w:ascii="Calibri" w:hAnsi="Calibri"/>
              </w:rPr>
            </w:pPr>
            <w:r w:rsidRPr="00C6518B">
              <w:rPr>
                <w:rFonts w:ascii="Calibri" w:hAnsi="Calibri"/>
              </w:rPr>
              <w:t>Centrum kolegiální podpory - projekt OP VVV</w:t>
            </w:r>
          </w:p>
        </w:tc>
      </w:tr>
      <w:tr w:rsidR="00330DC5" w:rsidRPr="00C6518B" w14:paraId="2E9A10BF"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73BE6AF9"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nil"/>
              <w:left w:val="single" w:sz="4" w:space="0" w:color="auto"/>
              <w:bottom w:val="single" w:sz="4" w:space="0" w:color="auto"/>
              <w:right w:val="single" w:sz="4" w:space="0" w:color="auto"/>
            </w:tcBorders>
            <w:shd w:val="clear" w:color="auto" w:fill="auto"/>
            <w:hideMark/>
          </w:tcPr>
          <w:p w14:paraId="6B1ABD3A"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2.2 Podpořit pedagogy prostřednictvím sdílení dobré praxe</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7BDA542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2.2.1 Podpora profesního rozvoje pedagogických pracovníků</w:t>
            </w:r>
          </w:p>
        </w:tc>
        <w:tc>
          <w:tcPr>
            <w:tcW w:w="5440" w:type="dxa"/>
            <w:tcBorders>
              <w:top w:val="nil"/>
              <w:left w:val="nil"/>
              <w:bottom w:val="single" w:sz="4" w:space="0" w:color="auto"/>
              <w:right w:val="single" w:sz="4" w:space="0" w:color="auto"/>
            </w:tcBorders>
            <w:shd w:val="clear" w:color="CCFFFF" w:fill="FFFFFF"/>
            <w:hideMark/>
          </w:tcPr>
          <w:p w14:paraId="01DA4BC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Vzdělávací programy pro učitele</w:t>
            </w:r>
          </w:p>
        </w:tc>
      </w:tr>
      <w:tr w:rsidR="00330DC5" w:rsidRPr="00C6518B" w14:paraId="6AAEFCC3"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6781481A"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65B800AF"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5EFF2159"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14:paraId="7CAF431F"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Aktivity návštěv učitelů v jiných školách</w:t>
            </w:r>
          </w:p>
        </w:tc>
      </w:tr>
      <w:tr w:rsidR="00330DC5" w:rsidRPr="00C6518B" w14:paraId="1ADEF62C"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5623B275"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328228BE"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4661CCA0"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99CCFF" w:fill="FFFFFF"/>
            <w:hideMark/>
          </w:tcPr>
          <w:p w14:paraId="30F3FA8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Výměnné pobyty pedagogů z partnerských škol</w:t>
            </w:r>
          </w:p>
        </w:tc>
      </w:tr>
      <w:tr w:rsidR="00330DC5" w:rsidRPr="00C6518B" w14:paraId="5EA56709"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7696A363"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0C071005"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05FE3775"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14:paraId="04A23A5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Spolupráce škol, výměna zkušeností, lektorování</w:t>
            </w:r>
          </w:p>
        </w:tc>
      </w:tr>
      <w:tr w:rsidR="00330DC5" w:rsidRPr="00C6518B" w14:paraId="23631DB6"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0A6EA408"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51977FA0"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3C080A39"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hideMark/>
          </w:tcPr>
          <w:p w14:paraId="1B7CF22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Návštěvy učitelů CJ v jiných školách</w:t>
            </w:r>
          </w:p>
        </w:tc>
      </w:tr>
      <w:tr w:rsidR="00330DC5" w:rsidRPr="00C6518B" w14:paraId="210A4D69" w14:textId="77777777" w:rsidTr="00E14838">
        <w:trPr>
          <w:trHeight w:val="660"/>
        </w:trPr>
        <w:tc>
          <w:tcPr>
            <w:tcW w:w="960" w:type="dxa"/>
            <w:vMerge/>
            <w:tcBorders>
              <w:top w:val="nil"/>
              <w:left w:val="single" w:sz="4" w:space="0" w:color="auto"/>
              <w:bottom w:val="single" w:sz="4" w:space="0" w:color="auto"/>
              <w:right w:val="single" w:sz="4" w:space="0" w:color="auto"/>
            </w:tcBorders>
            <w:vAlign w:val="center"/>
            <w:hideMark/>
          </w:tcPr>
          <w:p w14:paraId="2C778A89"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10A853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2.3 Rozvíjet kompetence vedoucích pedagogických pracovníků</w:t>
            </w:r>
          </w:p>
        </w:tc>
        <w:tc>
          <w:tcPr>
            <w:tcW w:w="4180" w:type="dxa"/>
            <w:tcBorders>
              <w:top w:val="nil"/>
              <w:left w:val="nil"/>
              <w:bottom w:val="single" w:sz="4" w:space="0" w:color="auto"/>
              <w:right w:val="single" w:sz="4" w:space="0" w:color="auto"/>
            </w:tcBorders>
            <w:shd w:val="clear" w:color="auto" w:fill="auto"/>
            <w:hideMark/>
          </w:tcPr>
          <w:p w14:paraId="0BA426A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2.3.1 Podpora řídících pracovníků Š/ŠZ v</w:t>
            </w:r>
            <w:r>
              <w:rPr>
                <w:rFonts w:ascii="Calibri" w:hAnsi="Calibri"/>
                <w:color w:val="000000"/>
              </w:rPr>
              <w:t> </w:t>
            </w:r>
            <w:r w:rsidRPr="00C6518B">
              <w:rPr>
                <w:rFonts w:ascii="Calibri" w:hAnsi="Calibri"/>
                <w:color w:val="000000"/>
              </w:rPr>
              <w:t>území</w:t>
            </w:r>
          </w:p>
        </w:tc>
        <w:tc>
          <w:tcPr>
            <w:tcW w:w="5440" w:type="dxa"/>
            <w:tcBorders>
              <w:top w:val="nil"/>
              <w:left w:val="nil"/>
              <w:bottom w:val="single" w:sz="4" w:space="0" w:color="auto"/>
              <w:right w:val="single" w:sz="4" w:space="0" w:color="auto"/>
            </w:tcBorders>
            <w:shd w:val="clear" w:color="000000" w:fill="FFFFFF"/>
            <w:hideMark/>
          </w:tcPr>
          <w:p w14:paraId="336ABE10" w14:textId="77777777" w:rsidR="00330DC5" w:rsidRPr="00C6518B" w:rsidRDefault="00330DC5" w:rsidP="00E14838">
            <w:pPr>
              <w:spacing w:after="0" w:line="240" w:lineRule="auto"/>
              <w:rPr>
                <w:rFonts w:ascii="Calibri" w:hAnsi="Calibri"/>
              </w:rPr>
            </w:pPr>
            <w:r w:rsidRPr="00C6518B">
              <w:rPr>
                <w:rFonts w:ascii="Calibri" w:hAnsi="Calibri"/>
              </w:rPr>
              <w:t xml:space="preserve">Společné výjezdní školení </w:t>
            </w:r>
            <w:r>
              <w:rPr>
                <w:rFonts w:ascii="Calibri" w:hAnsi="Calibri"/>
              </w:rPr>
              <w:t xml:space="preserve">a pravidelné porady </w:t>
            </w:r>
            <w:r w:rsidRPr="00C6518B">
              <w:rPr>
                <w:rFonts w:ascii="Calibri" w:hAnsi="Calibri"/>
              </w:rPr>
              <w:t>vedoucích pedagogických pracov</w:t>
            </w:r>
            <w:r>
              <w:rPr>
                <w:rFonts w:ascii="Calibri" w:hAnsi="Calibri"/>
              </w:rPr>
              <w:t>níků Š/ŠZ</w:t>
            </w:r>
            <w:r w:rsidRPr="00C6518B">
              <w:rPr>
                <w:rFonts w:ascii="Calibri" w:hAnsi="Calibri"/>
              </w:rPr>
              <w:t xml:space="preserve"> </w:t>
            </w:r>
          </w:p>
        </w:tc>
      </w:tr>
      <w:tr w:rsidR="00330DC5" w:rsidRPr="00C6518B" w14:paraId="02DF2178"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23486BF5"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6257AE"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2.4 Vytvořit ve školách pro učitele i podpůrný personál dobré a podporující klima</w:t>
            </w: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3CA7CD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2.4.1 Podpora pedagogického vedení Š/ŠZ v</w:t>
            </w:r>
            <w:r>
              <w:rPr>
                <w:rFonts w:ascii="Calibri" w:hAnsi="Calibri"/>
                <w:color w:val="000000"/>
              </w:rPr>
              <w:t> </w:t>
            </w:r>
            <w:r w:rsidRPr="00C6518B">
              <w:rPr>
                <w:rFonts w:ascii="Calibri" w:hAnsi="Calibri"/>
                <w:color w:val="000000"/>
              </w:rPr>
              <w:t>území</w:t>
            </w:r>
          </w:p>
        </w:tc>
        <w:tc>
          <w:tcPr>
            <w:tcW w:w="5440" w:type="dxa"/>
            <w:tcBorders>
              <w:top w:val="single" w:sz="4" w:space="0" w:color="auto"/>
              <w:left w:val="nil"/>
              <w:bottom w:val="single" w:sz="4" w:space="0" w:color="auto"/>
              <w:right w:val="single" w:sz="4" w:space="0" w:color="auto"/>
            </w:tcBorders>
            <w:shd w:val="clear" w:color="FFCC99" w:fill="FFFFFF"/>
            <w:noWrap/>
            <w:hideMark/>
          </w:tcPr>
          <w:p w14:paraId="1A246FB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Zvyšování kvalifikace pedagogických pracovníků</w:t>
            </w:r>
          </w:p>
        </w:tc>
      </w:tr>
      <w:tr w:rsidR="00330DC5" w:rsidRPr="00C6518B" w14:paraId="2205FB6F"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4513A57A"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1DC00B99"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6B89A1A1"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14:paraId="1A0A8E68"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Bezpečné a podporující klima</w:t>
            </w:r>
          </w:p>
        </w:tc>
      </w:tr>
      <w:tr w:rsidR="00330DC5" w:rsidRPr="00C6518B" w14:paraId="03CE61EF"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5A8B8805"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35EE1896"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auto"/>
              <w:right w:val="single" w:sz="4" w:space="0" w:color="auto"/>
            </w:tcBorders>
            <w:vAlign w:val="center"/>
            <w:hideMark/>
          </w:tcPr>
          <w:p w14:paraId="0A31F422"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hideMark/>
          </w:tcPr>
          <w:p w14:paraId="396F7453"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Tandemová výuka a rodilí mluvčí do škol</w:t>
            </w:r>
          </w:p>
        </w:tc>
      </w:tr>
      <w:tr w:rsidR="00330DC5" w:rsidRPr="00C6518B" w14:paraId="34923D38" w14:textId="77777777" w:rsidTr="00E14838">
        <w:trPr>
          <w:trHeight w:val="600"/>
        </w:trPr>
        <w:tc>
          <w:tcPr>
            <w:tcW w:w="960"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1F8FAFC5"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III</w:t>
            </w:r>
            <w:r w:rsidRPr="00C6518B">
              <w:rPr>
                <w:rFonts w:ascii="Calibri" w:hAnsi="Calibri"/>
                <w:b/>
                <w:bCs/>
                <w:color w:val="000000"/>
              </w:rPr>
              <w:t xml:space="preserve"> Cílená podpora dětí a žáků</w:t>
            </w:r>
          </w:p>
        </w:tc>
        <w:tc>
          <w:tcPr>
            <w:tcW w:w="4020" w:type="dxa"/>
            <w:tcBorders>
              <w:top w:val="single" w:sz="4" w:space="0" w:color="auto"/>
              <w:left w:val="single" w:sz="4" w:space="0" w:color="auto"/>
              <w:bottom w:val="single" w:sz="4" w:space="0" w:color="auto"/>
              <w:right w:val="single" w:sz="4" w:space="0" w:color="auto"/>
            </w:tcBorders>
            <w:shd w:val="clear" w:color="auto" w:fill="auto"/>
            <w:hideMark/>
          </w:tcPr>
          <w:p w14:paraId="6656D6E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3.1 Podporovat nadané děti a žáky</w:t>
            </w:r>
          </w:p>
        </w:tc>
        <w:tc>
          <w:tcPr>
            <w:tcW w:w="4180" w:type="dxa"/>
            <w:tcBorders>
              <w:top w:val="single" w:sz="4" w:space="0" w:color="auto"/>
              <w:left w:val="nil"/>
              <w:bottom w:val="single" w:sz="4" w:space="0" w:color="auto"/>
              <w:right w:val="single" w:sz="4" w:space="0" w:color="auto"/>
            </w:tcBorders>
            <w:shd w:val="clear" w:color="auto" w:fill="auto"/>
            <w:hideMark/>
          </w:tcPr>
          <w:p w14:paraId="2C7F60E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3.1.1 Podpora dětí dle jejich individuálních potřeb</w:t>
            </w:r>
          </w:p>
        </w:tc>
        <w:tc>
          <w:tcPr>
            <w:tcW w:w="5440" w:type="dxa"/>
            <w:tcBorders>
              <w:top w:val="single" w:sz="4" w:space="0" w:color="auto"/>
              <w:left w:val="nil"/>
              <w:bottom w:val="single" w:sz="4" w:space="0" w:color="auto"/>
              <w:right w:val="single" w:sz="4" w:space="0" w:color="auto"/>
            </w:tcBorders>
            <w:shd w:val="clear" w:color="FFCC99" w:fill="FFFFFF"/>
            <w:hideMark/>
          </w:tcPr>
          <w:p w14:paraId="2DB5DAA8"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Péče o děti nadané a grafomotorika v MŠ</w:t>
            </w:r>
          </w:p>
        </w:tc>
      </w:tr>
      <w:tr w:rsidR="00330DC5" w:rsidRPr="00C6518B" w14:paraId="183B8808" w14:textId="77777777" w:rsidTr="00E14838">
        <w:trPr>
          <w:trHeight w:val="600"/>
        </w:trPr>
        <w:tc>
          <w:tcPr>
            <w:tcW w:w="960" w:type="dxa"/>
            <w:vMerge/>
            <w:tcBorders>
              <w:left w:val="single" w:sz="4" w:space="0" w:color="auto"/>
              <w:right w:val="single" w:sz="4" w:space="0" w:color="auto"/>
            </w:tcBorders>
            <w:vAlign w:val="center"/>
            <w:hideMark/>
          </w:tcPr>
          <w:p w14:paraId="69434D2E"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14:paraId="55F4D49F"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3.2 Podpořit děti a žáky ohrožené školním neúspěchem </w:t>
            </w:r>
          </w:p>
        </w:tc>
        <w:tc>
          <w:tcPr>
            <w:tcW w:w="4180" w:type="dxa"/>
            <w:tcBorders>
              <w:top w:val="nil"/>
              <w:left w:val="nil"/>
              <w:bottom w:val="single" w:sz="4" w:space="0" w:color="auto"/>
              <w:right w:val="single" w:sz="4" w:space="0" w:color="auto"/>
            </w:tcBorders>
            <w:shd w:val="clear" w:color="auto" w:fill="auto"/>
            <w:hideMark/>
          </w:tcPr>
          <w:p w14:paraId="2C8DBBB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3.2.1 Pomoc dětem/žákům  k dosažení osobního maxima</w:t>
            </w:r>
          </w:p>
        </w:tc>
        <w:tc>
          <w:tcPr>
            <w:tcW w:w="5440" w:type="dxa"/>
            <w:tcBorders>
              <w:top w:val="nil"/>
              <w:left w:val="nil"/>
              <w:bottom w:val="single" w:sz="4" w:space="0" w:color="auto"/>
              <w:right w:val="single" w:sz="4" w:space="0" w:color="auto"/>
            </w:tcBorders>
            <w:shd w:val="clear" w:color="CCFFFF" w:fill="FFFFFF"/>
            <w:hideMark/>
          </w:tcPr>
          <w:p w14:paraId="54674128"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Akce pro podporu žáků ohrožených školním neúspěchem</w:t>
            </w:r>
          </w:p>
        </w:tc>
      </w:tr>
      <w:tr w:rsidR="00330DC5" w:rsidRPr="00C6518B" w14:paraId="47A55587" w14:textId="77777777" w:rsidTr="00E14838">
        <w:trPr>
          <w:trHeight w:val="600"/>
        </w:trPr>
        <w:tc>
          <w:tcPr>
            <w:tcW w:w="960" w:type="dxa"/>
            <w:vMerge/>
            <w:tcBorders>
              <w:left w:val="single" w:sz="4" w:space="0" w:color="auto"/>
              <w:right w:val="single" w:sz="4" w:space="0" w:color="auto"/>
            </w:tcBorders>
            <w:vAlign w:val="center"/>
            <w:hideMark/>
          </w:tcPr>
          <w:p w14:paraId="3EDE4EFB"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14:paraId="7188D63C" w14:textId="77777777" w:rsidR="00330DC5" w:rsidRPr="00C6518B" w:rsidRDefault="00330DC5" w:rsidP="00E14838">
            <w:pPr>
              <w:spacing w:after="0" w:line="192" w:lineRule="auto"/>
              <w:rPr>
                <w:rFonts w:ascii="Calibri" w:hAnsi="Calibri"/>
                <w:color w:val="000000"/>
              </w:rPr>
            </w:pPr>
            <w:r w:rsidRPr="00C6518B">
              <w:rPr>
                <w:rFonts w:ascii="Calibri" w:hAnsi="Calibri"/>
                <w:color w:val="000000"/>
              </w:rPr>
              <w:t>3.3 Podporovat komplexní osobnostní rozvoj dětí a žáků</w:t>
            </w:r>
          </w:p>
        </w:tc>
        <w:tc>
          <w:tcPr>
            <w:tcW w:w="4180" w:type="dxa"/>
            <w:tcBorders>
              <w:top w:val="nil"/>
              <w:left w:val="nil"/>
              <w:bottom w:val="single" w:sz="4" w:space="0" w:color="auto"/>
              <w:right w:val="single" w:sz="4" w:space="0" w:color="auto"/>
            </w:tcBorders>
            <w:shd w:val="clear" w:color="auto" w:fill="auto"/>
            <w:hideMark/>
          </w:tcPr>
          <w:p w14:paraId="298FC0F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3.3.1 Osobnostně sociální rozvoj dětí a žáků</w:t>
            </w:r>
          </w:p>
        </w:tc>
        <w:tc>
          <w:tcPr>
            <w:tcW w:w="5440" w:type="dxa"/>
            <w:tcBorders>
              <w:top w:val="nil"/>
              <w:left w:val="nil"/>
              <w:bottom w:val="single" w:sz="4" w:space="0" w:color="auto"/>
              <w:right w:val="single" w:sz="4" w:space="0" w:color="auto"/>
            </w:tcBorders>
            <w:shd w:val="clear" w:color="000000" w:fill="FFFFFF"/>
            <w:hideMark/>
          </w:tcPr>
          <w:p w14:paraId="0AE9D537" w14:textId="77777777" w:rsidR="00330DC5" w:rsidRPr="00A327EB" w:rsidRDefault="00330DC5" w:rsidP="00E14838">
            <w:pPr>
              <w:spacing w:after="0" w:line="192" w:lineRule="auto"/>
              <w:rPr>
                <w:rFonts w:ascii="Calibri" w:hAnsi="Calibri"/>
              </w:rPr>
            </w:pPr>
            <w:r w:rsidRPr="00A327EB">
              <w:rPr>
                <w:rFonts w:ascii="Calibri" w:hAnsi="Calibri"/>
              </w:rPr>
              <w:t>Aktivity škol v rámci projektů se zjednodušeným vykazováním (šablony)</w:t>
            </w:r>
          </w:p>
        </w:tc>
      </w:tr>
      <w:tr w:rsidR="00330DC5" w:rsidRPr="00C6518B" w14:paraId="72DDEE7B" w14:textId="77777777" w:rsidTr="00E14838">
        <w:trPr>
          <w:trHeight w:val="567"/>
        </w:trPr>
        <w:tc>
          <w:tcPr>
            <w:tcW w:w="960" w:type="dxa"/>
            <w:vMerge/>
            <w:tcBorders>
              <w:left w:val="single" w:sz="4" w:space="0" w:color="auto"/>
              <w:right w:val="single" w:sz="4" w:space="0" w:color="auto"/>
            </w:tcBorders>
            <w:vAlign w:val="center"/>
            <w:hideMark/>
          </w:tcPr>
          <w:p w14:paraId="2CCEFEE0"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nil"/>
              <w:left w:val="single" w:sz="4" w:space="0" w:color="auto"/>
              <w:right w:val="single" w:sz="4" w:space="0" w:color="auto"/>
            </w:tcBorders>
            <w:shd w:val="clear" w:color="auto" w:fill="auto"/>
            <w:hideMark/>
          </w:tcPr>
          <w:p w14:paraId="1C14A14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3.4 Podporovat motivaci žáků, sebehodnocení a pozitivní hodnocení</w:t>
            </w:r>
          </w:p>
        </w:tc>
        <w:tc>
          <w:tcPr>
            <w:tcW w:w="4180" w:type="dxa"/>
            <w:vMerge w:val="restart"/>
            <w:tcBorders>
              <w:top w:val="nil"/>
              <w:left w:val="nil"/>
              <w:right w:val="single" w:sz="4" w:space="0" w:color="auto"/>
            </w:tcBorders>
            <w:shd w:val="clear" w:color="auto" w:fill="auto"/>
            <w:hideMark/>
          </w:tcPr>
          <w:p w14:paraId="5E7B183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3.4.1 Motivace k formativnímu hodnocení dětí a žáků</w:t>
            </w:r>
          </w:p>
        </w:tc>
        <w:tc>
          <w:tcPr>
            <w:tcW w:w="5440" w:type="dxa"/>
            <w:tcBorders>
              <w:top w:val="nil"/>
              <w:left w:val="nil"/>
              <w:bottom w:val="single" w:sz="4" w:space="0" w:color="auto"/>
              <w:right w:val="single" w:sz="4" w:space="0" w:color="auto"/>
            </w:tcBorders>
            <w:shd w:val="clear" w:color="FFFF00" w:fill="FFFFFF"/>
            <w:hideMark/>
          </w:tcPr>
          <w:p w14:paraId="335C3159"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Zkusím si mezinárodní zkoušku z cizího jazyka</w:t>
            </w:r>
          </w:p>
        </w:tc>
      </w:tr>
      <w:tr w:rsidR="00330DC5" w:rsidRPr="00C6518B" w14:paraId="13010D7C" w14:textId="77777777" w:rsidTr="00E14838">
        <w:trPr>
          <w:trHeight w:val="561"/>
        </w:trPr>
        <w:tc>
          <w:tcPr>
            <w:tcW w:w="960" w:type="dxa"/>
            <w:vMerge/>
            <w:tcBorders>
              <w:left w:val="single" w:sz="4" w:space="0" w:color="auto"/>
              <w:bottom w:val="single" w:sz="4" w:space="0" w:color="auto"/>
              <w:right w:val="single" w:sz="4" w:space="0" w:color="auto"/>
            </w:tcBorders>
            <w:vAlign w:val="center"/>
          </w:tcPr>
          <w:p w14:paraId="4712EC01" w14:textId="77777777" w:rsidR="00330DC5" w:rsidRPr="00C6518B" w:rsidRDefault="00330DC5" w:rsidP="00E14838">
            <w:pPr>
              <w:spacing w:after="0" w:line="240" w:lineRule="auto"/>
              <w:rPr>
                <w:rFonts w:ascii="Calibri" w:hAnsi="Calibri"/>
                <w:b/>
                <w:bCs/>
                <w:color w:val="000000"/>
              </w:rPr>
            </w:pPr>
          </w:p>
        </w:tc>
        <w:tc>
          <w:tcPr>
            <w:tcW w:w="4020" w:type="dxa"/>
            <w:vMerge/>
            <w:tcBorders>
              <w:left w:val="single" w:sz="4" w:space="0" w:color="auto"/>
              <w:bottom w:val="single" w:sz="4" w:space="0" w:color="auto"/>
              <w:right w:val="single" w:sz="4" w:space="0" w:color="auto"/>
            </w:tcBorders>
            <w:shd w:val="clear" w:color="auto" w:fill="auto"/>
          </w:tcPr>
          <w:p w14:paraId="3BF4BE00" w14:textId="77777777" w:rsidR="00330DC5" w:rsidRPr="00C6518B" w:rsidRDefault="00330DC5" w:rsidP="00E14838">
            <w:pPr>
              <w:spacing w:after="0" w:line="240" w:lineRule="auto"/>
              <w:rPr>
                <w:rFonts w:ascii="Calibri" w:hAnsi="Calibri"/>
                <w:color w:val="000000"/>
              </w:rPr>
            </w:pPr>
          </w:p>
        </w:tc>
        <w:tc>
          <w:tcPr>
            <w:tcW w:w="4180" w:type="dxa"/>
            <w:vMerge/>
            <w:tcBorders>
              <w:left w:val="nil"/>
              <w:bottom w:val="single" w:sz="4" w:space="0" w:color="auto"/>
              <w:right w:val="single" w:sz="4" w:space="0" w:color="auto"/>
            </w:tcBorders>
            <w:shd w:val="clear" w:color="auto" w:fill="auto"/>
          </w:tcPr>
          <w:p w14:paraId="3729E576"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tcPr>
          <w:p w14:paraId="5D54A314"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Podpora žáků 7. ročníku ZŠ</w:t>
            </w:r>
          </w:p>
        </w:tc>
      </w:tr>
      <w:tr w:rsidR="00330DC5" w:rsidRPr="00C6518B" w14:paraId="248AA348" w14:textId="77777777" w:rsidTr="00E14838">
        <w:trPr>
          <w:trHeight w:val="56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6F1202"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IV</w:t>
            </w:r>
            <w:r w:rsidRPr="00C6518B">
              <w:rPr>
                <w:rFonts w:ascii="Calibri" w:hAnsi="Calibri"/>
                <w:b/>
                <w:bCs/>
                <w:color w:val="000000"/>
              </w:rPr>
              <w:t xml:space="preserve"> Partnerství a spolupráce</w:t>
            </w:r>
          </w:p>
        </w:tc>
        <w:tc>
          <w:tcPr>
            <w:tcW w:w="4020" w:type="dxa"/>
            <w:tcBorders>
              <w:top w:val="nil"/>
              <w:left w:val="nil"/>
              <w:bottom w:val="single" w:sz="4" w:space="0" w:color="auto"/>
              <w:right w:val="single" w:sz="4" w:space="0" w:color="auto"/>
            </w:tcBorders>
            <w:shd w:val="clear" w:color="auto" w:fill="auto"/>
            <w:hideMark/>
          </w:tcPr>
          <w:p w14:paraId="0212A6E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4.1. Podporovat spolupráci škol a školských zařízení se zřizovatelem</w:t>
            </w:r>
          </w:p>
        </w:tc>
        <w:tc>
          <w:tcPr>
            <w:tcW w:w="4180" w:type="dxa"/>
            <w:tcBorders>
              <w:top w:val="nil"/>
              <w:left w:val="nil"/>
              <w:bottom w:val="single" w:sz="4" w:space="0" w:color="auto"/>
              <w:right w:val="single" w:sz="4" w:space="0" w:color="auto"/>
            </w:tcBorders>
            <w:shd w:val="clear" w:color="auto" w:fill="auto"/>
            <w:hideMark/>
          </w:tcPr>
          <w:p w14:paraId="2099AD0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4.1.1 Vzájemné informování škol a zřizovatelů</w:t>
            </w:r>
          </w:p>
        </w:tc>
        <w:tc>
          <w:tcPr>
            <w:tcW w:w="5440" w:type="dxa"/>
            <w:tcBorders>
              <w:top w:val="nil"/>
              <w:left w:val="nil"/>
              <w:bottom w:val="single" w:sz="4" w:space="0" w:color="auto"/>
              <w:right w:val="single" w:sz="4" w:space="0" w:color="auto"/>
            </w:tcBorders>
            <w:shd w:val="clear" w:color="000000" w:fill="FFFFFF"/>
            <w:hideMark/>
          </w:tcPr>
          <w:p w14:paraId="428FDFD4" w14:textId="77777777" w:rsidR="00330DC5" w:rsidRPr="00C6518B" w:rsidRDefault="00330DC5" w:rsidP="00E14838">
            <w:pPr>
              <w:spacing w:after="0" w:line="240" w:lineRule="auto"/>
              <w:rPr>
                <w:rFonts w:ascii="Calibri" w:hAnsi="Calibri"/>
              </w:rPr>
            </w:pPr>
            <w:r w:rsidRPr="00C6518B">
              <w:rPr>
                <w:rFonts w:ascii="Calibri" w:hAnsi="Calibri"/>
              </w:rPr>
              <w:t>Pravidelné čtvrtletní porady vedoucích pedagogických pracovníků Š/ŠZ</w:t>
            </w:r>
          </w:p>
        </w:tc>
      </w:tr>
      <w:tr w:rsidR="00330DC5" w:rsidRPr="00C6518B" w14:paraId="7E0197F8" w14:textId="77777777" w:rsidTr="00E14838">
        <w:trPr>
          <w:trHeight w:val="900"/>
        </w:trPr>
        <w:tc>
          <w:tcPr>
            <w:tcW w:w="960" w:type="dxa"/>
            <w:vMerge/>
            <w:tcBorders>
              <w:top w:val="nil"/>
              <w:left w:val="single" w:sz="4" w:space="0" w:color="auto"/>
              <w:bottom w:val="single" w:sz="4" w:space="0" w:color="auto"/>
              <w:right w:val="single" w:sz="4" w:space="0" w:color="auto"/>
            </w:tcBorders>
            <w:vAlign w:val="center"/>
            <w:hideMark/>
          </w:tcPr>
          <w:p w14:paraId="75A6BDC5"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18CB2CC0" w14:textId="77777777" w:rsidR="00330DC5" w:rsidRPr="00C6518B" w:rsidRDefault="00330DC5" w:rsidP="00E14838">
            <w:pPr>
              <w:spacing w:after="0" w:line="192" w:lineRule="auto"/>
              <w:rPr>
                <w:rFonts w:ascii="Calibri" w:hAnsi="Calibri"/>
                <w:color w:val="000000"/>
              </w:rPr>
            </w:pPr>
            <w:r w:rsidRPr="00C6518B">
              <w:rPr>
                <w:rFonts w:ascii="Calibri" w:hAnsi="Calibri"/>
                <w:color w:val="000000"/>
              </w:rPr>
              <w:t>4.2. Nastavit systém sdílení poznatků dobré praxe mezi shodnými i návaznými stupni vzdělávání</w:t>
            </w:r>
          </w:p>
        </w:tc>
        <w:tc>
          <w:tcPr>
            <w:tcW w:w="4180" w:type="dxa"/>
            <w:tcBorders>
              <w:top w:val="nil"/>
              <w:left w:val="nil"/>
              <w:bottom w:val="single" w:sz="4" w:space="0" w:color="auto"/>
              <w:right w:val="single" w:sz="4" w:space="0" w:color="auto"/>
            </w:tcBorders>
            <w:shd w:val="clear" w:color="auto" w:fill="auto"/>
            <w:hideMark/>
          </w:tcPr>
          <w:p w14:paraId="458070B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4.2.1 Podpora efektivního systému diferencované spolupráce škol</w:t>
            </w:r>
          </w:p>
        </w:tc>
        <w:tc>
          <w:tcPr>
            <w:tcW w:w="5440" w:type="dxa"/>
            <w:tcBorders>
              <w:top w:val="nil"/>
              <w:left w:val="nil"/>
              <w:bottom w:val="single" w:sz="4" w:space="0" w:color="auto"/>
              <w:right w:val="single" w:sz="4" w:space="0" w:color="auto"/>
            </w:tcBorders>
            <w:shd w:val="clear" w:color="000000" w:fill="FFFFFF"/>
            <w:hideMark/>
          </w:tcPr>
          <w:p w14:paraId="6B718B80" w14:textId="77777777" w:rsidR="00330DC5" w:rsidRPr="00C6518B" w:rsidRDefault="00330DC5" w:rsidP="00E14838">
            <w:pPr>
              <w:spacing w:after="0" w:line="240" w:lineRule="auto"/>
              <w:rPr>
                <w:rFonts w:ascii="Calibri" w:hAnsi="Calibri"/>
              </w:rPr>
            </w:pPr>
            <w:r w:rsidRPr="00C6518B">
              <w:rPr>
                <w:rFonts w:ascii="Calibri" w:hAnsi="Calibri"/>
              </w:rPr>
              <w:t>Činnost klubů (začínající učitel</w:t>
            </w:r>
            <w:r>
              <w:rPr>
                <w:rFonts w:ascii="Calibri" w:hAnsi="Calibri"/>
              </w:rPr>
              <w:t xml:space="preserve">é, zkušení učitelé, ředitelé), </w:t>
            </w:r>
            <w:r w:rsidRPr="00C6518B">
              <w:rPr>
                <w:rFonts w:ascii="Calibri" w:hAnsi="Calibri"/>
              </w:rPr>
              <w:t>vazba na opatření 2.1.1 a 2.2.1</w:t>
            </w:r>
          </w:p>
        </w:tc>
      </w:tr>
      <w:tr w:rsidR="00330DC5" w:rsidRPr="00C6518B" w14:paraId="0AE7515A" w14:textId="77777777" w:rsidTr="00E14838">
        <w:trPr>
          <w:trHeight w:val="282"/>
        </w:trPr>
        <w:tc>
          <w:tcPr>
            <w:tcW w:w="960" w:type="dxa"/>
            <w:vMerge/>
            <w:tcBorders>
              <w:top w:val="nil"/>
              <w:left w:val="single" w:sz="4" w:space="0" w:color="auto"/>
              <w:bottom w:val="single" w:sz="4" w:space="0" w:color="auto"/>
              <w:right w:val="single" w:sz="4" w:space="0" w:color="auto"/>
            </w:tcBorders>
            <w:vAlign w:val="center"/>
            <w:hideMark/>
          </w:tcPr>
          <w:p w14:paraId="1E3009A5"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nil"/>
              <w:left w:val="single" w:sz="4" w:space="0" w:color="auto"/>
              <w:bottom w:val="single" w:sz="4" w:space="0" w:color="auto"/>
              <w:right w:val="single" w:sz="4" w:space="0" w:color="auto"/>
            </w:tcBorders>
            <w:shd w:val="clear" w:color="auto" w:fill="auto"/>
            <w:hideMark/>
          </w:tcPr>
          <w:p w14:paraId="33EEBED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4.3. Zapojit rodiče další aktéry a širší veřejnost do činnosti škol</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691CAF1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4.3.1 Zapojování rodičů do života škol</w:t>
            </w:r>
          </w:p>
        </w:tc>
        <w:tc>
          <w:tcPr>
            <w:tcW w:w="5440" w:type="dxa"/>
            <w:tcBorders>
              <w:top w:val="nil"/>
              <w:left w:val="nil"/>
              <w:bottom w:val="single" w:sz="4" w:space="0" w:color="auto"/>
              <w:right w:val="single" w:sz="4" w:space="0" w:color="auto"/>
            </w:tcBorders>
            <w:shd w:val="clear" w:color="CCFFFF" w:fill="FFFFFF"/>
            <w:hideMark/>
          </w:tcPr>
          <w:p w14:paraId="0C754BBD"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Akce pro zapojení rodičů</w:t>
            </w:r>
          </w:p>
        </w:tc>
      </w:tr>
      <w:tr w:rsidR="00330DC5" w:rsidRPr="00C6518B" w14:paraId="4623444E"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6728AC4E"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1E671889"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7424FE55"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000000" w:fill="FFFFFF"/>
            <w:hideMark/>
          </w:tcPr>
          <w:p w14:paraId="4A3DF66B" w14:textId="77777777" w:rsidR="00330DC5" w:rsidRPr="00C6518B" w:rsidRDefault="00330DC5" w:rsidP="00E14838">
            <w:pPr>
              <w:spacing w:after="0" w:line="192" w:lineRule="auto"/>
              <w:rPr>
                <w:rFonts w:ascii="Calibri" w:hAnsi="Calibri"/>
              </w:rPr>
            </w:pPr>
            <w:r w:rsidRPr="00C6518B">
              <w:rPr>
                <w:rFonts w:ascii="Calibri" w:hAnsi="Calibri"/>
              </w:rPr>
              <w:t>Společné setkávání zástupců rodičů, předsedů školských rad a spolků rodičů při školách</w:t>
            </w:r>
          </w:p>
        </w:tc>
      </w:tr>
      <w:tr w:rsidR="00330DC5" w:rsidRPr="00C6518B" w14:paraId="74651101" w14:textId="77777777" w:rsidTr="00E14838">
        <w:trPr>
          <w:trHeight w:val="289"/>
        </w:trPr>
        <w:tc>
          <w:tcPr>
            <w:tcW w:w="960" w:type="dxa"/>
            <w:vMerge/>
            <w:tcBorders>
              <w:top w:val="nil"/>
              <w:left w:val="single" w:sz="4" w:space="0" w:color="auto"/>
              <w:bottom w:val="single" w:sz="4" w:space="0" w:color="auto"/>
              <w:right w:val="single" w:sz="4" w:space="0" w:color="auto"/>
            </w:tcBorders>
            <w:vAlign w:val="center"/>
            <w:hideMark/>
          </w:tcPr>
          <w:p w14:paraId="52005195"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71469485"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3BBCB8E3"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14:paraId="520DBEFF"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Spolupráce</w:t>
            </w:r>
            <w:r w:rsidRPr="00C6518B">
              <w:rPr>
                <w:rFonts w:ascii="Calibri" w:hAnsi="Calibri"/>
                <w:color w:val="FF0000"/>
              </w:rPr>
              <w:t xml:space="preserve"> </w:t>
            </w:r>
            <w:r w:rsidRPr="00C6518B">
              <w:rPr>
                <w:rFonts w:ascii="Calibri" w:hAnsi="Calibri"/>
              </w:rPr>
              <w:t>ZŠ</w:t>
            </w:r>
            <w:r w:rsidRPr="00C6518B">
              <w:rPr>
                <w:rFonts w:ascii="Calibri" w:hAnsi="Calibri"/>
                <w:color w:val="FF0000"/>
              </w:rPr>
              <w:t xml:space="preserve"> </w:t>
            </w:r>
            <w:r w:rsidRPr="00C6518B">
              <w:rPr>
                <w:rFonts w:ascii="Calibri" w:hAnsi="Calibri"/>
                <w:color w:val="000000"/>
              </w:rPr>
              <w:t>a MŠ s rodiči</w:t>
            </w:r>
          </w:p>
        </w:tc>
      </w:tr>
      <w:tr w:rsidR="00330DC5" w:rsidRPr="00C6518B" w14:paraId="7A8297FB" w14:textId="77777777" w:rsidTr="00E14838">
        <w:trPr>
          <w:trHeight w:val="1017"/>
        </w:trPr>
        <w:tc>
          <w:tcPr>
            <w:tcW w:w="960" w:type="dxa"/>
            <w:vMerge/>
            <w:tcBorders>
              <w:top w:val="nil"/>
              <w:left w:val="single" w:sz="4" w:space="0" w:color="auto"/>
              <w:bottom w:val="single" w:sz="4" w:space="0" w:color="auto"/>
              <w:right w:val="single" w:sz="4" w:space="0" w:color="auto"/>
            </w:tcBorders>
            <w:vAlign w:val="center"/>
            <w:hideMark/>
          </w:tcPr>
          <w:p w14:paraId="644A416E"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FBD12B9" w14:textId="77777777" w:rsidR="00330DC5" w:rsidRPr="00C6518B" w:rsidRDefault="00330DC5" w:rsidP="00E14838">
            <w:pPr>
              <w:spacing w:after="0" w:line="192" w:lineRule="auto"/>
              <w:rPr>
                <w:rFonts w:ascii="Calibri" w:hAnsi="Calibri"/>
                <w:color w:val="000000"/>
              </w:rPr>
            </w:pPr>
            <w:r w:rsidRPr="00C6518B">
              <w:rPr>
                <w:rFonts w:ascii="Calibri" w:hAnsi="Calibri"/>
                <w:color w:val="000000"/>
              </w:rPr>
              <w:t>4.4. Ustanovit Informační a vzdělávací centrum pro podporu rozvoje polytechnické, přírodovědné a digitální gramotnosti</w:t>
            </w:r>
          </w:p>
        </w:tc>
        <w:tc>
          <w:tcPr>
            <w:tcW w:w="4180" w:type="dxa"/>
            <w:tcBorders>
              <w:top w:val="nil"/>
              <w:left w:val="nil"/>
              <w:bottom w:val="single" w:sz="4" w:space="0" w:color="auto"/>
              <w:right w:val="single" w:sz="4" w:space="0" w:color="auto"/>
            </w:tcBorders>
            <w:shd w:val="clear" w:color="auto" w:fill="auto"/>
            <w:hideMark/>
          </w:tcPr>
          <w:p w14:paraId="6383FD0D"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4.4.1 Rozvoj polytechnické výchovy ve vazbě na KAP</w:t>
            </w:r>
          </w:p>
        </w:tc>
        <w:tc>
          <w:tcPr>
            <w:tcW w:w="5440" w:type="dxa"/>
            <w:tcBorders>
              <w:top w:val="nil"/>
              <w:left w:val="nil"/>
              <w:bottom w:val="single" w:sz="4" w:space="0" w:color="auto"/>
              <w:right w:val="single" w:sz="4" w:space="0" w:color="auto"/>
            </w:tcBorders>
            <w:shd w:val="clear" w:color="000000" w:fill="FFFFFF"/>
            <w:hideMark/>
          </w:tcPr>
          <w:p w14:paraId="598FBE41" w14:textId="77777777" w:rsidR="00330DC5" w:rsidRPr="00C6518B" w:rsidRDefault="00330DC5" w:rsidP="00E14838">
            <w:pPr>
              <w:spacing w:after="0" w:line="240" w:lineRule="auto"/>
              <w:rPr>
                <w:rFonts w:ascii="Calibri" w:hAnsi="Calibri"/>
                <w:color w:val="000000"/>
              </w:rPr>
            </w:pPr>
            <w:r>
              <w:rPr>
                <w:rFonts w:ascii="Calibri" w:hAnsi="Calibri"/>
                <w:color w:val="000000"/>
              </w:rPr>
              <w:t>Polytechnická olympiáda v Praze</w:t>
            </w:r>
            <w:r w:rsidRPr="00C6518B">
              <w:rPr>
                <w:rFonts w:ascii="Calibri" w:hAnsi="Calibri"/>
                <w:color w:val="000000"/>
              </w:rPr>
              <w:t>, rozvoj polytechnické výchovy ve spolupráci s KAP</w:t>
            </w:r>
          </w:p>
        </w:tc>
      </w:tr>
    </w:tbl>
    <w:p w14:paraId="7F0D6640" w14:textId="77777777" w:rsidR="00330DC5" w:rsidRDefault="00330DC5" w:rsidP="00330DC5">
      <w:pPr>
        <w:spacing w:before="0" w:after="200" w:line="276" w:lineRule="auto"/>
        <w:jc w:val="left"/>
        <w:rPr>
          <w:rFonts w:asciiTheme="minorHAnsi" w:hAnsiTheme="minorHAnsi"/>
        </w:rPr>
        <w:sectPr w:rsidR="00330DC5" w:rsidSect="00474066">
          <w:headerReference w:type="default" r:id="rId33"/>
          <w:footerReference w:type="default" r:id="rId34"/>
          <w:pgSz w:w="16838" w:h="11906" w:orient="landscape"/>
          <w:pgMar w:top="1417" w:right="1417" w:bottom="1417" w:left="1417" w:header="708" w:footer="708" w:gutter="0"/>
          <w:cols w:space="708"/>
          <w:docGrid w:linePitch="360"/>
        </w:sectPr>
      </w:pPr>
    </w:p>
    <w:p w14:paraId="40189F02" w14:textId="77777777" w:rsidR="00330DC5" w:rsidRDefault="00330DC5" w:rsidP="00330DC5">
      <w:pPr>
        <w:jc w:val="center"/>
        <w:rPr>
          <w:sz w:val="40"/>
          <w:szCs w:val="40"/>
        </w:rPr>
      </w:pPr>
    </w:p>
    <w:p w14:paraId="0B98F003" w14:textId="77777777" w:rsidR="00330DC5" w:rsidRDefault="00330DC5" w:rsidP="00330DC5">
      <w:pPr>
        <w:jc w:val="center"/>
        <w:rPr>
          <w:sz w:val="40"/>
          <w:szCs w:val="40"/>
        </w:rPr>
      </w:pPr>
    </w:p>
    <w:p w14:paraId="053C663B" w14:textId="77777777" w:rsidR="00330DC5" w:rsidRDefault="00330DC5" w:rsidP="00330DC5">
      <w:pPr>
        <w:jc w:val="center"/>
        <w:rPr>
          <w:sz w:val="40"/>
          <w:szCs w:val="40"/>
        </w:rPr>
      </w:pPr>
    </w:p>
    <w:p w14:paraId="792A8F51" w14:textId="77777777" w:rsidR="00330DC5" w:rsidRDefault="00330DC5" w:rsidP="00330DC5">
      <w:pPr>
        <w:jc w:val="center"/>
        <w:rPr>
          <w:rFonts w:ascii="Myriad Pro" w:hAnsi="Myriad Pro"/>
          <w:b/>
          <w:sz w:val="32"/>
          <w:szCs w:val="32"/>
        </w:rPr>
      </w:pPr>
      <w:r w:rsidRPr="007908F5">
        <w:rPr>
          <w:rFonts w:ascii="Myriad Pro" w:hAnsi="Myriad Pro"/>
          <w:b/>
          <w:sz w:val="32"/>
          <w:szCs w:val="32"/>
        </w:rPr>
        <w:t>Místní akční plán rozvoje vzdělávání</w:t>
      </w:r>
      <w:r>
        <w:rPr>
          <w:rFonts w:ascii="Myriad Pro" w:hAnsi="Myriad Pro"/>
          <w:b/>
          <w:sz w:val="32"/>
          <w:szCs w:val="32"/>
        </w:rPr>
        <w:t xml:space="preserve"> II</w:t>
      </w:r>
      <w:r w:rsidRPr="007908F5">
        <w:rPr>
          <w:rFonts w:ascii="Myriad Pro" w:hAnsi="Myriad Pro"/>
          <w:b/>
          <w:sz w:val="32"/>
          <w:szCs w:val="32"/>
        </w:rPr>
        <w:t xml:space="preserve"> pro MČ Praha 5</w:t>
      </w:r>
    </w:p>
    <w:p w14:paraId="70C904DE" w14:textId="77777777" w:rsidR="00330DC5" w:rsidRPr="00962B9D" w:rsidRDefault="00330DC5" w:rsidP="00330DC5">
      <w:pPr>
        <w:jc w:val="center"/>
        <w:rPr>
          <w:rFonts w:eastAsiaTheme="majorEastAsia"/>
          <w:color w:val="8496B0" w:themeColor="text2" w:themeTint="99"/>
          <w:sz w:val="36"/>
          <w:szCs w:val="32"/>
        </w:rPr>
      </w:pPr>
      <w:r w:rsidRPr="00962B9D">
        <w:rPr>
          <w:rFonts w:eastAsiaTheme="majorEastAsia"/>
          <w:color w:val="8496B0" w:themeColor="text2" w:themeTint="99"/>
          <w:sz w:val="36"/>
          <w:szCs w:val="32"/>
        </w:rPr>
        <w:t>ROČNÍ AKČNÍ PLÁN MAP II</w:t>
      </w:r>
    </w:p>
    <w:p w14:paraId="6ACCAEF5" w14:textId="0E81D59B" w:rsidR="00330DC5" w:rsidRPr="00B112E2" w:rsidRDefault="00330DC5" w:rsidP="00330DC5">
      <w:pPr>
        <w:spacing w:before="0" w:after="200" w:line="276" w:lineRule="auto"/>
        <w:jc w:val="center"/>
        <w:rPr>
          <w:rFonts w:eastAsiaTheme="majorEastAsia"/>
          <w:b/>
          <w:color w:val="8496B0" w:themeColor="text2" w:themeTint="99"/>
          <w:sz w:val="36"/>
          <w:szCs w:val="32"/>
        </w:rPr>
      </w:pPr>
      <w:r w:rsidRPr="00712A97">
        <w:rPr>
          <w:rFonts w:eastAsiaTheme="majorEastAsia"/>
          <w:b/>
          <w:color w:val="8496B0" w:themeColor="text2" w:themeTint="99"/>
          <w:sz w:val="36"/>
          <w:szCs w:val="32"/>
          <w:highlight w:val="yellow"/>
        </w:rPr>
        <w:t>20</w:t>
      </w:r>
      <w:r w:rsidR="00712A97" w:rsidRPr="00712A97">
        <w:rPr>
          <w:rFonts w:eastAsiaTheme="majorEastAsia"/>
          <w:b/>
          <w:color w:val="8496B0" w:themeColor="text2" w:themeTint="99"/>
          <w:sz w:val="36"/>
          <w:szCs w:val="32"/>
          <w:highlight w:val="yellow"/>
        </w:rPr>
        <w:t>20</w:t>
      </w:r>
      <w:r w:rsidRPr="00712A97">
        <w:rPr>
          <w:rFonts w:eastAsiaTheme="majorEastAsia"/>
          <w:b/>
          <w:color w:val="8496B0" w:themeColor="text2" w:themeTint="99"/>
          <w:sz w:val="36"/>
          <w:szCs w:val="32"/>
          <w:highlight w:val="yellow"/>
        </w:rPr>
        <w:t xml:space="preserve"> - 202</w:t>
      </w:r>
      <w:r w:rsidR="00712A97" w:rsidRPr="00712A97">
        <w:rPr>
          <w:rFonts w:eastAsiaTheme="majorEastAsia"/>
          <w:b/>
          <w:color w:val="8496B0" w:themeColor="text2" w:themeTint="99"/>
          <w:sz w:val="36"/>
          <w:szCs w:val="32"/>
          <w:highlight w:val="yellow"/>
        </w:rPr>
        <w:t>1</w:t>
      </w:r>
    </w:p>
    <w:p w14:paraId="4960E603" w14:textId="77777777" w:rsidR="00330DC5" w:rsidRDefault="00330DC5" w:rsidP="00330DC5">
      <w:pPr>
        <w:jc w:val="center"/>
        <w:rPr>
          <w:rFonts w:ascii="Myriad Pro" w:hAnsi="Myriad Pro"/>
          <w:sz w:val="28"/>
          <w:szCs w:val="28"/>
        </w:rPr>
      </w:pPr>
      <w:r w:rsidRPr="007908F5">
        <w:rPr>
          <w:rFonts w:ascii="Myriad Pro" w:hAnsi="Myriad Pro"/>
          <w:sz w:val="28"/>
          <w:szCs w:val="28"/>
        </w:rPr>
        <w:t>Verze 1</w:t>
      </w:r>
    </w:p>
    <w:p w14:paraId="2564E86B" w14:textId="05C42052" w:rsidR="00330DC5" w:rsidRPr="007908F5" w:rsidRDefault="00330DC5" w:rsidP="00330DC5">
      <w:pPr>
        <w:jc w:val="center"/>
        <w:rPr>
          <w:rFonts w:ascii="Myriad Pro" w:hAnsi="Myriad Pro"/>
          <w:sz w:val="28"/>
          <w:szCs w:val="28"/>
        </w:rPr>
      </w:pPr>
      <w:r w:rsidRPr="00A7569D">
        <w:rPr>
          <w:rFonts w:ascii="Myriad Pro" w:hAnsi="Myriad Pro"/>
          <w:sz w:val="28"/>
          <w:szCs w:val="28"/>
        </w:rPr>
        <w:t xml:space="preserve">(platnost od </w:t>
      </w:r>
      <w:r w:rsidR="00A466CA">
        <w:rPr>
          <w:rFonts w:ascii="Myriad Pro" w:hAnsi="Myriad Pro"/>
          <w:sz w:val="28"/>
          <w:szCs w:val="28"/>
          <w:highlight w:val="yellow"/>
        </w:rPr>
        <w:t>… 1</w:t>
      </w:r>
      <w:r w:rsidR="005343CC">
        <w:rPr>
          <w:rFonts w:ascii="Myriad Pro" w:hAnsi="Myriad Pro"/>
          <w:sz w:val="28"/>
          <w:szCs w:val="28"/>
          <w:highlight w:val="yellow"/>
        </w:rPr>
        <w:t>2</w:t>
      </w:r>
      <w:r w:rsidRPr="00712A97">
        <w:rPr>
          <w:rFonts w:ascii="Myriad Pro" w:hAnsi="Myriad Pro"/>
          <w:sz w:val="28"/>
          <w:szCs w:val="28"/>
          <w:highlight w:val="yellow"/>
        </w:rPr>
        <w:t>. 20</w:t>
      </w:r>
      <w:r w:rsidR="00712A97" w:rsidRPr="00712A97">
        <w:rPr>
          <w:rFonts w:ascii="Myriad Pro" w:hAnsi="Myriad Pro"/>
          <w:sz w:val="28"/>
          <w:szCs w:val="28"/>
          <w:highlight w:val="yellow"/>
        </w:rPr>
        <w:t>20</w:t>
      </w:r>
      <w:r w:rsidRPr="00A7569D">
        <w:rPr>
          <w:rFonts w:ascii="Myriad Pro" w:hAnsi="Myriad Pro"/>
          <w:sz w:val="28"/>
          <w:szCs w:val="28"/>
        </w:rPr>
        <w:t>)</w:t>
      </w:r>
    </w:p>
    <w:p w14:paraId="2B3516DB" w14:textId="77777777" w:rsidR="00330DC5" w:rsidRPr="007908F5" w:rsidRDefault="00330DC5" w:rsidP="00330DC5">
      <w:pPr>
        <w:jc w:val="center"/>
        <w:rPr>
          <w:rFonts w:ascii="Myriad Pro" w:hAnsi="Myriad Pro"/>
          <w:sz w:val="28"/>
          <w:szCs w:val="28"/>
        </w:rPr>
      </w:pPr>
    </w:p>
    <w:p w14:paraId="2EBA9C10" w14:textId="77777777" w:rsidR="00330DC5" w:rsidRDefault="00330DC5" w:rsidP="00330DC5"/>
    <w:p w14:paraId="4801D6BF" w14:textId="77777777" w:rsidR="00330DC5" w:rsidRDefault="00330DC5" w:rsidP="00330DC5"/>
    <w:p w14:paraId="09983B6D" w14:textId="77777777" w:rsidR="00330DC5" w:rsidRDefault="00330DC5" w:rsidP="00330DC5"/>
    <w:p w14:paraId="302C7680" w14:textId="77777777" w:rsidR="00330DC5" w:rsidRDefault="00330DC5" w:rsidP="00330DC5"/>
    <w:p w14:paraId="34CAE54B" w14:textId="77777777" w:rsidR="00330DC5" w:rsidRDefault="00330DC5" w:rsidP="00330DC5"/>
    <w:p w14:paraId="66CB2B16"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1B40D7B7"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21A05076"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1E3B9590" w14:textId="77777777" w:rsidR="00330DC5" w:rsidRDefault="00330DC5" w:rsidP="00330DC5">
      <w:pPr>
        <w:ind w:firstLine="708"/>
      </w:pPr>
    </w:p>
    <w:p w14:paraId="6EE56EDB" w14:textId="77777777" w:rsidR="00330DC5" w:rsidRDefault="00330DC5" w:rsidP="00330DC5">
      <w:pPr>
        <w:jc w:val="center"/>
        <w:rPr>
          <w:color w:val="808080"/>
        </w:rPr>
      </w:pPr>
      <w:r w:rsidRPr="00E3342C">
        <w:rPr>
          <w:color w:val="808080"/>
        </w:rPr>
        <w:t>Projekt je spolufinancován Evropskou Unií</w:t>
      </w:r>
    </w:p>
    <w:p w14:paraId="72DAB494" w14:textId="77777777" w:rsidR="00330DC5" w:rsidRDefault="00330DC5" w:rsidP="00330DC5">
      <w:pPr>
        <w:spacing w:after="0" w:line="240" w:lineRule="auto"/>
        <w:rPr>
          <w:b/>
          <w:sz w:val="32"/>
          <w:szCs w:val="32"/>
        </w:rPr>
      </w:pPr>
    </w:p>
    <w:p w14:paraId="4B4E76B2" w14:textId="77777777" w:rsidR="00330DC5" w:rsidRDefault="00330DC5" w:rsidP="009F0433">
      <w:pPr>
        <w:spacing w:after="0" w:line="240" w:lineRule="auto"/>
        <w:jc w:val="center"/>
        <w:rPr>
          <w:b/>
          <w:sz w:val="32"/>
          <w:szCs w:val="32"/>
        </w:rPr>
      </w:pPr>
    </w:p>
    <w:p w14:paraId="1C2C57EB"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5" w:name="_Toc54948332"/>
      <w:r w:rsidRPr="00F27EF7">
        <w:rPr>
          <w:rFonts w:asciiTheme="majorHAnsi" w:eastAsia="Calibri" w:hAnsiTheme="majorHAnsi" w:cstheme="majorBidi"/>
          <w:b/>
          <w:iCs w:val="0"/>
          <w:smallCaps w:val="0"/>
          <w:color w:val="4472C4" w:themeColor="accent1"/>
          <w:sz w:val="26"/>
          <w:szCs w:val="26"/>
          <w:lang w:eastAsia="en-US"/>
        </w:rPr>
        <w:lastRenderedPageBreak/>
        <w:t>ROČNÍ AKČNÍ PLÁN</w:t>
      </w:r>
      <w:bookmarkEnd w:id="85"/>
    </w:p>
    <w:p w14:paraId="6C359042" w14:textId="77777777" w:rsidR="00330DC5" w:rsidRPr="003D3BED" w:rsidRDefault="00330DC5" w:rsidP="00330DC5">
      <w:pPr>
        <w:spacing w:after="0" w:line="240" w:lineRule="auto"/>
        <w:rPr>
          <w:color w:val="BFBFBF" w:themeColor="background1" w:themeShade="BF"/>
        </w:rPr>
      </w:pPr>
    </w:p>
    <w:p w14:paraId="5DEC3587" w14:textId="77777777" w:rsidR="00330DC5" w:rsidRPr="00153E26" w:rsidRDefault="00330DC5" w:rsidP="00330DC5">
      <w:pPr>
        <w:spacing w:before="240" w:after="120"/>
      </w:pPr>
      <w:r w:rsidRPr="00153E26">
        <w:t>Roční akční plán je součástí finálního souborného dokumentu MAP. Dílčí součásti tohoto souborného dokumentu vznikly v následující posloupnosti:</w:t>
      </w:r>
    </w:p>
    <w:p w14:paraId="49CE5821" w14:textId="77777777" w:rsidR="00330DC5" w:rsidRDefault="00330DC5" w:rsidP="00330DC5">
      <w:pPr>
        <w:spacing w:before="240" w:after="120"/>
      </w:pPr>
    </w:p>
    <w:p w14:paraId="0C17CCE6" w14:textId="77777777" w:rsidR="00330DC5" w:rsidRDefault="00330DC5" w:rsidP="00330DC5">
      <w:pPr>
        <w:spacing w:before="240" w:after="120"/>
      </w:pPr>
      <w:r w:rsidRPr="003D3BED">
        <w:rPr>
          <w:noProof/>
        </w:rPr>
        <w:drawing>
          <wp:inline distT="0" distB="0" distL="0" distR="0" wp14:anchorId="40C2D708" wp14:editId="0DC02966">
            <wp:extent cx="5486400" cy="1223890"/>
            <wp:effectExtent l="1905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81C3E0B" w14:textId="77777777" w:rsidR="00330DC5" w:rsidRDefault="00330DC5" w:rsidP="00330DC5">
      <w:pPr>
        <w:spacing w:before="240" w:after="120"/>
      </w:pPr>
    </w:p>
    <w:p w14:paraId="3E84DF19" w14:textId="77777777" w:rsidR="00330DC5" w:rsidRDefault="00330DC5" w:rsidP="00330DC5">
      <w:pPr>
        <w:spacing w:before="240" w:after="120"/>
      </w:pPr>
    </w:p>
    <w:p w14:paraId="0A6F9747" w14:textId="77777777" w:rsidR="00330DC5" w:rsidRDefault="00330DC5" w:rsidP="00330DC5">
      <w:pPr>
        <w:spacing w:before="240" w:after="120"/>
      </w:pPr>
      <w:r>
        <w:t xml:space="preserve">Při aktualizaci stávající dokumentace ve fázi realizace projektu MAP II jsou již jednotlivé části souborného dokumentu aktualizovány dle reálné potřeby aktualizace v území. </w:t>
      </w:r>
    </w:p>
    <w:p w14:paraId="760B466C" w14:textId="77777777" w:rsidR="00330DC5" w:rsidRDefault="00330DC5" w:rsidP="00330DC5">
      <w:pPr>
        <w:spacing w:before="240" w:after="120"/>
      </w:pPr>
      <w:r>
        <w:t>R</w:t>
      </w:r>
      <w:r w:rsidRPr="003D3BED">
        <w:t xml:space="preserve">oční </w:t>
      </w:r>
      <w:r>
        <w:t>a</w:t>
      </w:r>
      <w:r w:rsidRPr="003D3BED">
        <w:t>kční plán obsahuje neinvestiční opatření, tj. konkrétní aktivity typu A (aktivity škol) a typu B (aktivity spolupráce). Investiční projekty na rozvoj infrastruktury (aktivity typu C) budou realizovány průběžně dle investičních příležitostí.</w:t>
      </w:r>
      <w:r>
        <w:t xml:space="preserve"> Současný přehled investičních záměrů je obsažen ve Strategickém rámci MAP. </w:t>
      </w:r>
    </w:p>
    <w:p w14:paraId="29998FF4" w14:textId="17E68558" w:rsidR="00330DC5" w:rsidRPr="00A7569D" w:rsidRDefault="00330DC5" w:rsidP="00330DC5">
      <w:pPr>
        <w:spacing w:before="240" w:after="120"/>
      </w:pPr>
      <w:r w:rsidRPr="00A7569D">
        <w:t xml:space="preserve">Předkládaný Roční akční plán prošel konzultačním procesem a byl schválen Řídícím výborem MAP dne </w:t>
      </w:r>
      <w:r w:rsidR="00A466CA">
        <w:rPr>
          <w:highlight w:val="yellow"/>
        </w:rPr>
        <w:t>... 1</w:t>
      </w:r>
      <w:r w:rsidR="00AA41A0">
        <w:rPr>
          <w:highlight w:val="yellow"/>
        </w:rPr>
        <w:t>2</w:t>
      </w:r>
      <w:r w:rsidRPr="00712A97">
        <w:rPr>
          <w:highlight w:val="yellow"/>
        </w:rPr>
        <w:t>. 20</w:t>
      </w:r>
      <w:r w:rsidR="00712A97" w:rsidRPr="00712A97">
        <w:rPr>
          <w:highlight w:val="yellow"/>
        </w:rPr>
        <w:t>20</w:t>
      </w:r>
      <w:r w:rsidRPr="00A7569D">
        <w:t>.</w:t>
      </w:r>
      <w:r>
        <w:t xml:space="preserve"> </w:t>
      </w:r>
    </w:p>
    <w:p w14:paraId="03343AB8" w14:textId="77777777" w:rsidR="00330DC5" w:rsidRPr="00A7569D" w:rsidRDefault="00330DC5" w:rsidP="00330DC5">
      <w:pPr>
        <w:spacing w:before="240" w:after="120"/>
      </w:pPr>
      <w:r w:rsidRPr="00A7569D">
        <w:t>Text níže prezentuje navrhované aktivity vždy pro každou prioritu ze Strategického rámce MAP. Struktura popisu je následující:</w:t>
      </w:r>
    </w:p>
    <w:p w14:paraId="05BD455E" w14:textId="77777777" w:rsidR="00330DC5" w:rsidRPr="00A7569D" w:rsidRDefault="00330DC5" w:rsidP="00A3541F">
      <w:pPr>
        <w:pStyle w:val="Odstavecseseznamem"/>
        <w:numPr>
          <w:ilvl w:val="0"/>
          <w:numId w:val="51"/>
        </w:numPr>
        <w:spacing w:before="240" w:after="120"/>
        <w:jc w:val="left"/>
      </w:pPr>
      <w:r w:rsidRPr="00A7569D">
        <w:t>Číslo a název priority ze SR MAP</w:t>
      </w:r>
    </w:p>
    <w:p w14:paraId="491AD42F" w14:textId="77777777" w:rsidR="00330DC5" w:rsidRPr="00A7569D" w:rsidRDefault="00330DC5" w:rsidP="00A3541F">
      <w:pPr>
        <w:pStyle w:val="Odstavecseseznamem"/>
        <w:numPr>
          <w:ilvl w:val="0"/>
          <w:numId w:val="51"/>
        </w:numPr>
        <w:spacing w:before="240" w:after="120"/>
        <w:jc w:val="left"/>
      </w:pPr>
      <w:r w:rsidRPr="00A7569D">
        <w:t xml:space="preserve">Schéma vazeb (priorita </w:t>
      </w:r>
      <w:r w:rsidRPr="00A7569D">
        <w:rPr>
          <w:rFonts w:cstheme="minorHAnsi"/>
        </w:rPr>
        <w:t>→ cíl priority → opatření → konkrétní aktivita)</w:t>
      </w:r>
    </w:p>
    <w:p w14:paraId="254ADFEA" w14:textId="77777777" w:rsidR="00330DC5" w:rsidRPr="00A7569D" w:rsidRDefault="00330DC5" w:rsidP="00A3541F">
      <w:pPr>
        <w:pStyle w:val="Odstavecseseznamem"/>
        <w:numPr>
          <w:ilvl w:val="0"/>
          <w:numId w:val="51"/>
        </w:numPr>
        <w:spacing w:before="240" w:after="120"/>
        <w:jc w:val="left"/>
      </w:pPr>
      <w:r w:rsidRPr="00A7569D">
        <w:rPr>
          <w:rFonts w:cstheme="minorHAnsi"/>
        </w:rPr>
        <w:t>Popis konkrétní aktivity/konkrétních aktivit</w:t>
      </w:r>
    </w:p>
    <w:p w14:paraId="447CDE30" w14:textId="77777777" w:rsidR="00330DC5" w:rsidRPr="00A7569D" w:rsidRDefault="00330DC5" w:rsidP="00A3541F">
      <w:pPr>
        <w:pStyle w:val="Odstavecseseznamem"/>
        <w:numPr>
          <w:ilvl w:val="0"/>
          <w:numId w:val="51"/>
        </w:numPr>
        <w:spacing w:before="240" w:after="120"/>
        <w:rPr>
          <w:b/>
          <w:color w:val="FF0000"/>
        </w:rPr>
      </w:pPr>
      <w:r w:rsidRPr="00A7569D">
        <w:rPr>
          <w:rFonts w:cstheme="minorHAnsi"/>
        </w:rPr>
        <w:t xml:space="preserve">Aktivity podporující rovné příležitosti jsou povinně označeny slovem </w:t>
      </w:r>
      <w:r w:rsidRPr="00A7569D">
        <w:rPr>
          <w:rFonts w:cstheme="minorHAnsi"/>
          <w:b/>
          <w:color w:val="FF0000"/>
        </w:rPr>
        <w:t>PŘÍLEŽITOST</w:t>
      </w:r>
    </w:p>
    <w:p w14:paraId="0564AA89" w14:textId="77777777" w:rsidR="00330DC5" w:rsidRPr="003B1652" w:rsidRDefault="00330DC5" w:rsidP="00330DC5">
      <w:pPr>
        <w:pStyle w:val="Odstavecseseznamem"/>
        <w:spacing w:before="0" w:after="0" w:line="240" w:lineRule="auto"/>
        <w:jc w:val="left"/>
      </w:pPr>
    </w:p>
    <w:p w14:paraId="01EF0E1C" w14:textId="77777777" w:rsidR="00330DC5" w:rsidRPr="003D3BED" w:rsidRDefault="00330DC5" w:rsidP="00330DC5">
      <w:pPr>
        <w:spacing w:after="0" w:line="240" w:lineRule="auto"/>
      </w:pPr>
    </w:p>
    <w:p w14:paraId="4AFCEE76" w14:textId="77777777" w:rsidR="00330DC5" w:rsidRDefault="00330DC5" w:rsidP="00330DC5">
      <w:pPr>
        <w:spacing w:after="0" w:line="240" w:lineRule="auto"/>
        <w:rPr>
          <w:b/>
        </w:rPr>
      </w:pPr>
    </w:p>
    <w:p w14:paraId="6454F7BD" w14:textId="77777777" w:rsidR="00330DC5" w:rsidRPr="007908F5" w:rsidRDefault="00330DC5" w:rsidP="00330DC5">
      <w:pPr>
        <w:pStyle w:val="Nadpis2"/>
        <w:keepLines/>
        <w:widowControl/>
        <w:pBdr>
          <w:bottom w:val="none" w:sz="0" w:space="0" w:color="auto"/>
        </w:pBdr>
        <w:spacing w:before="200" w:after="0" w:line="276" w:lineRule="auto"/>
        <w:ind w:left="720"/>
        <w:rPr>
          <w:rFonts w:ascii="Myriad Pro" w:hAnsi="Myriad Pro"/>
          <w:b/>
          <w:szCs w:val="32"/>
        </w:rPr>
      </w:pPr>
      <w:r>
        <w:rPr>
          <w:b/>
          <w:sz w:val="32"/>
          <w:szCs w:val="32"/>
        </w:rPr>
        <w:br w:type="page"/>
      </w:r>
      <w:bookmarkStart w:id="86" w:name="_Toc54948333"/>
      <w:r w:rsidRPr="00F27EF7">
        <w:rPr>
          <w:rFonts w:asciiTheme="majorHAnsi" w:eastAsia="Calibri" w:hAnsiTheme="majorHAnsi" w:cstheme="majorBidi"/>
          <w:b/>
          <w:iCs w:val="0"/>
          <w:smallCaps w:val="0"/>
          <w:color w:val="4472C4" w:themeColor="accent1"/>
          <w:sz w:val="26"/>
          <w:szCs w:val="26"/>
          <w:lang w:eastAsia="en-US"/>
        </w:rPr>
        <w:lastRenderedPageBreak/>
        <w:t>Priorita I - Tvorba příznivých materiálních a sociálních podmínek</w:t>
      </w:r>
      <w:bookmarkEnd w:id="86"/>
    </w:p>
    <w:p w14:paraId="2AB0FA75" w14:textId="77777777" w:rsidR="00330DC5" w:rsidRDefault="00330DC5" w:rsidP="00330DC5">
      <w:pPr>
        <w:spacing w:after="0" w:line="240" w:lineRule="auto"/>
      </w:pPr>
    </w:p>
    <w:p w14:paraId="62852A73" w14:textId="77777777" w:rsidR="00330DC5" w:rsidRPr="003D3BED" w:rsidRDefault="00330DC5" w:rsidP="00330DC5">
      <w:pPr>
        <w:spacing w:after="0" w:line="240" w:lineRule="auto"/>
      </w:pPr>
    </w:p>
    <w:p w14:paraId="29BA76B7" w14:textId="77777777" w:rsidR="00330DC5" w:rsidRDefault="00330DC5" w:rsidP="00330DC5">
      <w:pPr>
        <w:spacing w:after="0" w:line="240" w:lineRule="auto"/>
      </w:pPr>
      <w:r w:rsidRPr="003D3BED">
        <w:rPr>
          <w:noProof/>
        </w:rPr>
        <w:drawing>
          <wp:inline distT="0" distB="0" distL="0" distR="0" wp14:anchorId="2000D937" wp14:editId="5B99DE6F">
            <wp:extent cx="5915771" cy="6162261"/>
            <wp:effectExtent l="0" t="0" r="469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1690466" w14:textId="77777777" w:rsidR="00330DC5" w:rsidRDefault="00330DC5" w:rsidP="00330DC5">
      <w:pPr>
        <w:spacing w:after="0" w:line="240" w:lineRule="auto"/>
      </w:pPr>
    </w:p>
    <w:p w14:paraId="64DAA68D" w14:textId="77777777" w:rsidR="00330DC5" w:rsidRDefault="00330DC5" w:rsidP="00330DC5">
      <w:pPr>
        <w:spacing w:after="0" w:line="240" w:lineRule="auto"/>
      </w:pPr>
    </w:p>
    <w:p w14:paraId="333465D6" w14:textId="77777777" w:rsidR="00330DC5" w:rsidRDefault="00330DC5" w:rsidP="00330DC5">
      <w:pPr>
        <w:spacing w:after="0" w:line="240" w:lineRule="auto"/>
      </w:pPr>
    </w:p>
    <w:p w14:paraId="7C338AD2" w14:textId="77777777" w:rsidR="00330DC5" w:rsidRDefault="00330DC5" w:rsidP="00330DC5">
      <w:pPr>
        <w:spacing w:after="0" w:line="240" w:lineRule="auto"/>
      </w:pPr>
    </w:p>
    <w:p w14:paraId="60619073" w14:textId="57F4546A" w:rsidR="00E02DB7" w:rsidRDefault="00E02DB7">
      <w:pPr>
        <w:spacing w:before="0" w:after="160" w:line="259" w:lineRule="auto"/>
        <w:jc w:val="left"/>
      </w:pPr>
      <w:r>
        <w:br w:type="page"/>
      </w:r>
    </w:p>
    <w:p w14:paraId="19EF76DA" w14:textId="77777777" w:rsidR="00330DC5" w:rsidRPr="00A62B96" w:rsidRDefault="00330DC5" w:rsidP="00330DC5">
      <w:pPr>
        <w:spacing w:after="0" w:line="240" w:lineRule="auto"/>
        <w:rPr>
          <w:b/>
          <w:color w:val="0070C0"/>
          <w:sz w:val="24"/>
        </w:rPr>
      </w:pPr>
      <w:r>
        <w:rPr>
          <w:b/>
          <w:color w:val="0070C0"/>
          <w:sz w:val="24"/>
        </w:rPr>
        <w:lastRenderedPageBreak/>
        <w:t>Cíl priority 1.1</w:t>
      </w:r>
      <w:r w:rsidRPr="00A62B96">
        <w:rPr>
          <w:b/>
          <w:color w:val="0070C0"/>
          <w:sz w:val="24"/>
        </w:rPr>
        <w:t xml:space="preserve"> Vytvořit příznivé materiální a sociální podmínky pro rozvoj </w:t>
      </w:r>
      <w:r>
        <w:rPr>
          <w:b/>
          <w:color w:val="0070C0"/>
          <w:sz w:val="24"/>
        </w:rPr>
        <w:t>matematické</w:t>
      </w:r>
      <w:r w:rsidRPr="00A62B96">
        <w:rPr>
          <w:b/>
          <w:color w:val="0070C0"/>
          <w:sz w:val="24"/>
        </w:rPr>
        <w:t xml:space="preserve"> gramotnosti</w:t>
      </w:r>
    </w:p>
    <w:p w14:paraId="12AF5254" w14:textId="77777777" w:rsidR="00330DC5" w:rsidRPr="00C54BCE" w:rsidRDefault="00330DC5" w:rsidP="00330DC5">
      <w:pPr>
        <w:spacing w:after="0" w:line="240" w:lineRule="auto"/>
        <w:rPr>
          <w:color w:val="0070C0"/>
        </w:rPr>
      </w:pPr>
    </w:p>
    <w:p w14:paraId="6AF61EC7" w14:textId="77777777" w:rsidR="00330DC5" w:rsidRPr="00C54BCE" w:rsidRDefault="00330DC5" w:rsidP="00330DC5">
      <w:pPr>
        <w:spacing w:after="0" w:line="240" w:lineRule="auto"/>
        <w:rPr>
          <w:color w:val="0070C0"/>
        </w:rPr>
      </w:pPr>
      <w:r>
        <w:rPr>
          <w:color w:val="0070C0"/>
        </w:rPr>
        <w:t>Opatření 1.1</w:t>
      </w:r>
      <w:r w:rsidRPr="00C54BCE">
        <w:rPr>
          <w:color w:val="0070C0"/>
        </w:rPr>
        <w:t xml:space="preserve">.1. Tvorba optimálních materiálních podmínek pro rozvoj </w:t>
      </w:r>
      <w:r>
        <w:rPr>
          <w:color w:val="0070C0"/>
        </w:rPr>
        <w:t>matematické</w:t>
      </w:r>
      <w:r w:rsidRPr="00C54BCE">
        <w:rPr>
          <w:color w:val="0070C0"/>
        </w:rPr>
        <w:t xml:space="preserve"> gramotnosti</w:t>
      </w:r>
    </w:p>
    <w:p w14:paraId="7F07B652" w14:textId="77777777" w:rsidR="00330DC5" w:rsidRPr="00C54BCE" w:rsidRDefault="00330DC5" w:rsidP="00330DC5">
      <w:pPr>
        <w:spacing w:after="0" w:line="240" w:lineRule="auto"/>
      </w:pPr>
    </w:p>
    <w:p w14:paraId="65EA55B5" w14:textId="77777777" w:rsidR="00330DC5" w:rsidRPr="00C54BCE" w:rsidRDefault="00330DC5" w:rsidP="00330DC5">
      <w:pPr>
        <w:spacing w:after="0" w:line="240" w:lineRule="auto"/>
        <w:rPr>
          <w:color w:val="0070C0"/>
        </w:rPr>
      </w:pPr>
      <w:r w:rsidRPr="00C54BCE">
        <w:rPr>
          <w:color w:val="0070C0"/>
        </w:rPr>
        <w:t>Zdůvodnění výběru opatření</w:t>
      </w:r>
    </w:p>
    <w:p w14:paraId="69E6EC93" w14:textId="77777777" w:rsidR="00330DC5" w:rsidRPr="00C54BCE" w:rsidRDefault="00330DC5" w:rsidP="00330DC5">
      <w:pPr>
        <w:spacing w:before="240" w:after="120"/>
      </w:pPr>
      <w:r w:rsidRPr="00C54BCE">
        <w:t xml:space="preserve">Tato aktivita jednoznačně vyplývá z identifikovaných potřeb škol v úvodním dotazníkovém šetření MŠMT i </w:t>
      </w:r>
      <w:r>
        <w:t>z odborných diskusí pracovní skupiny pro rozvoj matematické (pre)gramotnosti (dětí) a žáků a rozvoj potenciálu každého (dítěte) žáka.</w:t>
      </w:r>
    </w:p>
    <w:p w14:paraId="5B0EABDA" w14:textId="77777777" w:rsidR="00330DC5" w:rsidRPr="00C54BCE" w:rsidRDefault="00330DC5" w:rsidP="00330DC5">
      <w:pPr>
        <w:spacing w:after="0" w:line="240" w:lineRule="auto"/>
      </w:pPr>
    </w:p>
    <w:p w14:paraId="5CE3ABFA" w14:textId="77777777" w:rsidR="00330DC5" w:rsidRPr="00C54BCE" w:rsidRDefault="00330DC5" w:rsidP="00330DC5">
      <w:pPr>
        <w:spacing w:after="0" w:line="240" w:lineRule="auto"/>
        <w:rPr>
          <w:color w:val="0070C0"/>
        </w:rPr>
      </w:pPr>
      <w:r w:rsidRPr="00C54BCE">
        <w:rPr>
          <w:color w:val="0070C0"/>
        </w:rPr>
        <w:t>Cíl opatření</w:t>
      </w:r>
    </w:p>
    <w:p w14:paraId="2549713C" w14:textId="77777777" w:rsidR="00330DC5" w:rsidRPr="00C54BCE" w:rsidRDefault="00330DC5" w:rsidP="00330DC5">
      <w:pPr>
        <w:spacing w:before="240" w:after="120"/>
      </w:pPr>
      <w:r w:rsidRPr="00C54BCE">
        <w:t xml:space="preserve">Vytvoření podnětného učebního prostředí ve školách a zlepšení podmínek pro rozvoj </w:t>
      </w:r>
      <w:r>
        <w:t>matematické</w:t>
      </w:r>
      <w:r w:rsidRPr="00C54BCE">
        <w:t xml:space="preserve"> gramotnosti žáků základních škol.</w:t>
      </w:r>
    </w:p>
    <w:p w14:paraId="0D89D55B" w14:textId="77777777" w:rsidR="00330DC5" w:rsidRPr="00C54BCE" w:rsidRDefault="00330DC5" w:rsidP="00330DC5">
      <w:pPr>
        <w:spacing w:after="0" w:line="240" w:lineRule="auto"/>
        <w:rPr>
          <w:color w:val="0070C0"/>
        </w:rPr>
      </w:pPr>
    </w:p>
    <w:p w14:paraId="7BCAAD44" w14:textId="77777777" w:rsidR="00330DC5" w:rsidRPr="001605F9" w:rsidRDefault="00330DC5" w:rsidP="00330DC5">
      <w:pPr>
        <w:spacing w:after="0" w:line="240" w:lineRule="auto"/>
        <w:rPr>
          <w:color w:val="0070C0"/>
        </w:rPr>
      </w:pPr>
      <w:r w:rsidRPr="001605F9">
        <w:rPr>
          <w:color w:val="0070C0"/>
        </w:rPr>
        <w:t>Popis plánovaných aktivit pro opatření 1.1.1.</w:t>
      </w:r>
    </w:p>
    <w:p w14:paraId="29660629" w14:textId="77777777" w:rsidR="00330DC5" w:rsidRPr="001605F9" w:rsidRDefault="00330DC5" w:rsidP="00330DC5">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307F6CE3" w14:textId="77777777" w:rsidTr="00E14838">
        <w:tc>
          <w:tcPr>
            <w:tcW w:w="3068" w:type="dxa"/>
            <w:shd w:val="clear" w:color="auto" w:fill="auto"/>
            <w:tcMar>
              <w:left w:w="103" w:type="dxa"/>
            </w:tcMar>
            <w:vAlign w:val="center"/>
          </w:tcPr>
          <w:p w14:paraId="4A07217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1.1.1.1.</w:t>
            </w:r>
          </w:p>
        </w:tc>
        <w:tc>
          <w:tcPr>
            <w:tcW w:w="5594" w:type="dxa"/>
            <w:shd w:val="clear" w:color="auto" w:fill="auto"/>
            <w:tcMar>
              <w:left w:w="103" w:type="dxa"/>
            </w:tcMar>
            <w:vAlign w:val="center"/>
          </w:tcPr>
          <w:p w14:paraId="0E9CCD5F"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Podpora matematické (pre)gramotnosti – průřezová aktivita MŠ a ZŠ</w:t>
            </w:r>
          </w:p>
        </w:tc>
      </w:tr>
      <w:tr w:rsidR="00330DC5" w:rsidRPr="001605F9" w14:paraId="62B73B15" w14:textId="77777777" w:rsidTr="00E14838">
        <w:tc>
          <w:tcPr>
            <w:tcW w:w="3068" w:type="dxa"/>
            <w:shd w:val="clear" w:color="auto" w:fill="auto"/>
            <w:tcMar>
              <w:left w:w="103" w:type="dxa"/>
            </w:tcMar>
            <w:vAlign w:val="center"/>
          </w:tcPr>
          <w:p w14:paraId="2380FCD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267146D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1539E0FD" w14:textId="77777777" w:rsidTr="00E14838">
        <w:tc>
          <w:tcPr>
            <w:tcW w:w="3068" w:type="dxa"/>
            <w:shd w:val="clear" w:color="auto" w:fill="auto"/>
            <w:tcMar>
              <w:left w:w="103" w:type="dxa"/>
            </w:tcMar>
            <w:vAlign w:val="center"/>
          </w:tcPr>
          <w:p w14:paraId="2A628F7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22258A5D" w14:textId="77777777" w:rsidR="00330DC5" w:rsidRPr="001605F9" w:rsidRDefault="00330DC5" w:rsidP="00E14838">
            <w:pPr>
              <w:shd w:val="clear" w:color="auto" w:fill="FFFFFF"/>
              <w:spacing w:before="0" w:line="240" w:lineRule="auto"/>
              <w:rPr>
                <w:sz w:val="18"/>
                <w:szCs w:val="18"/>
              </w:rPr>
            </w:pPr>
            <w:r w:rsidRPr="001605F9">
              <w:rPr>
                <w:sz w:val="18"/>
                <w:szCs w:val="18"/>
              </w:rPr>
              <w:t>Podpořit rozvoj matematické pregramotnosti na jednotlivých MŠ a matematické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330DC5" w:rsidRPr="001605F9" w14:paraId="593395ED" w14:textId="77777777" w:rsidTr="00E14838">
        <w:tc>
          <w:tcPr>
            <w:tcW w:w="3068" w:type="dxa"/>
            <w:shd w:val="clear" w:color="auto" w:fill="auto"/>
            <w:tcMar>
              <w:left w:w="103" w:type="dxa"/>
            </w:tcMar>
            <w:vAlign w:val="center"/>
          </w:tcPr>
          <w:p w14:paraId="6878FD2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0494F107" w14:textId="77777777" w:rsidR="00330DC5" w:rsidRPr="001605F9" w:rsidRDefault="00330DC5" w:rsidP="00E14838">
            <w:pPr>
              <w:shd w:val="clear" w:color="auto" w:fill="FFFFFF"/>
              <w:spacing w:before="0" w:line="240" w:lineRule="auto"/>
              <w:rPr>
                <w:rFonts w:cs="Arial"/>
                <w:sz w:val="18"/>
                <w:szCs w:val="18"/>
              </w:rPr>
            </w:pPr>
            <w:r w:rsidRPr="001605F9">
              <w:rPr>
                <w:rFonts w:cs="Arial"/>
                <w:sz w:val="18"/>
                <w:szCs w:val="18"/>
              </w:rPr>
              <w:t xml:space="preserve">V rámci podpory rozvoje matematické (pre)gramotnosti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60EF58EE"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Cíl byl definován na základě komunikace se zainteresovanými stranami, která byla následně podpořena i výstupy odborné diskuze pracovních skupin.</w:t>
            </w:r>
          </w:p>
        </w:tc>
      </w:tr>
      <w:tr w:rsidR="00330DC5" w:rsidRPr="001605F9" w14:paraId="44B4F673" w14:textId="77777777" w:rsidTr="00E14838">
        <w:tc>
          <w:tcPr>
            <w:tcW w:w="3068" w:type="dxa"/>
            <w:shd w:val="clear" w:color="auto" w:fill="auto"/>
            <w:tcMar>
              <w:left w:w="103" w:type="dxa"/>
            </w:tcMar>
            <w:vAlign w:val="center"/>
          </w:tcPr>
          <w:p w14:paraId="2B0B7B6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728A74EF" w14:textId="77777777" w:rsidR="00330DC5" w:rsidRPr="001605F9" w:rsidRDefault="00330DC5" w:rsidP="00E14838">
            <w:pPr>
              <w:shd w:val="clear" w:color="auto" w:fill="FFFFFF"/>
              <w:spacing w:before="0" w:line="240" w:lineRule="auto"/>
              <w:rPr>
                <w:sz w:val="18"/>
                <w:szCs w:val="18"/>
              </w:rPr>
            </w:pPr>
            <w:r w:rsidRPr="001605F9">
              <w:rPr>
                <w:rFonts w:cs="Arial"/>
                <w:sz w:val="18"/>
                <w:szCs w:val="18"/>
              </w:rPr>
              <w:t xml:space="preserve">Tato souhrnná průřezová aktivita zahrnuje podporu matematické (pre)gramotnosti např. formou přípravy dne otevřených dveří a představení používaných metod rodičům (Hejného matematika, </w:t>
            </w:r>
            <w:r w:rsidRPr="001605F9">
              <w:rPr>
                <w:rFonts w:cs="Arial"/>
                <w:sz w:val="18"/>
                <w:szCs w:val="18"/>
              </w:rPr>
              <w:lastRenderedPageBreak/>
              <w:t>Sfumato); organizace „Kavárny pro rodiče“- setkání s rodiči nad konkrétním problémem nebo odborné vysvětlení aktivit školy, které rodiče zajímá (například co se skrývá pod Hejného matematikou, jak pracovat s nadanými dětmi, jak individualizovat výuku …); individualizace potřeb a rozvoj matematické gramotnosti žáků - v rámci sdílení s učiteli ukázka práce s gradovanými úlohami a s principy Hejného metody; atd.</w:t>
            </w:r>
          </w:p>
        </w:tc>
      </w:tr>
      <w:tr w:rsidR="00330DC5" w:rsidRPr="001605F9" w14:paraId="711F4485" w14:textId="77777777" w:rsidTr="00E14838">
        <w:tc>
          <w:tcPr>
            <w:tcW w:w="3068" w:type="dxa"/>
            <w:shd w:val="clear" w:color="auto" w:fill="auto"/>
            <w:tcMar>
              <w:left w:w="103" w:type="dxa"/>
            </w:tcMar>
            <w:vAlign w:val="center"/>
          </w:tcPr>
          <w:p w14:paraId="6D5F7CE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Území dopadu</w:t>
            </w:r>
          </w:p>
        </w:tc>
        <w:tc>
          <w:tcPr>
            <w:tcW w:w="5594" w:type="dxa"/>
            <w:shd w:val="clear" w:color="auto" w:fill="auto"/>
            <w:tcMar>
              <w:left w:w="103" w:type="dxa"/>
            </w:tcMar>
            <w:vAlign w:val="center"/>
          </w:tcPr>
          <w:p w14:paraId="0347B60A"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069C6741" w14:textId="77777777" w:rsidTr="00E14838">
        <w:tc>
          <w:tcPr>
            <w:tcW w:w="3068" w:type="dxa"/>
            <w:shd w:val="clear" w:color="auto" w:fill="auto"/>
            <w:tcMar>
              <w:left w:w="103" w:type="dxa"/>
            </w:tcMar>
            <w:vAlign w:val="center"/>
          </w:tcPr>
          <w:p w14:paraId="5794869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77FB814D"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Jednotlivé školy</w:t>
            </w:r>
            <w:r w:rsidRPr="001605F9">
              <w:rPr>
                <w:color w:val="FF0000"/>
                <w:sz w:val="18"/>
                <w:szCs w:val="18"/>
              </w:rPr>
              <w:t xml:space="preserve"> </w:t>
            </w:r>
          </w:p>
        </w:tc>
      </w:tr>
      <w:tr w:rsidR="00330DC5" w:rsidRPr="001605F9" w14:paraId="5139B7AE" w14:textId="77777777" w:rsidTr="00E14838">
        <w:tc>
          <w:tcPr>
            <w:tcW w:w="3068" w:type="dxa"/>
            <w:shd w:val="clear" w:color="auto" w:fill="auto"/>
            <w:tcMar>
              <w:left w:w="103" w:type="dxa"/>
            </w:tcMar>
            <w:vAlign w:val="center"/>
          </w:tcPr>
          <w:p w14:paraId="3931DAE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48A73219"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Bez partnerství, popřípadě ve spolupráci se spřátelenými školami</w:t>
            </w:r>
          </w:p>
        </w:tc>
      </w:tr>
      <w:tr w:rsidR="00330DC5" w:rsidRPr="001605F9" w14:paraId="56636BCB" w14:textId="77777777" w:rsidTr="00E14838">
        <w:tc>
          <w:tcPr>
            <w:tcW w:w="3068" w:type="dxa"/>
            <w:shd w:val="clear" w:color="auto" w:fill="auto"/>
            <w:tcMar>
              <w:left w:w="103" w:type="dxa"/>
            </w:tcMar>
            <w:vAlign w:val="center"/>
          </w:tcPr>
          <w:p w14:paraId="2E487CC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2DE8C893"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Vedení školy</w:t>
            </w:r>
          </w:p>
        </w:tc>
      </w:tr>
      <w:tr w:rsidR="00330DC5" w:rsidRPr="001605F9" w14:paraId="3F4A3A20" w14:textId="77777777" w:rsidTr="00E14838">
        <w:tc>
          <w:tcPr>
            <w:tcW w:w="3068" w:type="dxa"/>
            <w:shd w:val="clear" w:color="auto" w:fill="auto"/>
            <w:tcMar>
              <w:left w:w="103" w:type="dxa"/>
            </w:tcMar>
            <w:vAlign w:val="center"/>
          </w:tcPr>
          <w:p w14:paraId="3F2B340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77778585"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 hlavního vzdělávacího proudu</w:t>
            </w:r>
          </w:p>
        </w:tc>
      </w:tr>
      <w:tr w:rsidR="00330DC5" w:rsidRPr="00A7569D" w14:paraId="2BAF3C7E" w14:textId="77777777" w:rsidTr="00E14838">
        <w:tc>
          <w:tcPr>
            <w:tcW w:w="3068" w:type="dxa"/>
            <w:shd w:val="clear" w:color="auto" w:fill="auto"/>
            <w:tcMar>
              <w:left w:w="103" w:type="dxa"/>
            </w:tcMar>
            <w:vAlign w:val="center"/>
          </w:tcPr>
          <w:p w14:paraId="1DA4AC61"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Indikátor</w:t>
            </w:r>
          </w:p>
        </w:tc>
        <w:tc>
          <w:tcPr>
            <w:tcW w:w="5594" w:type="dxa"/>
            <w:shd w:val="clear" w:color="auto" w:fill="auto"/>
            <w:tcMar>
              <w:left w:w="103" w:type="dxa"/>
            </w:tcMar>
            <w:vAlign w:val="center"/>
          </w:tcPr>
          <w:p w14:paraId="5175B50B"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Realizace neformálního přenosu dobré praxe v rámci Konference-setkání učitelů a rodičů</w:t>
            </w:r>
          </w:p>
        </w:tc>
      </w:tr>
      <w:tr w:rsidR="00330DC5" w:rsidRPr="00A7569D" w14:paraId="54588418" w14:textId="77777777" w:rsidTr="00E14838">
        <w:tc>
          <w:tcPr>
            <w:tcW w:w="3068" w:type="dxa"/>
            <w:shd w:val="clear" w:color="auto" w:fill="auto"/>
            <w:tcMar>
              <w:left w:w="103" w:type="dxa"/>
            </w:tcMar>
            <w:vAlign w:val="center"/>
          </w:tcPr>
          <w:p w14:paraId="7CB06AE9"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Časový plán realizace</w:t>
            </w:r>
          </w:p>
        </w:tc>
        <w:tc>
          <w:tcPr>
            <w:tcW w:w="5594" w:type="dxa"/>
            <w:shd w:val="clear" w:color="auto" w:fill="auto"/>
            <w:tcMar>
              <w:left w:w="103" w:type="dxa"/>
            </w:tcMar>
            <w:vAlign w:val="center"/>
          </w:tcPr>
          <w:p w14:paraId="1702753E" w14:textId="37B26E5E"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A7569D">
              <w:rPr>
                <w:sz w:val="18"/>
                <w:szCs w:val="18"/>
              </w:rPr>
              <w:t xml:space="preserve"> (a dále)</w:t>
            </w:r>
          </w:p>
        </w:tc>
      </w:tr>
      <w:tr w:rsidR="00330DC5" w:rsidRPr="00A7569D" w14:paraId="2C650464" w14:textId="77777777" w:rsidTr="00E14838">
        <w:tc>
          <w:tcPr>
            <w:tcW w:w="3068" w:type="dxa"/>
            <w:shd w:val="clear" w:color="auto" w:fill="auto"/>
            <w:tcMar>
              <w:left w:w="103" w:type="dxa"/>
            </w:tcMar>
            <w:vAlign w:val="center"/>
          </w:tcPr>
          <w:p w14:paraId="62D06BE0"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Odhad finančních nákladů</w:t>
            </w:r>
          </w:p>
        </w:tc>
        <w:tc>
          <w:tcPr>
            <w:tcW w:w="5594" w:type="dxa"/>
            <w:shd w:val="clear" w:color="auto" w:fill="auto"/>
            <w:tcMar>
              <w:left w:w="103" w:type="dxa"/>
            </w:tcMar>
            <w:vAlign w:val="center"/>
          </w:tcPr>
          <w:p w14:paraId="70C76470"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Bez nároku na financování MAP II, financováno může být jen vzájemné sdílení a přenos dobré praxe, a to v rámci aktivit opatření 4.2.1. </w:t>
            </w:r>
          </w:p>
        </w:tc>
      </w:tr>
      <w:tr w:rsidR="00330DC5" w:rsidRPr="00A7569D" w14:paraId="7C2A79BF" w14:textId="77777777" w:rsidTr="00E14838">
        <w:tc>
          <w:tcPr>
            <w:tcW w:w="3068" w:type="dxa"/>
            <w:shd w:val="clear" w:color="auto" w:fill="auto"/>
            <w:tcMar>
              <w:left w:w="103" w:type="dxa"/>
            </w:tcMar>
            <w:vAlign w:val="center"/>
          </w:tcPr>
          <w:p w14:paraId="3A6632CA"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Zdroje financování</w:t>
            </w:r>
          </w:p>
        </w:tc>
        <w:tc>
          <w:tcPr>
            <w:tcW w:w="5594" w:type="dxa"/>
            <w:shd w:val="clear" w:color="auto" w:fill="auto"/>
            <w:tcMar>
              <w:left w:w="103" w:type="dxa"/>
            </w:tcMar>
            <w:vAlign w:val="center"/>
          </w:tcPr>
          <w:p w14:paraId="7DB74DA4" w14:textId="77777777" w:rsidR="00330DC5" w:rsidRPr="00A7569D" w:rsidRDefault="00330DC5" w:rsidP="00E14838">
            <w:pPr>
              <w:pStyle w:val="Odstavecseseznamem"/>
              <w:spacing w:before="0" w:after="0" w:line="240" w:lineRule="auto"/>
              <w:ind w:left="0"/>
              <w:jc w:val="left"/>
              <w:rPr>
                <w:color w:val="FF0000"/>
                <w:sz w:val="18"/>
                <w:szCs w:val="18"/>
              </w:rPr>
            </w:pPr>
            <w:r w:rsidRPr="00A7569D">
              <w:rPr>
                <w:sz w:val="18"/>
                <w:szCs w:val="18"/>
              </w:rPr>
              <w:t>Finanční prostředky jednotlivých škol, MČ Praha 5</w:t>
            </w:r>
          </w:p>
        </w:tc>
      </w:tr>
      <w:tr w:rsidR="00330DC5" w:rsidRPr="00A7569D" w14:paraId="1267F1C5" w14:textId="77777777" w:rsidTr="00E14838">
        <w:tc>
          <w:tcPr>
            <w:tcW w:w="3068" w:type="dxa"/>
            <w:shd w:val="clear" w:color="auto" w:fill="auto"/>
            <w:tcMar>
              <w:left w:w="103" w:type="dxa"/>
            </w:tcMar>
            <w:vAlign w:val="center"/>
          </w:tcPr>
          <w:p w14:paraId="048D8741"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Způsob financování</w:t>
            </w:r>
          </w:p>
        </w:tc>
        <w:tc>
          <w:tcPr>
            <w:tcW w:w="5594" w:type="dxa"/>
            <w:shd w:val="clear" w:color="auto" w:fill="auto"/>
            <w:tcMar>
              <w:left w:w="103" w:type="dxa"/>
            </w:tcMar>
            <w:vAlign w:val="center"/>
          </w:tcPr>
          <w:p w14:paraId="448A8D9F"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Finanční prostředky jednotlivých škol, MČ Praha 5</w:t>
            </w:r>
          </w:p>
        </w:tc>
      </w:tr>
    </w:tbl>
    <w:p w14:paraId="38B2C059" w14:textId="77777777" w:rsidR="00330DC5" w:rsidRPr="00A7569D" w:rsidRDefault="00330DC5" w:rsidP="00330DC5">
      <w:pPr>
        <w:spacing w:after="0" w:line="240" w:lineRule="auto"/>
        <w:rPr>
          <w:b/>
          <w:color w:val="0070C0"/>
          <w:sz w:val="24"/>
        </w:rPr>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A7569D" w14:paraId="60CCE267" w14:textId="77777777" w:rsidTr="00E14838">
        <w:tc>
          <w:tcPr>
            <w:tcW w:w="3068" w:type="dxa"/>
            <w:shd w:val="clear" w:color="auto" w:fill="FFFFFF" w:themeFill="background1"/>
            <w:tcMar>
              <w:left w:w="103" w:type="dxa"/>
            </w:tcMar>
          </w:tcPr>
          <w:p w14:paraId="3C89EF7F"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1.1.1.2.</w:t>
            </w:r>
          </w:p>
        </w:tc>
        <w:tc>
          <w:tcPr>
            <w:tcW w:w="5604" w:type="dxa"/>
            <w:gridSpan w:val="2"/>
            <w:shd w:val="clear" w:color="auto" w:fill="FFFFFF" w:themeFill="background1"/>
            <w:tcMar>
              <w:left w:w="103" w:type="dxa"/>
            </w:tcMar>
          </w:tcPr>
          <w:p w14:paraId="12B5BAD3"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Individualizace potřeb a rozvoj čtenářské a matematické (pre)gramotnosti žáků – průřezová aktivita MŠ a ZŠ</w:t>
            </w:r>
          </w:p>
        </w:tc>
      </w:tr>
      <w:tr w:rsidR="00330DC5" w:rsidRPr="00A7569D" w14:paraId="13BF4396" w14:textId="77777777" w:rsidTr="00E14838">
        <w:tc>
          <w:tcPr>
            <w:tcW w:w="3068" w:type="dxa"/>
            <w:shd w:val="clear" w:color="auto" w:fill="FFFFFF" w:themeFill="background1"/>
            <w:tcMar>
              <w:left w:w="103" w:type="dxa"/>
            </w:tcMar>
          </w:tcPr>
          <w:p w14:paraId="2F167AA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Typ aktivity/Kód aktivity</w:t>
            </w:r>
          </w:p>
        </w:tc>
        <w:tc>
          <w:tcPr>
            <w:tcW w:w="5604" w:type="dxa"/>
            <w:gridSpan w:val="2"/>
            <w:shd w:val="clear" w:color="auto" w:fill="FFFFFF" w:themeFill="background1"/>
            <w:tcMar>
              <w:left w:w="103" w:type="dxa"/>
            </w:tcMar>
          </w:tcPr>
          <w:p w14:paraId="0C6B844D"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A7569D" w14:paraId="5B77DBEA" w14:textId="77777777" w:rsidTr="00E14838">
        <w:tc>
          <w:tcPr>
            <w:tcW w:w="3068" w:type="dxa"/>
            <w:shd w:val="clear" w:color="auto" w:fill="FFFFFF" w:themeFill="background1"/>
            <w:tcMar>
              <w:left w:w="103" w:type="dxa"/>
            </w:tcMar>
          </w:tcPr>
          <w:p w14:paraId="2B907B27"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Cíl aktivity</w:t>
            </w:r>
          </w:p>
        </w:tc>
        <w:tc>
          <w:tcPr>
            <w:tcW w:w="5604" w:type="dxa"/>
            <w:gridSpan w:val="2"/>
            <w:shd w:val="clear" w:color="auto" w:fill="FFFFFF" w:themeFill="background1"/>
            <w:tcMar>
              <w:left w:w="103" w:type="dxa"/>
            </w:tcMar>
          </w:tcPr>
          <w:p w14:paraId="60D160B5" w14:textId="77777777" w:rsidR="00330DC5" w:rsidRPr="00A7569D" w:rsidRDefault="00330DC5" w:rsidP="00E14838">
            <w:pPr>
              <w:pStyle w:val="Odstavecseseznamem"/>
              <w:spacing w:after="0" w:line="240" w:lineRule="auto"/>
              <w:ind w:left="0"/>
              <w:rPr>
                <w:sz w:val="18"/>
                <w:szCs w:val="18"/>
              </w:rPr>
            </w:pPr>
            <w:r w:rsidRPr="00A7569D">
              <w:rPr>
                <w:sz w:val="18"/>
                <w:szCs w:val="18"/>
              </w:rPr>
              <w:t>Podpora čtenářské a matematické (pre)gramotnosti prostřednictvím nákupu relevantních pomůcek a následného sdílení zkušeností a dobré praxe mezi školami.</w:t>
            </w:r>
          </w:p>
        </w:tc>
      </w:tr>
      <w:tr w:rsidR="00330DC5" w:rsidRPr="00A7569D" w14:paraId="2008F1DB" w14:textId="77777777" w:rsidTr="00E14838">
        <w:trPr>
          <w:gridAfter w:val="1"/>
          <w:wAfter w:w="10" w:type="dxa"/>
        </w:trPr>
        <w:tc>
          <w:tcPr>
            <w:tcW w:w="3068" w:type="dxa"/>
            <w:shd w:val="clear" w:color="auto" w:fill="FFFFFF" w:themeFill="background1"/>
            <w:tcMar>
              <w:left w:w="103" w:type="dxa"/>
            </w:tcMar>
          </w:tcPr>
          <w:p w14:paraId="203C89E2" w14:textId="77777777" w:rsidR="00330DC5" w:rsidRPr="00A7569D" w:rsidRDefault="00330DC5" w:rsidP="00E14838">
            <w:pPr>
              <w:pStyle w:val="Odstavecseseznamem"/>
              <w:spacing w:before="0" w:after="0" w:line="240" w:lineRule="auto"/>
              <w:ind w:left="0"/>
              <w:rPr>
                <w:b/>
                <w:sz w:val="18"/>
                <w:szCs w:val="18"/>
              </w:rPr>
            </w:pPr>
            <w:r w:rsidRPr="00A7569D">
              <w:rPr>
                <w:b/>
                <w:sz w:val="18"/>
                <w:szCs w:val="18"/>
              </w:rPr>
              <w:t>Zdůvodnění aktivity</w:t>
            </w:r>
          </w:p>
        </w:tc>
        <w:tc>
          <w:tcPr>
            <w:tcW w:w="5594" w:type="dxa"/>
            <w:shd w:val="clear" w:color="auto" w:fill="FFFFFF" w:themeFill="background1"/>
            <w:tcMar>
              <w:left w:w="103" w:type="dxa"/>
            </w:tcMar>
          </w:tcPr>
          <w:p w14:paraId="4D826FD4" w14:textId="77777777" w:rsidR="00330DC5" w:rsidRPr="00A7569D" w:rsidRDefault="00330DC5" w:rsidP="00E14838">
            <w:pPr>
              <w:pStyle w:val="Odstavecseseznamem"/>
              <w:spacing w:after="0" w:line="240" w:lineRule="auto"/>
              <w:ind w:left="0"/>
              <w:rPr>
                <w:sz w:val="18"/>
                <w:szCs w:val="18"/>
              </w:rPr>
            </w:pPr>
            <w:r w:rsidRPr="00A7569D">
              <w:rPr>
                <w:sz w:val="18"/>
                <w:szCs w:val="18"/>
              </w:rPr>
              <w:t>Cíl vzešel z odborné diskuze pracovních skupin.</w:t>
            </w:r>
          </w:p>
        </w:tc>
      </w:tr>
      <w:tr w:rsidR="00330DC5" w:rsidRPr="00A7569D" w14:paraId="0ECE0CE1" w14:textId="77777777" w:rsidTr="00E14838">
        <w:trPr>
          <w:gridAfter w:val="1"/>
          <w:wAfter w:w="10" w:type="dxa"/>
        </w:trPr>
        <w:tc>
          <w:tcPr>
            <w:tcW w:w="3068" w:type="dxa"/>
            <w:shd w:val="clear" w:color="auto" w:fill="FFFFFF" w:themeFill="background1"/>
            <w:tcMar>
              <w:left w:w="103" w:type="dxa"/>
            </w:tcMar>
          </w:tcPr>
          <w:p w14:paraId="1233303C"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Popis aktivity</w:t>
            </w:r>
          </w:p>
        </w:tc>
        <w:tc>
          <w:tcPr>
            <w:tcW w:w="5594" w:type="dxa"/>
            <w:shd w:val="clear" w:color="auto" w:fill="FFFFFF" w:themeFill="background1"/>
            <w:tcMar>
              <w:left w:w="103" w:type="dxa"/>
            </w:tcMar>
          </w:tcPr>
          <w:p w14:paraId="50CE20D3"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Nákup pomůcek k rozvoji matematické/čtenářské pregramotnosti u dětí v MŠ, pomůcek pro rozvoj matematické/čtenářské gramotnosti žáků ZŠ a následné sdílení dobré praxe s ostatními učitelkami z MŠ. ZŠ a rodiči. Jako první se aktivity zúčastní MŠ Praha 5 - Košíře, Podbělohorská 2185 a uspořádá aktivity sdílení zkušeností s využitím balíčku tzv. „boxíků školní zralosti“, sloužících učitelkám k podpoře diagnostiky dětí i jako zajímavá pomůcka pro děti. </w:t>
            </w:r>
          </w:p>
        </w:tc>
      </w:tr>
      <w:tr w:rsidR="00330DC5" w:rsidRPr="00A7569D" w14:paraId="3BFB96A2" w14:textId="77777777" w:rsidTr="00E14838">
        <w:tc>
          <w:tcPr>
            <w:tcW w:w="3068" w:type="dxa"/>
            <w:shd w:val="clear" w:color="auto" w:fill="FFFFFF" w:themeFill="background1"/>
            <w:tcMar>
              <w:left w:w="103" w:type="dxa"/>
            </w:tcMar>
          </w:tcPr>
          <w:p w14:paraId="11D0DF7E"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Území dopadu</w:t>
            </w:r>
          </w:p>
        </w:tc>
        <w:tc>
          <w:tcPr>
            <w:tcW w:w="5604" w:type="dxa"/>
            <w:gridSpan w:val="2"/>
            <w:shd w:val="clear" w:color="auto" w:fill="FFFFFF" w:themeFill="background1"/>
            <w:tcMar>
              <w:left w:w="103" w:type="dxa"/>
            </w:tcMar>
          </w:tcPr>
          <w:p w14:paraId="151AB0C1"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A7569D" w14:paraId="2DBF749C" w14:textId="77777777" w:rsidTr="00E14838">
        <w:tc>
          <w:tcPr>
            <w:tcW w:w="3068" w:type="dxa"/>
            <w:shd w:val="clear" w:color="auto" w:fill="FFFFFF" w:themeFill="background1"/>
            <w:tcMar>
              <w:left w:w="103" w:type="dxa"/>
            </w:tcMar>
          </w:tcPr>
          <w:p w14:paraId="3DCE995F"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Partneři</w:t>
            </w:r>
          </w:p>
        </w:tc>
        <w:tc>
          <w:tcPr>
            <w:tcW w:w="5604" w:type="dxa"/>
            <w:gridSpan w:val="2"/>
            <w:shd w:val="clear" w:color="auto" w:fill="FFFFFF" w:themeFill="background1"/>
            <w:tcMar>
              <w:left w:w="103" w:type="dxa"/>
            </w:tcMar>
          </w:tcPr>
          <w:p w14:paraId="39DEA728" w14:textId="77777777" w:rsidR="00330DC5" w:rsidRPr="00A7569D" w:rsidRDefault="00330DC5" w:rsidP="00E14838">
            <w:pPr>
              <w:pStyle w:val="Odstavecseseznamem"/>
              <w:spacing w:after="0" w:line="240" w:lineRule="auto"/>
              <w:ind w:left="0"/>
              <w:rPr>
                <w:sz w:val="18"/>
                <w:szCs w:val="18"/>
              </w:rPr>
            </w:pPr>
            <w:r w:rsidRPr="00A7569D">
              <w:rPr>
                <w:sz w:val="18"/>
                <w:szCs w:val="18"/>
              </w:rPr>
              <w:t>V případě potřeby stanoví RT MAP.</w:t>
            </w:r>
          </w:p>
        </w:tc>
      </w:tr>
      <w:tr w:rsidR="00330DC5" w:rsidRPr="00A7569D" w14:paraId="0B204C84" w14:textId="77777777" w:rsidTr="00E14838">
        <w:tc>
          <w:tcPr>
            <w:tcW w:w="3068" w:type="dxa"/>
            <w:shd w:val="clear" w:color="auto" w:fill="FFFFFF" w:themeFill="background1"/>
            <w:tcMar>
              <w:left w:w="103" w:type="dxa"/>
            </w:tcMar>
          </w:tcPr>
          <w:p w14:paraId="24E95EAA"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Odpovědná osoba</w:t>
            </w:r>
          </w:p>
        </w:tc>
        <w:tc>
          <w:tcPr>
            <w:tcW w:w="5604" w:type="dxa"/>
            <w:gridSpan w:val="2"/>
            <w:shd w:val="clear" w:color="auto" w:fill="FFFFFF" w:themeFill="background1"/>
            <w:tcMar>
              <w:left w:w="103" w:type="dxa"/>
            </w:tcMar>
          </w:tcPr>
          <w:p w14:paraId="27E15901" w14:textId="77777777" w:rsidR="00330DC5" w:rsidRPr="00A7569D" w:rsidRDefault="00330DC5" w:rsidP="00E14838">
            <w:pPr>
              <w:pStyle w:val="Odstavecseseznamem"/>
              <w:spacing w:after="0" w:line="240" w:lineRule="auto"/>
              <w:ind w:left="0"/>
              <w:rPr>
                <w:sz w:val="18"/>
                <w:szCs w:val="18"/>
              </w:rPr>
            </w:pPr>
            <w:r w:rsidRPr="00A7569D">
              <w:rPr>
                <w:sz w:val="18"/>
                <w:szCs w:val="18"/>
              </w:rPr>
              <w:t>Vedení škol – (Dagmar Trčková MŠ Podbělohorská)</w:t>
            </w:r>
          </w:p>
        </w:tc>
      </w:tr>
      <w:tr w:rsidR="00330DC5" w:rsidRPr="00A7569D" w14:paraId="7BA72E2B" w14:textId="77777777" w:rsidTr="00E14838">
        <w:tc>
          <w:tcPr>
            <w:tcW w:w="3068" w:type="dxa"/>
            <w:shd w:val="clear" w:color="auto" w:fill="FFFFFF" w:themeFill="background1"/>
            <w:tcMar>
              <w:left w:w="103" w:type="dxa"/>
            </w:tcMar>
          </w:tcPr>
          <w:p w14:paraId="71240C9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Počet a typ škol zapojených v rámci práce s cílovou skupinou</w:t>
            </w:r>
          </w:p>
        </w:tc>
        <w:tc>
          <w:tcPr>
            <w:tcW w:w="5604" w:type="dxa"/>
            <w:gridSpan w:val="2"/>
            <w:shd w:val="clear" w:color="auto" w:fill="FFFFFF" w:themeFill="background1"/>
            <w:tcMar>
              <w:left w:w="103" w:type="dxa"/>
            </w:tcMar>
          </w:tcPr>
          <w:p w14:paraId="0F02DB63" w14:textId="77777777" w:rsidR="00330DC5" w:rsidRPr="00A7569D" w:rsidRDefault="00330DC5" w:rsidP="00E14838">
            <w:pPr>
              <w:pStyle w:val="Odstavecseseznamem"/>
              <w:spacing w:after="0" w:line="240" w:lineRule="auto"/>
              <w:ind w:left="0"/>
              <w:rPr>
                <w:sz w:val="18"/>
                <w:szCs w:val="18"/>
              </w:rPr>
            </w:pPr>
            <w:r w:rsidRPr="00A7569D">
              <w:rPr>
                <w:sz w:val="18"/>
                <w:szCs w:val="18"/>
              </w:rPr>
              <w:t>Všechny spolupracující školy v území.</w:t>
            </w:r>
          </w:p>
        </w:tc>
      </w:tr>
      <w:tr w:rsidR="00330DC5" w:rsidRPr="00A7569D" w14:paraId="791ED89B" w14:textId="77777777" w:rsidTr="00E14838">
        <w:tc>
          <w:tcPr>
            <w:tcW w:w="3068" w:type="dxa"/>
            <w:shd w:val="clear" w:color="auto" w:fill="FFFFFF" w:themeFill="background1"/>
            <w:tcMar>
              <w:left w:w="103" w:type="dxa"/>
            </w:tcMar>
          </w:tcPr>
          <w:p w14:paraId="57A3133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Indikátor</w:t>
            </w:r>
          </w:p>
        </w:tc>
        <w:tc>
          <w:tcPr>
            <w:tcW w:w="5604" w:type="dxa"/>
            <w:gridSpan w:val="2"/>
            <w:shd w:val="clear" w:color="auto" w:fill="FFFFFF" w:themeFill="background1"/>
            <w:tcMar>
              <w:left w:w="103" w:type="dxa"/>
            </w:tcMar>
          </w:tcPr>
          <w:p w14:paraId="26251EE4"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Počet podpořených škol, počet aktivit sdílení.</w:t>
            </w:r>
          </w:p>
        </w:tc>
      </w:tr>
      <w:tr w:rsidR="00330DC5" w:rsidRPr="00A7569D" w14:paraId="2F39C7F2" w14:textId="77777777" w:rsidTr="00E14838">
        <w:tc>
          <w:tcPr>
            <w:tcW w:w="3068" w:type="dxa"/>
            <w:shd w:val="clear" w:color="auto" w:fill="FFFFFF" w:themeFill="background1"/>
            <w:tcMar>
              <w:left w:w="103" w:type="dxa"/>
            </w:tcMar>
          </w:tcPr>
          <w:p w14:paraId="2F68B2F6"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Časový plán realizace</w:t>
            </w:r>
          </w:p>
        </w:tc>
        <w:tc>
          <w:tcPr>
            <w:tcW w:w="5604" w:type="dxa"/>
            <w:gridSpan w:val="2"/>
            <w:shd w:val="clear" w:color="auto" w:fill="FFFFFF" w:themeFill="background1"/>
            <w:tcMar>
              <w:left w:w="103" w:type="dxa"/>
            </w:tcMar>
          </w:tcPr>
          <w:p w14:paraId="5EA65C8F" w14:textId="2721F3E2" w:rsidR="00330DC5" w:rsidRPr="00A7569D" w:rsidRDefault="00330DC5" w:rsidP="00E14838">
            <w:pPr>
              <w:pStyle w:val="Odstavecseseznamem"/>
              <w:spacing w:after="0" w:line="240" w:lineRule="auto"/>
              <w:ind w:left="0"/>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A7569D">
              <w:rPr>
                <w:sz w:val="18"/>
                <w:szCs w:val="18"/>
              </w:rPr>
              <w:t xml:space="preserve"> a další roky</w:t>
            </w:r>
          </w:p>
        </w:tc>
      </w:tr>
      <w:tr w:rsidR="00330DC5" w:rsidRPr="00A7569D" w14:paraId="7571D516" w14:textId="77777777" w:rsidTr="00E14838">
        <w:tc>
          <w:tcPr>
            <w:tcW w:w="3068" w:type="dxa"/>
            <w:shd w:val="clear" w:color="auto" w:fill="FFFFFF" w:themeFill="background1"/>
            <w:tcMar>
              <w:left w:w="103" w:type="dxa"/>
            </w:tcMar>
          </w:tcPr>
          <w:p w14:paraId="56B85B44"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Odhad finančních nákladů</w:t>
            </w:r>
          </w:p>
        </w:tc>
        <w:tc>
          <w:tcPr>
            <w:tcW w:w="5604" w:type="dxa"/>
            <w:gridSpan w:val="2"/>
            <w:shd w:val="clear" w:color="auto" w:fill="FFFFFF" w:themeFill="background1"/>
            <w:tcMar>
              <w:left w:w="103" w:type="dxa"/>
            </w:tcMar>
          </w:tcPr>
          <w:p w14:paraId="79921D10" w14:textId="77777777" w:rsidR="00330DC5" w:rsidRPr="00A7569D" w:rsidRDefault="00330DC5" w:rsidP="00E14838">
            <w:pPr>
              <w:pStyle w:val="Odstavecseseznamem"/>
              <w:spacing w:after="0" w:line="240" w:lineRule="auto"/>
              <w:ind w:left="0"/>
              <w:rPr>
                <w:sz w:val="18"/>
                <w:szCs w:val="18"/>
              </w:rPr>
            </w:pPr>
            <w:r w:rsidRPr="00A7569D">
              <w:rPr>
                <w:sz w:val="18"/>
                <w:szCs w:val="18"/>
              </w:rPr>
              <w:t>96 000 Kč</w:t>
            </w:r>
          </w:p>
        </w:tc>
      </w:tr>
      <w:tr w:rsidR="00330DC5" w:rsidRPr="00A7569D" w14:paraId="4D92EA48" w14:textId="77777777" w:rsidTr="00E14838">
        <w:tc>
          <w:tcPr>
            <w:tcW w:w="3068" w:type="dxa"/>
            <w:shd w:val="clear" w:color="auto" w:fill="FFFFFF" w:themeFill="background1"/>
            <w:tcMar>
              <w:left w:w="103" w:type="dxa"/>
            </w:tcMar>
          </w:tcPr>
          <w:p w14:paraId="2B08AAF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Zdroje financování</w:t>
            </w:r>
          </w:p>
        </w:tc>
        <w:tc>
          <w:tcPr>
            <w:tcW w:w="5604" w:type="dxa"/>
            <w:gridSpan w:val="2"/>
            <w:shd w:val="clear" w:color="auto" w:fill="FFFFFF" w:themeFill="background1"/>
            <w:tcMar>
              <w:left w:w="103" w:type="dxa"/>
            </w:tcMar>
          </w:tcPr>
          <w:p w14:paraId="0692ECCB"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MAP II, MČ Praha 5 </w:t>
            </w:r>
          </w:p>
        </w:tc>
      </w:tr>
      <w:tr w:rsidR="00330DC5" w:rsidRPr="001605F9" w14:paraId="08360479" w14:textId="77777777" w:rsidTr="00E14838">
        <w:tc>
          <w:tcPr>
            <w:tcW w:w="3068" w:type="dxa"/>
            <w:shd w:val="clear" w:color="auto" w:fill="FFFFFF" w:themeFill="background1"/>
            <w:tcMar>
              <w:left w:w="103" w:type="dxa"/>
            </w:tcMar>
          </w:tcPr>
          <w:p w14:paraId="1832B16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Způsob financování</w:t>
            </w:r>
          </w:p>
        </w:tc>
        <w:tc>
          <w:tcPr>
            <w:tcW w:w="5604" w:type="dxa"/>
            <w:gridSpan w:val="2"/>
            <w:shd w:val="clear" w:color="auto" w:fill="FFFFFF" w:themeFill="background1"/>
            <w:tcMar>
              <w:left w:w="103" w:type="dxa"/>
            </w:tcMar>
          </w:tcPr>
          <w:p w14:paraId="6BCBE5A6" w14:textId="77777777" w:rsidR="00330DC5" w:rsidRPr="001605F9" w:rsidRDefault="00330DC5" w:rsidP="00E14838">
            <w:pPr>
              <w:pStyle w:val="Odstavecseseznamem"/>
              <w:spacing w:after="0" w:line="240" w:lineRule="auto"/>
              <w:ind w:left="0"/>
              <w:rPr>
                <w:sz w:val="18"/>
                <w:szCs w:val="18"/>
              </w:rPr>
            </w:pPr>
            <w:r w:rsidRPr="00A7569D">
              <w:rPr>
                <w:sz w:val="18"/>
                <w:szCs w:val="18"/>
              </w:rPr>
              <w:t>Paušál MAP II, prostředky MČ Praha 5</w:t>
            </w:r>
          </w:p>
        </w:tc>
      </w:tr>
    </w:tbl>
    <w:p w14:paraId="1B56507B" w14:textId="2FFC7A7D" w:rsidR="00DD55C6" w:rsidRDefault="00DD55C6" w:rsidP="00330DC5">
      <w:pPr>
        <w:spacing w:after="0" w:line="240" w:lineRule="auto"/>
        <w:rPr>
          <w:b/>
          <w:color w:val="0070C0"/>
          <w:sz w:val="24"/>
        </w:rPr>
      </w:pPr>
    </w:p>
    <w:p w14:paraId="03F3E515" w14:textId="77777777" w:rsidR="00DD55C6" w:rsidRDefault="00DD55C6">
      <w:pPr>
        <w:spacing w:before="0" w:after="160" w:line="259" w:lineRule="auto"/>
        <w:jc w:val="left"/>
        <w:rPr>
          <w:b/>
          <w:color w:val="0070C0"/>
          <w:sz w:val="24"/>
        </w:rPr>
      </w:pPr>
      <w:r>
        <w:rPr>
          <w:b/>
          <w:color w:val="0070C0"/>
          <w:sz w:val="24"/>
        </w:rPr>
        <w:br w:type="page"/>
      </w:r>
    </w:p>
    <w:p w14:paraId="382FC5B7" w14:textId="77777777" w:rsidR="00330DC5" w:rsidRPr="001605F9" w:rsidRDefault="00330DC5" w:rsidP="00330DC5">
      <w:pPr>
        <w:spacing w:after="0" w:line="240" w:lineRule="auto"/>
        <w:rPr>
          <w:b/>
          <w:color w:val="0070C0"/>
          <w:sz w:val="24"/>
        </w:rPr>
      </w:pPr>
      <w:r w:rsidRPr="001605F9">
        <w:rPr>
          <w:b/>
          <w:color w:val="0070C0"/>
          <w:sz w:val="24"/>
        </w:rPr>
        <w:lastRenderedPageBreak/>
        <w:t>Cíl priority 1.2 Vytvořit příznivé materiální a sociální podmínky pro rozvoj čtenářské gramotnosti</w:t>
      </w:r>
    </w:p>
    <w:p w14:paraId="1BC0C663" w14:textId="77777777" w:rsidR="00330DC5" w:rsidRPr="001605F9" w:rsidRDefault="00330DC5" w:rsidP="00330DC5">
      <w:pPr>
        <w:spacing w:after="0" w:line="240" w:lineRule="auto"/>
        <w:rPr>
          <w:color w:val="0070C0"/>
        </w:rPr>
      </w:pPr>
    </w:p>
    <w:p w14:paraId="4D8793B0" w14:textId="77777777" w:rsidR="00330DC5" w:rsidRPr="001605F9" w:rsidRDefault="00330DC5" w:rsidP="00330DC5">
      <w:pPr>
        <w:spacing w:after="0" w:line="240" w:lineRule="auto"/>
        <w:rPr>
          <w:color w:val="0070C0"/>
        </w:rPr>
      </w:pPr>
      <w:r w:rsidRPr="001605F9">
        <w:rPr>
          <w:color w:val="0070C0"/>
        </w:rPr>
        <w:t>Opatření 1.2.1. Tvorba optimálních materiálních podmínek pro rozvoj čtenářské gramotnosti</w:t>
      </w:r>
    </w:p>
    <w:p w14:paraId="6539AAF7" w14:textId="77777777" w:rsidR="00330DC5" w:rsidRPr="001605F9" w:rsidRDefault="00330DC5" w:rsidP="00330DC5">
      <w:pPr>
        <w:spacing w:after="0" w:line="240" w:lineRule="auto"/>
      </w:pPr>
    </w:p>
    <w:p w14:paraId="7060B260" w14:textId="77777777" w:rsidR="00330DC5" w:rsidRPr="001605F9" w:rsidRDefault="00330DC5" w:rsidP="00330DC5">
      <w:pPr>
        <w:spacing w:after="0" w:line="240" w:lineRule="auto"/>
        <w:rPr>
          <w:color w:val="0070C0"/>
        </w:rPr>
      </w:pPr>
      <w:r w:rsidRPr="001605F9">
        <w:rPr>
          <w:color w:val="0070C0"/>
        </w:rPr>
        <w:t>Zdůvodnění výběru opatření</w:t>
      </w:r>
    </w:p>
    <w:p w14:paraId="48A7F540" w14:textId="77777777" w:rsidR="00330DC5" w:rsidRPr="001605F9" w:rsidRDefault="00330DC5" w:rsidP="00330DC5">
      <w:pPr>
        <w:spacing w:before="240" w:after="120"/>
      </w:pPr>
      <w:r w:rsidRPr="001605F9">
        <w:t>Tato aktivita jednoznačně vyplývá z identifikovaných potřeb škol v úvodním dotazníkovém šetření MŠMT i SWOT analýzy vytvořené společně s učiteli v pracovní skupině pro čtenářskou gramotnost.</w:t>
      </w:r>
    </w:p>
    <w:p w14:paraId="6E787323" w14:textId="77777777" w:rsidR="00330DC5" w:rsidRPr="001605F9" w:rsidRDefault="00330DC5" w:rsidP="00330DC5">
      <w:pPr>
        <w:spacing w:after="0" w:line="240" w:lineRule="auto"/>
      </w:pPr>
    </w:p>
    <w:p w14:paraId="1DE5EC38" w14:textId="77777777" w:rsidR="00330DC5" w:rsidRPr="001605F9" w:rsidRDefault="00330DC5" w:rsidP="00330DC5">
      <w:pPr>
        <w:spacing w:after="0" w:line="240" w:lineRule="auto"/>
        <w:rPr>
          <w:color w:val="0070C0"/>
        </w:rPr>
      </w:pPr>
      <w:r w:rsidRPr="001605F9">
        <w:rPr>
          <w:color w:val="0070C0"/>
        </w:rPr>
        <w:t>Cíl opatření</w:t>
      </w:r>
    </w:p>
    <w:p w14:paraId="18A3E668" w14:textId="77777777" w:rsidR="00330DC5" w:rsidRPr="001605F9" w:rsidRDefault="00330DC5" w:rsidP="00330DC5">
      <w:pPr>
        <w:spacing w:before="240" w:after="120"/>
      </w:pPr>
      <w:r w:rsidRPr="001605F9">
        <w:t>Vytvoření podnětného učebního prostředí ve školách a zlepšení podmínek pro rozvoj čtenářské gramotnosti žáků základních škol.</w:t>
      </w:r>
    </w:p>
    <w:p w14:paraId="19BC7BA5" w14:textId="37EB30A3" w:rsidR="00330DC5" w:rsidRPr="001605F9" w:rsidRDefault="00330DC5" w:rsidP="00330DC5">
      <w:pPr>
        <w:spacing w:after="0" w:line="240" w:lineRule="auto"/>
        <w:rPr>
          <w:color w:val="0070C0"/>
        </w:rPr>
      </w:pPr>
      <w:r w:rsidRPr="001605F9">
        <w:rPr>
          <w:color w:val="0070C0"/>
        </w:rPr>
        <w:t>Popis plánovaných aktivit pro opatření 1.2.1.</w:t>
      </w:r>
    </w:p>
    <w:p w14:paraId="6EE020FC" w14:textId="77777777" w:rsidR="00330DC5" w:rsidRDefault="00330DC5" w:rsidP="00330DC5">
      <w:pPr>
        <w:spacing w:after="0" w:line="240" w:lineRule="auto"/>
        <w:rPr>
          <w:color w:val="FF000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50245DEE" w14:textId="77777777" w:rsidTr="00E14838">
        <w:tc>
          <w:tcPr>
            <w:tcW w:w="3068" w:type="dxa"/>
            <w:shd w:val="clear" w:color="auto" w:fill="auto"/>
            <w:tcMar>
              <w:left w:w="103" w:type="dxa"/>
            </w:tcMar>
            <w:vAlign w:val="center"/>
          </w:tcPr>
          <w:p w14:paraId="275E5EA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1.2.1.1.</w:t>
            </w:r>
          </w:p>
        </w:tc>
        <w:tc>
          <w:tcPr>
            <w:tcW w:w="5594" w:type="dxa"/>
            <w:shd w:val="clear" w:color="auto" w:fill="auto"/>
            <w:tcMar>
              <w:left w:w="103" w:type="dxa"/>
            </w:tcMar>
          </w:tcPr>
          <w:p w14:paraId="6A62174A"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Podpora školních knihovních fondů</w:t>
            </w:r>
          </w:p>
        </w:tc>
      </w:tr>
      <w:tr w:rsidR="00330DC5" w:rsidRPr="001605F9" w14:paraId="78F65F7C" w14:textId="77777777" w:rsidTr="00E14838">
        <w:tc>
          <w:tcPr>
            <w:tcW w:w="3068" w:type="dxa"/>
            <w:shd w:val="clear" w:color="auto" w:fill="auto"/>
            <w:tcMar>
              <w:left w:w="103" w:type="dxa"/>
            </w:tcMar>
            <w:vAlign w:val="center"/>
          </w:tcPr>
          <w:p w14:paraId="1E344A7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tcPr>
          <w:p w14:paraId="5719198F"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14B9E297" w14:textId="77777777" w:rsidTr="00E14838">
        <w:tc>
          <w:tcPr>
            <w:tcW w:w="3068" w:type="dxa"/>
            <w:shd w:val="clear" w:color="auto" w:fill="auto"/>
            <w:tcMar>
              <w:left w:w="103" w:type="dxa"/>
            </w:tcMar>
            <w:vAlign w:val="center"/>
          </w:tcPr>
          <w:p w14:paraId="1EB9FE67"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shd w:val="clear" w:color="auto" w:fill="auto"/>
            <w:tcMar>
              <w:left w:w="103" w:type="dxa"/>
            </w:tcMar>
          </w:tcPr>
          <w:p w14:paraId="60616DB0" w14:textId="77777777" w:rsidR="00330DC5" w:rsidRPr="001605F9" w:rsidRDefault="00330DC5" w:rsidP="00E14838">
            <w:pPr>
              <w:pStyle w:val="Odstavecseseznamem"/>
              <w:spacing w:after="0" w:line="240" w:lineRule="auto"/>
              <w:ind w:left="0"/>
              <w:rPr>
                <w:sz w:val="18"/>
                <w:szCs w:val="18"/>
              </w:rPr>
            </w:pPr>
            <w:r w:rsidRPr="001605F9">
              <w:rPr>
                <w:sz w:val="18"/>
                <w:szCs w:val="18"/>
              </w:rPr>
              <w:t>Vytvoření podnětného učebního prostředí ve školách a zlepšení podmínek pro rozvoj čtenářské gramotnosti žáků základních škol</w:t>
            </w:r>
          </w:p>
        </w:tc>
      </w:tr>
      <w:tr w:rsidR="00330DC5" w:rsidRPr="001605F9" w14:paraId="3064EC46" w14:textId="77777777" w:rsidTr="00E14838">
        <w:tc>
          <w:tcPr>
            <w:tcW w:w="3068" w:type="dxa"/>
            <w:shd w:val="clear" w:color="auto" w:fill="auto"/>
            <w:tcMar>
              <w:left w:w="103" w:type="dxa"/>
            </w:tcMar>
            <w:vAlign w:val="center"/>
          </w:tcPr>
          <w:p w14:paraId="3A3672A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tcPr>
          <w:p w14:paraId="55DA3D0D"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34B7AE45" w14:textId="77777777" w:rsidTr="00E14838">
        <w:tc>
          <w:tcPr>
            <w:tcW w:w="3068" w:type="dxa"/>
            <w:shd w:val="clear" w:color="auto" w:fill="auto"/>
            <w:tcMar>
              <w:left w:w="103" w:type="dxa"/>
            </w:tcMar>
            <w:vAlign w:val="center"/>
          </w:tcPr>
          <w:p w14:paraId="2AC8F70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tcPr>
          <w:p w14:paraId="7AB9607E" w14:textId="77777777" w:rsidR="00330DC5" w:rsidRPr="001605F9" w:rsidRDefault="00330DC5" w:rsidP="00E14838">
            <w:pPr>
              <w:pStyle w:val="Odstavecseseznamem"/>
              <w:spacing w:after="0" w:line="240" w:lineRule="auto"/>
              <w:ind w:left="0"/>
              <w:rPr>
                <w:sz w:val="18"/>
                <w:szCs w:val="18"/>
              </w:rPr>
            </w:pPr>
            <w:r w:rsidRPr="001605F9">
              <w:rPr>
                <w:sz w:val="18"/>
                <w:szCs w:val="18"/>
              </w:rPr>
              <w:t>Jednotlivá škola /ŠZ</w:t>
            </w:r>
          </w:p>
        </w:tc>
      </w:tr>
      <w:tr w:rsidR="00330DC5" w:rsidRPr="001605F9" w14:paraId="2BF0B11D" w14:textId="77777777" w:rsidTr="00E14838">
        <w:tc>
          <w:tcPr>
            <w:tcW w:w="3068" w:type="dxa"/>
            <w:shd w:val="clear" w:color="auto" w:fill="auto"/>
            <w:tcMar>
              <w:left w:w="103" w:type="dxa"/>
            </w:tcMar>
            <w:vAlign w:val="center"/>
          </w:tcPr>
          <w:p w14:paraId="05A5678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tcPr>
          <w:p w14:paraId="3580A2EB" w14:textId="77777777" w:rsidR="00330DC5" w:rsidRPr="001605F9" w:rsidRDefault="00330DC5" w:rsidP="00E14838">
            <w:pPr>
              <w:pStyle w:val="Odstavecseseznamem"/>
              <w:spacing w:after="0" w:line="240" w:lineRule="auto"/>
              <w:ind w:left="0"/>
              <w:rPr>
                <w:sz w:val="18"/>
                <w:szCs w:val="18"/>
              </w:rPr>
            </w:pPr>
            <w:r w:rsidRPr="001605F9">
              <w:rPr>
                <w:sz w:val="18"/>
                <w:szCs w:val="18"/>
              </w:rPr>
              <w:t>Velikost finančních prostředků poskytnutá na obnovu školních knihovních fondů</w:t>
            </w:r>
          </w:p>
          <w:p w14:paraId="22F6F028" w14:textId="77777777" w:rsidR="00330DC5" w:rsidRPr="001605F9" w:rsidRDefault="00330DC5" w:rsidP="00E14838">
            <w:pPr>
              <w:pStyle w:val="Odstavecseseznamem"/>
              <w:spacing w:after="0" w:line="240" w:lineRule="auto"/>
              <w:ind w:left="0"/>
              <w:rPr>
                <w:sz w:val="18"/>
                <w:szCs w:val="18"/>
              </w:rPr>
            </w:pPr>
            <w:r w:rsidRPr="001605F9">
              <w:rPr>
                <w:sz w:val="18"/>
                <w:szCs w:val="18"/>
              </w:rPr>
              <w:t>Počet škol, které si zažádaly o finanční prostředky na obnovu školních knihovních fondů</w:t>
            </w:r>
            <w:r w:rsidRPr="001605F9">
              <w:rPr>
                <w:sz w:val="18"/>
                <w:szCs w:val="18"/>
              </w:rPr>
              <w:br/>
              <w:t>Počet škol, které mají personálně zajištěnu správu školních knihovních fondů</w:t>
            </w:r>
          </w:p>
          <w:p w14:paraId="7667FFC0" w14:textId="77777777" w:rsidR="00330DC5" w:rsidRPr="001605F9" w:rsidRDefault="00330DC5" w:rsidP="00E14838">
            <w:pPr>
              <w:pStyle w:val="Odstavecseseznamem"/>
              <w:spacing w:after="0" w:line="240" w:lineRule="auto"/>
              <w:ind w:left="0"/>
              <w:rPr>
                <w:sz w:val="18"/>
                <w:szCs w:val="18"/>
              </w:rPr>
            </w:pPr>
            <w:r w:rsidRPr="001605F9">
              <w:rPr>
                <w:sz w:val="18"/>
                <w:szCs w:val="18"/>
              </w:rPr>
              <w:t>Počet nakoupených knih</w:t>
            </w:r>
          </w:p>
          <w:p w14:paraId="0ECB650F" w14:textId="77777777" w:rsidR="00330DC5" w:rsidRPr="001605F9" w:rsidRDefault="00330DC5" w:rsidP="00E14838">
            <w:pPr>
              <w:pStyle w:val="Odstavecseseznamem"/>
              <w:spacing w:after="0" w:line="240" w:lineRule="auto"/>
              <w:ind w:left="0"/>
              <w:rPr>
                <w:sz w:val="18"/>
                <w:szCs w:val="18"/>
              </w:rPr>
            </w:pPr>
            <w:r w:rsidRPr="001605F9">
              <w:rPr>
                <w:sz w:val="18"/>
                <w:szCs w:val="18"/>
              </w:rPr>
              <w:t>Počet podpořených žáků</w:t>
            </w:r>
          </w:p>
        </w:tc>
      </w:tr>
      <w:tr w:rsidR="00330DC5" w:rsidRPr="001605F9" w14:paraId="2EBFBAEB" w14:textId="77777777" w:rsidTr="00E14838">
        <w:tc>
          <w:tcPr>
            <w:tcW w:w="3068" w:type="dxa"/>
            <w:shd w:val="clear" w:color="auto" w:fill="auto"/>
            <w:tcMar>
              <w:left w:w="103" w:type="dxa"/>
            </w:tcMar>
            <w:vAlign w:val="center"/>
          </w:tcPr>
          <w:p w14:paraId="4BC7760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tcPr>
          <w:p w14:paraId="3E0707B7" w14:textId="3B8D1BCA"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1FE8B594" w14:textId="77777777" w:rsidTr="00E14838">
        <w:tc>
          <w:tcPr>
            <w:tcW w:w="3068" w:type="dxa"/>
            <w:shd w:val="clear" w:color="auto" w:fill="auto"/>
            <w:tcMar>
              <w:left w:w="103" w:type="dxa"/>
            </w:tcMar>
            <w:vAlign w:val="center"/>
          </w:tcPr>
          <w:p w14:paraId="0C728F2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tcPr>
          <w:p w14:paraId="21E9C2F3" w14:textId="77777777" w:rsidR="00330DC5" w:rsidRPr="001605F9" w:rsidRDefault="00330DC5" w:rsidP="00E14838">
            <w:pPr>
              <w:pStyle w:val="Odstavecseseznamem"/>
              <w:spacing w:after="0" w:line="240" w:lineRule="auto"/>
              <w:ind w:left="0"/>
              <w:rPr>
                <w:sz w:val="18"/>
                <w:szCs w:val="18"/>
              </w:rPr>
            </w:pPr>
            <w:r w:rsidRPr="001605F9">
              <w:rPr>
                <w:sz w:val="18"/>
                <w:szCs w:val="18"/>
              </w:rPr>
              <w:t>1 000 000 Kč/rok</w:t>
            </w:r>
          </w:p>
        </w:tc>
      </w:tr>
      <w:tr w:rsidR="00330DC5" w:rsidRPr="001605F9" w14:paraId="6CFEAB11" w14:textId="77777777" w:rsidTr="00E14838">
        <w:tc>
          <w:tcPr>
            <w:tcW w:w="3068" w:type="dxa"/>
            <w:shd w:val="clear" w:color="auto" w:fill="auto"/>
            <w:tcMar>
              <w:left w:w="103" w:type="dxa"/>
            </w:tcMar>
            <w:vAlign w:val="center"/>
          </w:tcPr>
          <w:p w14:paraId="3D8AA55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tcPr>
          <w:p w14:paraId="0AF4D0E5" w14:textId="77777777" w:rsidR="00330DC5" w:rsidRPr="001605F9" w:rsidRDefault="00330DC5" w:rsidP="00E14838">
            <w:pPr>
              <w:pStyle w:val="Odstavecseseznamem"/>
              <w:spacing w:after="0" w:line="240" w:lineRule="auto"/>
              <w:ind w:left="0"/>
              <w:rPr>
                <w:sz w:val="18"/>
                <w:szCs w:val="18"/>
              </w:rPr>
            </w:pPr>
            <w:r w:rsidRPr="001605F9">
              <w:rPr>
                <w:sz w:val="18"/>
                <w:szCs w:val="18"/>
              </w:rPr>
              <w:t>Navýšení provozních prostředků, př. formou relevantního dotačního titulu</w:t>
            </w:r>
          </w:p>
        </w:tc>
      </w:tr>
      <w:tr w:rsidR="00330DC5" w:rsidRPr="001605F9" w14:paraId="42614770" w14:textId="77777777" w:rsidTr="00E14838">
        <w:tc>
          <w:tcPr>
            <w:tcW w:w="3068" w:type="dxa"/>
            <w:shd w:val="clear" w:color="auto" w:fill="auto"/>
            <w:tcMar>
              <w:left w:w="103" w:type="dxa"/>
            </w:tcMar>
            <w:vAlign w:val="center"/>
          </w:tcPr>
          <w:p w14:paraId="00F5AF2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tcPr>
          <w:p w14:paraId="6C4C3384" w14:textId="77777777" w:rsidR="00330DC5" w:rsidRPr="001605F9" w:rsidRDefault="00330DC5" w:rsidP="00E14838">
            <w:pPr>
              <w:pStyle w:val="Odstavecseseznamem"/>
              <w:spacing w:after="0" w:line="216" w:lineRule="auto"/>
              <w:ind w:left="0"/>
              <w:rPr>
                <w:sz w:val="18"/>
                <w:szCs w:val="18"/>
              </w:rPr>
            </w:pPr>
            <w:r w:rsidRPr="001605F9">
              <w:rPr>
                <w:rFonts w:cs="Calibri"/>
                <w:sz w:val="18"/>
                <w:szCs w:val="18"/>
              </w:rPr>
              <w:t>V nákladech je odhadovaná částka na jednu knihu 250 Kč a vhodný nákup dvou knih na rok na žáka. V každé škole se o knihovní fond stará 1 pedagogický pracovník nad rámec svých běžných pracovních povinností. Za tuto práci budou odměňováni částkou 20 000 Kč na rok (ve škole do 500 žáků se může jednat o jednoho pracovníka, ve škole nad 500 žáků o dva). Částka 1 mil. Kč na rok byla odhadnuta jako vhodná realistická částka podpory. Ne všechny školy musí mít zájem o obnovu školních knihovních fondů. Pokud by finanční částka na příslušný rok nepokryla zájem všech škol, je potřeba hlídat dlouhodobější spravedlivost v poskytování podpory mezi školami s ohledem na počty žáků.</w:t>
            </w:r>
          </w:p>
        </w:tc>
      </w:tr>
    </w:tbl>
    <w:p w14:paraId="28FE7C10" w14:textId="72A5062E" w:rsidR="00E02DB7" w:rsidRDefault="00E02DB7" w:rsidP="00330DC5">
      <w:pPr>
        <w:spacing w:after="0" w:line="240" w:lineRule="auto"/>
        <w:rPr>
          <w:b/>
          <w:color w:val="0070C0"/>
          <w:sz w:val="24"/>
        </w:rPr>
      </w:pPr>
    </w:p>
    <w:p w14:paraId="3FEB10AA" w14:textId="77777777" w:rsidR="00E02DB7" w:rsidRDefault="00E02DB7">
      <w:pPr>
        <w:spacing w:before="0" w:after="160" w:line="259" w:lineRule="auto"/>
        <w:jc w:val="left"/>
        <w:rPr>
          <w:b/>
          <w:color w:val="0070C0"/>
          <w:sz w:val="24"/>
        </w:rPr>
      </w:pPr>
      <w:r>
        <w:rPr>
          <w:b/>
          <w:color w:val="0070C0"/>
          <w:sz w:val="24"/>
        </w:rPr>
        <w:br w:type="page"/>
      </w:r>
    </w:p>
    <w:p w14:paraId="6B09D108" w14:textId="77777777" w:rsidR="00330DC5" w:rsidRPr="001605F9" w:rsidRDefault="00330DC5" w:rsidP="00330DC5">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02D09E94" w14:textId="77777777" w:rsidTr="00E14838">
        <w:tc>
          <w:tcPr>
            <w:tcW w:w="3068" w:type="dxa"/>
            <w:shd w:val="clear" w:color="auto" w:fill="auto"/>
            <w:tcMar>
              <w:left w:w="103" w:type="dxa"/>
            </w:tcMar>
            <w:vAlign w:val="center"/>
          </w:tcPr>
          <w:p w14:paraId="45EA4CA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1.2.1.2.</w:t>
            </w:r>
          </w:p>
        </w:tc>
        <w:tc>
          <w:tcPr>
            <w:tcW w:w="5594" w:type="dxa"/>
            <w:shd w:val="clear" w:color="auto" w:fill="auto"/>
            <w:tcMar>
              <w:left w:w="103" w:type="dxa"/>
            </w:tcMar>
            <w:vAlign w:val="center"/>
          </w:tcPr>
          <w:p w14:paraId="488A75A9"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Podpora čtenářské gramotnosti – průřezová aktivita MŠ a ZŠ</w:t>
            </w:r>
          </w:p>
        </w:tc>
      </w:tr>
      <w:tr w:rsidR="00330DC5" w:rsidRPr="001605F9" w14:paraId="26861F66" w14:textId="77777777" w:rsidTr="00E14838">
        <w:tc>
          <w:tcPr>
            <w:tcW w:w="3068" w:type="dxa"/>
            <w:shd w:val="clear" w:color="auto" w:fill="auto"/>
            <w:tcMar>
              <w:left w:w="103" w:type="dxa"/>
            </w:tcMar>
            <w:vAlign w:val="center"/>
          </w:tcPr>
          <w:p w14:paraId="1860408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3F9732D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4D841A13" w14:textId="77777777" w:rsidTr="00E14838">
        <w:tc>
          <w:tcPr>
            <w:tcW w:w="3068" w:type="dxa"/>
            <w:shd w:val="clear" w:color="auto" w:fill="auto"/>
            <w:tcMar>
              <w:left w:w="103" w:type="dxa"/>
            </w:tcMar>
            <w:vAlign w:val="center"/>
          </w:tcPr>
          <w:p w14:paraId="026F55D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043DAF8B" w14:textId="77777777" w:rsidR="00330DC5" w:rsidRPr="001605F9" w:rsidRDefault="00330DC5" w:rsidP="00E14838">
            <w:pPr>
              <w:shd w:val="clear" w:color="auto" w:fill="FFFFFF"/>
              <w:spacing w:before="0" w:line="240" w:lineRule="auto"/>
              <w:rPr>
                <w:sz w:val="18"/>
                <w:szCs w:val="18"/>
              </w:rPr>
            </w:pPr>
            <w:r w:rsidRPr="001605F9">
              <w:rPr>
                <w:sz w:val="18"/>
                <w:szCs w:val="18"/>
              </w:rPr>
              <w:t>Podpořit rozvoj čtenářské pregramotnosti na jednotlivých MŠ a čtenářské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330DC5" w:rsidRPr="001605F9" w14:paraId="6EDEA711" w14:textId="77777777" w:rsidTr="00E14838">
        <w:tc>
          <w:tcPr>
            <w:tcW w:w="3068" w:type="dxa"/>
            <w:shd w:val="clear" w:color="auto" w:fill="auto"/>
            <w:tcMar>
              <w:left w:w="103" w:type="dxa"/>
            </w:tcMar>
            <w:vAlign w:val="center"/>
          </w:tcPr>
          <w:p w14:paraId="5FE92CA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0F63B4FA" w14:textId="77777777" w:rsidR="00330DC5" w:rsidRPr="001605F9" w:rsidRDefault="00330DC5" w:rsidP="00E14838">
            <w:pPr>
              <w:shd w:val="clear" w:color="auto" w:fill="FFFFFF"/>
              <w:spacing w:before="0" w:line="240" w:lineRule="auto"/>
              <w:rPr>
                <w:rFonts w:cs="Arial"/>
                <w:sz w:val="18"/>
                <w:szCs w:val="18"/>
              </w:rPr>
            </w:pPr>
            <w:r w:rsidRPr="001605F9">
              <w:rPr>
                <w:rFonts w:cs="Arial"/>
                <w:sz w:val="18"/>
                <w:szCs w:val="18"/>
              </w:rPr>
              <w:t xml:space="preserve">V rámci podpory rozvoje čtenářské (pre)gramotnosti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7F22A346"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Cíl byl definován na základě komunikace se zainteresovanými stranami, která byla následně podpořena i výstupy odborné diskuze pracovních skupin.</w:t>
            </w:r>
          </w:p>
        </w:tc>
      </w:tr>
      <w:tr w:rsidR="00330DC5" w:rsidRPr="001605F9" w14:paraId="193C9956" w14:textId="77777777" w:rsidTr="00E14838">
        <w:tc>
          <w:tcPr>
            <w:tcW w:w="3068" w:type="dxa"/>
            <w:shd w:val="clear" w:color="auto" w:fill="auto"/>
            <w:tcMar>
              <w:left w:w="103" w:type="dxa"/>
            </w:tcMar>
            <w:vAlign w:val="center"/>
          </w:tcPr>
          <w:p w14:paraId="6EBC341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4526DBAD" w14:textId="77777777" w:rsidR="00330DC5" w:rsidRPr="001605F9" w:rsidRDefault="00330DC5" w:rsidP="00E14838">
            <w:pPr>
              <w:shd w:val="clear" w:color="auto" w:fill="FFFFFF"/>
              <w:spacing w:before="0" w:line="240" w:lineRule="auto"/>
              <w:rPr>
                <w:rFonts w:cs="Arial"/>
                <w:sz w:val="18"/>
                <w:szCs w:val="18"/>
              </w:rPr>
            </w:pPr>
            <w:r w:rsidRPr="001605F9">
              <w:rPr>
                <w:rFonts w:cs="Arial"/>
                <w:sz w:val="18"/>
                <w:szCs w:val="18"/>
              </w:rPr>
              <w:t xml:space="preserve">Tato souhrnná průřezová aktivita zahrnuje podporu čtenářské (pre)gramotnosti např. formou čtení dětem v MŠ, vymýšlení příběhu, doplňování slov, vyprávění známých pohádek podle obrázků ( J. Nováková); návštěvu rodičů v MŠ a zapojení do projektu"Společné čtení"( Věra Marešová); besedu o knize s RNDr. Zdeňkem Táborským ( Ingrid Tůmová); zdrobněliny - hru s předměty - ukládání do domků různé velikosti  (Eva Nováková); divadelní představení - dramatizace pohádek; dotykovou pantomimu; zrcadlení – přenášení písmen a obkreslování písmen - levá, pravá; Návštěvu tiskárny, pozorování výroby knih; spolupráci s knihovnou; využití 3D didaktické hry TOPOLOGO- VISIO; interaktivní čtení – doplňování slov v příběhu; Výrobu leporela - Práci  s knihou, textem, obrázky, vytváření příběhu; čtení předškolákům ve škole - předškoláci pravidelně (jednou za dva měsíce) navštíví školu, kde jim žáci prvního stupně budou číst a budou mít pro předškoláky připravené drobné úkoly spojené se čteným textem. </w:t>
            </w:r>
          </w:p>
          <w:p w14:paraId="7EC651C9" w14:textId="77777777" w:rsidR="00330DC5" w:rsidRPr="001605F9" w:rsidRDefault="00330DC5" w:rsidP="00E14838">
            <w:pPr>
              <w:shd w:val="clear" w:color="auto" w:fill="FFFFFF"/>
              <w:spacing w:before="0" w:line="240" w:lineRule="auto"/>
              <w:rPr>
                <w:sz w:val="18"/>
                <w:szCs w:val="18"/>
              </w:rPr>
            </w:pPr>
            <w:r w:rsidRPr="001605F9">
              <w:rPr>
                <w:rFonts w:cs="Arial"/>
                <w:sz w:val="18"/>
                <w:szCs w:val="18"/>
              </w:rPr>
              <w:t>Další aktivity podpory čtenářské gramotnosti pro žáky ZŠ, např. čtenářské dílny na 1. stupni - jednou za 14 dní čtenářská dílna v rámci vyučování v rozsahu 2 až 3 vyučovacích hodin; vedení třídní knihovničky; Andersonova noc - spaní ve škole s literárním programem ve škole i mimo školu; třída nebo skupina tříd píší a ilustrují vlastní časopis; každý žák napíše příběh, ilustruje ho a ze všech příběhů žáků ze třídy se vytvoří kniha, která se pak slavnostně předá rodičům (…) atd.</w:t>
            </w:r>
            <w:r w:rsidRPr="001605F9">
              <w:rPr>
                <w:sz w:val="18"/>
                <w:szCs w:val="18"/>
              </w:rPr>
              <w:t xml:space="preserve"> </w:t>
            </w:r>
          </w:p>
        </w:tc>
      </w:tr>
      <w:tr w:rsidR="00330DC5" w:rsidRPr="001605F9" w14:paraId="7E9B27FA" w14:textId="77777777" w:rsidTr="00E14838">
        <w:tc>
          <w:tcPr>
            <w:tcW w:w="3068" w:type="dxa"/>
            <w:shd w:val="clear" w:color="auto" w:fill="auto"/>
            <w:tcMar>
              <w:left w:w="103" w:type="dxa"/>
            </w:tcMar>
            <w:vAlign w:val="center"/>
          </w:tcPr>
          <w:p w14:paraId="44D341E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7793DD3B"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3C8D346B" w14:textId="77777777" w:rsidTr="00E14838">
        <w:tc>
          <w:tcPr>
            <w:tcW w:w="3068" w:type="dxa"/>
            <w:shd w:val="clear" w:color="auto" w:fill="auto"/>
            <w:tcMar>
              <w:left w:w="103" w:type="dxa"/>
            </w:tcMar>
            <w:vAlign w:val="center"/>
          </w:tcPr>
          <w:p w14:paraId="2159924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044DED1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Jednotlivé školy</w:t>
            </w:r>
            <w:r w:rsidRPr="001605F9">
              <w:rPr>
                <w:color w:val="FF0000"/>
                <w:sz w:val="18"/>
                <w:szCs w:val="18"/>
              </w:rPr>
              <w:t xml:space="preserve"> </w:t>
            </w:r>
          </w:p>
        </w:tc>
      </w:tr>
      <w:tr w:rsidR="00330DC5" w:rsidRPr="001605F9" w14:paraId="59255193" w14:textId="77777777" w:rsidTr="00E14838">
        <w:tc>
          <w:tcPr>
            <w:tcW w:w="3068" w:type="dxa"/>
            <w:shd w:val="clear" w:color="auto" w:fill="auto"/>
            <w:tcMar>
              <w:left w:w="103" w:type="dxa"/>
            </w:tcMar>
            <w:vAlign w:val="center"/>
          </w:tcPr>
          <w:p w14:paraId="1020B50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51CDA44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Bez partnerství, popřípadě ve spolupráci se spřátelenými školami</w:t>
            </w:r>
          </w:p>
        </w:tc>
      </w:tr>
      <w:tr w:rsidR="00330DC5" w:rsidRPr="001605F9" w14:paraId="650FE593" w14:textId="77777777" w:rsidTr="00E14838">
        <w:tc>
          <w:tcPr>
            <w:tcW w:w="3068" w:type="dxa"/>
            <w:shd w:val="clear" w:color="auto" w:fill="auto"/>
            <w:tcMar>
              <w:left w:w="103" w:type="dxa"/>
            </w:tcMar>
            <w:vAlign w:val="center"/>
          </w:tcPr>
          <w:p w14:paraId="07B75D4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20833834"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Vedení školy</w:t>
            </w:r>
          </w:p>
        </w:tc>
      </w:tr>
      <w:tr w:rsidR="00330DC5" w:rsidRPr="001605F9" w14:paraId="63F37499" w14:textId="77777777" w:rsidTr="00E14838">
        <w:tc>
          <w:tcPr>
            <w:tcW w:w="3068" w:type="dxa"/>
            <w:shd w:val="clear" w:color="auto" w:fill="auto"/>
            <w:tcMar>
              <w:left w:w="103" w:type="dxa"/>
            </w:tcMar>
            <w:vAlign w:val="center"/>
          </w:tcPr>
          <w:p w14:paraId="2DE72B9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187F3A7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 hlavního vzdělávacího proudu</w:t>
            </w:r>
          </w:p>
        </w:tc>
      </w:tr>
      <w:tr w:rsidR="00330DC5" w:rsidRPr="001605F9" w14:paraId="48D5B6C8" w14:textId="77777777" w:rsidTr="00E14838">
        <w:trPr>
          <w:trHeight w:val="1054"/>
        </w:trPr>
        <w:tc>
          <w:tcPr>
            <w:tcW w:w="3068" w:type="dxa"/>
            <w:shd w:val="clear" w:color="auto" w:fill="auto"/>
            <w:tcMar>
              <w:left w:w="103" w:type="dxa"/>
            </w:tcMar>
            <w:vAlign w:val="center"/>
          </w:tcPr>
          <w:p w14:paraId="0DCCEB5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Indikátor</w:t>
            </w:r>
          </w:p>
        </w:tc>
        <w:tc>
          <w:tcPr>
            <w:tcW w:w="5594" w:type="dxa"/>
            <w:shd w:val="clear" w:color="auto" w:fill="auto"/>
            <w:tcMar>
              <w:left w:w="103" w:type="dxa"/>
            </w:tcMar>
            <w:vAlign w:val="center"/>
          </w:tcPr>
          <w:p w14:paraId="096D800A"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Realizace neformálního přenosu dobré praxe v rámci Konference-setkání učitelů a rodičů</w:t>
            </w:r>
          </w:p>
        </w:tc>
      </w:tr>
      <w:tr w:rsidR="00330DC5" w:rsidRPr="001605F9" w14:paraId="47F6F515" w14:textId="77777777" w:rsidTr="00E14838">
        <w:tc>
          <w:tcPr>
            <w:tcW w:w="3068" w:type="dxa"/>
            <w:shd w:val="clear" w:color="auto" w:fill="auto"/>
            <w:tcMar>
              <w:left w:w="103" w:type="dxa"/>
            </w:tcMar>
            <w:vAlign w:val="center"/>
          </w:tcPr>
          <w:p w14:paraId="49D1E48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14381E81" w14:textId="320F6104"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A7569D">
              <w:rPr>
                <w:sz w:val="18"/>
                <w:szCs w:val="18"/>
              </w:rPr>
              <w:t xml:space="preserve"> (a dále)</w:t>
            </w:r>
          </w:p>
        </w:tc>
      </w:tr>
      <w:tr w:rsidR="00330DC5" w:rsidRPr="001605F9" w14:paraId="56BD0D8C" w14:textId="77777777" w:rsidTr="00E14838">
        <w:tc>
          <w:tcPr>
            <w:tcW w:w="3068" w:type="dxa"/>
            <w:shd w:val="clear" w:color="auto" w:fill="auto"/>
            <w:tcMar>
              <w:left w:w="103" w:type="dxa"/>
            </w:tcMar>
            <w:vAlign w:val="center"/>
          </w:tcPr>
          <w:p w14:paraId="682505A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6F562457"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Bez nároku na financování MAP II, financováno může být jen vzájemné sdílení a přenos dobré praxe, a to v rámci aktivit opatření 4.2.1. </w:t>
            </w:r>
          </w:p>
        </w:tc>
      </w:tr>
      <w:tr w:rsidR="00330DC5" w:rsidRPr="001605F9" w14:paraId="1DA2606D" w14:textId="77777777" w:rsidTr="00E14838">
        <w:tc>
          <w:tcPr>
            <w:tcW w:w="3068" w:type="dxa"/>
            <w:shd w:val="clear" w:color="auto" w:fill="auto"/>
            <w:tcMar>
              <w:left w:w="103" w:type="dxa"/>
            </w:tcMar>
            <w:vAlign w:val="center"/>
          </w:tcPr>
          <w:p w14:paraId="2DBD9C1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5E19C4DE"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jednotlivých škol, MČ Praha 5</w:t>
            </w:r>
          </w:p>
        </w:tc>
      </w:tr>
      <w:tr w:rsidR="00330DC5" w:rsidRPr="001605F9" w14:paraId="7943C5D4" w14:textId="77777777" w:rsidTr="00E14838">
        <w:tc>
          <w:tcPr>
            <w:tcW w:w="3068" w:type="dxa"/>
            <w:shd w:val="clear" w:color="auto" w:fill="auto"/>
            <w:tcMar>
              <w:left w:w="103" w:type="dxa"/>
            </w:tcMar>
            <w:vAlign w:val="center"/>
          </w:tcPr>
          <w:p w14:paraId="7959FF0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0C9989A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jednotlivých škol, MČ Praha 5</w:t>
            </w:r>
          </w:p>
        </w:tc>
      </w:tr>
    </w:tbl>
    <w:p w14:paraId="4CD55F4B" w14:textId="77777777" w:rsidR="00DD55C6" w:rsidRDefault="00DD55C6" w:rsidP="00330DC5">
      <w:pPr>
        <w:spacing w:after="0" w:line="240" w:lineRule="auto"/>
        <w:rPr>
          <w:b/>
          <w:color w:val="0070C0"/>
          <w:sz w:val="24"/>
        </w:rPr>
      </w:pPr>
    </w:p>
    <w:p w14:paraId="57BF255D" w14:textId="3EA7F7AC" w:rsidR="00330DC5" w:rsidRPr="001605F9" w:rsidRDefault="00330DC5" w:rsidP="00330DC5">
      <w:pPr>
        <w:spacing w:after="0" w:line="240" w:lineRule="auto"/>
        <w:rPr>
          <w:b/>
          <w:color w:val="0070C0"/>
          <w:sz w:val="24"/>
        </w:rPr>
      </w:pPr>
      <w:r w:rsidRPr="001605F9">
        <w:rPr>
          <w:b/>
          <w:color w:val="0070C0"/>
          <w:sz w:val="24"/>
        </w:rPr>
        <w:t>Cíl priority 1.2 Vytvořit příznivé materiální a sociální podmínky pro rozvoj čtenářské gramotnosti</w:t>
      </w:r>
    </w:p>
    <w:p w14:paraId="0FC6D383" w14:textId="77777777" w:rsidR="00330DC5" w:rsidRPr="001605F9" w:rsidRDefault="00330DC5" w:rsidP="00330DC5">
      <w:pPr>
        <w:spacing w:after="0" w:line="240" w:lineRule="auto"/>
        <w:rPr>
          <w:color w:val="0070C0"/>
        </w:rPr>
      </w:pPr>
      <w:r w:rsidRPr="001605F9">
        <w:rPr>
          <w:color w:val="0070C0"/>
        </w:rPr>
        <w:t>Opatření 1.2.2. Rozvoj čtenářské gramotnosti v rámci extrakurikulárních aktivit</w:t>
      </w:r>
    </w:p>
    <w:p w14:paraId="5B82D307" w14:textId="77777777" w:rsidR="00330DC5" w:rsidRPr="001605F9" w:rsidRDefault="00330DC5" w:rsidP="00330DC5">
      <w:pPr>
        <w:spacing w:after="0" w:line="240" w:lineRule="auto"/>
        <w:rPr>
          <w:color w:val="0070C0"/>
        </w:rPr>
      </w:pPr>
      <w:r w:rsidRPr="001605F9">
        <w:rPr>
          <w:color w:val="0070C0"/>
        </w:rPr>
        <w:t>Zdůvodnění výběru opatření</w:t>
      </w:r>
    </w:p>
    <w:p w14:paraId="44E6A4FC" w14:textId="77777777" w:rsidR="00330DC5" w:rsidRPr="001605F9" w:rsidRDefault="00330DC5" w:rsidP="00330DC5">
      <w:pPr>
        <w:spacing w:before="240" w:after="120"/>
      </w:pPr>
      <w:r w:rsidRPr="001605F9">
        <w:t>Tato aktivita jednoznačně vyplývá z identifikovaných potřeb škol v úvodním dotazníkovém šetření MŠMT i SWOT analýzy vytvořené společně s učiteli v pracovní skupině pro čtenářskou gramotnost.</w:t>
      </w:r>
    </w:p>
    <w:p w14:paraId="3BFD3461" w14:textId="77777777" w:rsidR="00330DC5" w:rsidRPr="001605F9" w:rsidRDefault="00330DC5" w:rsidP="00330DC5">
      <w:pPr>
        <w:spacing w:after="0" w:line="240" w:lineRule="auto"/>
        <w:rPr>
          <w:color w:val="0070C0"/>
        </w:rPr>
      </w:pPr>
      <w:r w:rsidRPr="001605F9">
        <w:rPr>
          <w:color w:val="0070C0"/>
        </w:rPr>
        <w:t>Cíl opatření</w:t>
      </w:r>
    </w:p>
    <w:p w14:paraId="7BCF3E62" w14:textId="77777777" w:rsidR="00330DC5" w:rsidRPr="001605F9" w:rsidRDefault="00330DC5" w:rsidP="00330DC5">
      <w:pPr>
        <w:spacing w:before="240" w:after="120"/>
      </w:pPr>
      <w:r w:rsidRPr="001605F9">
        <w:t>Podpořit spolupráci škol s městskými knihovnami a podpořit tak zájem žáků o využívání služeb městských knihoven.</w:t>
      </w:r>
    </w:p>
    <w:p w14:paraId="37AEA736" w14:textId="5DE676F7" w:rsidR="00330DC5" w:rsidRDefault="00330DC5" w:rsidP="00330DC5">
      <w:pPr>
        <w:spacing w:after="0" w:line="240" w:lineRule="auto"/>
        <w:rPr>
          <w:color w:val="0070C0"/>
        </w:rPr>
      </w:pPr>
      <w:r w:rsidRPr="001605F9">
        <w:rPr>
          <w:color w:val="0070C0"/>
        </w:rPr>
        <w:t>Popis plánovaných aktivit pro opatření 1.2.2.</w:t>
      </w:r>
    </w:p>
    <w:p w14:paraId="6D6ED904" w14:textId="77777777" w:rsidR="00DD55C6" w:rsidRPr="001605F9" w:rsidRDefault="00DD55C6"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49258C8" w14:textId="77777777" w:rsidTr="00E14838">
        <w:tc>
          <w:tcPr>
            <w:tcW w:w="3068" w:type="dxa"/>
            <w:shd w:val="clear" w:color="auto" w:fill="auto"/>
            <w:tcMar>
              <w:left w:w="103" w:type="dxa"/>
            </w:tcMar>
            <w:vAlign w:val="center"/>
          </w:tcPr>
          <w:p w14:paraId="504DC1C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1.2.2.1.</w:t>
            </w:r>
          </w:p>
        </w:tc>
        <w:tc>
          <w:tcPr>
            <w:tcW w:w="5594" w:type="dxa"/>
            <w:shd w:val="clear" w:color="auto" w:fill="auto"/>
            <w:tcMar>
              <w:left w:w="103" w:type="dxa"/>
            </w:tcMar>
          </w:tcPr>
          <w:p w14:paraId="520FD605"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Spolupráce s městskými knihovnami</w:t>
            </w:r>
          </w:p>
        </w:tc>
      </w:tr>
      <w:tr w:rsidR="00330DC5" w:rsidRPr="001605F9" w14:paraId="5274E4EC" w14:textId="77777777" w:rsidTr="00E14838">
        <w:tc>
          <w:tcPr>
            <w:tcW w:w="3068" w:type="dxa"/>
            <w:shd w:val="clear" w:color="auto" w:fill="auto"/>
            <w:tcMar>
              <w:left w:w="103" w:type="dxa"/>
            </w:tcMar>
            <w:vAlign w:val="center"/>
          </w:tcPr>
          <w:p w14:paraId="3D64B7C4" w14:textId="77777777" w:rsidR="00330DC5" w:rsidRPr="001605F9" w:rsidRDefault="00330DC5" w:rsidP="00E14838">
            <w:pPr>
              <w:pStyle w:val="Odstavecseseznamem"/>
              <w:spacing w:before="0" w:after="0" w:line="240" w:lineRule="auto"/>
              <w:ind w:left="0"/>
              <w:jc w:val="left"/>
              <w:rPr>
                <w:color w:val="4472C4" w:themeColor="accent1"/>
                <w:sz w:val="18"/>
                <w:szCs w:val="18"/>
              </w:rPr>
            </w:pPr>
            <w:r w:rsidRPr="001605F9">
              <w:rPr>
                <w:b/>
                <w:sz w:val="18"/>
                <w:szCs w:val="18"/>
              </w:rPr>
              <w:t>Typ aktivity/Kód aktivity</w:t>
            </w:r>
          </w:p>
        </w:tc>
        <w:tc>
          <w:tcPr>
            <w:tcW w:w="5594" w:type="dxa"/>
            <w:shd w:val="clear" w:color="auto" w:fill="auto"/>
            <w:tcMar>
              <w:left w:w="103" w:type="dxa"/>
            </w:tcMar>
          </w:tcPr>
          <w:p w14:paraId="5BEA9C23"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65D559F7" w14:textId="77777777" w:rsidTr="00E14838">
        <w:tc>
          <w:tcPr>
            <w:tcW w:w="3068" w:type="dxa"/>
            <w:shd w:val="clear" w:color="auto" w:fill="auto"/>
            <w:tcMar>
              <w:left w:w="103" w:type="dxa"/>
            </w:tcMar>
            <w:vAlign w:val="center"/>
          </w:tcPr>
          <w:p w14:paraId="697F156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tcPr>
          <w:p w14:paraId="4B646722" w14:textId="77777777" w:rsidR="00330DC5" w:rsidRPr="001605F9" w:rsidRDefault="00330DC5" w:rsidP="00E14838">
            <w:pPr>
              <w:pStyle w:val="Odstavecseseznamem"/>
              <w:spacing w:after="0" w:line="240" w:lineRule="auto"/>
              <w:ind w:left="0"/>
              <w:rPr>
                <w:sz w:val="18"/>
                <w:szCs w:val="18"/>
              </w:rPr>
            </w:pPr>
            <w:r w:rsidRPr="001605F9">
              <w:rPr>
                <w:sz w:val="18"/>
                <w:szCs w:val="18"/>
              </w:rPr>
              <w:t>Příspěvek pro základní školy na zpoplatněné besedy, programy a akce organizované městskou knihovnou.</w:t>
            </w:r>
          </w:p>
        </w:tc>
      </w:tr>
      <w:tr w:rsidR="00330DC5" w:rsidRPr="001605F9" w14:paraId="11B7DCD7" w14:textId="77777777" w:rsidTr="00E14838">
        <w:tc>
          <w:tcPr>
            <w:tcW w:w="3068" w:type="dxa"/>
            <w:shd w:val="clear" w:color="auto" w:fill="auto"/>
            <w:tcMar>
              <w:left w:w="103" w:type="dxa"/>
            </w:tcMar>
            <w:vAlign w:val="center"/>
          </w:tcPr>
          <w:p w14:paraId="44E9580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tcPr>
          <w:p w14:paraId="46E31C0C"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4359AB64" w14:textId="77777777" w:rsidTr="00E14838">
        <w:tc>
          <w:tcPr>
            <w:tcW w:w="3068" w:type="dxa"/>
            <w:shd w:val="clear" w:color="auto" w:fill="auto"/>
            <w:tcMar>
              <w:left w:w="103" w:type="dxa"/>
            </w:tcMar>
            <w:vAlign w:val="center"/>
          </w:tcPr>
          <w:p w14:paraId="559FEDD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tcPr>
          <w:p w14:paraId="7373FA63" w14:textId="77777777" w:rsidR="00330DC5" w:rsidRPr="001605F9" w:rsidRDefault="00330DC5" w:rsidP="00E14838">
            <w:pPr>
              <w:pStyle w:val="Odstavecseseznamem"/>
              <w:spacing w:after="0" w:line="240" w:lineRule="auto"/>
              <w:ind w:left="0"/>
              <w:rPr>
                <w:sz w:val="18"/>
                <w:szCs w:val="18"/>
              </w:rPr>
            </w:pPr>
            <w:r w:rsidRPr="001605F9">
              <w:rPr>
                <w:sz w:val="18"/>
                <w:szCs w:val="18"/>
              </w:rPr>
              <w:t>Jednotlivá škola /ŠZ</w:t>
            </w:r>
            <w:r w:rsidRPr="001605F9">
              <w:rPr>
                <w:color w:val="4472C4" w:themeColor="accent1"/>
                <w:sz w:val="18"/>
                <w:szCs w:val="18"/>
              </w:rPr>
              <w:t xml:space="preserve"> </w:t>
            </w:r>
          </w:p>
        </w:tc>
      </w:tr>
      <w:tr w:rsidR="00330DC5" w:rsidRPr="001605F9" w14:paraId="75ACB413" w14:textId="77777777" w:rsidTr="00E14838">
        <w:tc>
          <w:tcPr>
            <w:tcW w:w="3068" w:type="dxa"/>
            <w:shd w:val="clear" w:color="auto" w:fill="auto"/>
            <w:tcMar>
              <w:left w:w="103" w:type="dxa"/>
            </w:tcMar>
            <w:vAlign w:val="center"/>
          </w:tcPr>
          <w:p w14:paraId="6210E5E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tcPr>
          <w:p w14:paraId="3D4FDEAD" w14:textId="77777777" w:rsidR="00330DC5" w:rsidRPr="001605F9" w:rsidRDefault="00330DC5" w:rsidP="00E14838">
            <w:pPr>
              <w:pStyle w:val="Odstavecseseznamem"/>
              <w:spacing w:after="0" w:line="240" w:lineRule="auto"/>
              <w:ind w:left="0"/>
              <w:rPr>
                <w:sz w:val="18"/>
                <w:szCs w:val="18"/>
              </w:rPr>
            </w:pPr>
            <w:r w:rsidRPr="001605F9">
              <w:rPr>
                <w:sz w:val="18"/>
                <w:szCs w:val="18"/>
              </w:rPr>
              <w:t>Velikost finančních prostředků poskytnutá na spolupráci s městskými knihovnami</w:t>
            </w:r>
          </w:p>
          <w:p w14:paraId="3C1E68F1" w14:textId="77777777" w:rsidR="00330DC5" w:rsidRPr="001605F9" w:rsidRDefault="00330DC5" w:rsidP="00E14838">
            <w:pPr>
              <w:pStyle w:val="Odstavecseseznamem"/>
              <w:spacing w:after="0" w:line="240" w:lineRule="auto"/>
              <w:ind w:left="0"/>
              <w:rPr>
                <w:sz w:val="18"/>
                <w:szCs w:val="18"/>
              </w:rPr>
            </w:pPr>
            <w:r w:rsidRPr="001605F9">
              <w:rPr>
                <w:sz w:val="18"/>
                <w:szCs w:val="18"/>
              </w:rPr>
              <w:t>Počet škol, které pravidelně využívají služeb městských knihoven</w:t>
            </w:r>
            <w:r w:rsidRPr="001605F9">
              <w:rPr>
                <w:sz w:val="18"/>
                <w:szCs w:val="18"/>
              </w:rPr>
              <w:br/>
              <w:t>Počet škol žádajících o finanční příspěvek na spolupráci s městskými knihovnami</w:t>
            </w:r>
          </w:p>
        </w:tc>
      </w:tr>
      <w:tr w:rsidR="00330DC5" w:rsidRPr="001605F9" w14:paraId="157EA9E2" w14:textId="77777777" w:rsidTr="00E14838">
        <w:tc>
          <w:tcPr>
            <w:tcW w:w="3068" w:type="dxa"/>
            <w:shd w:val="clear" w:color="auto" w:fill="auto"/>
            <w:tcMar>
              <w:left w:w="103" w:type="dxa"/>
            </w:tcMar>
            <w:vAlign w:val="center"/>
          </w:tcPr>
          <w:p w14:paraId="7D85248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tcPr>
          <w:p w14:paraId="77D730F9" w14:textId="2984A3AE"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031D3328" w14:textId="77777777" w:rsidTr="00E14838">
        <w:tc>
          <w:tcPr>
            <w:tcW w:w="3068" w:type="dxa"/>
            <w:shd w:val="clear" w:color="auto" w:fill="auto"/>
            <w:tcMar>
              <w:left w:w="103" w:type="dxa"/>
            </w:tcMar>
            <w:vAlign w:val="center"/>
          </w:tcPr>
          <w:p w14:paraId="37480C7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tcPr>
          <w:p w14:paraId="6212B7AC" w14:textId="77777777" w:rsidR="00330DC5" w:rsidRPr="001605F9" w:rsidRDefault="00330DC5" w:rsidP="00E14838">
            <w:pPr>
              <w:pStyle w:val="Odstavecseseznamem"/>
              <w:spacing w:after="0" w:line="240" w:lineRule="auto"/>
              <w:ind w:left="0"/>
              <w:rPr>
                <w:sz w:val="18"/>
                <w:szCs w:val="18"/>
              </w:rPr>
            </w:pPr>
            <w:r w:rsidRPr="001605F9">
              <w:rPr>
                <w:sz w:val="18"/>
                <w:szCs w:val="18"/>
              </w:rPr>
              <w:t>100 000 Kč/rok</w:t>
            </w:r>
          </w:p>
        </w:tc>
      </w:tr>
      <w:tr w:rsidR="00330DC5" w:rsidRPr="001605F9" w14:paraId="254C53B5" w14:textId="77777777" w:rsidTr="00E14838">
        <w:tc>
          <w:tcPr>
            <w:tcW w:w="3068" w:type="dxa"/>
            <w:shd w:val="clear" w:color="auto" w:fill="auto"/>
            <w:tcMar>
              <w:left w:w="103" w:type="dxa"/>
            </w:tcMar>
            <w:vAlign w:val="center"/>
          </w:tcPr>
          <w:p w14:paraId="124027B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tcPr>
          <w:p w14:paraId="423FD146" w14:textId="77777777" w:rsidR="00330DC5" w:rsidRPr="001605F9" w:rsidRDefault="00330DC5" w:rsidP="00E14838">
            <w:pPr>
              <w:pStyle w:val="Odstavecseseznamem"/>
              <w:spacing w:after="0" w:line="240" w:lineRule="auto"/>
              <w:ind w:left="0"/>
              <w:rPr>
                <w:sz w:val="18"/>
                <w:szCs w:val="18"/>
              </w:rPr>
            </w:pPr>
            <w:r w:rsidRPr="001605F9">
              <w:rPr>
                <w:sz w:val="18"/>
                <w:szCs w:val="18"/>
              </w:rPr>
              <w:t>Navýšení provozních prostředků, formou dotačního titulu</w:t>
            </w:r>
          </w:p>
        </w:tc>
      </w:tr>
      <w:tr w:rsidR="00330DC5" w:rsidRPr="001605F9" w14:paraId="3B9FFBFD" w14:textId="77777777" w:rsidTr="00E14838">
        <w:tc>
          <w:tcPr>
            <w:tcW w:w="3068" w:type="dxa"/>
            <w:shd w:val="clear" w:color="auto" w:fill="auto"/>
            <w:tcMar>
              <w:left w:w="103" w:type="dxa"/>
            </w:tcMar>
            <w:vAlign w:val="center"/>
          </w:tcPr>
          <w:p w14:paraId="7C34021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tcPr>
          <w:p w14:paraId="72414D86" w14:textId="77777777" w:rsidR="00330DC5" w:rsidRPr="001605F9" w:rsidRDefault="00330DC5" w:rsidP="00E14838">
            <w:pPr>
              <w:pStyle w:val="Odstavecseseznamem"/>
              <w:spacing w:after="0" w:line="216" w:lineRule="auto"/>
              <w:ind w:left="0"/>
              <w:rPr>
                <w:sz w:val="18"/>
                <w:szCs w:val="18"/>
              </w:rPr>
            </w:pPr>
            <w:r w:rsidRPr="001605F9">
              <w:rPr>
                <w:rFonts w:cs="Calibri"/>
                <w:color w:val="000000"/>
                <w:sz w:val="18"/>
                <w:szCs w:val="18"/>
              </w:rPr>
              <w:t xml:space="preserve">Mnoho aktivit městských knihoven je pro školy zdarma, některé akce jsou však zpoplatněny. Odhadovaná částka na jednotlivé </w:t>
            </w:r>
            <w:r w:rsidRPr="001605F9">
              <w:rPr>
                <w:rFonts w:cs="Calibri"/>
                <w:sz w:val="18"/>
                <w:szCs w:val="18"/>
              </w:rPr>
              <w:t xml:space="preserve">vstupné na zpoplatněné </w:t>
            </w:r>
            <w:r w:rsidRPr="001605F9">
              <w:rPr>
                <w:rFonts w:cs="Calibri"/>
                <w:color w:val="000000"/>
                <w:sz w:val="18"/>
                <w:szCs w:val="18"/>
              </w:rPr>
              <w:t xml:space="preserve">akce činí 50 Kč. Při podpoře jedné roční zpoplatněné akce pro všechny žáky ZŠ zřizovaných městskou částí Praha 5 vychází celkové náklady 5 300 žáků x 50 Kč = 265 000 Kč. </w:t>
            </w:r>
          </w:p>
          <w:p w14:paraId="4E4802CB" w14:textId="77777777" w:rsidR="00330DC5" w:rsidRPr="001605F9" w:rsidRDefault="00330DC5" w:rsidP="00E14838">
            <w:pPr>
              <w:pStyle w:val="Odstavecseseznamem"/>
              <w:spacing w:after="0" w:line="216" w:lineRule="auto"/>
              <w:ind w:left="0"/>
              <w:rPr>
                <w:sz w:val="18"/>
                <w:szCs w:val="18"/>
              </w:rPr>
            </w:pPr>
            <w:r w:rsidRPr="001605F9">
              <w:rPr>
                <w:rFonts w:cs="Calibri"/>
                <w:color w:val="000000"/>
                <w:sz w:val="18"/>
                <w:szCs w:val="18"/>
              </w:rPr>
              <w:t>Částka 100 000 Kč na rok byla odhadnuta jako vhodná realistická částka podpory. Ne všechny školy musí mít zájem o nabízené placené akce knihoven pro všechny žáky své školy.  Pokud by finanční částka roční nepokryla zájem všech škol, je potřeba hlídat dlouhodobější spravedlivost v poskytování podpory mezi školami s ohledem na počty žáků.</w:t>
            </w:r>
          </w:p>
        </w:tc>
      </w:tr>
    </w:tbl>
    <w:p w14:paraId="37DC1CE5" w14:textId="77777777" w:rsidR="00330DC5" w:rsidRPr="001605F9" w:rsidRDefault="00330DC5" w:rsidP="00330DC5">
      <w:pPr>
        <w:spacing w:after="0" w:line="240" w:lineRule="auto"/>
        <w:rPr>
          <w:b/>
          <w:color w:val="0070C0"/>
          <w:sz w:val="24"/>
        </w:rPr>
      </w:pPr>
      <w:r w:rsidRPr="001605F9">
        <w:rPr>
          <w:b/>
          <w:color w:val="0070C0"/>
          <w:sz w:val="24"/>
        </w:rPr>
        <w:lastRenderedPageBreak/>
        <w:t>Cíl priority 1.3 Zlepšit podmínky a zázemí pro moderní vzdělávání</w:t>
      </w:r>
    </w:p>
    <w:p w14:paraId="124D5FCD" w14:textId="77777777" w:rsidR="00330DC5" w:rsidRPr="001605F9" w:rsidRDefault="00330DC5" w:rsidP="00330DC5">
      <w:pPr>
        <w:spacing w:after="0" w:line="240" w:lineRule="auto"/>
        <w:rPr>
          <w:color w:val="0070C0"/>
        </w:rPr>
      </w:pPr>
    </w:p>
    <w:p w14:paraId="3D60F073" w14:textId="77777777" w:rsidR="00330DC5" w:rsidRPr="001605F9" w:rsidRDefault="00330DC5" w:rsidP="00330DC5">
      <w:pPr>
        <w:spacing w:after="0" w:line="240" w:lineRule="auto"/>
        <w:rPr>
          <w:color w:val="0070C0"/>
        </w:rPr>
      </w:pPr>
      <w:r w:rsidRPr="001605F9">
        <w:rPr>
          <w:color w:val="0070C0"/>
        </w:rPr>
        <w:t>Opatření 1.3.1. Efektivní využívání IT ve výuce</w:t>
      </w:r>
    </w:p>
    <w:p w14:paraId="4AF52F5D" w14:textId="77777777" w:rsidR="00330DC5" w:rsidRPr="001605F9" w:rsidRDefault="00330DC5" w:rsidP="00330DC5">
      <w:pPr>
        <w:spacing w:after="0" w:line="240" w:lineRule="auto"/>
      </w:pPr>
    </w:p>
    <w:p w14:paraId="3B26D67B" w14:textId="77777777" w:rsidR="00330DC5" w:rsidRPr="001605F9" w:rsidRDefault="00330DC5" w:rsidP="00330DC5">
      <w:pPr>
        <w:spacing w:after="0" w:line="240" w:lineRule="auto"/>
        <w:rPr>
          <w:color w:val="0070C0"/>
        </w:rPr>
      </w:pPr>
      <w:r w:rsidRPr="001605F9">
        <w:rPr>
          <w:color w:val="0070C0"/>
        </w:rPr>
        <w:t>Zdůvodnění výběru opatření</w:t>
      </w:r>
    </w:p>
    <w:p w14:paraId="5BFF0266" w14:textId="77777777" w:rsidR="00330DC5" w:rsidRPr="001605F9" w:rsidRDefault="00330DC5" w:rsidP="00330DC5">
      <w:pPr>
        <w:spacing w:before="240" w:after="120"/>
      </w:pPr>
      <w:r w:rsidRPr="001605F9">
        <w:t>Tato aktivita jednoznačně vyplývá z identifikovaných potřeb škol v úvodním dotazníkovém šetření MŠMT i SWOT analýzy vytvořené společně s učiteli v pracovních skupinách.</w:t>
      </w:r>
    </w:p>
    <w:p w14:paraId="610BFB76" w14:textId="77777777" w:rsidR="00330DC5" w:rsidRPr="001605F9" w:rsidRDefault="00330DC5" w:rsidP="00330DC5">
      <w:pPr>
        <w:spacing w:after="0" w:line="240" w:lineRule="auto"/>
      </w:pPr>
    </w:p>
    <w:p w14:paraId="23BADA1A" w14:textId="77777777" w:rsidR="00330DC5" w:rsidRPr="001605F9" w:rsidRDefault="00330DC5" w:rsidP="00330DC5">
      <w:pPr>
        <w:spacing w:after="0" w:line="240" w:lineRule="auto"/>
        <w:rPr>
          <w:color w:val="0070C0"/>
        </w:rPr>
      </w:pPr>
      <w:r w:rsidRPr="001605F9">
        <w:rPr>
          <w:color w:val="0070C0"/>
        </w:rPr>
        <w:t>Cíl opatření</w:t>
      </w:r>
    </w:p>
    <w:p w14:paraId="524DD110" w14:textId="77777777" w:rsidR="00330DC5" w:rsidRPr="001605F9" w:rsidRDefault="00330DC5" w:rsidP="00330DC5">
      <w:pPr>
        <w:spacing w:before="240" w:after="120"/>
      </w:pPr>
      <w:r w:rsidRPr="001605F9">
        <w:t>Vytvoření podnětného a především bezpečného prostředí pro efektivní využití IT ve výuce. Podpora digitální gramotnosti a bezpečnosti dětí a žáků jako uživatelů vzdělávání.</w:t>
      </w:r>
    </w:p>
    <w:p w14:paraId="0E5A46CE" w14:textId="77777777" w:rsidR="00330DC5" w:rsidRPr="001605F9" w:rsidRDefault="00330DC5" w:rsidP="00330DC5">
      <w:pPr>
        <w:spacing w:after="0" w:line="240" w:lineRule="auto"/>
      </w:pPr>
    </w:p>
    <w:p w14:paraId="385B0735" w14:textId="77777777" w:rsidR="00330DC5" w:rsidRPr="001605F9" w:rsidRDefault="00330DC5" w:rsidP="00330DC5">
      <w:pPr>
        <w:spacing w:after="0" w:line="240" w:lineRule="auto"/>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398F8FD1" w14:textId="77777777" w:rsidTr="00E14838">
        <w:tc>
          <w:tcPr>
            <w:tcW w:w="3068" w:type="dxa"/>
            <w:shd w:val="clear" w:color="auto" w:fill="auto"/>
            <w:tcMar>
              <w:left w:w="103" w:type="dxa"/>
            </w:tcMar>
          </w:tcPr>
          <w:p w14:paraId="173042D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1.3.1.1.</w:t>
            </w:r>
          </w:p>
        </w:tc>
        <w:tc>
          <w:tcPr>
            <w:tcW w:w="5604" w:type="dxa"/>
            <w:gridSpan w:val="2"/>
            <w:shd w:val="clear" w:color="auto" w:fill="auto"/>
            <w:tcMar>
              <w:left w:w="103" w:type="dxa"/>
            </w:tcMar>
          </w:tcPr>
          <w:p w14:paraId="3180E9A1"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Bezpečnost v kyberprostoru -  výchova dětí v digitálním věku</w:t>
            </w:r>
          </w:p>
        </w:tc>
      </w:tr>
      <w:tr w:rsidR="00330DC5" w:rsidRPr="001605F9" w14:paraId="41FC1E45" w14:textId="77777777" w:rsidTr="00E14838">
        <w:tc>
          <w:tcPr>
            <w:tcW w:w="3068" w:type="dxa"/>
            <w:shd w:val="clear" w:color="auto" w:fill="auto"/>
            <w:tcMar>
              <w:left w:w="103" w:type="dxa"/>
            </w:tcMar>
          </w:tcPr>
          <w:p w14:paraId="538D25F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68F60A75"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2D2A777B" w14:textId="77777777" w:rsidTr="00E14838">
        <w:tc>
          <w:tcPr>
            <w:tcW w:w="3068" w:type="dxa"/>
            <w:shd w:val="clear" w:color="auto" w:fill="auto"/>
            <w:tcMar>
              <w:left w:w="103" w:type="dxa"/>
            </w:tcMar>
          </w:tcPr>
          <w:p w14:paraId="002208E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34BC0C23" w14:textId="77777777" w:rsidR="00330DC5" w:rsidRPr="001605F9" w:rsidRDefault="00330DC5" w:rsidP="00E14838">
            <w:pPr>
              <w:pStyle w:val="Odstavecseseznamem"/>
              <w:spacing w:after="0" w:line="240" w:lineRule="auto"/>
              <w:ind w:left="0"/>
              <w:rPr>
                <w:sz w:val="18"/>
                <w:szCs w:val="18"/>
              </w:rPr>
            </w:pPr>
            <w:r w:rsidRPr="001605F9">
              <w:rPr>
                <w:sz w:val="18"/>
                <w:szCs w:val="18"/>
              </w:rPr>
              <w:t>Podpora digitální bezpečnosti a gramotnosti nezbytná pro efektivní využívání IT ve výuce</w:t>
            </w:r>
          </w:p>
        </w:tc>
      </w:tr>
      <w:tr w:rsidR="00330DC5" w:rsidRPr="001605F9" w14:paraId="518A154A" w14:textId="77777777" w:rsidTr="00E14838">
        <w:trPr>
          <w:gridAfter w:val="1"/>
          <w:wAfter w:w="10" w:type="dxa"/>
        </w:trPr>
        <w:tc>
          <w:tcPr>
            <w:tcW w:w="3068" w:type="dxa"/>
            <w:shd w:val="clear" w:color="auto" w:fill="auto"/>
            <w:tcMar>
              <w:left w:w="103" w:type="dxa"/>
            </w:tcMar>
          </w:tcPr>
          <w:p w14:paraId="51366699"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2F0AEF46" w14:textId="77777777" w:rsidR="00330DC5" w:rsidRPr="001605F9" w:rsidRDefault="00330DC5" w:rsidP="00E14838">
            <w:pPr>
              <w:pStyle w:val="Odstavecseseznamem"/>
              <w:spacing w:after="0" w:line="240" w:lineRule="auto"/>
              <w:ind w:left="0"/>
              <w:rPr>
                <w:sz w:val="18"/>
                <w:szCs w:val="18"/>
              </w:rPr>
            </w:pPr>
            <w:r w:rsidRPr="001605F9">
              <w:rPr>
                <w:sz w:val="18"/>
                <w:szCs w:val="18"/>
              </w:rPr>
              <w:t>Cíl vzešel z identifikovaných potřeb škol v úvodním dotazníků MŠMT, SWOT analýz i z odborné diskuze pracovních skupin.</w:t>
            </w:r>
          </w:p>
        </w:tc>
      </w:tr>
      <w:tr w:rsidR="00330DC5" w:rsidRPr="001605F9" w14:paraId="615C9514" w14:textId="77777777" w:rsidTr="00E14838">
        <w:trPr>
          <w:gridAfter w:val="1"/>
          <w:wAfter w:w="10" w:type="dxa"/>
        </w:trPr>
        <w:tc>
          <w:tcPr>
            <w:tcW w:w="3068" w:type="dxa"/>
            <w:shd w:val="clear" w:color="auto" w:fill="auto"/>
            <w:tcMar>
              <w:left w:w="103" w:type="dxa"/>
            </w:tcMar>
          </w:tcPr>
          <w:p w14:paraId="395F8EF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21FBDCAB" w14:textId="77777777" w:rsidR="00330DC5" w:rsidRPr="001605F9" w:rsidRDefault="00330DC5" w:rsidP="00E14838">
            <w:pPr>
              <w:pStyle w:val="Odstavecseseznamem"/>
              <w:spacing w:after="0" w:line="240" w:lineRule="auto"/>
              <w:ind w:left="0"/>
              <w:rPr>
                <w:sz w:val="18"/>
                <w:szCs w:val="18"/>
              </w:rPr>
            </w:pPr>
            <w:r w:rsidRPr="001605F9">
              <w:rPr>
                <w:sz w:val="18"/>
                <w:szCs w:val="18"/>
              </w:rPr>
              <w:t>Přednáška na téma bezpečí v kyberprostoru s důrazem na demokratickou komunikaci v kyberprostoru, její zásady a především rizika pro školní mládež; další částí setkání jsou praktické rady a beseda o možnostech rodičů ve výchově a prevenci v této oblasti.</w:t>
            </w:r>
          </w:p>
          <w:p w14:paraId="564D3E2C" w14:textId="77777777" w:rsidR="00330DC5" w:rsidRPr="001605F9" w:rsidRDefault="00330DC5" w:rsidP="00E14838">
            <w:pPr>
              <w:pStyle w:val="Odstavecseseznamem"/>
              <w:spacing w:after="0" w:line="240" w:lineRule="auto"/>
              <w:ind w:left="0"/>
              <w:rPr>
                <w:sz w:val="18"/>
                <w:szCs w:val="18"/>
              </w:rPr>
            </w:pPr>
            <w:r w:rsidRPr="001605F9">
              <w:rPr>
                <w:sz w:val="18"/>
                <w:szCs w:val="18"/>
              </w:rPr>
              <w:t>Následuje druhá přednáška s besedou na téma vnímání reality a virtuální ne-reality a možného vzniku digitálních závislostí. Beseda o výchově pro digitální věk z pohledu rodičů, pedagogů i policistů.</w:t>
            </w:r>
          </w:p>
          <w:p w14:paraId="6C5704B5" w14:textId="77777777" w:rsidR="00330DC5" w:rsidRPr="001605F9" w:rsidRDefault="00330DC5" w:rsidP="00E14838">
            <w:pPr>
              <w:pStyle w:val="Odstavecseseznamem"/>
              <w:spacing w:after="0" w:line="240" w:lineRule="auto"/>
              <w:ind w:left="0"/>
              <w:rPr>
                <w:sz w:val="18"/>
                <w:szCs w:val="18"/>
              </w:rPr>
            </w:pPr>
            <w:r w:rsidRPr="001605F9">
              <w:rPr>
                <w:sz w:val="18"/>
                <w:szCs w:val="18"/>
              </w:rPr>
              <w:t>Zástupci ZŠ Kořenského budou následně sdílet v rámci aktivit sdílení své zkušenosti s realizací aktivity a motivovat ostatní školy k přenosu dobré praxe.</w:t>
            </w:r>
          </w:p>
        </w:tc>
      </w:tr>
      <w:tr w:rsidR="00330DC5" w:rsidRPr="001605F9" w14:paraId="0D880E36" w14:textId="77777777" w:rsidTr="00E14838">
        <w:tc>
          <w:tcPr>
            <w:tcW w:w="3068" w:type="dxa"/>
            <w:shd w:val="clear" w:color="auto" w:fill="auto"/>
            <w:tcMar>
              <w:left w:w="103" w:type="dxa"/>
            </w:tcMar>
          </w:tcPr>
          <w:p w14:paraId="37D00DE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43B18D57"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sdílení umožní nepřímo dopad také do ostatních škol</w:t>
            </w:r>
          </w:p>
        </w:tc>
      </w:tr>
      <w:tr w:rsidR="00330DC5" w:rsidRPr="001605F9" w14:paraId="4761534D" w14:textId="77777777" w:rsidTr="00E14838">
        <w:tc>
          <w:tcPr>
            <w:tcW w:w="3068" w:type="dxa"/>
            <w:shd w:val="clear" w:color="auto" w:fill="auto"/>
            <w:tcMar>
              <w:left w:w="103" w:type="dxa"/>
            </w:tcMar>
          </w:tcPr>
          <w:p w14:paraId="3795EBA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0D7E7529"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potřeby stanoví RT MAP.</w:t>
            </w:r>
          </w:p>
        </w:tc>
      </w:tr>
      <w:tr w:rsidR="00330DC5" w:rsidRPr="001605F9" w14:paraId="5B0DD208" w14:textId="77777777" w:rsidTr="00E14838">
        <w:tc>
          <w:tcPr>
            <w:tcW w:w="3068" w:type="dxa"/>
            <w:shd w:val="clear" w:color="auto" w:fill="auto"/>
            <w:tcMar>
              <w:left w:w="103" w:type="dxa"/>
            </w:tcMar>
          </w:tcPr>
          <w:p w14:paraId="7BC58DA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64D85A51" w14:textId="77777777" w:rsidR="00330DC5" w:rsidRPr="001605F9" w:rsidRDefault="00330DC5" w:rsidP="00E14838">
            <w:pPr>
              <w:pStyle w:val="Odstavecseseznamem"/>
              <w:spacing w:after="0" w:line="240" w:lineRule="auto"/>
              <w:ind w:left="0"/>
              <w:rPr>
                <w:sz w:val="18"/>
                <w:szCs w:val="18"/>
              </w:rPr>
            </w:pPr>
            <w:r w:rsidRPr="001605F9">
              <w:rPr>
                <w:sz w:val="18"/>
                <w:szCs w:val="18"/>
              </w:rPr>
              <w:t>Daňhelková, Čingl</w:t>
            </w:r>
          </w:p>
        </w:tc>
      </w:tr>
      <w:tr w:rsidR="00330DC5" w:rsidRPr="001605F9" w14:paraId="6DBC2602" w14:textId="77777777" w:rsidTr="00E14838">
        <w:tc>
          <w:tcPr>
            <w:tcW w:w="3068" w:type="dxa"/>
            <w:shd w:val="clear" w:color="auto" w:fill="auto"/>
            <w:tcMar>
              <w:left w:w="103" w:type="dxa"/>
            </w:tcMar>
          </w:tcPr>
          <w:p w14:paraId="3C3F595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65544A88"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w:t>
            </w:r>
          </w:p>
        </w:tc>
      </w:tr>
      <w:tr w:rsidR="00330DC5" w:rsidRPr="001605F9" w14:paraId="02838D6E" w14:textId="77777777" w:rsidTr="00E14838">
        <w:tc>
          <w:tcPr>
            <w:tcW w:w="3068" w:type="dxa"/>
            <w:shd w:val="clear" w:color="auto" w:fill="auto"/>
            <w:tcMar>
              <w:left w:w="103" w:type="dxa"/>
            </w:tcMar>
          </w:tcPr>
          <w:p w14:paraId="660B1C6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534E6B9F"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Počet setkání - besed</w:t>
            </w:r>
          </w:p>
        </w:tc>
      </w:tr>
      <w:tr w:rsidR="00330DC5" w:rsidRPr="001605F9" w14:paraId="67CCD3D4" w14:textId="77777777" w:rsidTr="00E14838">
        <w:tc>
          <w:tcPr>
            <w:tcW w:w="3068" w:type="dxa"/>
            <w:shd w:val="clear" w:color="auto" w:fill="auto"/>
            <w:tcMar>
              <w:left w:w="103" w:type="dxa"/>
            </w:tcMar>
          </w:tcPr>
          <w:p w14:paraId="0BD5603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13D83097" w14:textId="2493DCF6"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8C5095">
              <w:rPr>
                <w:sz w:val="18"/>
                <w:szCs w:val="18"/>
                <w:highlight w:val="yellow"/>
              </w:rPr>
              <w:t>20</w:t>
            </w:r>
            <w:r w:rsidR="008C5095" w:rsidRPr="008C5095">
              <w:rPr>
                <w:sz w:val="18"/>
                <w:szCs w:val="18"/>
                <w:highlight w:val="yellow"/>
              </w:rPr>
              <w:t>20</w:t>
            </w:r>
            <w:r w:rsidRPr="008C5095">
              <w:rPr>
                <w:sz w:val="18"/>
                <w:szCs w:val="18"/>
                <w:highlight w:val="yellow"/>
              </w:rPr>
              <w:t>/2</w:t>
            </w:r>
            <w:r w:rsidR="008C5095" w:rsidRPr="008C5095">
              <w:rPr>
                <w:sz w:val="18"/>
                <w:szCs w:val="18"/>
                <w:highlight w:val="yellow"/>
              </w:rPr>
              <w:t>1</w:t>
            </w:r>
            <w:r w:rsidRPr="001605F9">
              <w:rPr>
                <w:sz w:val="18"/>
                <w:szCs w:val="18"/>
              </w:rPr>
              <w:t xml:space="preserve"> </w:t>
            </w:r>
          </w:p>
        </w:tc>
      </w:tr>
      <w:tr w:rsidR="00330DC5" w:rsidRPr="001605F9" w14:paraId="0CB12683" w14:textId="77777777" w:rsidTr="00E14838">
        <w:tc>
          <w:tcPr>
            <w:tcW w:w="3068" w:type="dxa"/>
            <w:shd w:val="clear" w:color="auto" w:fill="auto"/>
            <w:tcMar>
              <w:left w:w="103" w:type="dxa"/>
            </w:tcMar>
          </w:tcPr>
          <w:p w14:paraId="37E76BC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441FA2B1" w14:textId="77777777" w:rsidR="00330DC5" w:rsidRPr="001605F9" w:rsidRDefault="00330DC5" w:rsidP="00E14838">
            <w:pPr>
              <w:pStyle w:val="Odstavecseseznamem"/>
              <w:spacing w:after="0" w:line="240" w:lineRule="auto"/>
              <w:ind w:left="0"/>
              <w:rPr>
                <w:sz w:val="18"/>
                <w:szCs w:val="18"/>
              </w:rPr>
            </w:pPr>
            <w:r w:rsidRPr="001605F9">
              <w:rPr>
                <w:sz w:val="18"/>
                <w:szCs w:val="18"/>
              </w:rPr>
              <w:t>16 000 Kč</w:t>
            </w:r>
          </w:p>
        </w:tc>
      </w:tr>
      <w:tr w:rsidR="00330DC5" w:rsidRPr="001605F9" w14:paraId="46A1692E" w14:textId="77777777" w:rsidTr="00E14838">
        <w:tc>
          <w:tcPr>
            <w:tcW w:w="3068" w:type="dxa"/>
            <w:shd w:val="clear" w:color="auto" w:fill="auto"/>
            <w:tcMar>
              <w:left w:w="103" w:type="dxa"/>
            </w:tcMar>
          </w:tcPr>
          <w:p w14:paraId="031F2AA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5DB367C9" w14:textId="77777777" w:rsidR="00330DC5" w:rsidRPr="001605F9" w:rsidRDefault="00330DC5" w:rsidP="00E14838">
            <w:pPr>
              <w:pStyle w:val="Odstavecseseznamem"/>
              <w:spacing w:after="0" w:line="240" w:lineRule="auto"/>
              <w:ind w:left="0"/>
              <w:rPr>
                <w:sz w:val="18"/>
                <w:szCs w:val="18"/>
              </w:rPr>
            </w:pPr>
            <w:r w:rsidRPr="001605F9">
              <w:rPr>
                <w:sz w:val="18"/>
                <w:szCs w:val="18"/>
              </w:rPr>
              <w:t>Prostředky školy</w:t>
            </w:r>
          </w:p>
        </w:tc>
      </w:tr>
      <w:tr w:rsidR="00330DC5" w:rsidRPr="001605F9" w14:paraId="144749BB" w14:textId="77777777" w:rsidTr="00E14838">
        <w:tc>
          <w:tcPr>
            <w:tcW w:w="3068" w:type="dxa"/>
            <w:shd w:val="clear" w:color="auto" w:fill="auto"/>
            <w:tcMar>
              <w:left w:w="103" w:type="dxa"/>
            </w:tcMar>
          </w:tcPr>
          <w:p w14:paraId="394CEE6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57633724" w14:textId="77777777" w:rsidR="00330DC5" w:rsidRPr="001605F9" w:rsidRDefault="00330DC5" w:rsidP="00E14838">
            <w:pPr>
              <w:pStyle w:val="Odstavecseseznamem"/>
              <w:spacing w:after="0" w:line="240" w:lineRule="auto"/>
              <w:ind w:left="0"/>
              <w:rPr>
                <w:sz w:val="18"/>
                <w:szCs w:val="18"/>
              </w:rPr>
            </w:pPr>
            <w:r w:rsidRPr="001605F9">
              <w:rPr>
                <w:sz w:val="18"/>
                <w:szCs w:val="18"/>
              </w:rPr>
              <w:t>Prostředky školy</w:t>
            </w:r>
          </w:p>
        </w:tc>
      </w:tr>
    </w:tbl>
    <w:p w14:paraId="0DE442C2" w14:textId="414D6D10" w:rsidR="00E02DB7" w:rsidRDefault="00E02DB7" w:rsidP="00330DC5">
      <w:pPr>
        <w:spacing w:after="0" w:line="240" w:lineRule="auto"/>
      </w:pPr>
    </w:p>
    <w:p w14:paraId="525DD893" w14:textId="77777777" w:rsidR="00E02DB7" w:rsidRDefault="00E02DB7">
      <w:pPr>
        <w:spacing w:before="0" w:after="160" w:line="259" w:lineRule="auto"/>
        <w:jc w:val="left"/>
      </w:pPr>
      <w:r>
        <w:br w:type="page"/>
      </w:r>
    </w:p>
    <w:p w14:paraId="10AFBF60" w14:textId="77777777" w:rsidR="00330DC5" w:rsidRPr="001605F9" w:rsidRDefault="00330DC5" w:rsidP="00330DC5">
      <w:pPr>
        <w:spacing w:after="0" w:line="240" w:lineRule="auto"/>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0839A76A" w14:textId="77777777" w:rsidTr="00E14838">
        <w:tc>
          <w:tcPr>
            <w:tcW w:w="3068" w:type="dxa"/>
            <w:shd w:val="clear" w:color="auto" w:fill="auto"/>
            <w:tcMar>
              <w:left w:w="103" w:type="dxa"/>
            </w:tcMar>
          </w:tcPr>
          <w:p w14:paraId="08E1CC5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1.3.1.2.</w:t>
            </w:r>
          </w:p>
        </w:tc>
        <w:tc>
          <w:tcPr>
            <w:tcW w:w="5604" w:type="dxa"/>
            <w:gridSpan w:val="2"/>
            <w:shd w:val="clear" w:color="auto" w:fill="auto"/>
            <w:tcMar>
              <w:left w:w="103" w:type="dxa"/>
            </w:tcMar>
          </w:tcPr>
          <w:p w14:paraId="59680FF9"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Obvodní kolo PC soutěže IT gram</w:t>
            </w:r>
          </w:p>
        </w:tc>
      </w:tr>
      <w:tr w:rsidR="00330DC5" w:rsidRPr="001605F9" w14:paraId="7512F974" w14:textId="77777777" w:rsidTr="00E14838">
        <w:tc>
          <w:tcPr>
            <w:tcW w:w="3068" w:type="dxa"/>
            <w:shd w:val="clear" w:color="auto" w:fill="auto"/>
            <w:tcMar>
              <w:left w:w="103" w:type="dxa"/>
            </w:tcMar>
          </w:tcPr>
          <w:p w14:paraId="26D84CD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530800C9" w14:textId="77777777" w:rsidR="00330DC5" w:rsidRPr="001605F9" w:rsidRDefault="00330DC5" w:rsidP="00E14838">
            <w:pPr>
              <w:pStyle w:val="Odstavecseseznamem"/>
              <w:spacing w:after="0" w:line="240" w:lineRule="auto"/>
              <w:ind w:left="0"/>
              <w:rPr>
                <w:sz w:val="18"/>
                <w:szCs w:val="18"/>
              </w:rPr>
            </w:pPr>
            <w:r w:rsidRPr="001605F9">
              <w:rPr>
                <w:sz w:val="18"/>
                <w:szCs w:val="18"/>
              </w:rPr>
              <w:t>B</w:t>
            </w:r>
          </w:p>
        </w:tc>
      </w:tr>
      <w:tr w:rsidR="00330DC5" w:rsidRPr="001605F9" w14:paraId="79B43955" w14:textId="77777777" w:rsidTr="00E14838">
        <w:tc>
          <w:tcPr>
            <w:tcW w:w="3068" w:type="dxa"/>
            <w:shd w:val="clear" w:color="auto" w:fill="auto"/>
            <w:tcMar>
              <w:left w:w="103" w:type="dxa"/>
            </w:tcMar>
          </w:tcPr>
          <w:p w14:paraId="73F8E08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2DCBACE3" w14:textId="77777777" w:rsidR="00330DC5" w:rsidRPr="001605F9" w:rsidRDefault="00330DC5" w:rsidP="00E14838">
            <w:pPr>
              <w:pStyle w:val="Odstavecseseznamem"/>
              <w:spacing w:after="0" w:line="240" w:lineRule="auto"/>
              <w:ind w:left="0"/>
              <w:rPr>
                <w:sz w:val="18"/>
                <w:szCs w:val="18"/>
              </w:rPr>
            </w:pPr>
            <w:r w:rsidRPr="001605F9">
              <w:rPr>
                <w:sz w:val="18"/>
                <w:szCs w:val="18"/>
              </w:rPr>
              <w:t>Podpora digitální gramotnosti nezbytná pro efektivní využívání IT ve výuce</w:t>
            </w:r>
          </w:p>
        </w:tc>
      </w:tr>
      <w:tr w:rsidR="00330DC5" w:rsidRPr="001605F9" w14:paraId="0865D5A7" w14:textId="77777777" w:rsidTr="00E14838">
        <w:trPr>
          <w:gridAfter w:val="1"/>
          <w:wAfter w:w="10" w:type="dxa"/>
        </w:trPr>
        <w:tc>
          <w:tcPr>
            <w:tcW w:w="3068" w:type="dxa"/>
            <w:shd w:val="clear" w:color="auto" w:fill="auto"/>
            <w:tcMar>
              <w:left w:w="103" w:type="dxa"/>
            </w:tcMar>
          </w:tcPr>
          <w:p w14:paraId="12086CEA"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68470A5F" w14:textId="77777777" w:rsidR="00330DC5" w:rsidRPr="001605F9" w:rsidRDefault="00330DC5" w:rsidP="00E14838">
            <w:pPr>
              <w:pStyle w:val="Odstavecseseznamem"/>
              <w:spacing w:after="0" w:line="240" w:lineRule="auto"/>
              <w:ind w:left="0"/>
              <w:rPr>
                <w:sz w:val="18"/>
                <w:szCs w:val="18"/>
              </w:rPr>
            </w:pPr>
            <w:r w:rsidRPr="001605F9">
              <w:rPr>
                <w:sz w:val="18"/>
                <w:szCs w:val="18"/>
              </w:rPr>
              <w:t>Cíl vzešel z identifikovaných potřeb škol v úvodním dotazníků MŠMT, SWOT analýz i z odborné diskuze pracovních skupin.</w:t>
            </w:r>
          </w:p>
        </w:tc>
      </w:tr>
      <w:tr w:rsidR="00330DC5" w:rsidRPr="001605F9" w14:paraId="2BECA4A4" w14:textId="77777777" w:rsidTr="00E14838">
        <w:trPr>
          <w:gridAfter w:val="1"/>
          <w:wAfter w:w="10" w:type="dxa"/>
        </w:trPr>
        <w:tc>
          <w:tcPr>
            <w:tcW w:w="3068" w:type="dxa"/>
            <w:shd w:val="clear" w:color="auto" w:fill="auto"/>
            <w:tcMar>
              <w:left w:w="103" w:type="dxa"/>
            </w:tcMar>
          </w:tcPr>
          <w:p w14:paraId="45C213C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417E78CA" w14:textId="77777777" w:rsidR="00330DC5" w:rsidRPr="001605F9" w:rsidRDefault="00330DC5" w:rsidP="00E14838">
            <w:pPr>
              <w:pStyle w:val="Odstavecseseznamem"/>
              <w:spacing w:after="0" w:line="240" w:lineRule="auto"/>
              <w:ind w:left="0"/>
              <w:rPr>
                <w:sz w:val="18"/>
                <w:szCs w:val="18"/>
              </w:rPr>
            </w:pPr>
            <w:r w:rsidRPr="001605F9">
              <w:rPr>
                <w:sz w:val="18"/>
                <w:szCs w:val="18"/>
              </w:rPr>
              <w:t>Obvodní kolo soutěže ve využití aplikačního SW pořádá DDM Praha 5, tradičně je organizováno na ZŠ Kořenského. Je kromě jiného propojovací aktivitou pro pedagogy IT zúčastněných škol. Jednotlivé školy mohou pořádat svá školní kola, dostávají k tomu podporu organizátorů.</w:t>
            </w:r>
          </w:p>
        </w:tc>
      </w:tr>
      <w:tr w:rsidR="00330DC5" w:rsidRPr="001605F9" w14:paraId="1EFEA56E" w14:textId="77777777" w:rsidTr="00E14838">
        <w:tc>
          <w:tcPr>
            <w:tcW w:w="3068" w:type="dxa"/>
            <w:shd w:val="clear" w:color="auto" w:fill="auto"/>
            <w:tcMar>
              <w:left w:w="103" w:type="dxa"/>
            </w:tcMar>
          </w:tcPr>
          <w:p w14:paraId="3074F77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1245E8BF"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2B521682" w14:textId="77777777" w:rsidTr="00E14838">
        <w:tc>
          <w:tcPr>
            <w:tcW w:w="3068" w:type="dxa"/>
            <w:shd w:val="clear" w:color="auto" w:fill="auto"/>
            <w:tcMar>
              <w:left w:w="103" w:type="dxa"/>
            </w:tcMar>
          </w:tcPr>
          <w:p w14:paraId="2A1D2FB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CBC9FFA" w14:textId="77777777" w:rsidR="00330DC5" w:rsidRPr="001605F9" w:rsidRDefault="00330DC5" w:rsidP="00E14838">
            <w:pPr>
              <w:pStyle w:val="Odstavecseseznamem"/>
              <w:spacing w:after="0" w:line="240" w:lineRule="auto"/>
              <w:ind w:left="0"/>
              <w:rPr>
                <w:sz w:val="18"/>
                <w:szCs w:val="18"/>
              </w:rPr>
            </w:pPr>
            <w:r w:rsidRPr="001605F9">
              <w:rPr>
                <w:sz w:val="18"/>
                <w:szCs w:val="18"/>
              </w:rPr>
              <w:t>DDM Praha 5</w:t>
            </w:r>
          </w:p>
        </w:tc>
      </w:tr>
      <w:tr w:rsidR="00330DC5" w:rsidRPr="001605F9" w14:paraId="6BC28D9B" w14:textId="77777777" w:rsidTr="00E14838">
        <w:tc>
          <w:tcPr>
            <w:tcW w:w="3068" w:type="dxa"/>
            <w:shd w:val="clear" w:color="auto" w:fill="auto"/>
            <w:tcMar>
              <w:left w:w="103" w:type="dxa"/>
            </w:tcMar>
          </w:tcPr>
          <w:p w14:paraId="0736472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48547969" w14:textId="77777777" w:rsidR="00330DC5" w:rsidRPr="001605F9" w:rsidRDefault="00330DC5" w:rsidP="00E14838">
            <w:pPr>
              <w:pStyle w:val="Odstavecseseznamem"/>
              <w:spacing w:after="0" w:line="240" w:lineRule="auto"/>
              <w:ind w:left="0"/>
              <w:rPr>
                <w:sz w:val="18"/>
                <w:szCs w:val="18"/>
              </w:rPr>
            </w:pPr>
            <w:r w:rsidRPr="001605F9">
              <w:rPr>
                <w:sz w:val="18"/>
                <w:szCs w:val="18"/>
              </w:rPr>
              <w:t>DDM Praha 5</w:t>
            </w:r>
          </w:p>
        </w:tc>
      </w:tr>
      <w:tr w:rsidR="00330DC5" w:rsidRPr="001605F9" w14:paraId="3EB4A97D" w14:textId="77777777" w:rsidTr="00E14838">
        <w:tc>
          <w:tcPr>
            <w:tcW w:w="3068" w:type="dxa"/>
            <w:shd w:val="clear" w:color="auto" w:fill="auto"/>
            <w:tcMar>
              <w:left w:w="103" w:type="dxa"/>
            </w:tcMar>
          </w:tcPr>
          <w:p w14:paraId="21BF52B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43D432FB"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ostatní zúčastněné školy</w:t>
            </w:r>
          </w:p>
        </w:tc>
      </w:tr>
      <w:tr w:rsidR="00330DC5" w:rsidRPr="001605F9" w14:paraId="222277A2" w14:textId="77777777" w:rsidTr="00E14838">
        <w:tc>
          <w:tcPr>
            <w:tcW w:w="3068" w:type="dxa"/>
            <w:shd w:val="clear" w:color="auto" w:fill="auto"/>
            <w:tcMar>
              <w:left w:w="103" w:type="dxa"/>
            </w:tcMar>
          </w:tcPr>
          <w:p w14:paraId="33D7063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5B17263A"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Uspořádání obvodního kola soutěže</w:t>
            </w:r>
          </w:p>
        </w:tc>
      </w:tr>
      <w:tr w:rsidR="00330DC5" w:rsidRPr="001605F9" w14:paraId="52927349" w14:textId="77777777" w:rsidTr="00E14838">
        <w:tc>
          <w:tcPr>
            <w:tcW w:w="3068" w:type="dxa"/>
            <w:shd w:val="clear" w:color="auto" w:fill="auto"/>
            <w:tcMar>
              <w:left w:w="103" w:type="dxa"/>
            </w:tcMar>
          </w:tcPr>
          <w:p w14:paraId="1F543F4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7E0CF7FC" w14:textId="72A13665"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Pr>
                <w:sz w:val="18"/>
                <w:szCs w:val="18"/>
                <w:highlight w:val="yellow"/>
              </w:rPr>
              <w:t>02</w:t>
            </w:r>
            <w:r w:rsidR="00CB6EF8" w:rsidRPr="00CB6EF8">
              <w:rPr>
                <w:sz w:val="18"/>
                <w:szCs w:val="18"/>
                <w:highlight w:val="yellow"/>
              </w:rPr>
              <w:t>1</w:t>
            </w:r>
            <w:r w:rsidRPr="001605F9">
              <w:rPr>
                <w:sz w:val="18"/>
                <w:szCs w:val="18"/>
              </w:rPr>
              <w:t xml:space="preserve"> a další roky</w:t>
            </w:r>
          </w:p>
        </w:tc>
      </w:tr>
      <w:tr w:rsidR="00330DC5" w:rsidRPr="001605F9" w14:paraId="42409A1C" w14:textId="77777777" w:rsidTr="00E14838">
        <w:tc>
          <w:tcPr>
            <w:tcW w:w="3068" w:type="dxa"/>
            <w:shd w:val="clear" w:color="auto" w:fill="auto"/>
            <w:tcMar>
              <w:left w:w="103" w:type="dxa"/>
            </w:tcMar>
          </w:tcPr>
          <w:p w14:paraId="575D915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3B9E4818" w14:textId="77777777" w:rsidR="00330DC5" w:rsidRPr="001605F9" w:rsidRDefault="00330DC5" w:rsidP="00E14838">
            <w:pPr>
              <w:pStyle w:val="Odstavecseseznamem"/>
              <w:spacing w:after="0" w:line="240" w:lineRule="auto"/>
              <w:ind w:left="0"/>
              <w:rPr>
                <w:sz w:val="18"/>
                <w:szCs w:val="18"/>
              </w:rPr>
            </w:pPr>
            <w:r w:rsidRPr="001605F9">
              <w:rPr>
                <w:sz w:val="18"/>
                <w:szCs w:val="18"/>
              </w:rPr>
              <w:t>8 000 Kč</w:t>
            </w:r>
          </w:p>
        </w:tc>
      </w:tr>
      <w:tr w:rsidR="00330DC5" w:rsidRPr="001605F9" w14:paraId="1E43172E" w14:textId="77777777" w:rsidTr="00E14838">
        <w:tc>
          <w:tcPr>
            <w:tcW w:w="3068" w:type="dxa"/>
            <w:shd w:val="clear" w:color="auto" w:fill="auto"/>
            <w:tcMar>
              <w:left w:w="103" w:type="dxa"/>
            </w:tcMar>
          </w:tcPr>
          <w:p w14:paraId="4364F26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12B3FECF" w14:textId="77777777" w:rsidR="00330DC5" w:rsidRPr="001605F9" w:rsidRDefault="00330DC5" w:rsidP="00E14838">
            <w:pPr>
              <w:pStyle w:val="Odstavecseseznamem"/>
              <w:spacing w:after="0" w:line="240" w:lineRule="auto"/>
              <w:ind w:left="0"/>
              <w:rPr>
                <w:sz w:val="18"/>
                <w:szCs w:val="18"/>
              </w:rPr>
            </w:pPr>
            <w:r w:rsidRPr="001605F9">
              <w:rPr>
                <w:sz w:val="18"/>
                <w:szCs w:val="18"/>
              </w:rPr>
              <w:t>Rozpočet DDM Praha 5</w:t>
            </w:r>
          </w:p>
        </w:tc>
      </w:tr>
      <w:tr w:rsidR="00330DC5" w:rsidRPr="003D3BED" w14:paraId="7F84CF48" w14:textId="77777777" w:rsidTr="00E14838">
        <w:tc>
          <w:tcPr>
            <w:tcW w:w="3068" w:type="dxa"/>
            <w:shd w:val="clear" w:color="auto" w:fill="auto"/>
            <w:tcMar>
              <w:left w:w="103" w:type="dxa"/>
            </w:tcMar>
          </w:tcPr>
          <w:p w14:paraId="0EDCFA3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4E787DF4" w14:textId="77777777" w:rsidR="00330DC5" w:rsidRPr="00FF4658" w:rsidRDefault="00330DC5" w:rsidP="00E14838">
            <w:pPr>
              <w:pStyle w:val="Odstavecseseznamem"/>
              <w:spacing w:after="0" w:line="240" w:lineRule="auto"/>
              <w:ind w:left="0"/>
              <w:rPr>
                <w:sz w:val="18"/>
                <w:szCs w:val="18"/>
              </w:rPr>
            </w:pPr>
            <w:r w:rsidRPr="001605F9">
              <w:rPr>
                <w:sz w:val="18"/>
                <w:szCs w:val="18"/>
              </w:rPr>
              <w:t>Rozpočet DDM Praha 5</w:t>
            </w:r>
          </w:p>
        </w:tc>
      </w:tr>
    </w:tbl>
    <w:p w14:paraId="2510EE9A" w14:textId="77777777" w:rsidR="00330DC5" w:rsidRDefault="00330DC5" w:rsidP="00330DC5">
      <w:pPr>
        <w:spacing w:after="0" w:line="240" w:lineRule="auto"/>
        <w:rPr>
          <w:b/>
          <w:color w:val="0070C0"/>
          <w:sz w:val="24"/>
        </w:rPr>
      </w:pPr>
    </w:p>
    <w:p w14:paraId="159E3DB9" w14:textId="77777777" w:rsidR="00330DC5" w:rsidRDefault="00330DC5" w:rsidP="00330DC5">
      <w:pPr>
        <w:spacing w:after="0" w:line="240" w:lineRule="auto"/>
        <w:rPr>
          <w:b/>
          <w:color w:val="0070C0"/>
          <w:sz w:val="24"/>
        </w:rPr>
      </w:pPr>
    </w:p>
    <w:p w14:paraId="72B2A963" w14:textId="77777777" w:rsidR="00330DC5" w:rsidRPr="00A62B96" w:rsidRDefault="00330DC5" w:rsidP="00330DC5">
      <w:pPr>
        <w:spacing w:after="0" w:line="240" w:lineRule="auto"/>
        <w:rPr>
          <w:b/>
          <w:color w:val="0070C0"/>
          <w:sz w:val="24"/>
        </w:rPr>
      </w:pPr>
      <w:r w:rsidRPr="00A62B96">
        <w:rPr>
          <w:b/>
          <w:color w:val="0070C0"/>
          <w:sz w:val="24"/>
        </w:rPr>
        <w:t xml:space="preserve">Cíl priority 1.5 Rozšířit kapacitu škol </w:t>
      </w:r>
    </w:p>
    <w:p w14:paraId="4B192A3C" w14:textId="77777777" w:rsidR="00330DC5" w:rsidRPr="00C54BCE" w:rsidRDefault="00330DC5" w:rsidP="00330DC5">
      <w:pPr>
        <w:spacing w:after="0" w:line="240" w:lineRule="auto"/>
        <w:rPr>
          <w:color w:val="0070C0"/>
        </w:rPr>
      </w:pPr>
    </w:p>
    <w:p w14:paraId="1F760F99" w14:textId="77777777" w:rsidR="00330DC5" w:rsidRPr="00C54BCE" w:rsidRDefault="00330DC5" w:rsidP="00330DC5">
      <w:pPr>
        <w:spacing w:after="0" w:line="240" w:lineRule="auto"/>
        <w:rPr>
          <w:color w:val="0070C0"/>
        </w:rPr>
      </w:pPr>
      <w:r w:rsidRPr="00C54BCE">
        <w:rPr>
          <w:color w:val="0070C0"/>
        </w:rPr>
        <w:t>Opatření 1.5.1. Zajištění vzdělávacích možností pro všechny děti v území</w:t>
      </w:r>
    </w:p>
    <w:p w14:paraId="0F412538" w14:textId="77777777" w:rsidR="00330DC5" w:rsidRPr="003D3BED" w:rsidRDefault="00330DC5" w:rsidP="00330DC5">
      <w:pPr>
        <w:spacing w:after="0" w:line="240" w:lineRule="auto"/>
      </w:pPr>
    </w:p>
    <w:p w14:paraId="513D9781" w14:textId="77777777" w:rsidR="00330DC5" w:rsidRPr="003D3BED" w:rsidRDefault="00330DC5" w:rsidP="00330DC5">
      <w:pPr>
        <w:spacing w:after="0" w:line="240" w:lineRule="auto"/>
        <w:rPr>
          <w:color w:val="0070C0"/>
        </w:rPr>
      </w:pPr>
      <w:r w:rsidRPr="003D3BED">
        <w:rPr>
          <w:color w:val="0070C0"/>
        </w:rPr>
        <w:t>Zdůvodnění výběru opatření</w:t>
      </w:r>
    </w:p>
    <w:p w14:paraId="42EA189D" w14:textId="77777777" w:rsidR="00330DC5" w:rsidRPr="003D3BED" w:rsidRDefault="00330DC5" w:rsidP="00330DC5">
      <w:pPr>
        <w:spacing w:before="240" w:after="120"/>
      </w:pPr>
      <w:r w:rsidRPr="003D3BED">
        <w:t>Tato aktivita jednoznačně vyplývá z identifikovaných potřeb škol v úvodním dotazníkovém šetření MŠMT i z Demografické studie</w:t>
      </w:r>
    </w:p>
    <w:p w14:paraId="29BF1654" w14:textId="77777777" w:rsidR="00330DC5" w:rsidRPr="003D3BED" w:rsidRDefault="00330DC5" w:rsidP="00330DC5">
      <w:pPr>
        <w:spacing w:after="0" w:line="240" w:lineRule="auto"/>
      </w:pPr>
    </w:p>
    <w:p w14:paraId="22C85F72" w14:textId="77777777" w:rsidR="00330DC5" w:rsidRPr="003D3BED" w:rsidRDefault="00330DC5" w:rsidP="00330DC5">
      <w:pPr>
        <w:spacing w:after="0" w:line="240" w:lineRule="auto"/>
        <w:rPr>
          <w:color w:val="0070C0"/>
        </w:rPr>
      </w:pPr>
      <w:r w:rsidRPr="003D3BED">
        <w:rPr>
          <w:color w:val="0070C0"/>
        </w:rPr>
        <w:t>Cíl opatření</w:t>
      </w:r>
    </w:p>
    <w:p w14:paraId="7C026477" w14:textId="77777777" w:rsidR="00330DC5" w:rsidRDefault="00330DC5" w:rsidP="00330DC5">
      <w:pPr>
        <w:spacing w:before="240" w:after="120"/>
      </w:pPr>
      <w:r w:rsidRPr="003D3BED">
        <w:t xml:space="preserve">Podpořit </w:t>
      </w:r>
      <w:r>
        <w:t>rozšiřování a navyšování kapacity škol až do uspokojení demografické poptávky, tak aby bylo bez problémů možné zajišťovat vzdělávání pro všechny děti v území.</w:t>
      </w:r>
    </w:p>
    <w:p w14:paraId="02D51116" w14:textId="77777777" w:rsidR="00330DC5" w:rsidRDefault="00330DC5" w:rsidP="00330DC5">
      <w:pPr>
        <w:spacing w:before="240" w:after="120"/>
      </w:pPr>
    </w:p>
    <w:p w14:paraId="42FD232D" w14:textId="77777777" w:rsidR="00330DC5" w:rsidRPr="003D3BED" w:rsidRDefault="00330DC5" w:rsidP="00330DC5">
      <w:pPr>
        <w:spacing w:after="0" w:line="240" w:lineRule="auto"/>
        <w:rPr>
          <w:color w:val="0070C0"/>
        </w:rPr>
      </w:pPr>
      <w:r w:rsidRPr="003D3BED">
        <w:rPr>
          <w:color w:val="0070C0"/>
        </w:rPr>
        <w:t>Popis plánovaných aktivit pro opatření 1.5.1.</w:t>
      </w:r>
      <w:r>
        <w:rPr>
          <w:color w:val="0070C0"/>
        </w:rPr>
        <w:t xml:space="preserve"> </w:t>
      </w:r>
    </w:p>
    <w:p w14:paraId="043B594F" w14:textId="77777777" w:rsidR="00330DC5" w:rsidRPr="003D3BED" w:rsidRDefault="00330DC5" w:rsidP="00330DC5">
      <w:pPr>
        <w:spacing w:after="0" w:line="240" w:lineRule="auto"/>
        <w:rPr>
          <w:color w:val="4472C4" w:themeColor="accent1"/>
          <w:highlight w:val="magenta"/>
        </w:rPr>
      </w:pPr>
    </w:p>
    <w:p w14:paraId="73DDDBA7" w14:textId="77777777" w:rsidR="00330DC5" w:rsidRDefault="00330DC5" w:rsidP="00330DC5">
      <w:pPr>
        <w:spacing w:before="240" w:after="120"/>
      </w:pPr>
      <w:r w:rsidRPr="003D3BED">
        <w:t>V návaznosti na schválený Strategický rámec se zřizovatel i jednotlivé školy aktivně zapojují do čerpání investičních prostředků prostřednictvím výzev operačních programů.</w:t>
      </w:r>
    </w:p>
    <w:p w14:paraId="113A5AD4" w14:textId="50884EE3" w:rsidR="00330DC5" w:rsidRPr="00F27EF7" w:rsidRDefault="00E02DB7" w:rsidP="00DD55C6">
      <w:pPr>
        <w:spacing w:before="0" w:after="160" w:line="259" w:lineRule="auto"/>
        <w:jc w:val="left"/>
        <w:rPr>
          <w:rFonts w:asciiTheme="majorHAnsi" w:eastAsia="Calibri" w:hAnsiTheme="majorHAnsi" w:cstheme="majorBidi"/>
          <w:b/>
          <w:iCs/>
          <w:smallCaps/>
          <w:color w:val="4472C4" w:themeColor="accent1"/>
          <w:sz w:val="26"/>
          <w:szCs w:val="26"/>
          <w:lang w:eastAsia="en-US"/>
        </w:rPr>
      </w:pPr>
      <w:r>
        <w:br w:type="page"/>
      </w:r>
      <w:bookmarkStart w:id="87" w:name="_Toc54948334"/>
      <w:r w:rsidR="00330DC5" w:rsidRPr="00F27EF7">
        <w:rPr>
          <w:rFonts w:asciiTheme="majorHAnsi" w:eastAsia="Calibri" w:hAnsiTheme="majorHAnsi" w:cstheme="majorBidi"/>
          <w:b/>
          <w:iCs/>
          <w:smallCaps/>
          <w:color w:val="4472C4" w:themeColor="accent1"/>
          <w:sz w:val="26"/>
          <w:szCs w:val="26"/>
          <w:lang w:eastAsia="en-US"/>
        </w:rPr>
        <w:lastRenderedPageBreak/>
        <w:t>Priorita II Podpora pedagogů</w:t>
      </w:r>
      <w:bookmarkEnd w:id="87"/>
    </w:p>
    <w:p w14:paraId="317A083B" w14:textId="12FF19D6" w:rsidR="00E02DB7" w:rsidRDefault="00E02DB7" w:rsidP="00330DC5">
      <w:pPr>
        <w:spacing w:after="0" w:line="240" w:lineRule="auto"/>
        <w:rPr>
          <w:b/>
          <w:color w:val="0070C0"/>
          <w:sz w:val="24"/>
        </w:rPr>
      </w:pPr>
    </w:p>
    <w:p w14:paraId="5F8EDCFD" w14:textId="77777777" w:rsidR="00E02DB7" w:rsidRDefault="00E02DB7" w:rsidP="00330DC5">
      <w:pPr>
        <w:spacing w:after="0" w:line="240" w:lineRule="auto"/>
        <w:rPr>
          <w:b/>
          <w:color w:val="0070C0"/>
          <w:sz w:val="24"/>
        </w:rPr>
      </w:pPr>
    </w:p>
    <w:p w14:paraId="42D90ACE" w14:textId="17CD13B7" w:rsidR="00330DC5" w:rsidRDefault="00330DC5" w:rsidP="00330DC5">
      <w:pPr>
        <w:spacing w:after="0" w:line="240" w:lineRule="auto"/>
        <w:rPr>
          <w:b/>
          <w:color w:val="0070C0"/>
          <w:sz w:val="24"/>
        </w:rPr>
      </w:pPr>
      <w:r w:rsidRPr="003D3BED">
        <w:rPr>
          <w:noProof/>
        </w:rPr>
        <w:drawing>
          <wp:inline distT="0" distB="0" distL="0" distR="0" wp14:anchorId="38F71ECB" wp14:editId="7B651CBF">
            <wp:extent cx="5760720" cy="3369310"/>
            <wp:effectExtent l="0" t="0" r="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B805F66" w14:textId="77777777" w:rsidR="00330DC5" w:rsidRDefault="00330DC5" w:rsidP="00330DC5">
      <w:pPr>
        <w:spacing w:after="0" w:line="240" w:lineRule="auto"/>
        <w:rPr>
          <w:b/>
          <w:color w:val="0070C0"/>
          <w:sz w:val="24"/>
        </w:rPr>
      </w:pPr>
    </w:p>
    <w:p w14:paraId="26D88860" w14:textId="77777777" w:rsidR="00330DC5" w:rsidRDefault="00330DC5" w:rsidP="00330DC5">
      <w:pPr>
        <w:spacing w:after="0" w:line="240" w:lineRule="auto"/>
        <w:rPr>
          <w:b/>
          <w:color w:val="0070C0"/>
          <w:sz w:val="24"/>
        </w:rPr>
      </w:pPr>
    </w:p>
    <w:p w14:paraId="4EEB9836" w14:textId="06C0C33C" w:rsidR="00330DC5" w:rsidRDefault="00330DC5" w:rsidP="00330DC5">
      <w:pPr>
        <w:spacing w:after="0" w:line="240" w:lineRule="auto"/>
        <w:rPr>
          <w:b/>
          <w:color w:val="0070C0"/>
          <w:sz w:val="24"/>
        </w:rPr>
      </w:pPr>
    </w:p>
    <w:p w14:paraId="123EEC62" w14:textId="3CB21F43" w:rsidR="00E02DB7" w:rsidRDefault="00E02DB7" w:rsidP="00330DC5">
      <w:pPr>
        <w:spacing w:after="0" w:line="240" w:lineRule="auto"/>
        <w:rPr>
          <w:b/>
          <w:color w:val="0070C0"/>
          <w:sz w:val="24"/>
        </w:rPr>
      </w:pPr>
    </w:p>
    <w:p w14:paraId="18661C18" w14:textId="20507486" w:rsidR="00D55F73" w:rsidRDefault="00D55F73" w:rsidP="00330DC5">
      <w:pPr>
        <w:spacing w:after="0" w:line="240" w:lineRule="auto"/>
        <w:rPr>
          <w:b/>
          <w:color w:val="0070C0"/>
          <w:sz w:val="24"/>
        </w:rPr>
      </w:pPr>
    </w:p>
    <w:p w14:paraId="3F3B3F56" w14:textId="77777777" w:rsidR="00330DC5" w:rsidRPr="00A62B96" w:rsidRDefault="00330DC5" w:rsidP="00330DC5">
      <w:pPr>
        <w:spacing w:after="0" w:line="240" w:lineRule="auto"/>
        <w:rPr>
          <w:b/>
          <w:color w:val="0070C0"/>
          <w:sz w:val="24"/>
        </w:rPr>
      </w:pPr>
      <w:r w:rsidRPr="00A62B96">
        <w:rPr>
          <w:b/>
          <w:color w:val="0070C0"/>
          <w:sz w:val="24"/>
        </w:rPr>
        <w:t>Cíl 2.1.   Vytvořit centrum pedagogické podpory učitele</w:t>
      </w:r>
    </w:p>
    <w:p w14:paraId="5EF99969" w14:textId="77777777" w:rsidR="00330DC5" w:rsidRPr="00C54BCE" w:rsidRDefault="00330DC5" w:rsidP="00330DC5">
      <w:pPr>
        <w:spacing w:after="0" w:line="240" w:lineRule="auto"/>
        <w:rPr>
          <w:color w:val="0070C0"/>
        </w:rPr>
      </w:pPr>
      <w:r w:rsidRPr="00C54BCE">
        <w:rPr>
          <w:color w:val="0070C0"/>
        </w:rPr>
        <w:t>Opatření 2.1.1. Tvorba systému kolegiální podpory pedagogických pracovníků</w:t>
      </w:r>
    </w:p>
    <w:p w14:paraId="287F42D0" w14:textId="77777777" w:rsidR="00330DC5" w:rsidRPr="003D3BED" w:rsidRDefault="00330DC5" w:rsidP="00330DC5">
      <w:pPr>
        <w:spacing w:after="0" w:line="240" w:lineRule="auto"/>
      </w:pPr>
    </w:p>
    <w:p w14:paraId="3532EE18" w14:textId="77777777" w:rsidR="00330DC5" w:rsidRPr="003D3BED" w:rsidRDefault="00330DC5" w:rsidP="00330DC5">
      <w:pPr>
        <w:spacing w:after="0" w:line="240" w:lineRule="auto"/>
        <w:rPr>
          <w:color w:val="0070C0"/>
        </w:rPr>
      </w:pPr>
      <w:r w:rsidRPr="003D3BED">
        <w:rPr>
          <w:color w:val="0070C0"/>
        </w:rPr>
        <w:t>Zdůvodnění výběru opatření</w:t>
      </w:r>
    </w:p>
    <w:p w14:paraId="7DE4E1F6" w14:textId="2102CDD2" w:rsidR="00330DC5" w:rsidRPr="003D3BED" w:rsidRDefault="00330DC5" w:rsidP="00330DC5">
      <w:pPr>
        <w:spacing w:before="240" w:after="120"/>
      </w:pPr>
      <w:r w:rsidRPr="00EE6A04">
        <w:t>Aktivita vychází ze SWOT 3 analýzy a dlouhodobé diskuse mezi školami</w:t>
      </w:r>
      <w:r w:rsidR="00B40CEC">
        <w:t>.</w:t>
      </w:r>
    </w:p>
    <w:p w14:paraId="50BD9300" w14:textId="77777777" w:rsidR="00330DC5" w:rsidRPr="003D3BED" w:rsidRDefault="00330DC5" w:rsidP="00330DC5">
      <w:pPr>
        <w:spacing w:after="0" w:line="240" w:lineRule="auto"/>
      </w:pPr>
    </w:p>
    <w:p w14:paraId="13BD51ED" w14:textId="77777777" w:rsidR="00330DC5" w:rsidRPr="003D3BED" w:rsidRDefault="00330DC5" w:rsidP="00330DC5">
      <w:pPr>
        <w:spacing w:after="0" w:line="240" w:lineRule="auto"/>
        <w:rPr>
          <w:color w:val="0070C0"/>
        </w:rPr>
      </w:pPr>
      <w:r w:rsidRPr="003D3BED">
        <w:rPr>
          <w:color w:val="0070C0"/>
        </w:rPr>
        <w:t>Cíl opatření</w:t>
      </w:r>
    </w:p>
    <w:p w14:paraId="60FCAC4A" w14:textId="77777777" w:rsidR="00330DC5" w:rsidRPr="003D3BED" w:rsidRDefault="00330DC5" w:rsidP="00330DC5">
      <w:pPr>
        <w:spacing w:before="240" w:after="120"/>
      </w:pPr>
      <w:r w:rsidRPr="00EE6A04">
        <w:t>Vytvoření centra pomoci pedagogům s cílem usnadnit orientaci v problematice inkluze a metodicky pomáhat v naplňování požadavků</w:t>
      </w:r>
      <w:r w:rsidRPr="003D3BED">
        <w:t>.</w:t>
      </w:r>
    </w:p>
    <w:p w14:paraId="08B3E609" w14:textId="77777777" w:rsidR="00330DC5" w:rsidRPr="003D3BED" w:rsidRDefault="00330DC5" w:rsidP="00330DC5">
      <w:pPr>
        <w:spacing w:after="0" w:line="240" w:lineRule="auto"/>
        <w:rPr>
          <w:color w:val="0070C0"/>
        </w:rPr>
      </w:pPr>
      <w:r w:rsidRPr="003D3BED">
        <w:rPr>
          <w:color w:val="0070C0"/>
        </w:rPr>
        <w:t>Popis plánovaných aktivit pro opatření 2.1.1.</w:t>
      </w:r>
    </w:p>
    <w:p w14:paraId="788C8F5A" w14:textId="77777777" w:rsidR="00330DC5" w:rsidRPr="003D3BED"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F84CAC" w14:paraId="13F49A41" w14:textId="77777777" w:rsidTr="00E14838">
        <w:tc>
          <w:tcPr>
            <w:tcW w:w="3068" w:type="dxa"/>
            <w:shd w:val="clear" w:color="auto" w:fill="auto"/>
            <w:tcMar>
              <w:left w:w="103" w:type="dxa"/>
            </w:tcMar>
            <w:vAlign w:val="center"/>
          </w:tcPr>
          <w:p w14:paraId="436476B7"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Název aktivity</w:t>
            </w:r>
            <w:r>
              <w:rPr>
                <w:rFonts w:cstheme="minorHAnsi"/>
                <w:b/>
                <w:sz w:val="18"/>
                <w:szCs w:val="18"/>
              </w:rPr>
              <w:t xml:space="preserve"> 2.1.1.1.</w:t>
            </w:r>
          </w:p>
        </w:tc>
        <w:tc>
          <w:tcPr>
            <w:tcW w:w="5594" w:type="dxa"/>
            <w:shd w:val="clear" w:color="auto" w:fill="auto"/>
            <w:tcMar>
              <w:left w:w="103" w:type="dxa"/>
            </w:tcMar>
          </w:tcPr>
          <w:p w14:paraId="002B309D" w14:textId="77777777" w:rsidR="00330DC5" w:rsidRPr="00FF4658" w:rsidRDefault="00330DC5" w:rsidP="00E14838">
            <w:pPr>
              <w:pStyle w:val="Odstavecseseznamem"/>
              <w:spacing w:after="0" w:line="240" w:lineRule="auto"/>
              <w:ind w:left="0"/>
              <w:rPr>
                <w:color w:val="0070C0"/>
                <w:sz w:val="18"/>
                <w:szCs w:val="18"/>
              </w:rPr>
            </w:pPr>
            <w:r w:rsidRPr="00FF4658">
              <w:rPr>
                <w:color w:val="0070C0"/>
                <w:sz w:val="18"/>
                <w:szCs w:val="18"/>
              </w:rPr>
              <w:t xml:space="preserve">Centrum </w:t>
            </w:r>
            <w:r w:rsidRPr="00A7569D">
              <w:rPr>
                <w:color w:val="0070C0"/>
                <w:sz w:val="18"/>
                <w:szCs w:val="18"/>
              </w:rPr>
              <w:t xml:space="preserve">kolegiální podpory </w:t>
            </w:r>
            <w:r w:rsidRPr="00A7569D">
              <w:rPr>
                <w:b/>
                <w:color w:val="FF0000"/>
                <w:sz w:val="18"/>
                <w:szCs w:val="18"/>
              </w:rPr>
              <w:t>PŘÍLEŽITOST</w:t>
            </w:r>
          </w:p>
        </w:tc>
      </w:tr>
      <w:tr w:rsidR="00330DC5" w:rsidRPr="00F84CAC" w14:paraId="30763214" w14:textId="77777777" w:rsidTr="00E14838">
        <w:tc>
          <w:tcPr>
            <w:tcW w:w="3068" w:type="dxa"/>
            <w:shd w:val="clear" w:color="auto" w:fill="auto"/>
            <w:tcMar>
              <w:left w:w="103" w:type="dxa"/>
            </w:tcMar>
            <w:vAlign w:val="center"/>
          </w:tcPr>
          <w:p w14:paraId="29CE7154"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Typ aktivity/Kód aktivity</w:t>
            </w:r>
          </w:p>
          <w:p w14:paraId="6FDE70D2" w14:textId="77777777" w:rsidR="00330DC5" w:rsidRPr="00FF4658" w:rsidRDefault="00330DC5" w:rsidP="00E14838">
            <w:pPr>
              <w:pStyle w:val="Odstavecseseznamem"/>
              <w:spacing w:before="0" w:after="0" w:line="240" w:lineRule="auto"/>
              <w:ind w:left="0"/>
              <w:jc w:val="left"/>
              <w:rPr>
                <w:rFonts w:cstheme="minorHAnsi"/>
                <w:sz w:val="18"/>
                <w:szCs w:val="18"/>
              </w:rPr>
            </w:pPr>
          </w:p>
        </w:tc>
        <w:tc>
          <w:tcPr>
            <w:tcW w:w="5594" w:type="dxa"/>
            <w:shd w:val="clear" w:color="auto" w:fill="auto"/>
            <w:tcMar>
              <w:left w:w="103" w:type="dxa"/>
            </w:tcMar>
          </w:tcPr>
          <w:p w14:paraId="439B1B61"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B</w:t>
            </w:r>
          </w:p>
        </w:tc>
      </w:tr>
      <w:tr w:rsidR="00330DC5" w:rsidRPr="00F84CAC" w14:paraId="5617D5FD" w14:textId="77777777" w:rsidTr="00E14838">
        <w:tc>
          <w:tcPr>
            <w:tcW w:w="3068" w:type="dxa"/>
            <w:shd w:val="clear" w:color="auto" w:fill="auto"/>
            <w:tcMar>
              <w:left w:w="103" w:type="dxa"/>
            </w:tcMar>
            <w:vAlign w:val="center"/>
          </w:tcPr>
          <w:p w14:paraId="416BFAF0" w14:textId="77777777" w:rsidR="00330DC5" w:rsidRPr="00FF4658" w:rsidRDefault="00330DC5" w:rsidP="00E14838">
            <w:pPr>
              <w:pStyle w:val="Odstavecseseznamem"/>
              <w:spacing w:before="0" w:after="0" w:line="240" w:lineRule="auto"/>
              <w:ind w:left="0"/>
              <w:jc w:val="left"/>
              <w:rPr>
                <w:rFonts w:cstheme="minorHAnsi"/>
                <w:b/>
                <w:sz w:val="18"/>
                <w:szCs w:val="18"/>
              </w:rPr>
            </w:pPr>
            <w:r w:rsidRPr="00FF4658">
              <w:rPr>
                <w:rFonts w:cstheme="minorHAnsi"/>
                <w:b/>
                <w:sz w:val="18"/>
                <w:szCs w:val="18"/>
              </w:rPr>
              <w:t>Cíl aktivity</w:t>
            </w:r>
          </w:p>
        </w:tc>
        <w:tc>
          <w:tcPr>
            <w:tcW w:w="5594" w:type="dxa"/>
            <w:shd w:val="clear" w:color="auto" w:fill="auto"/>
            <w:tcMar>
              <w:left w:w="103" w:type="dxa"/>
            </w:tcMar>
          </w:tcPr>
          <w:p w14:paraId="6686A293" w14:textId="77777777" w:rsidR="00330DC5" w:rsidRPr="00FF4658" w:rsidRDefault="00330DC5" w:rsidP="00E14838">
            <w:pPr>
              <w:pStyle w:val="Odstavecseseznamem"/>
              <w:spacing w:after="0" w:line="240" w:lineRule="auto"/>
              <w:ind w:left="0"/>
              <w:rPr>
                <w:rFonts w:cstheme="minorHAnsi"/>
                <w:sz w:val="18"/>
                <w:szCs w:val="18"/>
              </w:rPr>
            </w:pPr>
            <w:r w:rsidRPr="00FF4658">
              <w:rPr>
                <w:rFonts w:cstheme="minorHAnsi"/>
                <w:sz w:val="18"/>
                <w:szCs w:val="18"/>
              </w:rPr>
              <w:t>Vytvořit podmínky pro poskytování kolegiální a odborné podpory</w:t>
            </w:r>
          </w:p>
        </w:tc>
      </w:tr>
      <w:tr w:rsidR="00330DC5" w:rsidRPr="003D3BED" w14:paraId="3DDAD20E" w14:textId="77777777" w:rsidTr="00E14838">
        <w:tc>
          <w:tcPr>
            <w:tcW w:w="3068" w:type="dxa"/>
            <w:shd w:val="clear" w:color="auto" w:fill="auto"/>
            <w:tcMar>
              <w:left w:w="103" w:type="dxa"/>
            </w:tcMar>
            <w:vAlign w:val="center"/>
          </w:tcPr>
          <w:p w14:paraId="6B793D06" w14:textId="77777777" w:rsidR="00330DC5" w:rsidRPr="00C978AC" w:rsidRDefault="00330DC5" w:rsidP="00E14838">
            <w:pPr>
              <w:pStyle w:val="Odstavecseseznamem"/>
              <w:spacing w:before="0" w:after="0" w:line="240" w:lineRule="auto"/>
              <w:ind w:left="0"/>
              <w:jc w:val="left"/>
              <w:rPr>
                <w:sz w:val="18"/>
                <w:szCs w:val="18"/>
              </w:rPr>
            </w:pPr>
            <w:r w:rsidRPr="00C978AC">
              <w:rPr>
                <w:rFonts w:cstheme="minorHAnsi"/>
                <w:b/>
                <w:sz w:val="18"/>
                <w:szCs w:val="18"/>
              </w:rPr>
              <w:t>Popis aktivity</w:t>
            </w:r>
          </w:p>
        </w:tc>
        <w:tc>
          <w:tcPr>
            <w:tcW w:w="5594" w:type="dxa"/>
            <w:shd w:val="clear" w:color="auto" w:fill="auto"/>
            <w:tcMar>
              <w:left w:w="103" w:type="dxa"/>
            </w:tcMar>
          </w:tcPr>
          <w:p w14:paraId="25270186"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Bude vytvořeno Centrum kolegiální podpory na území MAP Praha 5, v tomto informačním a vzdělávacím centru budou působit dva odborní pracovníci, kteří budou k dispozici pro všechny školy na území MAP Praha 5. Dojde k posílení metodického a koncepčního prostředí a k výraznému zvýšení proinkluzivnosti prostředí. Centrum bude primárně řešit podporu pedagogických pracovníků žáků se speciálními vzdělávacími potřebami. </w:t>
            </w:r>
          </w:p>
          <w:p w14:paraId="64722C59"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Centrum kolegiální podpory představují dva zkušení speciální pedagogové s přímými vazbami na speciální pedagogy a výchovné poradce jednotlivých škol.</w:t>
            </w:r>
          </w:p>
          <w:p w14:paraId="0B1C34CB"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V rámci této aktivity bude vytvořeno metodické zázemí pro učitele. Bude současně vytvořena metodická podpora učitelům, např. jak využívat relevantní šablony.</w:t>
            </w:r>
          </w:p>
          <w:p w14:paraId="5421F6C8" w14:textId="77777777" w:rsidR="00330DC5" w:rsidRPr="00C978AC" w:rsidRDefault="00330DC5" w:rsidP="00E14838">
            <w:pPr>
              <w:pStyle w:val="Odstavecseseznamem"/>
              <w:spacing w:after="0" w:line="240" w:lineRule="auto"/>
              <w:ind w:left="0"/>
              <w:rPr>
                <w:rFonts w:cstheme="minorHAnsi"/>
                <w:sz w:val="18"/>
                <w:szCs w:val="18"/>
              </w:rPr>
            </w:pPr>
          </w:p>
          <w:p w14:paraId="360548D9"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Toto centrum by soustředilo informace o nabídkách odborných možností (metodické podpoře) vzdělávání v MG a ČG, informace o hledání podpory pedagogům, rodičům, žákům i školám při spolupráci s ped. poradnami a inkluzivní podpoře žáků směrem k rozvoji každého žáka v MG a ČG. Centrum by spravovalo koordinační web, který by byl centrálním informačním zdrojem pro pedagogy, rodiče a širokou odbornou veřejnost. Docházelo by k síťování aktérů ve vzdělávání pro MG a ČG.</w:t>
            </w:r>
          </w:p>
          <w:p w14:paraId="03C87FC8" w14:textId="77777777" w:rsidR="00330DC5" w:rsidRPr="00C978AC" w:rsidRDefault="00330DC5" w:rsidP="00E14838">
            <w:pPr>
              <w:pStyle w:val="Odstavecseseznamem"/>
              <w:spacing w:after="0" w:line="240" w:lineRule="auto"/>
              <w:ind w:left="0"/>
              <w:rPr>
                <w:rFonts w:cstheme="minorHAnsi"/>
                <w:sz w:val="18"/>
                <w:szCs w:val="18"/>
              </w:rPr>
            </w:pPr>
          </w:p>
        </w:tc>
      </w:tr>
      <w:tr w:rsidR="00330DC5" w:rsidRPr="00F84CAC" w14:paraId="4EEC0F2C" w14:textId="77777777" w:rsidTr="00E14838">
        <w:tc>
          <w:tcPr>
            <w:tcW w:w="3068" w:type="dxa"/>
            <w:shd w:val="clear" w:color="auto" w:fill="auto"/>
            <w:tcMar>
              <w:left w:w="103" w:type="dxa"/>
            </w:tcMar>
            <w:vAlign w:val="center"/>
          </w:tcPr>
          <w:p w14:paraId="0EB937FC"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Území dopadu</w:t>
            </w:r>
          </w:p>
        </w:tc>
        <w:tc>
          <w:tcPr>
            <w:tcW w:w="5594" w:type="dxa"/>
            <w:shd w:val="clear" w:color="auto" w:fill="auto"/>
            <w:tcMar>
              <w:left w:w="103" w:type="dxa"/>
            </w:tcMar>
          </w:tcPr>
          <w:p w14:paraId="72A56A4D"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 xml:space="preserve">Celé území SO Praha 5 </w:t>
            </w:r>
          </w:p>
        </w:tc>
      </w:tr>
      <w:tr w:rsidR="00330DC5" w:rsidRPr="003D3BED" w14:paraId="6196927B" w14:textId="77777777" w:rsidTr="00E14838">
        <w:tc>
          <w:tcPr>
            <w:tcW w:w="3068" w:type="dxa"/>
            <w:shd w:val="clear" w:color="auto" w:fill="auto"/>
            <w:tcMar>
              <w:left w:w="103" w:type="dxa"/>
            </w:tcMar>
            <w:vAlign w:val="center"/>
          </w:tcPr>
          <w:p w14:paraId="510EE6EC"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Partneři</w:t>
            </w:r>
          </w:p>
        </w:tc>
        <w:tc>
          <w:tcPr>
            <w:tcW w:w="5594" w:type="dxa"/>
            <w:shd w:val="clear" w:color="auto" w:fill="auto"/>
            <w:tcMar>
              <w:left w:w="103" w:type="dxa"/>
            </w:tcMar>
          </w:tcPr>
          <w:p w14:paraId="43BDC0B4" w14:textId="77777777" w:rsidR="00330DC5" w:rsidRPr="00FF4658" w:rsidRDefault="00330DC5" w:rsidP="00E14838">
            <w:pPr>
              <w:pStyle w:val="Odstavecseseznamem"/>
              <w:spacing w:after="0" w:line="240" w:lineRule="auto"/>
              <w:ind w:left="0"/>
              <w:rPr>
                <w:sz w:val="18"/>
                <w:szCs w:val="18"/>
              </w:rPr>
            </w:pPr>
            <w:r w:rsidRPr="00FF4658">
              <w:rPr>
                <w:sz w:val="18"/>
                <w:szCs w:val="18"/>
              </w:rPr>
              <w:t>Jednotlivé školy/ŠZ v celém území SO Praha 5</w:t>
            </w:r>
          </w:p>
        </w:tc>
      </w:tr>
      <w:tr w:rsidR="00330DC5" w:rsidRPr="003D3BED" w14:paraId="5DCA11B9" w14:textId="77777777" w:rsidTr="00E14838">
        <w:tc>
          <w:tcPr>
            <w:tcW w:w="3068" w:type="dxa"/>
            <w:shd w:val="clear" w:color="auto" w:fill="auto"/>
            <w:tcMar>
              <w:left w:w="103" w:type="dxa"/>
            </w:tcMar>
            <w:vAlign w:val="center"/>
          </w:tcPr>
          <w:p w14:paraId="687E5166"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Odpovědná osoba</w:t>
            </w:r>
          </w:p>
        </w:tc>
        <w:tc>
          <w:tcPr>
            <w:tcW w:w="5594" w:type="dxa"/>
            <w:shd w:val="clear" w:color="auto" w:fill="auto"/>
            <w:tcMar>
              <w:left w:w="103" w:type="dxa"/>
            </w:tcMar>
          </w:tcPr>
          <w:p w14:paraId="5105924A"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MČ Praha 5 prostřednictvím OŠK</w:t>
            </w:r>
            <w:r>
              <w:rPr>
                <w:rFonts w:cstheme="minorHAnsi"/>
                <w:sz w:val="18"/>
                <w:szCs w:val="18"/>
              </w:rPr>
              <w:t>, RT MAP, správce webu MAP II</w:t>
            </w:r>
            <w:r w:rsidRPr="00FF4658">
              <w:rPr>
                <w:rFonts w:cstheme="minorHAnsi"/>
                <w:sz w:val="18"/>
                <w:szCs w:val="18"/>
              </w:rPr>
              <w:t xml:space="preserve"> </w:t>
            </w:r>
          </w:p>
        </w:tc>
      </w:tr>
      <w:tr w:rsidR="00330DC5" w:rsidRPr="003D3BED" w14:paraId="3DFED777" w14:textId="77777777" w:rsidTr="00E14838">
        <w:tc>
          <w:tcPr>
            <w:tcW w:w="3068" w:type="dxa"/>
            <w:shd w:val="clear" w:color="auto" w:fill="auto"/>
            <w:tcMar>
              <w:left w:w="103" w:type="dxa"/>
            </w:tcMar>
            <w:vAlign w:val="center"/>
          </w:tcPr>
          <w:p w14:paraId="2C16D52D"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Počet a typ škol zapojených v rámci práce s cílovou skupinou</w:t>
            </w:r>
          </w:p>
        </w:tc>
        <w:tc>
          <w:tcPr>
            <w:tcW w:w="5594" w:type="dxa"/>
            <w:shd w:val="clear" w:color="auto" w:fill="auto"/>
            <w:tcMar>
              <w:left w:w="103" w:type="dxa"/>
            </w:tcMar>
          </w:tcPr>
          <w:p w14:paraId="02FCF991"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12 základních škol, které zřizuje MČ Praha 5</w:t>
            </w:r>
          </w:p>
        </w:tc>
      </w:tr>
      <w:tr w:rsidR="00330DC5" w:rsidRPr="003D3BED" w14:paraId="3BB4BC07" w14:textId="77777777" w:rsidTr="00E14838">
        <w:tc>
          <w:tcPr>
            <w:tcW w:w="3068" w:type="dxa"/>
            <w:shd w:val="clear" w:color="auto" w:fill="auto"/>
            <w:tcMar>
              <w:left w:w="103" w:type="dxa"/>
            </w:tcMar>
            <w:vAlign w:val="center"/>
          </w:tcPr>
          <w:p w14:paraId="749CB504"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Indikátor</w:t>
            </w:r>
          </w:p>
        </w:tc>
        <w:tc>
          <w:tcPr>
            <w:tcW w:w="5594" w:type="dxa"/>
            <w:shd w:val="clear" w:color="auto" w:fill="auto"/>
            <w:tcMar>
              <w:left w:w="103" w:type="dxa"/>
            </w:tcMar>
          </w:tcPr>
          <w:p w14:paraId="3AD9418E" w14:textId="77777777" w:rsidR="00330DC5" w:rsidRPr="00FF4658" w:rsidRDefault="00330DC5" w:rsidP="00E14838">
            <w:pPr>
              <w:pStyle w:val="Odstavecseseznamem"/>
              <w:spacing w:after="0" w:line="240" w:lineRule="auto"/>
              <w:ind w:left="0"/>
              <w:rPr>
                <w:rFonts w:cstheme="minorHAnsi"/>
                <w:sz w:val="18"/>
                <w:szCs w:val="18"/>
              </w:rPr>
            </w:pPr>
            <w:r w:rsidRPr="00FF4658">
              <w:rPr>
                <w:rFonts w:cstheme="minorHAnsi"/>
                <w:sz w:val="18"/>
                <w:szCs w:val="18"/>
              </w:rPr>
              <w:t>Počet podpořených pedagogů, žáků a počet konzultací</w:t>
            </w:r>
            <w:r>
              <w:rPr>
                <w:rFonts w:cstheme="minorHAnsi"/>
                <w:sz w:val="18"/>
                <w:szCs w:val="18"/>
              </w:rPr>
              <w:t>, existence webového prostředí pro sdílení, počet sdílených příkladů dobré praxe.</w:t>
            </w:r>
          </w:p>
        </w:tc>
      </w:tr>
      <w:tr w:rsidR="00330DC5" w:rsidRPr="003D3BED" w14:paraId="5BC7153D" w14:textId="77777777" w:rsidTr="00E14838">
        <w:tc>
          <w:tcPr>
            <w:tcW w:w="3068" w:type="dxa"/>
            <w:shd w:val="clear" w:color="auto" w:fill="auto"/>
            <w:tcMar>
              <w:left w:w="103" w:type="dxa"/>
            </w:tcMar>
            <w:vAlign w:val="center"/>
          </w:tcPr>
          <w:p w14:paraId="1F9E3169"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Časový plán realizace</w:t>
            </w:r>
          </w:p>
        </w:tc>
        <w:tc>
          <w:tcPr>
            <w:tcW w:w="5594" w:type="dxa"/>
            <w:shd w:val="clear" w:color="auto" w:fill="auto"/>
            <w:tcMar>
              <w:left w:w="103" w:type="dxa"/>
            </w:tcMar>
          </w:tcPr>
          <w:p w14:paraId="12DA4CF5"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 xml:space="preserve">Dlouhodobá realizace od </w:t>
            </w:r>
            <w:r>
              <w:rPr>
                <w:rFonts w:cstheme="minorHAnsi"/>
                <w:sz w:val="18"/>
                <w:szCs w:val="18"/>
              </w:rPr>
              <w:t>roku 2019</w:t>
            </w:r>
            <w:r w:rsidRPr="00FF4658">
              <w:rPr>
                <w:rFonts w:cstheme="minorHAnsi"/>
                <w:sz w:val="18"/>
                <w:szCs w:val="18"/>
              </w:rPr>
              <w:t xml:space="preserve"> do roku 2023</w:t>
            </w:r>
          </w:p>
        </w:tc>
      </w:tr>
      <w:tr w:rsidR="00330DC5" w:rsidRPr="003D3BED" w14:paraId="433B2C19" w14:textId="77777777" w:rsidTr="00E14838">
        <w:tc>
          <w:tcPr>
            <w:tcW w:w="3068" w:type="dxa"/>
            <w:shd w:val="clear" w:color="auto" w:fill="auto"/>
            <w:tcMar>
              <w:left w:w="103" w:type="dxa"/>
            </w:tcMar>
            <w:vAlign w:val="center"/>
          </w:tcPr>
          <w:p w14:paraId="7F86B4E0"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Odhad finančních nákladů</w:t>
            </w:r>
          </w:p>
        </w:tc>
        <w:tc>
          <w:tcPr>
            <w:tcW w:w="5594" w:type="dxa"/>
            <w:shd w:val="clear" w:color="auto" w:fill="auto"/>
            <w:tcMar>
              <w:left w:w="103" w:type="dxa"/>
            </w:tcMar>
          </w:tcPr>
          <w:p w14:paraId="6DD5EEE8"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Viz projektová žádost</w:t>
            </w:r>
            <w:r>
              <w:rPr>
                <w:rFonts w:cstheme="minorHAnsi"/>
                <w:sz w:val="18"/>
                <w:szCs w:val="18"/>
              </w:rPr>
              <w:t>, webový prostor pro sdílení příkladů dobré praxe bude hrazen z prostředků MAP II do výše 4 000 Kč</w:t>
            </w:r>
          </w:p>
        </w:tc>
      </w:tr>
      <w:tr w:rsidR="00330DC5" w:rsidRPr="003D3BED" w14:paraId="654482FB" w14:textId="77777777" w:rsidTr="00E14838">
        <w:tc>
          <w:tcPr>
            <w:tcW w:w="3068" w:type="dxa"/>
            <w:shd w:val="clear" w:color="auto" w:fill="auto"/>
            <w:tcMar>
              <w:left w:w="103" w:type="dxa"/>
            </w:tcMar>
            <w:vAlign w:val="center"/>
          </w:tcPr>
          <w:p w14:paraId="501791A0"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Zdroje financování</w:t>
            </w:r>
          </w:p>
        </w:tc>
        <w:tc>
          <w:tcPr>
            <w:tcW w:w="5594" w:type="dxa"/>
            <w:shd w:val="clear" w:color="auto" w:fill="auto"/>
            <w:tcMar>
              <w:left w:w="103" w:type="dxa"/>
            </w:tcMar>
          </w:tcPr>
          <w:p w14:paraId="333A7919"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Formou dotačního titulu OP VVV</w:t>
            </w:r>
            <w:r>
              <w:rPr>
                <w:rFonts w:cstheme="minorHAnsi"/>
                <w:sz w:val="18"/>
                <w:szCs w:val="18"/>
              </w:rPr>
              <w:t>, MAP II – webové rozhraní</w:t>
            </w:r>
          </w:p>
        </w:tc>
      </w:tr>
      <w:tr w:rsidR="00330DC5" w:rsidRPr="003D3BED" w14:paraId="0762A39C" w14:textId="77777777" w:rsidTr="00E14838">
        <w:tc>
          <w:tcPr>
            <w:tcW w:w="3068" w:type="dxa"/>
            <w:shd w:val="clear" w:color="auto" w:fill="auto"/>
            <w:tcMar>
              <w:left w:w="103" w:type="dxa"/>
            </w:tcMar>
            <w:vAlign w:val="center"/>
          </w:tcPr>
          <w:p w14:paraId="1061BB4B"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Způsob financování</w:t>
            </w:r>
          </w:p>
        </w:tc>
        <w:tc>
          <w:tcPr>
            <w:tcW w:w="5594" w:type="dxa"/>
            <w:shd w:val="clear" w:color="auto" w:fill="auto"/>
            <w:tcMar>
              <w:left w:w="103" w:type="dxa"/>
            </w:tcMar>
          </w:tcPr>
          <w:p w14:paraId="105AD323"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Projekt ESIF</w:t>
            </w:r>
            <w:r>
              <w:rPr>
                <w:rFonts w:cstheme="minorHAnsi"/>
                <w:sz w:val="18"/>
                <w:szCs w:val="18"/>
              </w:rPr>
              <w:t>, Paušál MAP II</w:t>
            </w:r>
          </w:p>
        </w:tc>
      </w:tr>
    </w:tbl>
    <w:p w14:paraId="6E2B4C7E" w14:textId="77777777" w:rsidR="00330DC5" w:rsidRPr="003D3BED" w:rsidRDefault="00330DC5" w:rsidP="00330DC5">
      <w:pPr>
        <w:spacing w:after="0" w:line="240" w:lineRule="auto"/>
        <w:rPr>
          <w:color w:val="BFBFBF" w:themeColor="background1" w:themeShade="BF"/>
        </w:rPr>
      </w:pPr>
    </w:p>
    <w:p w14:paraId="0E228027" w14:textId="77777777" w:rsidR="00330DC5" w:rsidRDefault="00330DC5" w:rsidP="00330DC5">
      <w:pPr>
        <w:spacing w:after="0" w:line="240" w:lineRule="auto"/>
        <w:rPr>
          <w:b/>
          <w:color w:val="0070C0"/>
          <w:sz w:val="24"/>
        </w:rPr>
      </w:pPr>
    </w:p>
    <w:p w14:paraId="5C9B0DBE" w14:textId="77777777" w:rsidR="00330DC5" w:rsidRPr="00A62B96" w:rsidRDefault="00330DC5" w:rsidP="00330DC5">
      <w:pPr>
        <w:spacing w:after="0" w:line="240" w:lineRule="auto"/>
        <w:rPr>
          <w:b/>
          <w:color w:val="0070C0"/>
          <w:sz w:val="24"/>
        </w:rPr>
      </w:pPr>
      <w:r w:rsidRPr="00A62B96">
        <w:rPr>
          <w:b/>
          <w:color w:val="0070C0"/>
          <w:sz w:val="24"/>
        </w:rPr>
        <w:t xml:space="preserve">Cíl 2.2.   Podpořit pedagogy prostřednictvím sdílení dobré praxe </w:t>
      </w:r>
    </w:p>
    <w:p w14:paraId="436B06FE" w14:textId="77777777" w:rsidR="00330DC5" w:rsidRPr="00AB207A" w:rsidRDefault="00330DC5" w:rsidP="00330DC5">
      <w:pPr>
        <w:spacing w:after="0" w:line="240" w:lineRule="auto"/>
        <w:rPr>
          <w:color w:val="0070C0"/>
        </w:rPr>
      </w:pPr>
    </w:p>
    <w:p w14:paraId="7BF8175C" w14:textId="77777777" w:rsidR="00330DC5" w:rsidRPr="00AB207A" w:rsidRDefault="00330DC5" w:rsidP="00330DC5">
      <w:pPr>
        <w:spacing w:after="0" w:line="240" w:lineRule="auto"/>
        <w:rPr>
          <w:color w:val="0070C0"/>
        </w:rPr>
      </w:pPr>
      <w:r w:rsidRPr="00AB207A">
        <w:rPr>
          <w:color w:val="0070C0"/>
        </w:rPr>
        <w:t>Opatření 2.2.1. Podpora profesního rozvoje pedagogických pracovníků</w:t>
      </w:r>
    </w:p>
    <w:p w14:paraId="77A5237F" w14:textId="77777777" w:rsidR="00330DC5" w:rsidRPr="003D3BED" w:rsidRDefault="00330DC5" w:rsidP="00330DC5">
      <w:pPr>
        <w:pStyle w:val="Odstavecseseznamem"/>
        <w:spacing w:after="0" w:line="240" w:lineRule="auto"/>
        <w:ind w:left="0"/>
        <w:rPr>
          <w:sz w:val="24"/>
        </w:rPr>
      </w:pPr>
    </w:p>
    <w:p w14:paraId="154FC1BD" w14:textId="77777777" w:rsidR="00330DC5" w:rsidRPr="003D3BED" w:rsidRDefault="00330DC5" w:rsidP="00330DC5">
      <w:pPr>
        <w:spacing w:after="0" w:line="240" w:lineRule="auto"/>
        <w:rPr>
          <w:color w:val="0070C0"/>
        </w:rPr>
      </w:pPr>
      <w:r w:rsidRPr="003D3BED">
        <w:rPr>
          <w:color w:val="0070C0"/>
        </w:rPr>
        <w:t>Zdůvodnění výběru opatření</w:t>
      </w:r>
    </w:p>
    <w:p w14:paraId="2FC83A37" w14:textId="77777777" w:rsidR="00330DC5" w:rsidRPr="003D3BED" w:rsidRDefault="00330DC5" w:rsidP="00330DC5">
      <w:pPr>
        <w:spacing w:before="240" w:after="120"/>
      </w:pPr>
      <w:r w:rsidRPr="00EE6A04">
        <w:t>Aktivita vychází ze SWOT 3 analýzy, z diskuze</w:t>
      </w:r>
      <w:r w:rsidRPr="003D3BED">
        <w:t xml:space="preserve"> s učiteli v pracovních skupinách pro čtenářskou i matematickou gramotnost</w:t>
      </w:r>
      <w:r w:rsidRPr="00EE6A04">
        <w:t xml:space="preserve"> a dlouhodobé diskuse mezi školami</w:t>
      </w:r>
      <w:r w:rsidRPr="003D3BED">
        <w:t>.</w:t>
      </w:r>
    </w:p>
    <w:p w14:paraId="2F6E1F8E" w14:textId="77777777" w:rsidR="00330DC5" w:rsidRPr="003D3BED" w:rsidRDefault="00330DC5" w:rsidP="00330DC5">
      <w:pPr>
        <w:spacing w:after="0" w:line="240" w:lineRule="auto"/>
      </w:pPr>
    </w:p>
    <w:p w14:paraId="2EBD60AE" w14:textId="77777777" w:rsidR="00330DC5" w:rsidRPr="003D3BED" w:rsidRDefault="00330DC5" w:rsidP="00330DC5">
      <w:pPr>
        <w:spacing w:after="0" w:line="240" w:lineRule="auto"/>
        <w:rPr>
          <w:color w:val="0070C0"/>
        </w:rPr>
      </w:pPr>
      <w:r w:rsidRPr="003D3BED">
        <w:rPr>
          <w:color w:val="0070C0"/>
        </w:rPr>
        <w:t>Cíl opatření</w:t>
      </w:r>
    </w:p>
    <w:p w14:paraId="3232C1BD" w14:textId="77777777" w:rsidR="00330DC5" w:rsidRPr="003D3BED" w:rsidRDefault="00330DC5" w:rsidP="00330DC5">
      <w:pPr>
        <w:spacing w:before="240" w:after="120"/>
      </w:pPr>
      <w:r w:rsidRPr="003D3BED">
        <w:t>Růst znalostí a zkušeností učitelů v oblasti rozvoje čtenářské gramotnosti žáků prostřednictvím sdílení dobré praxe. Růst znalostí a zkušeností učitelů v oblasti rozvoje matematické gramotnosti žáků prostřednictvím sdílení dobré praxe.</w:t>
      </w:r>
    </w:p>
    <w:p w14:paraId="603F30EC" w14:textId="77777777" w:rsidR="00330DC5" w:rsidRPr="003D3BED" w:rsidRDefault="00330DC5" w:rsidP="00330DC5">
      <w:pPr>
        <w:spacing w:after="0" w:line="240" w:lineRule="auto"/>
        <w:rPr>
          <w:color w:val="0070C0"/>
        </w:rPr>
      </w:pPr>
    </w:p>
    <w:p w14:paraId="7344AF97" w14:textId="77777777" w:rsidR="00330DC5" w:rsidRPr="003D3BED" w:rsidRDefault="00330DC5" w:rsidP="00330DC5">
      <w:pPr>
        <w:spacing w:after="0" w:line="240" w:lineRule="auto"/>
        <w:rPr>
          <w:color w:val="0070C0"/>
        </w:rPr>
      </w:pPr>
      <w:r w:rsidRPr="003D3BED">
        <w:rPr>
          <w:color w:val="0070C0"/>
        </w:rPr>
        <w:t>Popis plánovaných aktivit pro opatření 2.2.1.</w:t>
      </w:r>
    </w:p>
    <w:p w14:paraId="2D11163D" w14:textId="77777777" w:rsidR="00330DC5"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122DB116" w14:textId="77777777" w:rsidTr="00E14838">
        <w:tc>
          <w:tcPr>
            <w:tcW w:w="3068" w:type="dxa"/>
            <w:shd w:val="clear" w:color="auto" w:fill="auto"/>
            <w:tcMar>
              <w:left w:w="103" w:type="dxa"/>
            </w:tcMar>
            <w:vAlign w:val="center"/>
          </w:tcPr>
          <w:p w14:paraId="038EE8A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w:t>
            </w:r>
            <w:r>
              <w:rPr>
                <w:rFonts w:cstheme="minorHAnsi"/>
                <w:b/>
                <w:sz w:val="18"/>
                <w:szCs w:val="18"/>
              </w:rPr>
              <w:t>2.2.1.1.</w:t>
            </w:r>
          </w:p>
        </w:tc>
        <w:tc>
          <w:tcPr>
            <w:tcW w:w="5594" w:type="dxa"/>
            <w:shd w:val="clear" w:color="auto" w:fill="auto"/>
            <w:tcMar>
              <w:left w:w="103" w:type="dxa"/>
            </w:tcMar>
          </w:tcPr>
          <w:p w14:paraId="1C80BF0A"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Aktivity návštěv učitelů v jiných školách (MaG a ČtG)</w:t>
            </w:r>
          </w:p>
        </w:tc>
      </w:tr>
      <w:tr w:rsidR="00330DC5" w:rsidRPr="001605F9" w14:paraId="7ABBD337" w14:textId="77777777" w:rsidTr="00E14838">
        <w:tc>
          <w:tcPr>
            <w:tcW w:w="3068" w:type="dxa"/>
            <w:shd w:val="clear" w:color="auto" w:fill="auto"/>
            <w:tcMar>
              <w:left w:w="103" w:type="dxa"/>
            </w:tcMar>
            <w:vAlign w:val="center"/>
          </w:tcPr>
          <w:p w14:paraId="7DEF534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tcPr>
          <w:p w14:paraId="615AFD7F" w14:textId="77777777" w:rsidR="00330DC5" w:rsidRPr="001605F9" w:rsidRDefault="00330DC5" w:rsidP="00E14838">
            <w:pPr>
              <w:pStyle w:val="Odstavecseseznamem"/>
              <w:spacing w:after="0" w:line="240" w:lineRule="auto"/>
              <w:ind w:left="0"/>
              <w:rPr>
                <w:sz w:val="18"/>
                <w:szCs w:val="18"/>
              </w:rPr>
            </w:pPr>
            <w:r w:rsidRPr="001605F9">
              <w:rPr>
                <w:sz w:val="18"/>
                <w:szCs w:val="18"/>
              </w:rPr>
              <w:t>B</w:t>
            </w:r>
          </w:p>
        </w:tc>
      </w:tr>
      <w:tr w:rsidR="00330DC5" w:rsidRPr="001605F9" w14:paraId="6143F8C9" w14:textId="77777777" w:rsidTr="00E14838">
        <w:tc>
          <w:tcPr>
            <w:tcW w:w="3068" w:type="dxa"/>
            <w:shd w:val="clear" w:color="auto" w:fill="auto"/>
            <w:tcMar>
              <w:left w:w="103" w:type="dxa"/>
            </w:tcMar>
            <w:vAlign w:val="center"/>
          </w:tcPr>
          <w:p w14:paraId="12A2DC45"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shd w:val="clear" w:color="auto" w:fill="auto"/>
            <w:tcMar>
              <w:left w:w="103" w:type="dxa"/>
            </w:tcMar>
          </w:tcPr>
          <w:p w14:paraId="0CE8FD24" w14:textId="77777777" w:rsidR="00330DC5" w:rsidRPr="001605F9" w:rsidRDefault="00330DC5" w:rsidP="00E14838">
            <w:pPr>
              <w:pStyle w:val="Odstavecseseznamem"/>
              <w:spacing w:after="0" w:line="240" w:lineRule="auto"/>
              <w:ind w:left="0"/>
              <w:rPr>
                <w:sz w:val="18"/>
                <w:szCs w:val="18"/>
              </w:rPr>
            </w:pPr>
            <w:r w:rsidRPr="001605F9">
              <w:rPr>
                <w:sz w:val="18"/>
                <w:szCs w:val="18"/>
              </w:rPr>
              <w:t>Umožnit vzájemné sdílení zkušeností mezi učiteli různých škol v oblasti MaG/ČtG</w:t>
            </w:r>
          </w:p>
        </w:tc>
      </w:tr>
      <w:tr w:rsidR="00330DC5" w:rsidRPr="001605F9" w14:paraId="4BE18BA6" w14:textId="77777777" w:rsidTr="00E14838">
        <w:tc>
          <w:tcPr>
            <w:tcW w:w="3068" w:type="dxa"/>
            <w:shd w:val="clear" w:color="auto" w:fill="auto"/>
            <w:tcMar>
              <w:left w:w="103" w:type="dxa"/>
            </w:tcMar>
            <w:vAlign w:val="center"/>
          </w:tcPr>
          <w:p w14:paraId="07AC2565"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Zdůvodnění</w:t>
            </w:r>
          </w:p>
        </w:tc>
        <w:tc>
          <w:tcPr>
            <w:tcW w:w="5594" w:type="dxa"/>
            <w:shd w:val="clear" w:color="auto" w:fill="auto"/>
            <w:tcMar>
              <w:left w:w="103" w:type="dxa"/>
            </w:tcMar>
          </w:tcPr>
          <w:p w14:paraId="72233628" w14:textId="77777777" w:rsidR="00330DC5" w:rsidRPr="001605F9" w:rsidRDefault="00330DC5" w:rsidP="00E14838">
            <w:pPr>
              <w:pStyle w:val="Odstavecseseznamem"/>
              <w:spacing w:after="0" w:line="240" w:lineRule="auto"/>
              <w:ind w:left="0"/>
              <w:rPr>
                <w:sz w:val="18"/>
                <w:szCs w:val="18"/>
              </w:rPr>
            </w:pPr>
            <w:r w:rsidRPr="001605F9">
              <w:rPr>
                <w:sz w:val="18"/>
                <w:szCs w:val="18"/>
              </w:rPr>
              <w:t>Cíl byl definován na základě komunikace se zainteresovanými stranami, která byla následně podpořena i výstupy odborné diskuze pracovních skupin.</w:t>
            </w:r>
          </w:p>
        </w:tc>
      </w:tr>
      <w:tr w:rsidR="00330DC5" w:rsidRPr="001605F9" w14:paraId="0B216842" w14:textId="77777777" w:rsidTr="00E14838">
        <w:tc>
          <w:tcPr>
            <w:tcW w:w="3068" w:type="dxa"/>
            <w:shd w:val="clear" w:color="auto" w:fill="auto"/>
            <w:tcMar>
              <w:left w:w="103" w:type="dxa"/>
            </w:tcMar>
            <w:vAlign w:val="center"/>
          </w:tcPr>
          <w:p w14:paraId="26B7478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tcPr>
          <w:p w14:paraId="603FF948" w14:textId="77777777" w:rsidR="00330DC5" w:rsidRPr="001605F9" w:rsidRDefault="00330DC5" w:rsidP="00E14838">
            <w:pPr>
              <w:pStyle w:val="Odstavecseseznamem"/>
              <w:spacing w:after="0" w:line="240" w:lineRule="auto"/>
              <w:ind w:left="0"/>
              <w:rPr>
                <w:sz w:val="18"/>
                <w:szCs w:val="18"/>
              </w:rPr>
            </w:pPr>
            <w:r w:rsidRPr="001605F9">
              <w:rPr>
                <w:sz w:val="18"/>
                <w:szCs w:val="18"/>
              </w:rPr>
              <w:t>Prostřednictvím vzájemných návštěv učitelů v jiných školách přispět k výměně zkušeností mezi učiteli a školami, motivovat se navzájem k hledání nových postupů a metod při výuce, podpořit mladé začínající učitele při výuce…</w:t>
            </w:r>
          </w:p>
          <w:p w14:paraId="114B26EF" w14:textId="77777777" w:rsidR="00330DC5" w:rsidRPr="001605F9" w:rsidRDefault="00330DC5" w:rsidP="00E14838">
            <w:pPr>
              <w:pStyle w:val="Odstavecseseznamem"/>
              <w:spacing w:after="0" w:line="240" w:lineRule="auto"/>
              <w:ind w:left="0"/>
              <w:rPr>
                <w:sz w:val="18"/>
                <w:szCs w:val="18"/>
              </w:rPr>
            </w:pPr>
            <w:r w:rsidRPr="001605F9">
              <w:rPr>
                <w:sz w:val="18"/>
                <w:szCs w:val="18"/>
              </w:rPr>
              <w:t>Aktivita bude probíhat během celé realizace projektu vždy v době školního roku.</w:t>
            </w:r>
          </w:p>
        </w:tc>
      </w:tr>
      <w:tr w:rsidR="00330DC5" w:rsidRPr="001605F9" w14:paraId="4DEECA84" w14:textId="77777777" w:rsidTr="00E14838">
        <w:tc>
          <w:tcPr>
            <w:tcW w:w="3068" w:type="dxa"/>
            <w:shd w:val="clear" w:color="auto" w:fill="auto"/>
            <w:tcMar>
              <w:left w:w="103" w:type="dxa"/>
            </w:tcMar>
            <w:vAlign w:val="center"/>
          </w:tcPr>
          <w:p w14:paraId="1BA95FC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4BCB364B"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70829B57" w14:textId="77777777" w:rsidTr="00E14838">
        <w:tc>
          <w:tcPr>
            <w:tcW w:w="3068" w:type="dxa"/>
            <w:shd w:val="clear" w:color="auto" w:fill="auto"/>
            <w:tcMar>
              <w:left w:w="103" w:type="dxa"/>
            </w:tcMar>
            <w:vAlign w:val="center"/>
          </w:tcPr>
          <w:p w14:paraId="5CDBF9A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tcPr>
          <w:p w14:paraId="7E0645E0" w14:textId="77777777" w:rsidR="00330DC5" w:rsidRPr="001605F9" w:rsidRDefault="00330DC5" w:rsidP="00E14838">
            <w:pPr>
              <w:pStyle w:val="Odstavecseseznamem"/>
              <w:spacing w:after="0" w:line="240" w:lineRule="auto"/>
              <w:ind w:left="0"/>
              <w:rPr>
                <w:sz w:val="18"/>
                <w:szCs w:val="18"/>
              </w:rPr>
            </w:pPr>
            <w:r w:rsidRPr="001605F9">
              <w:rPr>
                <w:sz w:val="18"/>
                <w:szCs w:val="18"/>
              </w:rPr>
              <w:t>Pracovní skupina stanoví partnery</w:t>
            </w:r>
          </w:p>
          <w:p w14:paraId="51B38F05" w14:textId="77777777" w:rsidR="00330DC5" w:rsidRPr="001605F9" w:rsidRDefault="00330DC5" w:rsidP="00E14838">
            <w:pPr>
              <w:pStyle w:val="Odstavecseseznamem"/>
              <w:spacing w:after="0" w:line="240" w:lineRule="auto"/>
              <w:ind w:left="0"/>
              <w:rPr>
                <w:sz w:val="18"/>
                <w:szCs w:val="18"/>
              </w:rPr>
            </w:pPr>
            <w:r w:rsidRPr="001605F9">
              <w:rPr>
                <w:sz w:val="18"/>
                <w:szCs w:val="18"/>
              </w:rPr>
              <w:t>ZŠ Nepomucká, ZŠ a MŠ Tyršova</w:t>
            </w:r>
          </w:p>
        </w:tc>
      </w:tr>
      <w:tr w:rsidR="00330DC5" w:rsidRPr="001605F9" w14:paraId="1A3273F6" w14:textId="77777777" w:rsidTr="00E14838">
        <w:tc>
          <w:tcPr>
            <w:tcW w:w="3068" w:type="dxa"/>
            <w:shd w:val="clear" w:color="auto" w:fill="auto"/>
            <w:tcMar>
              <w:left w:w="103" w:type="dxa"/>
            </w:tcMar>
            <w:vAlign w:val="center"/>
          </w:tcPr>
          <w:p w14:paraId="5D8E415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tcPr>
          <w:p w14:paraId="356E1780" w14:textId="77777777" w:rsidR="00330DC5" w:rsidRPr="001605F9" w:rsidRDefault="00330DC5" w:rsidP="00E14838">
            <w:pPr>
              <w:pStyle w:val="Odstavecseseznamem"/>
              <w:spacing w:after="0" w:line="240" w:lineRule="auto"/>
              <w:ind w:left="0"/>
              <w:rPr>
                <w:sz w:val="18"/>
                <w:szCs w:val="18"/>
              </w:rPr>
            </w:pPr>
            <w:r w:rsidRPr="001605F9">
              <w:rPr>
                <w:sz w:val="18"/>
                <w:szCs w:val="18"/>
              </w:rPr>
              <w:t>Vedoucí PS</w:t>
            </w:r>
          </w:p>
          <w:p w14:paraId="5B88625D"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Věra Jarošová (ZŠ Nepomuská),  Mgr. Gabriela Šímová  </w:t>
            </w:r>
            <w:r w:rsidRPr="001605F9">
              <w:rPr>
                <w:sz w:val="18"/>
                <w:szCs w:val="18"/>
              </w:rPr>
              <w:br/>
              <w:t>(ZŠ a MŠ Tyršova)</w:t>
            </w:r>
          </w:p>
        </w:tc>
      </w:tr>
      <w:tr w:rsidR="00330DC5" w:rsidRPr="001605F9" w14:paraId="22DA79EE" w14:textId="77777777" w:rsidTr="00E14838">
        <w:tc>
          <w:tcPr>
            <w:tcW w:w="3068" w:type="dxa"/>
            <w:shd w:val="clear" w:color="auto" w:fill="auto"/>
            <w:tcMar>
              <w:left w:w="103" w:type="dxa"/>
            </w:tcMar>
            <w:vAlign w:val="center"/>
          </w:tcPr>
          <w:p w14:paraId="1C97669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tcPr>
          <w:p w14:paraId="774811A9" w14:textId="77777777" w:rsidR="00330DC5" w:rsidRPr="001605F9" w:rsidRDefault="00330DC5" w:rsidP="00E14838">
            <w:pPr>
              <w:pStyle w:val="Odstavecseseznamem"/>
              <w:spacing w:after="0" w:line="240" w:lineRule="auto"/>
              <w:ind w:left="0"/>
              <w:rPr>
                <w:sz w:val="18"/>
                <w:szCs w:val="18"/>
              </w:rPr>
            </w:pPr>
            <w:r w:rsidRPr="001605F9">
              <w:rPr>
                <w:sz w:val="18"/>
                <w:szCs w:val="18"/>
              </w:rPr>
              <w:t>Odhad  - 12 základních škol</w:t>
            </w:r>
          </w:p>
        </w:tc>
      </w:tr>
      <w:tr w:rsidR="00330DC5" w:rsidRPr="001605F9" w14:paraId="1A093854" w14:textId="77777777" w:rsidTr="00E14838">
        <w:tc>
          <w:tcPr>
            <w:tcW w:w="3068" w:type="dxa"/>
            <w:shd w:val="clear" w:color="auto" w:fill="auto"/>
            <w:tcMar>
              <w:left w:w="103" w:type="dxa"/>
            </w:tcMar>
            <w:vAlign w:val="center"/>
          </w:tcPr>
          <w:p w14:paraId="32846AE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tcPr>
          <w:p w14:paraId="1D06697A" w14:textId="77777777" w:rsidR="00330DC5" w:rsidRPr="001605F9" w:rsidRDefault="00330DC5" w:rsidP="00E14838">
            <w:pPr>
              <w:pStyle w:val="Odstavecseseznamem"/>
              <w:spacing w:after="0" w:line="240" w:lineRule="auto"/>
              <w:ind w:left="0"/>
              <w:rPr>
                <w:sz w:val="18"/>
                <w:szCs w:val="18"/>
              </w:rPr>
            </w:pPr>
            <w:r w:rsidRPr="001605F9">
              <w:rPr>
                <w:sz w:val="18"/>
                <w:szCs w:val="18"/>
              </w:rPr>
              <w:t>Počet škol žádajících o příspěvek na odměnu pro učitele</w:t>
            </w:r>
            <w:r w:rsidRPr="001605F9">
              <w:rPr>
                <w:sz w:val="18"/>
                <w:szCs w:val="18"/>
              </w:rPr>
              <w:br/>
              <w:t>Počet realizovaných návštěv učitelů v jiné škole</w:t>
            </w:r>
          </w:p>
        </w:tc>
      </w:tr>
      <w:tr w:rsidR="00330DC5" w:rsidRPr="001605F9" w14:paraId="1DB89F55" w14:textId="77777777" w:rsidTr="00E14838">
        <w:tc>
          <w:tcPr>
            <w:tcW w:w="3068" w:type="dxa"/>
            <w:shd w:val="clear" w:color="auto" w:fill="auto"/>
            <w:tcMar>
              <w:left w:w="103" w:type="dxa"/>
            </w:tcMar>
            <w:vAlign w:val="center"/>
          </w:tcPr>
          <w:p w14:paraId="6EC29B2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tcPr>
          <w:p w14:paraId="3AC7CAB7" w14:textId="01FC9775"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347E05DF" w14:textId="77777777" w:rsidTr="00E14838">
        <w:tc>
          <w:tcPr>
            <w:tcW w:w="3068" w:type="dxa"/>
            <w:shd w:val="clear" w:color="auto" w:fill="auto"/>
            <w:tcMar>
              <w:left w:w="103" w:type="dxa"/>
            </w:tcMar>
            <w:vAlign w:val="center"/>
          </w:tcPr>
          <w:p w14:paraId="4EC532F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tcPr>
          <w:p w14:paraId="7E419C60" w14:textId="77777777" w:rsidR="00330DC5" w:rsidRPr="001605F9" w:rsidRDefault="00330DC5" w:rsidP="00E14838">
            <w:pPr>
              <w:pStyle w:val="Odstavecseseznamem"/>
              <w:spacing w:after="0" w:line="240" w:lineRule="auto"/>
              <w:ind w:left="0"/>
              <w:rPr>
                <w:sz w:val="18"/>
                <w:szCs w:val="18"/>
              </w:rPr>
            </w:pPr>
          </w:p>
          <w:p w14:paraId="3618FCDF" w14:textId="77777777" w:rsidR="00330DC5" w:rsidRPr="001605F9" w:rsidRDefault="00330DC5" w:rsidP="00E14838">
            <w:pPr>
              <w:pStyle w:val="Odstavecseseznamem"/>
              <w:spacing w:after="0" w:line="240" w:lineRule="auto"/>
              <w:ind w:left="0"/>
              <w:rPr>
                <w:sz w:val="18"/>
                <w:szCs w:val="18"/>
              </w:rPr>
            </w:pPr>
            <w:r w:rsidRPr="001605F9">
              <w:rPr>
                <w:sz w:val="18"/>
                <w:szCs w:val="18"/>
              </w:rPr>
              <w:t>Celkem 15 000 Kč</w:t>
            </w:r>
          </w:p>
          <w:p w14:paraId="77A9C35C" w14:textId="77777777" w:rsidR="00330DC5" w:rsidRPr="001605F9" w:rsidRDefault="00330DC5" w:rsidP="00E14838">
            <w:pPr>
              <w:pStyle w:val="Odstavecseseznamem"/>
              <w:spacing w:after="0" w:line="240" w:lineRule="auto"/>
              <w:ind w:left="0"/>
              <w:rPr>
                <w:sz w:val="18"/>
                <w:szCs w:val="18"/>
              </w:rPr>
            </w:pPr>
          </w:p>
          <w:p w14:paraId="46B8A425" w14:textId="77777777" w:rsidR="00330DC5" w:rsidRPr="001605F9" w:rsidRDefault="00330DC5" w:rsidP="00E14838">
            <w:pPr>
              <w:pStyle w:val="Odstavecseseznamem"/>
              <w:spacing w:after="0" w:line="240" w:lineRule="auto"/>
              <w:ind w:left="0"/>
              <w:rPr>
                <w:strike/>
                <w:sz w:val="18"/>
                <w:szCs w:val="18"/>
              </w:rPr>
            </w:pPr>
          </w:p>
        </w:tc>
      </w:tr>
      <w:tr w:rsidR="00330DC5" w:rsidRPr="001605F9" w14:paraId="47CFFC12" w14:textId="77777777" w:rsidTr="00E14838">
        <w:tc>
          <w:tcPr>
            <w:tcW w:w="3068" w:type="dxa"/>
            <w:shd w:val="clear" w:color="auto" w:fill="auto"/>
            <w:tcMar>
              <w:left w:w="103" w:type="dxa"/>
            </w:tcMar>
            <w:vAlign w:val="center"/>
          </w:tcPr>
          <w:p w14:paraId="61B3FB1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tcPr>
          <w:p w14:paraId="50B4EC09" w14:textId="77777777" w:rsidR="00330DC5" w:rsidRPr="001605F9" w:rsidRDefault="00330DC5" w:rsidP="00E14838">
            <w:pPr>
              <w:pStyle w:val="Odstavecseseznamem"/>
              <w:spacing w:after="0" w:line="240" w:lineRule="auto"/>
              <w:ind w:left="0"/>
              <w:rPr>
                <w:strike/>
                <w:sz w:val="18"/>
                <w:szCs w:val="18"/>
              </w:rPr>
            </w:pPr>
            <w:r w:rsidRPr="001605F9">
              <w:rPr>
                <w:sz w:val="18"/>
                <w:szCs w:val="18"/>
              </w:rPr>
              <w:t xml:space="preserve">MAP, finanční event. prostředky MČ Praha </w:t>
            </w:r>
          </w:p>
        </w:tc>
      </w:tr>
      <w:tr w:rsidR="00330DC5" w:rsidRPr="001605F9" w14:paraId="1A9818BE" w14:textId="77777777" w:rsidTr="00E14838">
        <w:tc>
          <w:tcPr>
            <w:tcW w:w="3068" w:type="dxa"/>
            <w:shd w:val="clear" w:color="auto" w:fill="auto"/>
            <w:tcMar>
              <w:left w:w="103" w:type="dxa"/>
            </w:tcMar>
            <w:vAlign w:val="center"/>
          </w:tcPr>
          <w:p w14:paraId="1106207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tcPr>
          <w:p w14:paraId="331884F2" w14:textId="77777777" w:rsidR="00330DC5" w:rsidRPr="001605F9" w:rsidRDefault="00330DC5" w:rsidP="00E14838">
            <w:pPr>
              <w:pStyle w:val="Odstavecseseznamem"/>
              <w:spacing w:after="0" w:line="240" w:lineRule="auto"/>
              <w:ind w:left="0"/>
              <w:rPr>
                <w:sz w:val="18"/>
                <w:szCs w:val="18"/>
              </w:rPr>
            </w:pPr>
            <w:r w:rsidRPr="001605F9">
              <w:rPr>
                <w:sz w:val="18"/>
                <w:szCs w:val="18"/>
              </w:rPr>
              <w:t>Odměna u naslýchaného učitele 1 500 Kč/náslech pro max. 5 lidí.</w:t>
            </w:r>
          </w:p>
          <w:p w14:paraId="4EB0FA3A"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Učitel dostane DPP na 1500, počítá se s tím, že zajistí vše, co potřebuje a využije pomůcky, které již používá ve vlastní škole; 5 náslechů za rok, 20 za projekt? Celkem 7 500Kč z paušálu MAP II pro ČG a analogicky 7 500 Kč pro MG. </w:t>
            </w:r>
          </w:p>
          <w:p w14:paraId="767C5364" w14:textId="77777777" w:rsidR="00330DC5" w:rsidRPr="001605F9" w:rsidRDefault="00330DC5" w:rsidP="00E14838">
            <w:pPr>
              <w:pStyle w:val="Odstavecseseznamem"/>
              <w:spacing w:after="0" w:line="240" w:lineRule="auto"/>
              <w:ind w:left="0"/>
              <w:rPr>
                <w:strike/>
                <w:sz w:val="18"/>
                <w:szCs w:val="18"/>
              </w:rPr>
            </w:pPr>
          </w:p>
        </w:tc>
      </w:tr>
    </w:tbl>
    <w:p w14:paraId="57F9FCC6" w14:textId="6CD9546F" w:rsidR="00D55F73" w:rsidRDefault="00D55F73" w:rsidP="00330DC5">
      <w:pPr>
        <w:spacing w:after="0" w:line="240" w:lineRule="auto"/>
        <w:rPr>
          <w:color w:val="0070C0"/>
        </w:rPr>
      </w:pPr>
    </w:p>
    <w:p w14:paraId="688924E0" w14:textId="77777777" w:rsidR="00D55F73" w:rsidRDefault="00D55F73">
      <w:pPr>
        <w:spacing w:before="0" w:after="160" w:line="259" w:lineRule="auto"/>
        <w:jc w:val="left"/>
        <w:rPr>
          <w:color w:val="0070C0"/>
        </w:rPr>
      </w:pPr>
      <w:r>
        <w:rPr>
          <w:color w:val="0070C0"/>
        </w:rPr>
        <w:br w:type="page"/>
      </w: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AA833CC" w14:textId="77777777" w:rsidTr="00E14838">
        <w:tc>
          <w:tcPr>
            <w:tcW w:w="3068" w:type="dxa"/>
            <w:shd w:val="clear" w:color="auto" w:fill="auto"/>
            <w:tcMar>
              <w:left w:w="103" w:type="dxa"/>
            </w:tcMar>
            <w:vAlign w:val="center"/>
          </w:tcPr>
          <w:p w14:paraId="2C632A4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Název aktivity</w:t>
            </w:r>
            <w:r>
              <w:rPr>
                <w:b/>
                <w:sz w:val="18"/>
                <w:szCs w:val="18"/>
              </w:rPr>
              <w:t xml:space="preserve"> </w:t>
            </w:r>
            <w:r>
              <w:rPr>
                <w:rFonts w:cstheme="minorHAnsi"/>
                <w:b/>
                <w:sz w:val="18"/>
                <w:szCs w:val="18"/>
              </w:rPr>
              <w:t>2.2.1.2.</w:t>
            </w:r>
          </w:p>
        </w:tc>
        <w:tc>
          <w:tcPr>
            <w:tcW w:w="5594" w:type="dxa"/>
            <w:shd w:val="clear" w:color="auto" w:fill="auto"/>
            <w:tcMar>
              <w:left w:w="103" w:type="dxa"/>
            </w:tcMar>
            <w:vAlign w:val="center"/>
          </w:tcPr>
          <w:p w14:paraId="735979F2"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Dílna pro učitele – sdílení zkušeností</w:t>
            </w:r>
          </w:p>
        </w:tc>
      </w:tr>
      <w:tr w:rsidR="00330DC5" w:rsidRPr="001605F9" w14:paraId="49A58ACA" w14:textId="77777777" w:rsidTr="00E14838">
        <w:tc>
          <w:tcPr>
            <w:tcW w:w="3068" w:type="dxa"/>
            <w:shd w:val="clear" w:color="auto" w:fill="auto"/>
            <w:tcMar>
              <w:left w:w="103" w:type="dxa"/>
            </w:tcMar>
            <w:vAlign w:val="center"/>
          </w:tcPr>
          <w:p w14:paraId="31D7EEC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43EF2D31"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167DB149" w14:textId="77777777" w:rsidTr="00E14838">
        <w:tc>
          <w:tcPr>
            <w:tcW w:w="3068" w:type="dxa"/>
            <w:shd w:val="clear" w:color="auto" w:fill="auto"/>
            <w:tcMar>
              <w:left w:w="103" w:type="dxa"/>
            </w:tcMar>
            <w:vAlign w:val="center"/>
          </w:tcPr>
          <w:p w14:paraId="6ECA46F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61124F6B" w14:textId="77777777" w:rsidR="00330DC5" w:rsidRPr="001605F9" w:rsidRDefault="00330DC5" w:rsidP="00E14838">
            <w:pPr>
              <w:shd w:val="clear" w:color="auto" w:fill="FFFFFF"/>
              <w:spacing w:before="0" w:line="240" w:lineRule="auto"/>
              <w:rPr>
                <w:sz w:val="18"/>
                <w:szCs w:val="18"/>
              </w:rPr>
            </w:pPr>
            <w:r w:rsidRPr="001605F9">
              <w:rPr>
                <w:sz w:val="18"/>
                <w:szCs w:val="18"/>
              </w:rPr>
              <w:t>Uspořádání tematicky zaměřené dílny pod vedením zkušeného metodika (lektora) spojené s následným sdílením dosavadních zkušeností přítomných učitelů a zástupců škol.</w:t>
            </w:r>
          </w:p>
        </w:tc>
      </w:tr>
      <w:tr w:rsidR="00330DC5" w:rsidRPr="001605F9" w14:paraId="0E4CA2DA" w14:textId="77777777" w:rsidTr="00E14838">
        <w:tc>
          <w:tcPr>
            <w:tcW w:w="3068" w:type="dxa"/>
            <w:shd w:val="clear" w:color="auto" w:fill="auto"/>
            <w:tcMar>
              <w:left w:w="103" w:type="dxa"/>
            </w:tcMar>
            <w:vAlign w:val="center"/>
          </w:tcPr>
          <w:p w14:paraId="6F07093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7BF8AE88"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Cíl byl definován na základě komunikace se zainteresovanými stranami, která byla následně podpořena i výstupy odborné diskuze pracovních skupin.</w:t>
            </w:r>
          </w:p>
        </w:tc>
      </w:tr>
      <w:tr w:rsidR="00330DC5" w:rsidRPr="001605F9" w14:paraId="742EEBC2" w14:textId="77777777" w:rsidTr="00E14838">
        <w:tc>
          <w:tcPr>
            <w:tcW w:w="3068" w:type="dxa"/>
            <w:shd w:val="clear" w:color="auto" w:fill="auto"/>
            <w:tcMar>
              <w:left w:w="103" w:type="dxa"/>
            </w:tcMar>
            <w:vAlign w:val="center"/>
          </w:tcPr>
          <w:p w14:paraId="2D103A0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628EADD4" w14:textId="77777777" w:rsidR="00330DC5" w:rsidRPr="001605F9" w:rsidRDefault="00330DC5" w:rsidP="00E14838">
            <w:pPr>
              <w:shd w:val="clear" w:color="auto" w:fill="FFFFFF"/>
              <w:spacing w:before="0" w:line="240" w:lineRule="auto"/>
              <w:rPr>
                <w:sz w:val="18"/>
                <w:szCs w:val="18"/>
              </w:rPr>
            </w:pPr>
            <w:r w:rsidRPr="001605F9">
              <w:rPr>
                <w:sz w:val="18"/>
                <w:szCs w:val="18"/>
              </w:rPr>
              <w:t>Realizace tematicky zaměřené dílny - setkání - týkajího se metod rozvoje kritického myšlení, kritického aktivního čtení a zásad tvůrčího psaní.</w:t>
            </w:r>
          </w:p>
          <w:p w14:paraId="16AF79F5" w14:textId="77777777" w:rsidR="00330DC5" w:rsidRPr="001605F9" w:rsidRDefault="00330DC5" w:rsidP="00E14838">
            <w:pPr>
              <w:shd w:val="clear" w:color="auto" w:fill="FFFFFF"/>
              <w:spacing w:before="0" w:line="240" w:lineRule="auto"/>
              <w:rPr>
                <w:sz w:val="18"/>
                <w:szCs w:val="18"/>
              </w:rPr>
            </w:pPr>
            <w:r w:rsidRPr="001605F9">
              <w:rPr>
                <w:sz w:val="18"/>
                <w:szCs w:val="18"/>
              </w:rPr>
              <w:t>Dílnu vede pozvaný metodik, či zkušený lektor.</w:t>
            </w:r>
          </w:p>
          <w:p w14:paraId="64E65A9B" w14:textId="77777777" w:rsidR="00330DC5" w:rsidRPr="001605F9" w:rsidRDefault="00330DC5" w:rsidP="00E14838">
            <w:pPr>
              <w:shd w:val="clear" w:color="auto" w:fill="FFFFFF"/>
              <w:spacing w:before="0" w:line="240" w:lineRule="auto"/>
              <w:rPr>
                <w:sz w:val="18"/>
                <w:szCs w:val="18"/>
              </w:rPr>
            </w:pPr>
            <w:r w:rsidRPr="001605F9">
              <w:rPr>
                <w:sz w:val="18"/>
                <w:szCs w:val="18"/>
              </w:rPr>
              <w:t>Následovat bude sdílení zkušeností a dobré praxe přítomných učitelů, učitelé a zástupci škol sdílejí své zkušenosti, nápady a metody, které používají.</w:t>
            </w:r>
          </w:p>
        </w:tc>
      </w:tr>
      <w:tr w:rsidR="00330DC5" w:rsidRPr="001605F9" w14:paraId="36DC1022" w14:textId="77777777" w:rsidTr="00E14838">
        <w:tc>
          <w:tcPr>
            <w:tcW w:w="3068" w:type="dxa"/>
            <w:shd w:val="clear" w:color="auto" w:fill="auto"/>
            <w:tcMar>
              <w:left w:w="103" w:type="dxa"/>
            </w:tcMar>
            <w:vAlign w:val="center"/>
          </w:tcPr>
          <w:p w14:paraId="4717708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6945D3D2"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19D20F7F" w14:textId="77777777" w:rsidTr="00E14838">
        <w:tc>
          <w:tcPr>
            <w:tcW w:w="3068" w:type="dxa"/>
            <w:shd w:val="clear" w:color="auto" w:fill="auto"/>
            <w:tcMar>
              <w:left w:w="103" w:type="dxa"/>
            </w:tcMar>
            <w:vAlign w:val="center"/>
          </w:tcPr>
          <w:p w14:paraId="3363B0F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12888138"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PS ČG</w:t>
            </w:r>
            <w:r w:rsidRPr="001605F9">
              <w:rPr>
                <w:color w:val="FF0000"/>
                <w:sz w:val="18"/>
                <w:szCs w:val="18"/>
              </w:rPr>
              <w:t xml:space="preserve"> </w:t>
            </w:r>
          </w:p>
        </w:tc>
      </w:tr>
      <w:tr w:rsidR="00330DC5" w:rsidRPr="001605F9" w14:paraId="15C09BE4" w14:textId="77777777" w:rsidTr="00E14838">
        <w:tc>
          <w:tcPr>
            <w:tcW w:w="3068" w:type="dxa"/>
            <w:shd w:val="clear" w:color="auto" w:fill="auto"/>
            <w:tcMar>
              <w:left w:w="103" w:type="dxa"/>
            </w:tcMar>
            <w:vAlign w:val="center"/>
          </w:tcPr>
          <w:p w14:paraId="2AA93FE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3A0610D5"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Školy</w:t>
            </w:r>
          </w:p>
        </w:tc>
      </w:tr>
      <w:tr w:rsidR="00330DC5" w:rsidRPr="001605F9" w14:paraId="7A33C7BD" w14:textId="77777777" w:rsidTr="00E14838">
        <w:tc>
          <w:tcPr>
            <w:tcW w:w="3068" w:type="dxa"/>
            <w:shd w:val="clear" w:color="auto" w:fill="auto"/>
            <w:tcMar>
              <w:left w:w="103" w:type="dxa"/>
            </w:tcMar>
            <w:vAlign w:val="center"/>
          </w:tcPr>
          <w:p w14:paraId="19292B8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5B76DE1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Vedoucí PS ČG</w:t>
            </w:r>
          </w:p>
        </w:tc>
      </w:tr>
      <w:tr w:rsidR="00330DC5" w:rsidRPr="001605F9" w14:paraId="352DE876" w14:textId="77777777" w:rsidTr="00E14838">
        <w:tc>
          <w:tcPr>
            <w:tcW w:w="3068" w:type="dxa"/>
            <w:shd w:val="clear" w:color="auto" w:fill="auto"/>
            <w:tcMar>
              <w:left w:w="103" w:type="dxa"/>
            </w:tcMar>
            <w:vAlign w:val="center"/>
          </w:tcPr>
          <w:p w14:paraId="2F82894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3DD87C8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 hlavního vzdělávacího proudu</w:t>
            </w:r>
          </w:p>
        </w:tc>
      </w:tr>
      <w:tr w:rsidR="00330DC5" w:rsidRPr="001605F9" w14:paraId="68928754" w14:textId="77777777" w:rsidTr="00E14838">
        <w:tc>
          <w:tcPr>
            <w:tcW w:w="3068" w:type="dxa"/>
            <w:shd w:val="clear" w:color="auto" w:fill="auto"/>
            <w:tcMar>
              <w:left w:w="103" w:type="dxa"/>
            </w:tcMar>
            <w:vAlign w:val="center"/>
          </w:tcPr>
          <w:p w14:paraId="3D3BD12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3AD3C0A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Realizace alespoň jednoho ze 4 plánovaných setkání</w:t>
            </w:r>
          </w:p>
        </w:tc>
      </w:tr>
      <w:tr w:rsidR="00330DC5" w:rsidRPr="001605F9" w14:paraId="7D6CAA02" w14:textId="77777777" w:rsidTr="00E14838">
        <w:tc>
          <w:tcPr>
            <w:tcW w:w="3068" w:type="dxa"/>
            <w:shd w:val="clear" w:color="auto" w:fill="auto"/>
            <w:tcMar>
              <w:left w:w="103" w:type="dxa"/>
            </w:tcMar>
            <w:vAlign w:val="center"/>
          </w:tcPr>
          <w:p w14:paraId="585E985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400791AF" w14:textId="0DEF9222"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74DF00E9" w14:textId="77777777" w:rsidTr="00E14838">
        <w:tc>
          <w:tcPr>
            <w:tcW w:w="3068" w:type="dxa"/>
            <w:shd w:val="clear" w:color="auto" w:fill="auto"/>
            <w:tcMar>
              <w:left w:w="103" w:type="dxa"/>
            </w:tcMar>
            <w:vAlign w:val="center"/>
          </w:tcPr>
          <w:p w14:paraId="4CC2FAD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6F1E34DD"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Cca 14 000 Kč na setkání, 56 000 Kč za rok</w:t>
            </w:r>
          </w:p>
        </w:tc>
      </w:tr>
      <w:tr w:rsidR="00330DC5" w:rsidRPr="001605F9" w14:paraId="58CE0F6F" w14:textId="77777777" w:rsidTr="00E14838">
        <w:tc>
          <w:tcPr>
            <w:tcW w:w="3068" w:type="dxa"/>
            <w:shd w:val="clear" w:color="auto" w:fill="auto"/>
            <w:tcMar>
              <w:left w:w="103" w:type="dxa"/>
            </w:tcMar>
            <w:vAlign w:val="center"/>
          </w:tcPr>
          <w:p w14:paraId="2A32E9F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7E45DA21"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MAP II</w:t>
            </w:r>
          </w:p>
        </w:tc>
      </w:tr>
      <w:tr w:rsidR="00330DC5" w:rsidRPr="001605F9" w14:paraId="09D74453" w14:textId="77777777" w:rsidTr="00E14838">
        <w:tc>
          <w:tcPr>
            <w:tcW w:w="3068" w:type="dxa"/>
            <w:shd w:val="clear" w:color="auto" w:fill="auto"/>
            <w:tcMar>
              <w:left w:w="103" w:type="dxa"/>
            </w:tcMar>
            <w:vAlign w:val="center"/>
          </w:tcPr>
          <w:p w14:paraId="7433017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63CB505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Paušál MAP II</w:t>
            </w:r>
          </w:p>
        </w:tc>
      </w:tr>
    </w:tbl>
    <w:p w14:paraId="7CF957C5" w14:textId="77777777" w:rsidR="00330DC5" w:rsidRPr="001605F9"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2F1CDF" w:rsidRPr="002F1CDF" w14:paraId="42B24DF5" w14:textId="77777777" w:rsidTr="00DE7BAD">
        <w:tc>
          <w:tcPr>
            <w:tcW w:w="3068" w:type="dxa"/>
            <w:shd w:val="clear" w:color="auto" w:fill="auto"/>
            <w:tcMar>
              <w:left w:w="103" w:type="dxa"/>
            </w:tcMar>
            <w:vAlign w:val="center"/>
          </w:tcPr>
          <w:p w14:paraId="4046B8F3" w14:textId="31D73E8E" w:rsidR="002F1CDF" w:rsidRPr="002F1CDF" w:rsidRDefault="002F1CDF" w:rsidP="00DE7BAD">
            <w:pPr>
              <w:pStyle w:val="Odstavecseseznamem"/>
              <w:spacing w:before="0" w:after="0" w:line="240" w:lineRule="auto"/>
              <w:ind w:left="0"/>
              <w:jc w:val="left"/>
              <w:rPr>
                <w:sz w:val="18"/>
                <w:szCs w:val="18"/>
                <w:highlight w:val="yellow"/>
              </w:rPr>
            </w:pPr>
            <w:r w:rsidRPr="002F1CDF">
              <w:rPr>
                <w:b/>
                <w:sz w:val="18"/>
                <w:szCs w:val="18"/>
                <w:highlight w:val="yellow"/>
              </w:rPr>
              <w:t xml:space="preserve">Název aktivity </w:t>
            </w:r>
            <w:r w:rsidRPr="002F1CDF">
              <w:rPr>
                <w:rFonts w:cstheme="minorHAnsi"/>
                <w:b/>
                <w:sz w:val="18"/>
                <w:szCs w:val="18"/>
                <w:highlight w:val="yellow"/>
              </w:rPr>
              <w:t>2.2.1.3.</w:t>
            </w:r>
          </w:p>
        </w:tc>
        <w:tc>
          <w:tcPr>
            <w:tcW w:w="5594" w:type="dxa"/>
            <w:shd w:val="clear" w:color="auto" w:fill="auto"/>
            <w:tcMar>
              <w:left w:w="103" w:type="dxa"/>
            </w:tcMar>
            <w:vAlign w:val="center"/>
          </w:tcPr>
          <w:p w14:paraId="74322495" w14:textId="32CB6551" w:rsidR="002F1CDF" w:rsidRPr="002F1CDF" w:rsidRDefault="002F1CDF" w:rsidP="00DE7BAD">
            <w:pPr>
              <w:pStyle w:val="Odstavecseseznamem"/>
              <w:spacing w:before="0" w:after="0" w:line="240" w:lineRule="auto"/>
              <w:ind w:left="0"/>
              <w:jc w:val="left"/>
              <w:rPr>
                <w:color w:val="0070C0"/>
                <w:sz w:val="18"/>
                <w:szCs w:val="18"/>
                <w:highlight w:val="yellow"/>
              </w:rPr>
            </w:pPr>
            <w:r w:rsidRPr="002F1CDF">
              <w:rPr>
                <w:color w:val="0070C0"/>
                <w:sz w:val="18"/>
                <w:szCs w:val="18"/>
                <w:highlight w:val="yellow"/>
              </w:rPr>
              <w:t xml:space="preserve">Tvorba studijních plánů pro výuku na dálku, sdílení zkušeností a podpora při překonávání důsledků epidemie </w:t>
            </w:r>
          </w:p>
        </w:tc>
      </w:tr>
      <w:tr w:rsidR="002F1CDF" w:rsidRPr="002F1CDF" w14:paraId="6492CFC6" w14:textId="77777777" w:rsidTr="00DE7BAD">
        <w:tc>
          <w:tcPr>
            <w:tcW w:w="3068" w:type="dxa"/>
            <w:shd w:val="clear" w:color="auto" w:fill="auto"/>
            <w:tcMar>
              <w:left w:w="103" w:type="dxa"/>
            </w:tcMar>
            <w:vAlign w:val="center"/>
          </w:tcPr>
          <w:p w14:paraId="4D658426"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b/>
                <w:sz w:val="18"/>
                <w:szCs w:val="18"/>
                <w:highlight w:val="yellow"/>
              </w:rPr>
              <w:t>Typ aktivity/Kód aktivity</w:t>
            </w:r>
          </w:p>
        </w:tc>
        <w:tc>
          <w:tcPr>
            <w:tcW w:w="5594" w:type="dxa"/>
            <w:shd w:val="clear" w:color="auto" w:fill="auto"/>
            <w:tcMar>
              <w:left w:w="103" w:type="dxa"/>
            </w:tcMar>
            <w:vAlign w:val="center"/>
          </w:tcPr>
          <w:p w14:paraId="4A8B7EF8"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sz w:val="18"/>
                <w:szCs w:val="18"/>
                <w:highlight w:val="yellow"/>
              </w:rPr>
              <w:t>B</w:t>
            </w:r>
          </w:p>
        </w:tc>
      </w:tr>
      <w:tr w:rsidR="002F1CDF" w:rsidRPr="002F1CDF" w14:paraId="200B5529" w14:textId="77777777" w:rsidTr="00DE7BAD">
        <w:tc>
          <w:tcPr>
            <w:tcW w:w="3068" w:type="dxa"/>
            <w:shd w:val="clear" w:color="auto" w:fill="auto"/>
            <w:tcMar>
              <w:left w:w="103" w:type="dxa"/>
            </w:tcMar>
            <w:vAlign w:val="center"/>
          </w:tcPr>
          <w:p w14:paraId="6F39DD68"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b/>
                <w:sz w:val="18"/>
                <w:szCs w:val="18"/>
                <w:highlight w:val="yellow"/>
              </w:rPr>
              <w:t>Cíl aktivity</w:t>
            </w:r>
          </w:p>
        </w:tc>
        <w:tc>
          <w:tcPr>
            <w:tcW w:w="5594" w:type="dxa"/>
            <w:shd w:val="clear" w:color="auto" w:fill="auto"/>
            <w:tcMar>
              <w:left w:w="103" w:type="dxa"/>
            </w:tcMar>
            <w:vAlign w:val="center"/>
          </w:tcPr>
          <w:p w14:paraId="19EFD000" w14:textId="4A35E4B0" w:rsidR="002F1CDF" w:rsidRPr="002F1CDF" w:rsidRDefault="002F1CDF" w:rsidP="00DE7BAD">
            <w:pPr>
              <w:shd w:val="clear" w:color="auto" w:fill="FFFFFF"/>
              <w:spacing w:before="0" w:line="240" w:lineRule="auto"/>
              <w:rPr>
                <w:sz w:val="18"/>
                <w:szCs w:val="18"/>
                <w:highlight w:val="yellow"/>
              </w:rPr>
            </w:pPr>
            <w:r w:rsidRPr="002F1CDF">
              <w:rPr>
                <w:sz w:val="18"/>
                <w:szCs w:val="18"/>
                <w:highlight w:val="yellow"/>
              </w:rPr>
              <w:t>Tvorba studijních plánů pro výuku na dálku, sdílení zkušeností a podpora při překonávání důsledků epidemie</w:t>
            </w:r>
            <w:r>
              <w:rPr>
                <w:sz w:val="18"/>
                <w:szCs w:val="18"/>
                <w:highlight w:val="yellow"/>
              </w:rPr>
              <w:t>.</w:t>
            </w:r>
          </w:p>
        </w:tc>
      </w:tr>
      <w:tr w:rsidR="002F1CDF" w:rsidRPr="002F1CDF" w14:paraId="2304CCEA" w14:textId="77777777" w:rsidTr="00DE7BAD">
        <w:tc>
          <w:tcPr>
            <w:tcW w:w="3068" w:type="dxa"/>
            <w:shd w:val="clear" w:color="auto" w:fill="auto"/>
            <w:tcMar>
              <w:left w:w="103" w:type="dxa"/>
            </w:tcMar>
            <w:vAlign w:val="center"/>
          </w:tcPr>
          <w:p w14:paraId="6DCED278"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b/>
                <w:sz w:val="18"/>
                <w:szCs w:val="18"/>
                <w:highlight w:val="yellow"/>
              </w:rPr>
              <w:t>Zdůvodnění aktivity</w:t>
            </w:r>
          </w:p>
        </w:tc>
        <w:tc>
          <w:tcPr>
            <w:tcW w:w="5594" w:type="dxa"/>
            <w:shd w:val="clear" w:color="auto" w:fill="auto"/>
            <w:tcMar>
              <w:left w:w="103" w:type="dxa"/>
            </w:tcMar>
            <w:vAlign w:val="center"/>
          </w:tcPr>
          <w:p w14:paraId="326D37DC" w14:textId="7CDD01FF" w:rsidR="002F1CDF" w:rsidRPr="002F1CDF" w:rsidRDefault="002F1CDF" w:rsidP="00DE7BAD">
            <w:pPr>
              <w:shd w:val="clear" w:color="auto" w:fill="FFFFFF"/>
              <w:spacing w:before="0" w:line="240" w:lineRule="auto"/>
              <w:rPr>
                <w:sz w:val="18"/>
                <w:szCs w:val="18"/>
                <w:highlight w:val="yellow"/>
              </w:rPr>
            </w:pPr>
            <w:r w:rsidRPr="002F1CDF">
              <w:rPr>
                <w:sz w:val="18"/>
                <w:szCs w:val="18"/>
                <w:highlight w:val="yellow"/>
              </w:rPr>
              <w:t>V případě distanční výuky</w:t>
            </w:r>
            <w:r w:rsidR="000463F9">
              <w:rPr>
                <w:sz w:val="18"/>
                <w:szCs w:val="18"/>
                <w:highlight w:val="yellow"/>
              </w:rPr>
              <w:t xml:space="preserve"> vynucené COVID 19</w:t>
            </w:r>
            <w:r w:rsidRPr="002F1CDF">
              <w:rPr>
                <w:sz w:val="18"/>
                <w:szCs w:val="18"/>
                <w:highlight w:val="yellow"/>
              </w:rPr>
              <w:t xml:space="preserve"> by tak MAP mohl poskytnout potřebnou účinnou podporu, a v případech, kdy hygienická stanice nařídí karanténu pedagogického sboru, aniž by nařídila uzavření školy, bude možno např. </w:t>
            </w:r>
            <w:r w:rsidR="000463F9">
              <w:rPr>
                <w:sz w:val="18"/>
                <w:szCs w:val="18"/>
                <w:highlight w:val="yellow"/>
              </w:rPr>
              <w:t>sdílet zkušenosti s vytvořením prozatímních hlídacích skupin ve</w:t>
            </w:r>
            <w:r w:rsidRPr="002F1CDF">
              <w:rPr>
                <w:sz w:val="18"/>
                <w:szCs w:val="18"/>
                <w:highlight w:val="yellow"/>
              </w:rPr>
              <w:t xml:space="preserve"> školách</w:t>
            </w:r>
            <w:r w:rsidR="000463F9">
              <w:rPr>
                <w:sz w:val="18"/>
                <w:szCs w:val="18"/>
                <w:highlight w:val="yellow"/>
              </w:rPr>
              <w:t>,</w:t>
            </w:r>
            <w:r w:rsidRPr="002F1CDF">
              <w:rPr>
                <w:sz w:val="18"/>
                <w:szCs w:val="18"/>
                <w:highlight w:val="yellow"/>
              </w:rPr>
              <w:t xml:space="preserve"> a zajistit tak dětem improvizovaný program a rodičům možnost pracovat.</w:t>
            </w:r>
          </w:p>
        </w:tc>
      </w:tr>
      <w:tr w:rsidR="002F1CDF" w:rsidRPr="002F1CDF" w14:paraId="0F833F59" w14:textId="77777777" w:rsidTr="00DE7BAD">
        <w:tc>
          <w:tcPr>
            <w:tcW w:w="3068" w:type="dxa"/>
            <w:shd w:val="clear" w:color="auto" w:fill="auto"/>
            <w:tcMar>
              <w:left w:w="103" w:type="dxa"/>
            </w:tcMar>
            <w:vAlign w:val="center"/>
          </w:tcPr>
          <w:p w14:paraId="0A35E642"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b/>
                <w:sz w:val="18"/>
                <w:szCs w:val="18"/>
                <w:highlight w:val="yellow"/>
              </w:rPr>
              <w:t>Popis aktivity</w:t>
            </w:r>
          </w:p>
        </w:tc>
        <w:tc>
          <w:tcPr>
            <w:tcW w:w="5594" w:type="dxa"/>
            <w:shd w:val="clear" w:color="auto" w:fill="auto"/>
            <w:tcMar>
              <w:left w:w="103" w:type="dxa"/>
            </w:tcMar>
            <w:vAlign w:val="center"/>
          </w:tcPr>
          <w:p w14:paraId="74C39DA2" w14:textId="499B1CFA" w:rsidR="002F1CDF" w:rsidRPr="002F1CDF" w:rsidRDefault="000463F9" w:rsidP="00DE7BAD">
            <w:pPr>
              <w:shd w:val="clear" w:color="auto" w:fill="FFFFFF"/>
              <w:spacing w:before="0" w:line="240" w:lineRule="auto"/>
              <w:rPr>
                <w:sz w:val="18"/>
                <w:szCs w:val="18"/>
                <w:highlight w:val="yellow"/>
              </w:rPr>
            </w:pPr>
            <w:r>
              <w:rPr>
                <w:sz w:val="18"/>
                <w:szCs w:val="18"/>
                <w:highlight w:val="yellow"/>
              </w:rPr>
              <w:t>Sdílení zkušeností a podpora při tvorbě studijních plánů pro distanční výuku, sdílení zkušeností a podpora při řešení dalších nenadálých komplikací působených</w:t>
            </w:r>
            <w:r w:rsidR="00C1750B">
              <w:rPr>
                <w:sz w:val="18"/>
                <w:szCs w:val="18"/>
                <w:highlight w:val="yellow"/>
              </w:rPr>
              <w:t xml:space="preserve"> faktory typu COVID 19.</w:t>
            </w:r>
          </w:p>
        </w:tc>
      </w:tr>
      <w:tr w:rsidR="002F1CDF" w:rsidRPr="002F1CDF" w14:paraId="7E58DEA7" w14:textId="77777777" w:rsidTr="00DE7BAD">
        <w:tc>
          <w:tcPr>
            <w:tcW w:w="3068" w:type="dxa"/>
            <w:shd w:val="clear" w:color="auto" w:fill="auto"/>
            <w:tcMar>
              <w:left w:w="103" w:type="dxa"/>
            </w:tcMar>
            <w:vAlign w:val="center"/>
          </w:tcPr>
          <w:p w14:paraId="3921F799"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b/>
                <w:sz w:val="18"/>
                <w:szCs w:val="18"/>
                <w:highlight w:val="yellow"/>
              </w:rPr>
              <w:t>Území dopadu</w:t>
            </w:r>
          </w:p>
        </w:tc>
        <w:tc>
          <w:tcPr>
            <w:tcW w:w="5594" w:type="dxa"/>
            <w:shd w:val="clear" w:color="auto" w:fill="auto"/>
            <w:tcMar>
              <w:left w:w="103" w:type="dxa"/>
            </w:tcMar>
            <w:vAlign w:val="center"/>
          </w:tcPr>
          <w:p w14:paraId="6724803F" w14:textId="77777777" w:rsidR="002F1CDF" w:rsidRPr="002F1CDF" w:rsidRDefault="002F1CDF" w:rsidP="00DE7BAD">
            <w:pPr>
              <w:pStyle w:val="Odstavecseseznamem"/>
              <w:spacing w:before="0" w:after="0" w:line="240" w:lineRule="auto"/>
              <w:ind w:left="0"/>
              <w:jc w:val="left"/>
              <w:rPr>
                <w:sz w:val="18"/>
                <w:szCs w:val="18"/>
                <w:highlight w:val="yellow"/>
              </w:rPr>
            </w:pPr>
            <w:r w:rsidRPr="002F1CDF">
              <w:rPr>
                <w:sz w:val="18"/>
                <w:szCs w:val="18"/>
                <w:highlight w:val="yellow"/>
              </w:rPr>
              <w:t>Celé území SO Praha 5</w:t>
            </w:r>
          </w:p>
        </w:tc>
      </w:tr>
      <w:tr w:rsidR="00C1750B" w:rsidRPr="002F1CDF" w14:paraId="68E3D72B" w14:textId="77777777" w:rsidTr="00DE7BAD">
        <w:tc>
          <w:tcPr>
            <w:tcW w:w="3068" w:type="dxa"/>
            <w:shd w:val="clear" w:color="auto" w:fill="auto"/>
            <w:tcMar>
              <w:left w:w="103" w:type="dxa"/>
            </w:tcMar>
            <w:vAlign w:val="center"/>
          </w:tcPr>
          <w:p w14:paraId="3262B0D8"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Realizátor</w:t>
            </w:r>
          </w:p>
        </w:tc>
        <w:tc>
          <w:tcPr>
            <w:tcW w:w="5594" w:type="dxa"/>
            <w:shd w:val="clear" w:color="auto" w:fill="auto"/>
            <w:tcMar>
              <w:left w:w="103" w:type="dxa"/>
            </w:tcMar>
            <w:vAlign w:val="center"/>
          </w:tcPr>
          <w:p w14:paraId="0F2711D5" w14:textId="74767476"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 xml:space="preserve">Vedoucí PS </w:t>
            </w:r>
            <w:r>
              <w:rPr>
                <w:sz w:val="18"/>
                <w:szCs w:val="18"/>
                <w:highlight w:val="yellow"/>
              </w:rPr>
              <w:t>MAP</w:t>
            </w:r>
          </w:p>
        </w:tc>
      </w:tr>
      <w:tr w:rsidR="00C1750B" w:rsidRPr="002F1CDF" w14:paraId="15679D80" w14:textId="77777777" w:rsidTr="00DE7BAD">
        <w:tc>
          <w:tcPr>
            <w:tcW w:w="3068" w:type="dxa"/>
            <w:shd w:val="clear" w:color="auto" w:fill="auto"/>
            <w:tcMar>
              <w:left w:w="103" w:type="dxa"/>
            </w:tcMar>
            <w:vAlign w:val="center"/>
          </w:tcPr>
          <w:p w14:paraId="07C26EB5"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Partneři</w:t>
            </w:r>
          </w:p>
        </w:tc>
        <w:tc>
          <w:tcPr>
            <w:tcW w:w="5594" w:type="dxa"/>
            <w:shd w:val="clear" w:color="auto" w:fill="auto"/>
            <w:tcMar>
              <w:left w:w="103" w:type="dxa"/>
            </w:tcMar>
            <w:vAlign w:val="center"/>
          </w:tcPr>
          <w:p w14:paraId="491DC05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Školy</w:t>
            </w:r>
          </w:p>
        </w:tc>
      </w:tr>
      <w:tr w:rsidR="00C1750B" w:rsidRPr="002F1CDF" w14:paraId="05B837F6" w14:textId="77777777" w:rsidTr="00DE7BAD">
        <w:tc>
          <w:tcPr>
            <w:tcW w:w="3068" w:type="dxa"/>
            <w:shd w:val="clear" w:color="auto" w:fill="auto"/>
            <w:tcMar>
              <w:left w:w="103" w:type="dxa"/>
            </w:tcMar>
            <w:vAlign w:val="center"/>
          </w:tcPr>
          <w:p w14:paraId="4311E236"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Odpovědná osoba</w:t>
            </w:r>
          </w:p>
        </w:tc>
        <w:tc>
          <w:tcPr>
            <w:tcW w:w="5594" w:type="dxa"/>
            <w:shd w:val="clear" w:color="auto" w:fill="auto"/>
            <w:tcMar>
              <w:left w:w="103" w:type="dxa"/>
            </w:tcMar>
            <w:vAlign w:val="center"/>
          </w:tcPr>
          <w:p w14:paraId="201FF9A0" w14:textId="47D77671"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 xml:space="preserve">Vedoucí PS </w:t>
            </w:r>
            <w:r>
              <w:rPr>
                <w:sz w:val="18"/>
                <w:szCs w:val="18"/>
                <w:highlight w:val="yellow"/>
              </w:rPr>
              <w:t>MAP</w:t>
            </w:r>
          </w:p>
        </w:tc>
      </w:tr>
      <w:tr w:rsidR="00C1750B" w:rsidRPr="002F1CDF" w14:paraId="36B18266" w14:textId="77777777" w:rsidTr="00DE7BAD">
        <w:tc>
          <w:tcPr>
            <w:tcW w:w="3068" w:type="dxa"/>
            <w:shd w:val="clear" w:color="auto" w:fill="auto"/>
            <w:tcMar>
              <w:left w:w="103" w:type="dxa"/>
            </w:tcMar>
            <w:vAlign w:val="center"/>
          </w:tcPr>
          <w:p w14:paraId="07477AC3"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Počet a typ škol zapojených v rámci práce s cílovou skupinou</w:t>
            </w:r>
          </w:p>
        </w:tc>
        <w:tc>
          <w:tcPr>
            <w:tcW w:w="5594" w:type="dxa"/>
            <w:shd w:val="clear" w:color="auto" w:fill="auto"/>
            <w:tcMar>
              <w:left w:w="103" w:type="dxa"/>
            </w:tcMar>
            <w:vAlign w:val="center"/>
          </w:tcPr>
          <w:p w14:paraId="5C3D4CA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Všechny spolupracující školy hlavního vzdělávacího proudu</w:t>
            </w:r>
          </w:p>
        </w:tc>
      </w:tr>
      <w:tr w:rsidR="00C1750B" w:rsidRPr="002F1CDF" w14:paraId="0F07754F" w14:textId="77777777" w:rsidTr="00DE7BAD">
        <w:tc>
          <w:tcPr>
            <w:tcW w:w="3068" w:type="dxa"/>
            <w:shd w:val="clear" w:color="auto" w:fill="auto"/>
            <w:tcMar>
              <w:left w:w="103" w:type="dxa"/>
            </w:tcMar>
            <w:vAlign w:val="center"/>
          </w:tcPr>
          <w:p w14:paraId="52E44896"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Indikátor</w:t>
            </w:r>
          </w:p>
        </w:tc>
        <w:tc>
          <w:tcPr>
            <w:tcW w:w="5594" w:type="dxa"/>
            <w:shd w:val="clear" w:color="auto" w:fill="auto"/>
            <w:tcMar>
              <w:left w:w="103" w:type="dxa"/>
            </w:tcMar>
            <w:vAlign w:val="center"/>
          </w:tcPr>
          <w:p w14:paraId="1AC191EA" w14:textId="7F5ED311"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Realizace alespoň jednoho setkání</w:t>
            </w:r>
          </w:p>
        </w:tc>
      </w:tr>
      <w:tr w:rsidR="00C1750B" w:rsidRPr="002F1CDF" w14:paraId="73634D5C" w14:textId="77777777" w:rsidTr="00DE7BAD">
        <w:tc>
          <w:tcPr>
            <w:tcW w:w="3068" w:type="dxa"/>
            <w:shd w:val="clear" w:color="auto" w:fill="auto"/>
            <w:tcMar>
              <w:left w:w="103" w:type="dxa"/>
            </w:tcMar>
            <w:vAlign w:val="center"/>
          </w:tcPr>
          <w:p w14:paraId="2C2C0D2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lastRenderedPageBreak/>
              <w:t>Časový plán realizace</w:t>
            </w:r>
          </w:p>
        </w:tc>
        <w:tc>
          <w:tcPr>
            <w:tcW w:w="5594" w:type="dxa"/>
            <w:shd w:val="clear" w:color="auto" w:fill="auto"/>
            <w:tcMar>
              <w:left w:w="103" w:type="dxa"/>
            </w:tcMar>
            <w:vAlign w:val="center"/>
          </w:tcPr>
          <w:p w14:paraId="31004BA9" w14:textId="27EA3443" w:rsidR="00C1750B" w:rsidRPr="002F1CDF" w:rsidRDefault="00C1750B" w:rsidP="00C1750B">
            <w:pPr>
              <w:pStyle w:val="Odstavecseseznamem"/>
              <w:spacing w:before="0" w:after="0" w:line="240" w:lineRule="auto"/>
              <w:ind w:left="0"/>
              <w:jc w:val="left"/>
              <w:rPr>
                <w:sz w:val="18"/>
                <w:szCs w:val="18"/>
                <w:highlight w:val="yellow"/>
              </w:rPr>
            </w:pPr>
            <w:r>
              <w:rPr>
                <w:sz w:val="18"/>
                <w:szCs w:val="18"/>
                <w:highlight w:val="yellow"/>
              </w:rPr>
              <w:t>V případě potřeby</w:t>
            </w:r>
          </w:p>
        </w:tc>
      </w:tr>
      <w:tr w:rsidR="00C1750B" w:rsidRPr="002F1CDF" w14:paraId="7A55E4F8" w14:textId="77777777" w:rsidTr="00DE7BAD">
        <w:tc>
          <w:tcPr>
            <w:tcW w:w="3068" w:type="dxa"/>
            <w:shd w:val="clear" w:color="auto" w:fill="auto"/>
            <w:tcMar>
              <w:left w:w="103" w:type="dxa"/>
            </w:tcMar>
            <w:vAlign w:val="center"/>
          </w:tcPr>
          <w:p w14:paraId="439BC0C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Odhad finančních nákladů</w:t>
            </w:r>
          </w:p>
        </w:tc>
        <w:tc>
          <w:tcPr>
            <w:tcW w:w="5594" w:type="dxa"/>
            <w:shd w:val="clear" w:color="auto" w:fill="auto"/>
            <w:tcMar>
              <w:left w:w="103" w:type="dxa"/>
            </w:tcMar>
            <w:vAlign w:val="center"/>
          </w:tcPr>
          <w:p w14:paraId="493E692E" w14:textId="5F9B0B63" w:rsidR="00C1750B" w:rsidRPr="002F1CDF" w:rsidRDefault="00C1750B" w:rsidP="00C1750B">
            <w:pPr>
              <w:pStyle w:val="Odstavecseseznamem"/>
              <w:spacing w:before="0" w:after="0" w:line="240" w:lineRule="auto"/>
              <w:ind w:left="0"/>
              <w:jc w:val="left"/>
              <w:rPr>
                <w:sz w:val="18"/>
                <w:szCs w:val="18"/>
                <w:highlight w:val="yellow"/>
              </w:rPr>
            </w:pPr>
            <w:r>
              <w:rPr>
                <w:sz w:val="18"/>
                <w:szCs w:val="18"/>
                <w:highlight w:val="yellow"/>
              </w:rPr>
              <w:t>?</w:t>
            </w:r>
          </w:p>
        </w:tc>
      </w:tr>
      <w:tr w:rsidR="00C1750B" w:rsidRPr="002F1CDF" w14:paraId="3B84A914" w14:textId="77777777" w:rsidTr="00DE7BAD">
        <w:tc>
          <w:tcPr>
            <w:tcW w:w="3068" w:type="dxa"/>
            <w:shd w:val="clear" w:color="auto" w:fill="auto"/>
            <w:tcMar>
              <w:left w:w="103" w:type="dxa"/>
            </w:tcMar>
            <w:vAlign w:val="center"/>
          </w:tcPr>
          <w:p w14:paraId="4C3E077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Zdroje financování</w:t>
            </w:r>
          </w:p>
        </w:tc>
        <w:tc>
          <w:tcPr>
            <w:tcW w:w="5594" w:type="dxa"/>
            <w:shd w:val="clear" w:color="auto" w:fill="auto"/>
            <w:tcMar>
              <w:left w:w="103" w:type="dxa"/>
            </w:tcMar>
            <w:vAlign w:val="center"/>
          </w:tcPr>
          <w:p w14:paraId="02B02B95" w14:textId="77777777" w:rsidR="00C1750B" w:rsidRPr="002F1CDF" w:rsidRDefault="00C1750B" w:rsidP="00C1750B">
            <w:pPr>
              <w:pStyle w:val="Odstavecseseznamem"/>
              <w:spacing w:before="0" w:after="0" w:line="240" w:lineRule="auto"/>
              <w:ind w:left="0"/>
              <w:jc w:val="left"/>
              <w:rPr>
                <w:color w:val="FF0000"/>
                <w:sz w:val="18"/>
                <w:szCs w:val="18"/>
                <w:highlight w:val="yellow"/>
              </w:rPr>
            </w:pPr>
            <w:r w:rsidRPr="002F1CDF">
              <w:rPr>
                <w:sz w:val="18"/>
                <w:szCs w:val="18"/>
                <w:highlight w:val="yellow"/>
              </w:rPr>
              <w:t>MAP II</w:t>
            </w:r>
          </w:p>
        </w:tc>
      </w:tr>
      <w:tr w:rsidR="00C1750B" w:rsidRPr="001605F9" w14:paraId="27F763B1" w14:textId="77777777" w:rsidTr="00DE7BAD">
        <w:tc>
          <w:tcPr>
            <w:tcW w:w="3068" w:type="dxa"/>
            <w:shd w:val="clear" w:color="auto" w:fill="auto"/>
            <w:tcMar>
              <w:left w:w="103" w:type="dxa"/>
            </w:tcMar>
            <w:vAlign w:val="center"/>
          </w:tcPr>
          <w:p w14:paraId="6B5735B6"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Způsob financování</w:t>
            </w:r>
          </w:p>
        </w:tc>
        <w:tc>
          <w:tcPr>
            <w:tcW w:w="5594" w:type="dxa"/>
            <w:shd w:val="clear" w:color="auto" w:fill="auto"/>
            <w:tcMar>
              <w:left w:w="103" w:type="dxa"/>
            </w:tcMar>
            <w:vAlign w:val="center"/>
          </w:tcPr>
          <w:p w14:paraId="0BB488F9" w14:textId="77777777" w:rsidR="00C1750B" w:rsidRPr="001605F9" w:rsidRDefault="00C1750B" w:rsidP="00C1750B">
            <w:pPr>
              <w:pStyle w:val="Odstavecseseznamem"/>
              <w:spacing w:before="0" w:after="0" w:line="240" w:lineRule="auto"/>
              <w:ind w:left="0"/>
              <w:jc w:val="left"/>
              <w:rPr>
                <w:sz w:val="18"/>
                <w:szCs w:val="18"/>
              </w:rPr>
            </w:pPr>
            <w:r w:rsidRPr="002F1CDF">
              <w:rPr>
                <w:sz w:val="18"/>
                <w:szCs w:val="18"/>
                <w:highlight w:val="yellow"/>
              </w:rPr>
              <w:t>Paušál MAP II</w:t>
            </w:r>
          </w:p>
        </w:tc>
      </w:tr>
    </w:tbl>
    <w:p w14:paraId="04A918E8" w14:textId="77777777" w:rsidR="00330DC5" w:rsidRPr="001605F9" w:rsidRDefault="00330DC5" w:rsidP="00330DC5">
      <w:pPr>
        <w:spacing w:after="0" w:line="240" w:lineRule="auto"/>
        <w:rPr>
          <w:color w:val="0070C0"/>
        </w:rPr>
      </w:pPr>
    </w:p>
    <w:p w14:paraId="662D24F7" w14:textId="41F0F9AB" w:rsidR="00330DC5" w:rsidRDefault="00330DC5" w:rsidP="00330DC5">
      <w:pPr>
        <w:spacing w:after="0" w:line="240" w:lineRule="auto"/>
        <w:rPr>
          <w:color w:val="0070C0"/>
        </w:rPr>
      </w:pPr>
    </w:p>
    <w:p w14:paraId="54A6E1FF" w14:textId="77777777" w:rsidR="00D55F73" w:rsidRPr="001605F9" w:rsidRDefault="00D55F73" w:rsidP="00330DC5">
      <w:pPr>
        <w:spacing w:after="0" w:line="240" w:lineRule="auto"/>
        <w:rPr>
          <w:color w:val="0070C0"/>
        </w:rPr>
      </w:pPr>
    </w:p>
    <w:p w14:paraId="6CF009C5" w14:textId="77777777" w:rsidR="00330DC5" w:rsidRPr="001605F9" w:rsidRDefault="00330DC5" w:rsidP="00330DC5">
      <w:pPr>
        <w:spacing w:after="0" w:line="240" w:lineRule="auto"/>
        <w:rPr>
          <w:b/>
          <w:color w:val="0070C0"/>
          <w:sz w:val="24"/>
        </w:rPr>
      </w:pPr>
      <w:r w:rsidRPr="001605F9">
        <w:rPr>
          <w:b/>
          <w:color w:val="0070C0"/>
          <w:sz w:val="24"/>
        </w:rPr>
        <w:t xml:space="preserve">Cíl 2.3.   Rozvíjet kompetence vedoucích pedagogických pracovníků </w:t>
      </w:r>
    </w:p>
    <w:p w14:paraId="4FB3B5F0" w14:textId="77777777" w:rsidR="00330DC5" w:rsidRPr="001605F9" w:rsidRDefault="00330DC5" w:rsidP="00330DC5">
      <w:pPr>
        <w:spacing w:after="0" w:line="240" w:lineRule="auto"/>
        <w:rPr>
          <w:b/>
          <w:color w:val="0070C0"/>
          <w:sz w:val="24"/>
        </w:rPr>
      </w:pPr>
    </w:p>
    <w:p w14:paraId="3C579D44" w14:textId="77777777" w:rsidR="00330DC5" w:rsidRPr="001605F9" w:rsidRDefault="00330DC5" w:rsidP="00330DC5">
      <w:pPr>
        <w:spacing w:after="0" w:line="240" w:lineRule="auto"/>
        <w:rPr>
          <w:color w:val="0070C0"/>
        </w:rPr>
      </w:pPr>
      <w:r w:rsidRPr="001605F9">
        <w:rPr>
          <w:color w:val="0070C0"/>
        </w:rPr>
        <w:t>Opatření 2.3.1. Podpora řídících pracovníků Š/ŠZ v území</w:t>
      </w:r>
    </w:p>
    <w:p w14:paraId="083914D2" w14:textId="77777777" w:rsidR="00330DC5" w:rsidRPr="001605F9" w:rsidRDefault="00330DC5" w:rsidP="00330DC5">
      <w:pPr>
        <w:pStyle w:val="Odstavecseseznamem"/>
        <w:spacing w:after="0" w:line="240" w:lineRule="auto"/>
        <w:ind w:left="0"/>
        <w:rPr>
          <w:sz w:val="24"/>
        </w:rPr>
      </w:pPr>
    </w:p>
    <w:p w14:paraId="10E06AF9" w14:textId="77777777" w:rsidR="00330DC5" w:rsidRPr="001605F9" w:rsidRDefault="00330DC5" w:rsidP="00330DC5">
      <w:pPr>
        <w:spacing w:after="0" w:line="240" w:lineRule="auto"/>
        <w:rPr>
          <w:color w:val="0070C0"/>
        </w:rPr>
      </w:pPr>
      <w:r w:rsidRPr="001605F9">
        <w:rPr>
          <w:color w:val="0070C0"/>
        </w:rPr>
        <w:t>Zdůvodnění výběru opatření</w:t>
      </w:r>
    </w:p>
    <w:p w14:paraId="0C748C28" w14:textId="77777777" w:rsidR="00330DC5" w:rsidRPr="00EE6A04" w:rsidRDefault="00330DC5" w:rsidP="00330DC5">
      <w:pPr>
        <w:spacing w:before="240" w:after="120"/>
      </w:pPr>
      <w:r w:rsidRPr="00EE6A04">
        <w:t>Cíl byl identifikován na základě komunikace MČ Praha 5 s řediteli Š/ŠZ a výstupů odborné činnosti všech pracovních skupin, shrnuté především formou SWOT3 analýz.</w:t>
      </w:r>
    </w:p>
    <w:p w14:paraId="6E3188C2" w14:textId="77777777" w:rsidR="00330DC5" w:rsidRPr="001605F9" w:rsidRDefault="00330DC5" w:rsidP="00330DC5">
      <w:pPr>
        <w:spacing w:after="0" w:line="240" w:lineRule="auto"/>
        <w:rPr>
          <w:color w:val="0070C0"/>
        </w:rPr>
      </w:pPr>
    </w:p>
    <w:p w14:paraId="7D587D73" w14:textId="77777777" w:rsidR="00330DC5" w:rsidRPr="001605F9" w:rsidRDefault="00330DC5" w:rsidP="00330DC5">
      <w:pPr>
        <w:spacing w:after="0" w:line="240" w:lineRule="auto"/>
        <w:rPr>
          <w:color w:val="0070C0"/>
        </w:rPr>
      </w:pPr>
      <w:r w:rsidRPr="001605F9">
        <w:rPr>
          <w:color w:val="0070C0"/>
        </w:rPr>
        <w:t>Cíl opatření</w:t>
      </w:r>
    </w:p>
    <w:p w14:paraId="46D19219" w14:textId="77777777" w:rsidR="00330DC5" w:rsidRPr="00EE6A04" w:rsidRDefault="00330DC5" w:rsidP="00330DC5">
      <w:pPr>
        <w:spacing w:before="240" w:after="120"/>
      </w:pPr>
      <w:r w:rsidRPr="00EE6A04">
        <w:t>Jedná se o nastavení a zlepšení systému profesního rozvoje vedoucích pedagogických pracovníků Š/ŠZ na území MAP Praha 5; uspořádáme společné kurzy a semináře (manažerské a komunikační dovednosti, leadership, prevence syndromu vyhoření, …).</w:t>
      </w:r>
    </w:p>
    <w:p w14:paraId="70DEA385" w14:textId="77777777" w:rsidR="00330DC5" w:rsidRPr="001605F9" w:rsidRDefault="00330DC5" w:rsidP="00330DC5">
      <w:pPr>
        <w:spacing w:after="0" w:line="240" w:lineRule="auto"/>
        <w:rPr>
          <w:color w:val="0070C0"/>
        </w:rPr>
      </w:pPr>
    </w:p>
    <w:p w14:paraId="28340860" w14:textId="77777777" w:rsidR="00330DC5" w:rsidRPr="001605F9" w:rsidRDefault="00330DC5" w:rsidP="00330DC5">
      <w:pPr>
        <w:spacing w:after="0" w:line="240" w:lineRule="auto"/>
        <w:rPr>
          <w:color w:val="0070C0"/>
        </w:rPr>
      </w:pPr>
      <w:r w:rsidRPr="001605F9">
        <w:rPr>
          <w:color w:val="0070C0"/>
        </w:rPr>
        <w:t>Popis plánovaných aktivit pro opatření 2.3.1.</w:t>
      </w:r>
      <w:r>
        <w:rPr>
          <w:color w:val="0070C0"/>
        </w:rPr>
        <w:t xml:space="preserve"> </w:t>
      </w:r>
    </w:p>
    <w:p w14:paraId="6F320371"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4D5690F6" w14:textId="77777777" w:rsidTr="00E14838">
        <w:tc>
          <w:tcPr>
            <w:tcW w:w="3068" w:type="dxa"/>
            <w:tcBorders>
              <w:top w:val="single" w:sz="4" w:space="0" w:color="auto"/>
              <w:left w:val="single" w:sz="4" w:space="0" w:color="auto"/>
              <w:bottom w:val="single" w:sz="4" w:space="0" w:color="auto"/>
              <w:right w:val="single" w:sz="4" w:space="0" w:color="auto"/>
            </w:tcBorders>
            <w:vAlign w:val="center"/>
          </w:tcPr>
          <w:p w14:paraId="6CBB0B92" w14:textId="190D1671"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2.3.1.1.</w:t>
            </w:r>
          </w:p>
        </w:tc>
        <w:tc>
          <w:tcPr>
            <w:tcW w:w="5594" w:type="dxa"/>
            <w:tcBorders>
              <w:top w:val="single" w:sz="4" w:space="0" w:color="auto"/>
              <w:left w:val="single" w:sz="4" w:space="0" w:color="auto"/>
              <w:bottom w:val="single" w:sz="4" w:space="0" w:color="auto"/>
              <w:right w:val="single" w:sz="4" w:space="0" w:color="auto"/>
            </w:tcBorders>
            <w:vAlign w:val="center"/>
          </w:tcPr>
          <w:p w14:paraId="5EB7D440"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 xml:space="preserve">Společné výjezdní školení vedoucích pedagogických pracovníků Š/ŠZ </w:t>
            </w:r>
          </w:p>
        </w:tc>
      </w:tr>
      <w:tr w:rsidR="00330DC5" w:rsidRPr="001605F9" w14:paraId="4531087A" w14:textId="77777777" w:rsidTr="00E14838">
        <w:tc>
          <w:tcPr>
            <w:tcW w:w="3068" w:type="dxa"/>
            <w:tcBorders>
              <w:top w:val="single" w:sz="4" w:space="0" w:color="auto"/>
            </w:tcBorders>
            <w:vAlign w:val="center"/>
          </w:tcPr>
          <w:p w14:paraId="0D0414E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70A35642"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7B8160F2" w14:textId="77777777" w:rsidTr="00E14838">
        <w:tc>
          <w:tcPr>
            <w:tcW w:w="3068" w:type="dxa"/>
            <w:tcBorders>
              <w:top w:val="single" w:sz="4" w:space="0" w:color="auto"/>
            </w:tcBorders>
            <w:vAlign w:val="center"/>
          </w:tcPr>
          <w:p w14:paraId="051F1CBF"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159E787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Zajistit vedoucím pedagogickým pracovníků společné vzdělávání</w:t>
            </w:r>
          </w:p>
        </w:tc>
      </w:tr>
      <w:tr w:rsidR="00330DC5" w:rsidRPr="001605F9" w14:paraId="5A7D49C2" w14:textId="77777777" w:rsidTr="00E14838">
        <w:tc>
          <w:tcPr>
            <w:tcW w:w="3068" w:type="dxa"/>
            <w:vAlign w:val="center"/>
          </w:tcPr>
          <w:p w14:paraId="2D7128B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6932BCAE"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Společné výjezdní školení vedoucích pedagogických pracovníků Š/ŠZ  se koná jedenkrát ve školním roce v délce 3 dnů. Časový prostor bude intenzivně využit nejen ke vzdělávání na daná a požadovaná témata, ale díky výjezdní formě umožní také neformální sdílení informací a zkušeností.</w:t>
            </w:r>
          </w:p>
        </w:tc>
      </w:tr>
      <w:tr w:rsidR="00330DC5" w:rsidRPr="001605F9" w14:paraId="70625E11" w14:textId="77777777" w:rsidTr="00E14838">
        <w:tc>
          <w:tcPr>
            <w:tcW w:w="3068" w:type="dxa"/>
            <w:vAlign w:val="center"/>
          </w:tcPr>
          <w:p w14:paraId="13837C8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364E2EB3"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77424CB3" w14:textId="77777777" w:rsidTr="00E14838">
        <w:trPr>
          <w:trHeight w:val="334"/>
        </w:trPr>
        <w:tc>
          <w:tcPr>
            <w:tcW w:w="3068" w:type="dxa"/>
            <w:vAlign w:val="center"/>
          </w:tcPr>
          <w:p w14:paraId="08BFB89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3E199A54"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ÚMČ Praha 5 prostřednictvím OŠK </w:t>
            </w:r>
          </w:p>
        </w:tc>
      </w:tr>
      <w:tr w:rsidR="00330DC5" w:rsidRPr="001605F9" w14:paraId="232D94A7" w14:textId="77777777" w:rsidTr="00E14838">
        <w:tc>
          <w:tcPr>
            <w:tcW w:w="3068" w:type="dxa"/>
            <w:vAlign w:val="center"/>
          </w:tcPr>
          <w:p w14:paraId="4585541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vAlign w:val="center"/>
          </w:tcPr>
          <w:p w14:paraId="26F86B00"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Vzdělávací agentury </w:t>
            </w:r>
          </w:p>
        </w:tc>
      </w:tr>
      <w:tr w:rsidR="00330DC5" w:rsidRPr="001605F9" w14:paraId="72B37DDC" w14:textId="77777777" w:rsidTr="00E14838">
        <w:tc>
          <w:tcPr>
            <w:tcW w:w="3068" w:type="dxa"/>
            <w:vAlign w:val="center"/>
          </w:tcPr>
          <w:p w14:paraId="26AC803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vAlign w:val="center"/>
          </w:tcPr>
          <w:p w14:paraId="42C09F7E"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ÚMČ Praha 5 prostřednictvím OŠK</w:t>
            </w:r>
          </w:p>
        </w:tc>
      </w:tr>
      <w:tr w:rsidR="00330DC5" w:rsidRPr="001605F9" w14:paraId="65053AB6" w14:textId="77777777" w:rsidTr="00E14838">
        <w:tc>
          <w:tcPr>
            <w:tcW w:w="3068" w:type="dxa"/>
            <w:vAlign w:val="center"/>
          </w:tcPr>
          <w:p w14:paraId="6AF05FF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229FBC3D" w14:textId="77777777" w:rsidR="00330DC5" w:rsidRPr="001605F9" w:rsidRDefault="00330DC5" w:rsidP="00E14838">
            <w:pPr>
              <w:pStyle w:val="Odstavecseseznamem"/>
              <w:spacing w:before="0" w:after="0"/>
              <w:ind w:left="0"/>
              <w:jc w:val="left"/>
              <w:rPr>
                <w:color w:val="FF0000"/>
                <w:sz w:val="18"/>
                <w:szCs w:val="18"/>
              </w:rPr>
            </w:pPr>
            <w:r w:rsidRPr="001605F9">
              <w:rPr>
                <w:sz w:val="18"/>
                <w:szCs w:val="18"/>
              </w:rPr>
              <w:t>Počet podpořených vedoucích pedagogických pracovníků</w:t>
            </w:r>
          </w:p>
        </w:tc>
      </w:tr>
      <w:tr w:rsidR="00330DC5" w:rsidRPr="001605F9" w14:paraId="4E47C43C" w14:textId="77777777" w:rsidTr="00E14838">
        <w:tc>
          <w:tcPr>
            <w:tcW w:w="3068" w:type="dxa"/>
            <w:vAlign w:val="center"/>
          </w:tcPr>
          <w:p w14:paraId="14AA4E0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6481452D" w14:textId="3DF9749E"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Pr="00424914">
              <w:rPr>
                <w:sz w:val="18"/>
                <w:szCs w:val="18"/>
                <w:highlight w:val="yellow"/>
              </w:rPr>
              <w:t>/202</w:t>
            </w:r>
            <w:r w:rsidR="00424914" w:rsidRPr="00424914">
              <w:rPr>
                <w:sz w:val="18"/>
                <w:szCs w:val="18"/>
                <w:highlight w:val="yellow"/>
              </w:rPr>
              <w:t>1</w:t>
            </w:r>
            <w:r w:rsidRPr="001605F9">
              <w:rPr>
                <w:sz w:val="18"/>
                <w:szCs w:val="18"/>
              </w:rPr>
              <w:t xml:space="preserve"> a dále</w:t>
            </w:r>
          </w:p>
        </w:tc>
      </w:tr>
      <w:tr w:rsidR="00330DC5" w:rsidRPr="001605F9" w14:paraId="32EE22BD" w14:textId="77777777" w:rsidTr="00E14838">
        <w:tc>
          <w:tcPr>
            <w:tcW w:w="3068" w:type="dxa"/>
            <w:vAlign w:val="center"/>
          </w:tcPr>
          <w:p w14:paraId="3240196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601C261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100 000 Kč</w:t>
            </w:r>
          </w:p>
        </w:tc>
      </w:tr>
      <w:tr w:rsidR="00330DC5" w:rsidRPr="001605F9" w14:paraId="407C85C4" w14:textId="77777777" w:rsidTr="00E14838">
        <w:tc>
          <w:tcPr>
            <w:tcW w:w="3068" w:type="dxa"/>
            <w:vAlign w:val="center"/>
          </w:tcPr>
          <w:p w14:paraId="74B7731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3CC72FAB"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MČ Praha 5</w:t>
            </w:r>
          </w:p>
        </w:tc>
      </w:tr>
      <w:tr w:rsidR="00330DC5" w:rsidRPr="001605F9" w14:paraId="60E018F0" w14:textId="77777777" w:rsidTr="00E14838">
        <w:tc>
          <w:tcPr>
            <w:tcW w:w="3068" w:type="dxa"/>
            <w:tcBorders>
              <w:bottom w:val="single" w:sz="4" w:space="0" w:color="auto"/>
            </w:tcBorders>
            <w:vAlign w:val="center"/>
          </w:tcPr>
          <w:p w14:paraId="0424977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0AD3228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MČ Praha 5</w:t>
            </w:r>
          </w:p>
        </w:tc>
      </w:tr>
    </w:tbl>
    <w:p w14:paraId="10299A1D" w14:textId="70589DA2" w:rsidR="00330DC5" w:rsidRDefault="00330DC5" w:rsidP="00330DC5">
      <w:pPr>
        <w:spacing w:after="0" w:line="240" w:lineRule="auto"/>
        <w:rPr>
          <w:color w:val="FF0000"/>
        </w:rPr>
      </w:pPr>
    </w:p>
    <w:p w14:paraId="12A43E26" w14:textId="77777777" w:rsidR="00D55F73" w:rsidRPr="001605F9" w:rsidRDefault="00D55F73" w:rsidP="00330DC5">
      <w:pPr>
        <w:spacing w:after="0" w:line="240" w:lineRule="auto"/>
        <w:rPr>
          <w:color w:val="FF000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4EC6CEF8" w14:textId="77777777" w:rsidTr="00E14838">
        <w:tc>
          <w:tcPr>
            <w:tcW w:w="3068" w:type="dxa"/>
            <w:shd w:val="clear" w:color="auto" w:fill="auto"/>
            <w:tcMar>
              <w:left w:w="103" w:type="dxa"/>
            </w:tcMar>
          </w:tcPr>
          <w:p w14:paraId="270A05B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2.3.1.2.</w:t>
            </w:r>
          </w:p>
        </w:tc>
        <w:tc>
          <w:tcPr>
            <w:tcW w:w="5604" w:type="dxa"/>
            <w:gridSpan w:val="2"/>
            <w:shd w:val="clear" w:color="auto" w:fill="auto"/>
            <w:tcMar>
              <w:left w:w="103" w:type="dxa"/>
            </w:tcMar>
          </w:tcPr>
          <w:p w14:paraId="468A9D71"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 xml:space="preserve">Kurz krizové </w:t>
            </w:r>
            <w:r w:rsidRPr="00A7569D">
              <w:rPr>
                <w:color w:val="0070C0"/>
                <w:sz w:val="18"/>
                <w:szCs w:val="18"/>
              </w:rPr>
              <w:t xml:space="preserve">intervence </w:t>
            </w:r>
            <w:r w:rsidRPr="00A7569D">
              <w:rPr>
                <w:b/>
                <w:color w:val="FF0000"/>
                <w:sz w:val="18"/>
                <w:szCs w:val="18"/>
              </w:rPr>
              <w:t>PŘÍLEŽITOST</w:t>
            </w:r>
          </w:p>
        </w:tc>
      </w:tr>
      <w:tr w:rsidR="00330DC5" w:rsidRPr="001605F9" w14:paraId="62553D25" w14:textId="77777777" w:rsidTr="00E14838">
        <w:tc>
          <w:tcPr>
            <w:tcW w:w="3068" w:type="dxa"/>
            <w:shd w:val="clear" w:color="auto" w:fill="auto"/>
            <w:tcMar>
              <w:left w:w="103" w:type="dxa"/>
            </w:tcMar>
          </w:tcPr>
          <w:p w14:paraId="3BFECE8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39468B28"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6311818F" w14:textId="77777777" w:rsidTr="00E14838">
        <w:tc>
          <w:tcPr>
            <w:tcW w:w="3068" w:type="dxa"/>
            <w:shd w:val="clear" w:color="auto" w:fill="auto"/>
            <w:tcMar>
              <w:left w:w="103" w:type="dxa"/>
            </w:tcMar>
          </w:tcPr>
          <w:p w14:paraId="7B17967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52F383BB" w14:textId="77777777" w:rsidR="00330DC5" w:rsidRPr="001605F9" w:rsidRDefault="00330DC5" w:rsidP="00E14838">
            <w:pPr>
              <w:pStyle w:val="Odstavecseseznamem"/>
              <w:spacing w:after="0" w:line="240" w:lineRule="auto"/>
              <w:ind w:left="0"/>
              <w:rPr>
                <w:sz w:val="18"/>
                <w:szCs w:val="18"/>
              </w:rPr>
            </w:pPr>
            <w:r w:rsidRPr="001605F9">
              <w:rPr>
                <w:sz w:val="18"/>
                <w:szCs w:val="18"/>
              </w:rPr>
              <w:t>Realizace kurzu krizové intervence, postupné rozšíření aktivity na další školy</w:t>
            </w:r>
          </w:p>
        </w:tc>
      </w:tr>
      <w:tr w:rsidR="00330DC5" w:rsidRPr="001605F9" w14:paraId="726E5AAA" w14:textId="77777777" w:rsidTr="00E14838">
        <w:trPr>
          <w:gridAfter w:val="1"/>
          <w:wAfter w:w="10" w:type="dxa"/>
        </w:trPr>
        <w:tc>
          <w:tcPr>
            <w:tcW w:w="3068" w:type="dxa"/>
            <w:shd w:val="clear" w:color="auto" w:fill="auto"/>
            <w:tcMar>
              <w:left w:w="103" w:type="dxa"/>
            </w:tcMar>
          </w:tcPr>
          <w:p w14:paraId="31A448FB"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06908C98" w14:textId="77777777" w:rsidR="00330DC5" w:rsidRPr="001605F9" w:rsidRDefault="00330DC5" w:rsidP="00E14838">
            <w:pPr>
              <w:pStyle w:val="Odstavecseseznamem"/>
              <w:spacing w:after="0" w:line="240" w:lineRule="auto"/>
              <w:ind w:left="0"/>
              <w:rPr>
                <w:sz w:val="18"/>
                <w:szCs w:val="18"/>
              </w:rPr>
            </w:pPr>
            <w:r w:rsidRPr="001605F9">
              <w:rPr>
                <w:sz w:val="18"/>
                <w:szCs w:val="18"/>
              </w:rPr>
              <w:t>Cíl vzešel z odborné diskuze pracovních skupin.</w:t>
            </w:r>
          </w:p>
        </w:tc>
      </w:tr>
      <w:tr w:rsidR="00330DC5" w:rsidRPr="001605F9" w14:paraId="419577B2" w14:textId="77777777" w:rsidTr="00E14838">
        <w:trPr>
          <w:gridAfter w:val="1"/>
          <w:wAfter w:w="10" w:type="dxa"/>
        </w:trPr>
        <w:tc>
          <w:tcPr>
            <w:tcW w:w="3068" w:type="dxa"/>
            <w:shd w:val="clear" w:color="auto" w:fill="auto"/>
            <w:tcMar>
              <w:left w:w="103" w:type="dxa"/>
            </w:tcMar>
          </w:tcPr>
          <w:p w14:paraId="0E99157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21D9F4EA" w14:textId="77777777" w:rsidR="00330DC5" w:rsidRPr="001605F9" w:rsidRDefault="00330DC5" w:rsidP="00E14838">
            <w:pPr>
              <w:pStyle w:val="Odstavecseseznamem"/>
              <w:spacing w:after="0" w:line="240" w:lineRule="auto"/>
              <w:ind w:left="0"/>
              <w:rPr>
                <w:sz w:val="18"/>
                <w:szCs w:val="18"/>
              </w:rPr>
            </w:pPr>
            <w:r w:rsidRPr="001605F9">
              <w:rPr>
                <w:sz w:val="18"/>
                <w:szCs w:val="18"/>
              </w:rPr>
              <w:t>Sociální pedagog absolvuje kurz krizové intervence - potřeba ze strany škol mít ošetřenu krizi je v poslední době velmi výrazná. Škola bude sdílet s ostatními školami své zkušenosti s využitím sociálního pedagoga i krizového scénáře.</w:t>
            </w:r>
          </w:p>
        </w:tc>
      </w:tr>
      <w:tr w:rsidR="00330DC5" w:rsidRPr="001605F9" w14:paraId="6370BF2F" w14:textId="77777777" w:rsidTr="00E14838">
        <w:tc>
          <w:tcPr>
            <w:tcW w:w="3068" w:type="dxa"/>
            <w:shd w:val="clear" w:color="auto" w:fill="auto"/>
            <w:tcMar>
              <w:left w:w="103" w:type="dxa"/>
            </w:tcMar>
          </w:tcPr>
          <w:p w14:paraId="1E1DB47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74A11A09"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prostřednictvím sdílení nepřímo celé území SO Praha 5.</w:t>
            </w:r>
          </w:p>
        </w:tc>
      </w:tr>
      <w:tr w:rsidR="00330DC5" w:rsidRPr="001605F9" w14:paraId="1875C5C1" w14:textId="77777777" w:rsidTr="00E14838">
        <w:tc>
          <w:tcPr>
            <w:tcW w:w="3068" w:type="dxa"/>
            <w:shd w:val="clear" w:color="auto" w:fill="auto"/>
            <w:tcMar>
              <w:left w:w="103" w:type="dxa"/>
            </w:tcMar>
          </w:tcPr>
          <w:p w14:paraId="776347E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6CAADAE"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potřeby stanoví RT MAP.</w:t>
            </w:r>
          </w:p>
        </w:tc>
      </w:tr>
      <w:tr w:rsidR="00330DC5" w:rsidRPr="001605F9" w14:paraId="1EBA011F" w14:textId="77777777" w:rsidTr="00E14838">
        <w:tc>
          <w:tcPr>
            <w:tcW w:w="3068" w:type="dxa"/>
            <w:shd w:val="clear" w:color="auto" w:fill="auto"/>
            <w:tcMar>
              <w:left w:w="103" w:type="dxa"/>
            </w:tcMar>
          </w:tcPr>
          <w:p w14:paraId="793032E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491DFE85"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Kudličková</w:t>
            </w:r>
          </w:p>
        </w:tc>
      </w:tr>
      <w:tr w:rsidR="00330DC5" w:rsidRPr="001605F9" w14:paraId="17F83F1A" w14:textId="77777777" w:rsidTr="00E14838">
        <w:tc>
          <w:tcPr>
            <w:tcW w:w="3068" w:type="dxa"/>
            <w:shd w:val="clear" w:color="auto" w:fill="auto"/>
            <w:tcMar>
              <w:left w:w="103" w:type="dxa"/>
            </w:tcMar>
          </w:tcPr>
          <w:p w14:paraId="60C9BCB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3659394E"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prostřednictvím sdílení nepřímo všechny spolupracující školy v území.</w:t>
            </w:r>
          </w:p>
        </w:tc>
      </w:tr>
      <w:tr w:rsidR="00330DC5" w:rsidRPr="001605F9" w14:paraId="6A2C4F46" w14:textId="77777777" w:rsidTr="00E14838">
        <w:tc>
          <w:tcPr>
            <w:tcW w:w="3068" w:type="dxa"/>
            <w:shd w:val="clear" w:color="auto" w:fill="auto"/>
            <w:tcMar>
              <w:left w:w="103" w:type="dxa"/>
            </w:tcMar>
          </w:tcPr>
          <w:p w14:paraId="2999932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03AEF652"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Realizace kurzu.</w:t>
            </w:r>
          </w:p>
        </w:tc>
      </w:tr>
      <w:tr w:rsidR="00330DC5" w:rsidRPr="001605F9" w14:paraId="69B2037C" w14:textId="77777777" w:rsidTr="00E14838">
        <w:tc>
          <w:tcPr>
            <w:tcW w:w="3068" w:type="dxa"/>
            <w:shd w:val="clear" w:color="auto" w:fill="auto"/>
            <w:tcMar>
              <w:left w:w="103" w:type="dxa"/>
            </w:tcMar>
          </w:tcPr>
          <w:p w14:paraId="40EA261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71C33AC1" w14:textId="3E47FE92"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Pr="00424914">
              <w:rPr>
                <w:sz w:val="18"/>
                <w:szCs w:val="18"/>
                <w:highlight w:val="yellow"/>
              </w:rPr>
              <w:t>/2</w:t>
            </w:r>
            <w:r w:rsidR="00424914" w:rsidRPr="00424914">
              <w:rPr>
                <w:sz w:val="18"/>
                <w:szCs w:val="18"/>
                <w:highlight w:val="yellow"/>
              </w:rPr>
              <w:t>1</w:t>
            </w:r>
            <w:r w:rsidRPr="001605F9">
              <w:rPr>
                <w:sz w:val="18"/>
                <w:szCs w:val="18"/>
              </w:rPr>
              <w:t xml:space="preserve"> a další roky</w:t>
            </w:r>
          </w:p>
        </w:tc>
      </w:tr>
      <w:tr w:rsidR="00330DC5" w:rsidRPr="001605F9" w14:paraId="41AB1953" w14:textId="77777777" w:rsidTr="00E14838">
        <w:tc>
          <w:tcPr>
            <w:tcW w:w="3068" w:type="dxa"/>
            <w:shd w:val="clear" w:color="auto" w:fill="auto"/>
            <w:tcMar>
              <w:left w:w="103" w:type="dxa"/>
            </w:tcMar>
          </w:tcPr>
          <w:p w14:paraId="6D3C922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47C091ED" w14:textId="77777777" w:rsidR="00330DC5" w:rsidRPr="001605F9" w:rsidRDefault="00330DC5" w:rsidP="00E14838">
            <w:pPr>
              <w:pStyle w:val="Odstavecseseznamem"/>
              <w:spacing w:after="0" w:line="240" w:lineRule="auto"/>
              <w:ind w:left="0"/>
              <w:rPr>
                <w:sz w:val="18"/>
                <w:szCs w:val="18"/>
              </w:rPr>
            </w:pPr>
            <w:r w:rsidRPr="001605F9">
              <w:rPr>
                <w:sz w:val="18"/>
                <w:szCs w:val="18"/>
              </w:rPr>
              <w:t>45 000 Kč</w:t>
            </w:r>
          </w:p>
        </w:tc>
      </w:tr>
      <w:tr w:rsidR="00330DC5" w:rsidRPr="001605F9" w14:paraId="7C1C1937" w14:textId="77777777" w:rsidTr="00E14838">
        <w:tc>
          <w:tcPr>
            <w:tcW w:w="3068" w:type="dxa"/>
            <w:shd w:val="clear" w:color="auto" w:fill="auto"/>
            <w:tcMar>
              <w:left w:w="103" w:type="dxa"/>
            </w:tcMar>
          </w:tcPr>
          <w:p w14:paraId="5BF7520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3A12BE52"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MAP II, MČ Praha 5, dotační tituly </w:t>
            </w:r>
          </w:p>
        </w:tc>
      </w:tr>
      <w:tr w:rsidR="00330DC5" w:rsidRPr="001605F9" w14:paraId="4CAD1736" w14:textId="77777777" w:rsidTr="00E14838">
        <w:tc>
          <w:tcPr>
            <w:tcW w:w="3068" w:type="dxa"/>
            <w:shd w:val="clear" w:color="auto" w:fill="auto"/>
            <w:tcMar>
              <w:left w:w="103" w:type="dxa"/>
            </w:tcMar>
          </w:tcPr>
          <w:p w14:paraId="5D00537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708F834D"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 prostředky MČ Praha 5, dotační tituly</w:t>
            </w:r>
          </w:p>
        </w:tc>
      </w:tr>
    </w:tbl>
    <w:p w14:paraId="27603E5F" w14:textId="2138DB6A" w:rsidR="00330DC5" w:rsidRDefault="00330DC5" w:rsidP="00330DC5">
      <w:pPr>
        <w:spacing w:after="0" w:line="240" w:lineRule="auto"/>
        <w:rPr>
          <w:b/>
        </w:rPr>
      </w:pPr>
    </w:p>
    <w:p w14:paraId="1D463AF1" w14:textId="77777777" w:rsidR="00D55F73" w:rsidRPr="001605F9" w:rsidRDefault="00D55F73" w:rsidP="00330DC5">
      <w:pPr>
        <w:spacing w:after="0" w:line="240" w:lineRule="auto"/>
        <w:rPr>
          <w:b/>
        </w:rPr>
      </w:pPr>
    </w:p>
    <w:p w14:paraId="32458E7D" w14:textId="77777777" w:rsidR="00330DC5" w:rsidRPr="001605F9" w:rsidRDefault="00330DC5" w:rsidP="00330DC5">
      <w:pPr>
        <w:spacing w:after="0" w:line="240" w:lineRule="auto"/>
        <w:rPr>
          <w:b/>
          <w:color w:val="0070C0"/>
          <w:sz w:val="24"/>
        </w:rPr>
      </w:pPr>
      <w:r w:rsidRPr="001605F9">
        <w:rPr>
          <w:b/>
          <w:color w:val="0070C0"/>
          <w:sz w:val="24"/>
        </w:rPr>
        <w:t xml:space="preserve">Cíl 2.4.   Vytvořit ve školách pro učitele i podpůrný personál dobré a podporující klima </w:t>
      </w:r>
    </w:p>
    <w:p w14:paraId="3178324B" w14:textId="77777777" w:rsidR="00330DC5" w:rsidRPr="001605F9" w:rsidRDefault="00330DC5" w:rsidP="00330DC5">
      <w:pPr>
        <w:spacing w:after="0" w:line="240" w:lineRule="auto"/>
        <w:rPr>
          <w:b/>
          <w:color w:val="0070C0"/>
          <w:sz w:val="24"/>
        </w:rPr>
      </w:pPr>
    </w:p>
    <w:p w14:paraId="6B2E3BC3" w14:textId="77777777" w:rsidR="00330DC5" w:rsidRPr="001605F9" w:rsidRDefault="00330DC5" w:rsidP="00330DC5">
      <w:pPr>
        <w:spacing w:after="0" w:line="240" w:lineRule="auto"/>
        <w:rPr>
          <w:color w:val="0070C0"/>
        </w:rPr>
      </w:pPr>
      <w:r w:rsidRPr="001605F9">
        <w:rPr>
          <w:color w:val="0070C0"/>
        </w:rPr>
        <w:t>Opatření 2.4.1. Podpora pedagogického vedení Š/ŠZ v území</w:t>
      </w:r>
    </w:p>
    <w:p w14:paraId="67B7A3D8" w14:textId="77777777" w:rsidR="00330DC5" w:rsidRPr="001605F9" w:rsidRDefault="00330DC5" w:rsidP="00330DC5">
      <w:pPr>
        <w:pStyle w:val="Odstavecseseznamem"/>
        <w:spacing w:after="0" w:line="240" w:lineRule="auto"/>
        <w:ind w:left="0"/>
        <w:rPr>
          <w:sz w:val="24"/>
        </w:rPr>
      </w:pPr>
    </w:p>
    <w:p w14:paraId="0B1586FD" w14:textId="77777777" w:rsidR="00330DC5" w:rsidRPr="001605F9" w:rsidRDefault="00330DC5" w:rsidP="00330DC5">
      <w:pPr>
        <w:spacing w:after="0" w:line="240" w:lineRule="auto"/>
        <w:rPr>
          <w:color w:val="0070C0"/>
        </w:rPr>
      </w:pPr>
      <w:r w:rsidRPr="001605F9">
        <w:rPr>
          <w:color w:val="0070C0"/>
        </w:rPr>
        <w:t>Zdůvodnění výběru opatření</w:t>
      </w:r>
    </w:p>
    <w:p w14:paraId="53E85281" w14:textId="77777777" w:rsidR="00330DC5" w:rsidRPr="003262C1" w:rsidRDefault="00330DC5" w:rsidP="00330DC5">
      <w:pPr>
        <w:spacing w:before="240" w:after="120"/>
      </w:pPr>
      <w:r w:rsidRPr="00EE6A04">
        <w:t>Cíl byl identifikován na základě SWOT3 analýzy pracovní skupiny pro cizí jazyky – pro rozvoj kompetencí dětí a žáků pro aktivní používání</w:t>
      </w:r>
      <w:r>
        <w:t xml:space="preserve"> cizího jazyka.</w:t>
      </w:r>
    </w:p>
    <w:p w14:paraId="12B1FA5B" w14:textId="77777777" w:rsidR="00330DC5" w:rsidRPr="001605F9" w:rsidRDefault="00330DC5" w:rsidP="00330DC5">
      <w:pPr>
        <w:spacing w:after="0" w:line="240" w:lineRule="auto"/>
        <w:rPr>
          <w:color w:val="0070C0"/>
        </w:rPr>
      </w:pPr>
      <w:r w:rsidRPr="001605F9">
        <w:rPr>
          <w:color w:val="0070C0"/>
        </w:rPr>
        <w:t>Cíl opatření</w:t>
      </w:r>
    </w:p>
    <w:p w14:paraId="50DE2037" w14:textId="477C9FEF" w:rsidR="00D55F73" w:rsidRDefault="00330DC5" w:rsidP="00330DC5">
      <w:pPr>
        <w:spacing w:before="240" w:after="120"/>
      </w:pPr>
      <w:r w:rsidRPr="00EE6A04">
        <w:t xml:space="preserve">Jedná se o zavedení tandemové výuky a zapojení rodilých mluvčí do výuky cizích jazyků a do kolektivů škol. </w:t>
      </w:r>
    </w:p>
    <w:p w14:paraId="1310638D" w14:textId="77777777" w:rsidR="00D55F73" w:rsidRDefault="00D55F73">
      <w:pPr>
        <w:spacing w:before="0" w:after="160" w:line="259" w:lineRule="auto"/>
        <w:jc w:val="left"/>
      </w:pPr>
      <w:r>
        <w:br w:type="page"/>
      </w:r>
    </w:p>
    <w:p w14:paraId="7486CFCB" w14:textId="77777777" w:rsidR="00330DC5" w:rsidRPr="001605F9" w:rsidRDefault="00330DC5" w:rsidP="00330DC5">
      <w:pPr>
        <w:spacing w:after="0" w:line="240" w:lineRule="auto"/>
        <w:rPr>
          <w:color w:val="0070C0"/>
        </w:rPr>
      </w:pPr>
      <w:r w:rsidRPr="001605F9">
        <w:rPr>
          <w:color w:val="0070C0"/>
        </w:rPr>
        <w:lastRenderedPageBreak/>
        <w:t>Popis plánovaných aktivit pro opatření 2.4.1.</w:t>
      </w:r>
    </w:p>
    <w:p w14:paraId="72DE9B93"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2F22C8E0" w14:textId="77777777" w:rsidTr="00E14838">
        <w:tc>
          <w:tcPr>
            <w:tcW w:w="3068" w:type="dxa"/>
            <w:tcBorders>
              <w:top w:val="single" w:sz="4" w:space="0" w:color="auto"/>
              <w:left w:val="single" w:sz="4" w:space="0" w:color="auto"/>
              <w:bottom w:val="single" w:sz="4" w:space="0" w:color="auto"/>
              <w:right w:val="single" w:sz="4" w:space="0" w:color="auto"/>
            </w:tcBorders>
            <w:vAlign w:val="center"/>
          </w:tcPr>
          <w:p w14:paraId="610347E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 xml:space="preserve"> Název aktivity</w:t>
            </w:r>
            <w:r>
              <w:rPr>
                <w:b/>
                <w:sz w:val="18"/>
                <w:szCs w:val="18"/>
              </w:rPr>
              <w:t xml:space="preserve"> 2.4.1.1.</w:t>
            </w:r>
          </w:p>
        </w:tc>
        <w:tc>
          <w:tcPr>
            <w:tcW w:w="5594" w:type="dxa"/>
            <w:tcBorders>
              <w:top w:val="single" w:sz="4" w:space="0" w:color="auto"/>
              <w:left w:val="single" w:sz="4" w:space="0" w:color="auto"/>
              <w:bottom w:val="single" w:sz="4" w:space="0" w:color="auto"/>
              <w:right w:val="single" w:sz="4" w:space="0" w:color="auto"/>
            </w:tcBorders>
            <w:vAlign w:val="center"/>
          </w:tcPr>
          <w:p w14:paraId="55EAE367"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Tandemová výuka a rodilí mluvčí do škol</w:t>
            </w:r>
          </w:p>
        </w:tc>
      </w:tr>
      <w:tr w:rsidR="00330DC5" w:rsidRPr="001605F9" w14:paraId="71BC9434" w14:textId="77777777" w:rsidTr="00E14838">
        <w:tc>
          <w:tcPr>
            <w:tcW w:w="3068" w:type="dxa"/>
            <w:tcBorders>
              <w:top w:val="single" w:sz="4" w:space="0" w:color="auto"/>
            </w:tcBorders>
            <w:vAlign w:val="center"/>
          </w:tcPr>
          <w:p w14:paraId="648106C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44EDCC1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A</w:t>
            </w:r>
          </w:p>
        </w:tc>
      </w:tr>
      <w:tr w:rsidR="00330DC5" w:rsidRPr="001605F9" w14:paraId="470F8032" w14:textId="77777777" w:rsidTr="00E14838">
        <w:tc>
          <w:tcPr>
            <w:tcW w:w="3068" w:type="dxa"/>
            <w:tcBorders>
              <w:top w:val="single" w:sz="4" w:space="0" w:color="auto"/>
            </w:tcBorders>
            <w:vAlign w:val="center"/>
          </w:tcPr>
          <w:p w14:paraId="6A8E9203"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7A84787E"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Zajistit potřebný počet rodilých mluvčích, zajistit dostatečnou finanční podporu pro tandemovou výuku a pro působení rodilých mluvčích v našich školách.</w:t>
            </w:r>
          </w:p>
        </w:tc>
      </w:tr>
      <w:tr w:rsidR="00330DC5" w:rsidRPr="001605F9" w14:paraId="3708EDD5" w14:textId="77777777" w:rsidTr="00E14838">
        <w:tc>
          <w:tcPr>
            <w:tcW w:w="3068" w:type="dxa"/>
            <w:vAlign w:val="center"/>
          </w:tcPr>
          <w:p w14:paraId="38B5D2E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3268F8D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Zajistit ve škole alespoň jednoho rodilého mluvčího včetně finanční podpory. Podporovat výuku cizích jazyků také formou tandemové výuky.</w:t>
            </w:r>
          </w:p>
          <w:p w14:paraId="001EC219"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Rodilý mluvčí je zajišťován formou služby. Spolupracuje s vyučujícím AJ na výběru aktivit a jeho hlavním cílem je motivovat a dovést žáky ke komunikaci.</w:t>
            </w:r>
          </w:p>
        </w:tc>
      </w:tr>
      <w:tr w:rsidR="00330DC5" w:rsidRPr="001605F9" w14:paraId="4A3FCD29" w14:textId="77777777" w:rsidTr="00E14838">
        <w:tc>
          <w:tcPr>
            <w:tcW w:w="3068" w:type="dxa"/>
            <w:vAlign w:val="center"/>
          </w:tcPr>
          <w:p w14:paraId="6C98D96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3ED9F2AE"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12 ZŠ zřizovaných MČ Praha 5</w:t>
            </w:r>
          </w:p>
        </w:tc>
      </w:tr>
      <w:tr w:rsidR="00330DC5" w:rsidRPr="001605F9" w14:paraId="51CC3C17" w14:textId="77777777" w:rsidTr="00E14838">
        <w:trPr>
          <w:trHeight w:val="334"/>
        </w:trPr>
        <w:tc>
          <w:tcPr>
            <w:tcW w:w="3068" w:type="dxa"/>
            <w:vAlign w:val="center"/>
          </w:tcPr>
          <w:p w14:paraId="0CAE707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1B1D6584"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ÚMČ Praha 5 prostřednictvím OŠK, ZŠ Kořenského (Hajdůk)</w:t>
            </w:r>
          </w:p>
        </w:tc>
      </w:tr>
      <w:tr w:rsidR="00330DC5" w:rsidRPr="001605F9" w14:paraId="69D78420" w14:textId="77777777" w:rsidTr="00E14838">
        <w:tc>
          <w:tcPr>
            <w:tcW w:w="3068" w:type="dxa"/>
            <w:vAlign w:val="center"/>
          </w:tcPr>
          <w:p w14:paraId="232A0E9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vAlign w:val="center"/>
          </w:tcPr>
          <w:p w14:paraId="1F7F1864"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ÚMČ Praha 5 prostřednictvím OŠK</w:t>
            </w:r>
          </w:p>
        </w:tc>
      </w:tr>
      <w:tr w:rsidR="00330DC5" w:rsidRPr="001605F9" w14:paraId="45F39F45" w14:textId="77777777" w:rsidTr="00E14838">
        <w:tc>
          <w:tcPr>
            <w:tcW w:w="3068" w:type="dxa"/>
            <w:vAlign w:val="center"/>
          </w:tcPr>
          <w:p w14:paraId="0BF4AAA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44427E49" w14:textId="77777777" w:rsidR="00330DC5" w:rsidRPr="001605F9" w:rsidRDefault="00330DC5" w:rsidP="00E14838">
            <w:pPr>
              <w:pStyle w:val="Odstavecseseznamem"/>
              <w:spacing w:after="0"/>
              <w:ind w:left="0"/>
              <w:jc w:val="left"/>
              <w:rPr>
                <w:color w:val="FF0000"/>
                <w:sz w:val="18"/>
                <w:szCs w:val="18"/>
              </w:rPr>
            </w:pPr>
            <w:r w:rsidRPr="001605F9">
              <w:rPr>
                <w:sz w:val="18"/>
                <w:szCs w:val="18"/>
              </w:rPr>
              <w:t xml:space="preserve">Počet škol </w:t>
            </w:r>
          </w:p>
        </w:tc>
      </w:tr>
      <w:tr w:rsidR="00330DC5" w:rsidRPr="001605F9" w14:paraId="58DD45BF" w14:textId="77777777" w:rsidTr="00E14838">
        <w:tc>
          <w:tcPr>
            <w:tcW w:w="3068" w:type="dxa"/>
            <w:vAlign w:val="center"/>
          </w:tcPr>
          <w:p w14:paraId="2E31F15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4D05215A" w14:textId="1E458C8A"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Pr="00424914">
              <w:rPr>
                <w:sz w:val="18"/>
                <w:szCs w:val="18"/>
                <w:highlight w:val="yellow"/>
              </w:rPr>
              <w:t>/202</w:t>
            </w:r>
            <w:r w:rsidR="00424914" w:rsidRPr="00424914">
              <w:rPr>
                <w:sz w:val="18"/>
                <w:szCs w:val="18"/>
                <w:highlight w:val="yellow"/>
              </w:rPr>
              <w:t>1</w:t>
            </w:r>
            <w:r w:rsidRPr="001605F9">
              <w:rPr>
                <w:sz w:val="18"/>
                <w:szCs w:val="18"/>
              </w:rPr>
              <w:t xml:space="preserve"> a dále</w:t>
            </w:r>
          </w:p>
        </w:tc>
      </w:tr>
      <w:tr w:rsidR="00330DC5" w:rsidRPr="001605F9" w14:paraId="62D43FF7" w14:textId="77777777" w:rsidTr="00E14838">
        <w:tc>
          <w:tcPr>
            <w:tcW w:w="3068" w:type="dxa"/>
            <w:vAlign w:val="center"/>
          </w:tcPr>
          <w:p w14:paraId="3BC9983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3FE22C8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Odhad cca 97 200 Kč. Realizace se bude řídit podmínkami relevantních výzev.</w:t>
            </w:r>
          </w:p>
        </w:tc>
      </w:tr>
      <w:tr w:rsidR="00330DC5" w:rsidRPr="001605F9" w14:paraId="48926434" w14:textId="77777777" w:rsidTr="00E14838">
        <w:tc>
          <w:tcPr>
            <w:tcW w:w="3068" w:type="dxa"/>
            <w:vAlign w:val="center"/>
          </w:tcPr>
          <w:p w14:paraId="03A6D4A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3238D00E"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Finanční prostředky MČ Praha 5, dotační tituly, šablony</w:t>
            </w:r>
          </w:p>
        </w:tc>
      </w:tr>
      <w:tr w:rsidR="00330DC5" w:rsidRPr="001605F9" w14:paraId="74717F18" w14:textId="77777777" w:rsidTr="00E14838">
        <w:tc>
          <w:tcPr>
            <w:tcW w:w="3068" w:type="dxa"/>
            <w:tcBorders>
              <w:bottom w:val="single" w:sz="4" w:space="0" w:color="auto"/>
            </w:tcBorders>
            <w:vAlign w:val="center"/>
          </w:tcPr>
          <w:p w14:paraId="331B04C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2E93BAC9"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Finanční prostředky MČ Praha 5, dotační tituly, šablony</w:t>
            </w:r>
          </w:p>
        </w:tc>
      </w:tr>
    </w:tbl>
    <w:p w14:paraId="41259FE6" w14:textId="3C8F2C29" w:rsidR="00662E59" w:rsidRDefault="00662E59" w:rsidP="00330DC5">
      <w:pPr>
        <w:spacing w:after="0" w:line="240" w:lineRule="auto"/>
        <w:rPr>
          <w:rFonts w:ascii="Myriad Pro" w:hAnsi="Myriad Pro"/>
          <w:b/>
          <w:sz w:val="28"/>
          <w:szCs w:val="32"/>
        </w:rPr>
      </w:pPr>
    </w:p>
    <w:p w14:paraId="5B9DF3B0" w14:textId="77777777" w:rsidR="00662E59" w:rsidRDefault="00662E59">
      <w:pPr>
        <w:spacing w:before="0" w:after="160" w:line="259" w:lineRule="auto"/>
        <w:jc w:val="left"/>
        <w:rPr>
          <w:rFonts w:ascii="Myriad Pro" w:hAnsi="Myriad Pro"/>
          <w:b/>
          <w:sz w:val="28"/>
          <w:szCs w:val="32"/>
        </w:rPr>
      </w:pPr>
      <w:r>
        <w:rPr>
          <w:rFonts w:ascii="Myriad Pro" w:hAnsi="Myriad Pro"/>
          <w:b/>
          <w:sz w:val="28"/>
          <w:szCs w:val="32"/>
        </w:rPr>
        <w:br w:type="page"/>
      </w:r>
    </w:p>
    <w:p w14:paraId="5B740ED9"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8" w:name="_Toc54948335"/>
      <w:r w:rsidRPr="00F27EF7">
        <w:rPr>
          <w:rFonts w:asciiTheme="majorHAnsi" w:eastAsia="Calibri" w:hAnsiTheme="majorHAnsi" w:cstheme="majorBidi"/>
          <w:b/>
          <w:iCs w:val="0"/>
          <w:smallCaps w:val="0"/>
          <w:color w:val="4472C4" w:themeColor="accent1"/>
          <w:sz w:val="26"/>
          <w:szCs w:val="26"/>
          <w:lang w:eastAsia="en-US"/>
        </w:rPr>
        <w:lastRenderedPageBreak/>
        <w:t>Priorita III - Cílená podpora dětí a žáků</w:t>
      </w:r>
      <w:bookmarkEnd w:id="88"/>
    </w:p>
    <w:p w14:paraId="0E6A81F0" w14:textId="77777777" w:rsidR="00330DC5" w:rsidRPr="001605F9" w:rsidRDefault="00330DC5" w:rsidP="00330DC5">
      <w:pPr>
        <w:spacing w:after="0" w:line="240" w:lineRule="auto"/>
        <w:rPr>
          <w:b/>
          <w:sz w:val="32"/>
          <w:szCs w:val="32"/>
        </w:rPr>
      </w:pPr>
    </w:p>
    <w:p w14:paraId="27078544" w14:textId="77777777" w:rsidR="00330DC5" w:rsidRPr="001605F9" w:rsidRDefault="00330DC5" w:rsidP="00330DC5">
      <w:pPr>
        <w:spacing w:after="0" w:line="240" w:lineRule="auto"/>
        <w:rPr>
          <w:b/>
          <w:sz w:val="32"/>
          <w:szCs w:val="32"/>
        </w:rPr>
      </w:pPr>
    </w:p>
    <w:p w14:paraId="66905A91" w14:textId="77777777" w:rsidR="00330DC5" w:rsidRPr="001605F9" w:rsidRDefault="00330DC5" w:rsidP="00330DC5">
      <w:pPr>
        <w:spacing w:after="0" w:line="240" w:lineRule="auto"/>
        <w:rPr>
          <w:color w:val="FF0000"/>
        </w:rPr>
      </w:pPr>
      <w:r w:rsidRPr="001605F9">
        <w:rPr>
          <w:noProof/>
        </w:rPr>
        <w:drawing>
          <wp:inline distT="0" distB="0" distL="0" distR="0" wp14:anchorId="710CC4C5" wp14:editId="11E59D4D">
            <wp:extent cx="5760720" cy="3369310"/>
            <wp:effectExtent l="0" t="0" r="0" b="2159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EF56D9" w14:textId="77777777" w:rsidR="00330DC5" w:rsidRPr="001605F9" w:rsidRDefault="00330DC5" w:rsidP="00330DC5">
      <w:pPr>
        <w:spacing w:after="0" w:line="240" w:lineRule="auto"/>
        <w:rPr>
          <w:color w:val="0070C0"/>
        </w:rPr>
      </w:pPr>
    </w:p>
    <w:p w14:paraId="5AE3AB6E" w14:textId="77777777" w:rsidR="00330DC5" w:rsidRPr="001605F9" w:rsidRDefault="00330DC5" w:rsidP="00330DC5">
      <w:pPr>
        <w:spacing w:after="0" w:line="240" w:lineRule="auto"/>
        <w:rPr>
          <w:color w:val="0070C0"/>
        </w:rPr>
      </w:pPr>
    </w:p>
    <w:p w14:paraId="6B348AAD" w14:textId="77777777" w:rsidR="00330DC5" w:rsidRPr="00EE6A04" w:rsidRDefault="00330DC5" w:rsidP="00330DC5">
      <w:pPr>
        <w:spacing w:before="0" w:after="0" w:line="240" w:lineRule="auto"/>
        <w:jc w:val="left"/>
        <w:rPr>
          <w:color w:val="0070C0"/>
        </w:rPr>
      </w:pPr>
      <w:r w:rsidRPr="001605F9">
        <w:rPr>
          <w:b/>
          <w:color w:val="0070C0"/>
          <w:sz w:val="24"/>
        </w:rPr>
        <w:t>Cíl priority 3.2. Podpořit děti a žáky ohrožené školním neúspěchem</w:t>
      </w:r>
    </w:p>
    <w:p w14:paraId="59B90861" w14:textId="77777777" w:rsidR="00330DC5" w:rsidRPr="001605F9" w:rsidRDefault="00330DC5" w:rsidP="00330DC5">
      <w:pPr>
        <w:spacing w:after="0" w:line="240" w:lineRule="auto"/>
        <w:rPr>
          <w:b/>
          <w:color w:val="0070C0"/>
          <w:sz w:val="24"/>
        </w:rPr>
      </w:pPr>
    </w:p>
    <w:p w14:paraId="2A83630E" w14:textId="77777777" w:rsidR="00330DC5" w:rsidRPr="001605F9" w:rsidRDefault="00330DC5" w:rsidP="00330DC5">
      <w:pPr>
        <w:spacing w:after="0" w:line="240" w:lineRule="auto"/>
        <w:rPr>
          <w:color w:val="0070C0"/>
        </w:rPr>
      </w:pPr>
      <w:r w:rsidRPr="001605F9">
        <w:rPr>
          <w:color w:val="0070C0"/>
        </w:rPr>
        <w:t>Opatření 3.2.1. Pomoc dětem/žákům k dosažení osobního maxima</w:t>
      </w:r>
    </w:p>
    <w:p w14:paraId="0D7BE68E" w14:textId="77777777" w:rsidR="00330DC5" w:rsidRPr="001605F9" w:rsidRDefault="00330DC5" w:rsidP="00330DC5">
      <w:pPr>
        <w:pStyle w:val="Odstavecseseznamem"/>
        <w:spacing w:after="0" w:line="240" w:lineRule="auto"/>
        <w:ind w:left="0"/>
        <w:rPr>
          <w:sz w:val="24"/>
        </w:rPr>
      </w:pPr>
    </w:p>
    <w:p w14:paraId="6548A096" w14:textId="77777777" w:rsidR="00330DC5" w:rsidRPr="001605F9" w:rsidRDefault="00330DC5" w:rsidP="00330DC5">
      <w:pPr>
        <w:spacing w:after="0" w:line="240" w:lineRule="auto"/>
        <w:rPr>
          <w:color w:val="0070C0"/>
        </w:rPr>
      </w:pPr>
      <w:r w:rsidRPr="001605F9">
        <w:rPr>
          <w:color w:val="0070C0"/>
        </w:rPr>
        <w:t>Zdůvodnění výběru opatření</w:t>
      </w:r>
    </w:p>
    <w:p w14:paraId="2E4593E1" w14:textId="77777777" w:rsidR="00330DC5" w:rsidRPr="00EE6A04" w:rsidRDefault="00330DC5" w:rsidP="00330DC5">
      <w:pPr>
        <w:spacing w:before="240" w:after="120"/>
      </w:pPr>
      <w:r w:rsidRPr="001605F9">
        <w:t>Tato aktivita jednoznačně vyplývá z identifikovaných potřeb škol v úvodním dotazníkovém šetření MŠMT, SWOT analýz i z odborných debat pracovních skupin</w:t>
      </w:r>
      <w:r w:rsidRPr="00EE6A04">
        <w:t>.</w:t>
      </w:r>
    </w:p>
    <w:p w14:paraId="3E46DC1B" w14:textId="77777777" w:rsidR="00330DC5" w:rsidRPr="001605F9" w:rsidRDefault="00330DC5" w:rsidP="00330DC5">
      <w:pPr>
        <w:spacing w:after="0" w:line="240" w:lineRule="auto"/>
        <w:rPr>
          <w:color w:val="0070C0"/>
        </w:rPr>
      </w:pPr>
    </w:p>
    <w:p w14:paraId="3F76C895" w14:textId="77777777" w:rsidR="00330DC5" w:rsidRPr="001605F9" w:rsidRDefault="00330DC5" w:rsidP="00330DC5">
      <w:pPr>
        <w:spacing w:after="0" w:line="240" w:lineRule="auto"/>
        <w:rPr>
          <w:color w:val="0070C0"/>
        </w:rPr>
      </w:pPr>
      <w:r w:rsidRPr="001605F9">
        <w:rPr>
          <w:color w:val="0070C0"/>
        </w:rPr>
        <w:t>Cíl opatření</w:t>
      </w:r>
    </w:p>
    <w:p w14:paraId="4AF9CEA0" w14:textId="77777777" w:rsidR="00330DC5" w:rsidRPr="00EE6A04" w:rsidRDefault="00330DC5" w:rsidP="00330DC5">
      <w:pPr>
        <w:spacing w:before="240" w:after="120"/>
      </w:pPr>
      <w:r w:rsidRPr="00EE6A04">
        <w:t>Podpořit děti a žáky ohrožené školním neúspěchem, a to včetně dětí a žáků zvláště nadaných, kteří mají rovněž vysoce individualizované vzdělávací potřeby.</w:t>
      </w:r>
    </w:p>
    <w:p w14:paraId="6C78A970" w14:textId="559A9C20" w:rsidR="00662E59" w:rsidRDefault="00662E59">
      <w:pPr>
        <w:spacing w:before="0" w:after="160" w:line="259" w:lineRule="auto"/>
        <w:jc w:val="left"/>
        <w:rPr>
          <w:rFonts w:ascii="Calibri" w:hAnsi="Calibri" w:cs="Arial"/>
        </w:rPr>
      </w:pPr>
      <w:r>
        <w:rPr>
          <w:rFonts w:ascii="Calibri" w:hAnsi="Calibri" w:cs="Arial"/>
        </w:rPr>
        <w:br w:type="page"/>
      </w:r>
    </w:p>
    <w:p w14:paraId="6C091B4E" w14:textId="77777777" w:rsidR="00330DC5" w:rsidRPr="001605F9" w:rsidRDefault="00330DC5" w:rsidP="00330DC5">
      <w:pPr>
        <w:spacing w:after="0" w:line="240" w:lineRule="auto"/>
        <w:rPr>
          <w:color w:val="0070C0"/>
        </w:rPr>
      </w:pPr>
      <w:r w:rsidRPr="001605F9">
        <w:rPr>
          <w:color w:val="0070C0"/>
        </w:rPr>
        <w:lastRenderedPageBreak/>
        <w:t>Popis plánovaných aktivit pro opatření 3.2.1.</w:t>
      </w:r>
    </w:p>
    <w:p w14:paraId="5D7CD887" w14:textId="77777777" w:rsidR="00330DC5" w:rsidRPr="001605F9" w:rsidRDefault="00330DC5" w:rsidP="00330DC5">
      <w:pPr>
        <w:spacing w:after="0" w:line="240" w:lineRule="auto"/>
        <w:rPr>
          <w:color w:val="0070C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4862B77B" w14:textId="77777777" w:rsidTr="00E14838">
        <w:tc>
          <w:tcPr>
            <w:tcW w:w="3068" w:type="dxa"/>
            <w:shd w:val="clear" w:color="auto" w:fill="auto"/>
            <w:tcMar>
              <w:left w:w="103" w:type="dxa"/>
            </w:tcMar>
          </w:tcPr>
          <w:p w14:paraId="198B986C"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3.2.1.1.</w:t>
            </w:r>
          </w:p>
        </w:tc>
        <w:tc>
          <w:tcPr>
            <w:tcW w:w="5604" w:type="dxa"/>
            <w:gridSpan w:val="2"/>
            <w:shd w:val="clear" w:color="auto" w:fill="auto"/>
            <w:tcMar>
              <w:left w:w="103" w:type="dxa"/>
            </w:tcMar>
          </w:tcPr>
          <w:p w14:paraId="1B6337DC"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Podpora nadaných žáků a žáků ohrožených školním neúspěchem </w:t>
            </w:r>
            <w:r w:rsidRPr="00A7569D">
              <w:rPr>
                <w:b/>
                <w:color w:val="FF0000"/>
                <w:sz w:val="18"/>
                <w:szCs w:val="18"/>
              </w:rPr>
              <w:t>PŘÍLEŽITOST</w:t>
            </w:r>
          </w:p>
        </w:tc>
      </w:tr>
      <w:tr w:rsidR="00330DC5" w:rsidRPr="001605F9" w14:paraId="302399D3" w14:textId="77777777" w:rsidTr="00E14838">
        <w:tc>
          <w:tcPr>
            <w:tcW w:w="3068" w:type="dxa"/>
            <w:shd w:val="clear" w:color="auto" w:fill="auto"/>
            <w:tcMar>
              <w:left w:w="103" w:type="dxa"/>
            </w:tcMar>
          </w:tcPr>
          <w:p w14:paraId="0E25CB3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5AF2D008"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3E214B6C" w14:textId="77777777" w:rsidTr="00E14838">
        <w:tc>
          <w:tcPr>
            <w:tcW w:w="3068" w:type="dxa"/>
            <w:shd w:val="clear" w:color="auto" w:fill="auto"/>
            <w:tcMar>
              <w:left w:w="103" w:type="dxa"/>
            </w:tcMar>
          </w:tcPr>
          <w:p w14:paraId="60D1021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4D4A801A"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Podpora nadaných žáků a žáků ohrožených školním neúspěchem</w:t>
            </w:r>
          </w:p>
        </w:tc>
      </w:tr>
      <w:tr w:rsidR="00330DC5" w:rsidRPr="001605F9" w14:paraId="31BA40E0" w14:textId="77777777" w:rsidTr="00E14838">
        <w:trPr>
          <w:gridAfter w:val="1"/>
          <w:wAfter w:w="10" w:type="dxa"/>
        </w:trPr>
        <w:tc>
          <w:tcPr>
            <w:tcW w:w="3068" w:type="dxa"/>
            <w:shd w:val="clear" w:color="auto" w:fill="auto"/>
            <w:tcMar>
              <w:left w:w="103" w:type="dxa"/>
            </w:tcMar>
          </w:tcPr>
          <w:p w14:paraId="1E57503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16AE247B" w14:textId="77777777" w:rsidR="00330DC5" w:rsidRPr="001605F9" w:rsidRDefault="00330DC5" w:rsidP="00E14838">
            <w:pPr>
              <w:pStyle w:val="Odstavecseseznamem"/>
              <w:spacing w:after="0" w:line="240" w:lineRule="auto"/>
              <w:ind w:left="0"/>
              <w:rPr>
                <w:sz w:val="18"/>
                <w:szCs w:val="18"/>
              </w:rPr>
            </w:pPr>
            <w:r w:rsidRPr="001605F9">
              <w:rPr>
                <w:sz w:val="18"/>
                <w:szCs w:val="18"/>
              </w:rPr>
              <w:t>Určená osoba na škole bude mapovat a podporovat potřeby žáků v rozvoji MG/ČG na školách. Bude pomáhat koordinovat metodickou podporu pro individuální přístup k různým potřebám žáků (nadaní žáci, žáci ohroženi neúspěchem) ve spolupráci s  centrem odborné a kolegiální podpory. Toto centrum by pomáhalo školám (na základě konkrétních potřeb) mapovat možnosti pro práci se žáky nadanými i ohroženými neúspěchem. </w:t>
            </w:r>
          </w:p>
        </w:tc>
      </w:tr>
      <w:tr w:rsidR="00330DC5" w:rsidRPr="001605F9" w14:paraId="308C1F66" w14:textId="77777777" w:rsidTr="00E14838">
        <w:tc>
          <w:tcPr>
            <w:tcW w:w="3068" w:type="dxa"/>
            <w:shd w:val="clear" w:color="auto" w:fill="auto"/>
            <w:tcMar>
              <w:left w:w="103" w:type="dxa"/>
            </w:tcMar>
          </w:tcPr>
          <w:p w14:paraId="5157A21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Zdůvodnění aktivity</w:t>
            </w:r>
          </w:p>
        </w:tc>
        <w:tc>
          <w:tcPr>
            <w:tcW w:w="5604" w:type="dxa"/>
            <w:gridSpan w:val="2"/>
            <w:shd w:val="clear" w:color="auto" w:fill="auto"/>
            <w:tcMar>
              <w:left w:w="103" w:type="dxa"/>
            </w:tcMar>
          </w:tcPr>
          <w:p w14:paraId="29F17E6F" w14:textId="77777777" w:rsidR="00330DC5" w:rsidRPr="001605F9" w:rsidRDefault="00330DC5" w:rsidP="00E14838">
            <w:pPr>
              <w:pStyle w:val="Odstavecseseznamem"/>
              <w:spacing w:after="0" w:line="240" w:lineRule="auto"/>
              <w:ind w:left="0"/>
              <w:rPr>
                <w:sz w:val="18"/>
                <w:szCs w:val="18"/>
              </w:rPr>
            </w:pPr>
            <w:r w:rsidRPr="001605F9">
              <w:rPr>
                <w:sz w:val="18"/>
                <w:szCs w:val="18"/>
              </w:rPr>
              <w:t>V rámci kvalitního inkluzivního vzdělávání je tato diferenciovaná a individualizovaná podpora nutná. Tato aktivita jednoznačně vyplývá z identifikovaných potřeb škol v úvodním dotazníkovém šetření MŠMT, SWOT analýz i z odborných debat pracovních skupin.</w:t>
            </w:r>
          </w:p>
        </w:tc>
      </w:tr>
      <w:tr w:rsidR="00330DC5" w:rsidRPr="001605F9" w14:paraId="62E7F856" w14:textId="77777777" w:rsidTr="00E14838">
        <w:tc>
          <w:tcPr>
            <w:tcW w:w="3068" w:type="dxa"/>
            <w:shd w:val="clear" w:color="auto" w:fill="auto"/>
            <w:tcMar>
              <w:left w:w="103" w:type="dxa"/>
            </w:tcMar>
          </w:tcPr>
          <w:p w14:paraId="0A9D52F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50839495"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217D56D5" w14:textId="77777777" w:rsidTr="00E14838">
        <w:tc>
          <w:tcPr>
            <w:tcW w:w="3068" w:type="dxa"/>
            <w:shd w:val="clear" w:color="auto" w:fill="auto"/>
            <w:tcMar>
              <w:left w:w="103" w:type="dxa"/>
            </w:tcMar>
          </w:tcPr>
          <w:p w14:paraId="782EDDC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8FEC94D" w14:textId="77777777" w:rsidR="00330DC5" w:rsidRPr="001605F9" w:rsidRDefault="00330DC5" w:rsidP="00E14838">
            <w:pPr>
              <w:pStyle w:val="Odstavecseseznamem"/>
              <w:spacing w:after="0" w:line="240" w:lineRule="auto"/>
              <w:ind w:left="0"/>
              <w:rPr>
                <w:sz w:val="18"/>
                <w:szCs w:val="18"/>
              </w:rPr>
            </w:pPr>
            <w:r w:rsidRPr="001605F9">
              <w:rPr>
                <w:sz w:val="18"/>
                <w:szCs w:val="18"/>
              </w:rPr>
              <w:t>Školy realizují samostatně</w:t>
            </w:r>
          </w:p>
        </w:tc>
      </w:tr>
      <w:tr w:rsidR="00330DC5" w:rsidRPr="001605F9" w14:paraId="03679701" w14:textId="77777777" w:rsidTr="00E14838">
        <w:tc>
          <w:tcPr>
            <w:tcW w:w="3068" w:type="dxa"/>
            <w:shd w:val="clear" w:color="auto" w:fill="auto"/>
            <w:tcMar>
              <w:left w:w="103" w:type="dxa"/>
            </w:tcMar>
          </w:tcPr>
          <w:p w14:paraId="6078E44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18DA226E" w14:textId="77777777" w:rsidR="00330DC5" w:rsidRPr="001605F9" w:rsidRDefault="00330DC5" w:rsidP="00E14838">
            <w:pPr>
              <w:pStyle w:val="Odstavecseseznamem"/>
              <w:spacing w:after="0" w:line="240" w:lineRule="auto"/>
              <w:ind w:left="0"/>
              <w:rPr>
                <w:sz w:val="18"/>
                <w:szCs w:val="18"/>
              </w:rPr>
            </w:pPr>
            <w:r w:rsidRPr="001605F9">
              <w:rPr>
                <w:sz w:val="18"/>
                <w:szCs w:val="18"/>
              </w:rPr>
              <w:t>Koordinátor inkluze, měl by již být na každé škole určen</w:t>
            </w:r>
          </w:p>
        </w:tc>
      </w:tr>
      <w:tr w:rsidR="00330DC5" w:rsidRPr="001605F9" w14:paraId="26D71F7D" w14:textId="77777777" w:rsidTr="00E14838">
        <w:tc>
          <w:tcPr>
            <w:tcW w:w="3068" w:type="dxa"/>
            <w:shd w:val="clear" w:color="auto" w:fill="auto"/>
            <w:tcMar>
              <w:left w:w="103" w:type="dxa"/>
            </w:tcMar>
          </w:tcPr>
          <w:p w14:paraId="3818A7F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24F00406" w14:textId="77777777" w:rsidR="00330DC5" w:rsidRPr="001605F9" w:rsidRDefault="00330DC5" w:rsidP="00E14838">
            <w:pPr>
              <w:pStyle w:val="Odstavecseseznamem"/>
              <w:spacing w:after="0" w:line="240" w:lineRule="auto"/>
              <w:ind w:left="0"/>
              <w:rPr>
                <w:sz w:val="18"/>
                <w:szCs w:val="18"/>
              </w:rPr>
            </w:pPr>
            <w:r w:rsidRPr="001605F9">
              <w:rPr>
                <w:sz w:val="18"/>
                <w:szCs w:val="18"/>
              </w:rPr>
              <w:t>Odhad 12 základních škol</w:t>
            </w:r>
          </w:p>
        </w:tc>
      </w:tr>
      <w:tr w:rsidR="00330DC5" w:rsidRPr="001605F9" w14:paraId="4D765024" w14:textId="77777777" w:rsidTr="00E14838">
        <w:tc>
          <w:tcPr>
            <w:tcW w:w="3068" w:type="dxa"/>
            <w:shd w:val="clear" w:color="auto" w:fill="auto"/>
            <w:tcMar>
              <w:left w:w="103" w:type="dxa"/>
            </w:tcMar>
          </w:tcPr>
          <w:p w14:paraId="25DFD8E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1791BFC3"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Počet škol, realizujících aktivitu</w:t>
            </w:r>
          </w:p>
        </w:tc>
      </w:tr>
      <w:tr w:rsidR="00330DC5" w:rsidRPr="001605F9" w14:paraId="177E826A" w14:textId="77777777" w:rsidTr="00E14838">
        <w:tc>
          <w:tcPr>
            <w:tcW w:w="3068" w:type="dxa"/>
            <w:shd w:val="clear" w:color="auto" w:fill="auto"/>
            <w:tcMar>
              <w:left w:w="103" w:type="dxa"/>
            </w:tcMar>
          </w:tcPr>
          <w:p w14:paraId="4EED46A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7FBD2D44" w14:textId="213FA748"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w:t>
            </w:r>
            <w:r w:rsidR="00424914">
              <w:rPr>
                <w:sz w:val="18"/>
                <w:szCs w:val="18"/>
                <w:highlight w:val="yellow"/>
              </w:rPr>
              <w:t>20</w:t>
            </w:r>
            <w:r w:rsidR="00424914" w:rsidRPr="00424914">
              <w:rPr>
                <w:sz w:val="18"/>
                <w:szCs w:val="18"/>
                <w:highlight w:val="yellow"/>
              </w:rPr>
              <w:t>21</w:t>
            </w:r>
          </w:p>
        </w:tc>
      </w:tr>
      <w:tr w:rsidR="00330DC5" w:rsidRPr="001605F9" w14:paraId="561242E5" w14:textId="77777777" w:rsidTr="00E14838">
        <w:tc>
          <w:tcPr>
            <w:tcW w:w="3068" w:type="dxa"/>
            <w:shd w:val="clear" w:color="auto" w:fill="auto"/>
            <w:tcMar>
              <w:left w:w="103" w:type="dxa"/>
            </w:tcMar>
          </w:tcPr>
          <w:p w14:paraId="6B5DE7F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0C989ED7"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Bez nároku na financování z MAP II</w:t>
            </w:r>
          </w:p>
        </w:tc>
      </w:tr>
      <w:tr w:rsidR="00330DC5" w:rsidRPr="001605F9" w14:paraId="07A6D3C6" w14:textId="77777777" w:rsidTr="00E14838">
        <w:tc>
          <w:tcPr>
            <w:tcW w:w="3068" w:type="dxa"/>
            <w:shd w:val="clear" w:color="auto" w:fill="auto"/>
            <w:tcMar>
              <w:left w:w="103" w:type="dxa"/>
            </w:tcMar>
          </w:tcPr>
          <w:p w14:paraId="159D2C2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49B3894B" w14:textId="77777777" w:rsidR="00330DC5" w:rsidRPr="001605F9" w:rsidRDefault="00330DC5" w:rsidP="00E14838">
            <w:pPr>
              <w:pStyle w:val="Odstavecseseznamem"/>
              <w:spacing w:after="0" w:line="240" w:lineRule="auto"/>
              <w:ind w:left="0"/>
              <w:rPr>
                <w:sz w:val="18"/>
                <w:szCs w:val="18"/>
              </w:rPr>
            </w:pPr>
            <w:r w:rsidRPr="001605F9">
              <w:rPr>
                <w:sz w:val="18"/>
                <w:szCs w:val="18"/>
              </w:rPr>
              <w:t>Rozpočty škol</w:t>
            </w:r>
          </w:p>
        </w:tc>
      </w:tr>
      <w:tr w:rsidR="00330DC5" w:rsidRPr="001605F9" w14:paraId="586BF186" w14:textId="77777777" w:rsidTr="00E14838">
        <w:tc>
          <w:tcPr>
            <w:tcW w:w="3068" w:type="dxa"/>
            <w:shd w:val="clear" w:color="auto" w:fill="auto"/>
            <w:tcMar>
              <w:left w:w="103" w:type="dxa"/>
            </w:tcMar>
          </w:tcPr>
          <w:p w14:paraId="2616F80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5A35AE48"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Rozpočet školy podílející se na aktivitě</w:t>
            </w:r>
          </w:p>
        </w:tc>
      </w:tr>
    </w:tbl>
    <w:p w14:paraId="401D74B3" w14:textId="77777777" w:rsidR="00330DC5" w:rsidRPr="001605F9" w:rsidRDefault="00330DC5" w:rsidP="00330DC5">
      <w:pPr>
        <w:spacing w:after="0" w:line="240" w:lineRule="auto"/>
        <w:rPr>
          <w:color w:val="0070C0"/>
        </w:rPr>
      </w:pPr>
    </w:p>
    <w:p w14:paraId="4512DAC2" w14:textId="77777777" w:rsidR="00330DC5" w:rsidRPr="001605F9" w:rsidRDefault="00330DC5" w:rsidP="00330DC5">
      <w:pPr>
        <w:spacing w:after="0" w:line="240" w:lineRule="auto"/>
        <w:rPr>
          <w:b/>
          <w:color w:val="0070C0"/>
          <w:sz w:val="24"/>
        </w:rPr>
      </w:pPr>
      <w:r w:rsidRPr="001605F9">
        <w:rPr>
          <w:b/>
          <w:color w:val="0070C0"/>
          <w:sz w:val="24"/>
        </w:rPr>
        <w:t>Cíl priority 3.3. Podporovat komplexní osobnostní rozvoj dětí a žáků</w:t>
      </w:r>
    </w:p>
    <w:p w14:paraId="7F5F153F" w14:textId="77777777" w:rsidR="00330DC5" w:rsidRPr="001605F9" w:rsidRDefault="00330DC5" w:rsidP="00330DC5">
      <w:pPr>
        <w:spacing w:after="0" w:line="240" w:lineRule="auto"/>
        <w:rPr>
          <w:b/>
          <w:color w:val="0070C0"/>
          <w:sz w:val="24"/>
        </w:rPr>
      </w:pPr>
    </w:p>
    <w:p w14:paraId="7DBF0ABE" w14:textId="77777777" w:rsidR="00330DC5" w:rsidRPr="001605F9" w:rsidRDefault="00330DC5" w:rsidP="00330DC5">
      <w:pPr>
        <w:spacing w:after="0" w:line="240" w:lineRule="auto"/>
        <w:rPr>
          <w:color w:val="0070C0"/>
        </w:rPr>
      </w:pPr>
      <w:r w:rsidRPr="001605F9">
        <w:rPr>
          <w:color w:val="0070C0"/>
        </w:rPr>
        <w:t>Opatření 3.3.1. Osobnostně sociální rozvoj dětí a žáků</w:t>
      </w:r>
    </w:p>
    <w:p w14:paraId="250C1AC7" w14:textId="77777777" w:rsidR="00330DC5" w:rsidRPr="001605F9" w:rsidRDefault="00330DC5" w:rsidP="00330DC5">
      <w:pPr>
        <w:pStyle w:val="Odstavecseseznamem"/>
        <w:spacing w:after="0" w:line="240" w:lineRule="auto"/>
        <w:ind w:left="0"/>
        <w:rPr>
          <w:sz w:val="24"/>
        </w:rPr>
      </w:pPr>
    </w:p>
    <w:p w14:paraId="5C6C1297" w14:textId="77777777" w:rsidR="00330DC5" w:rsidRPr="001605F9" w:rsidRDefault="00330DC5" w:rsidP="00330DC5">
      <w:pPr>
        <w:spacing w:after="0" w:line="240" w:lineRule="auto"/>
        <w:rPr>
          <w:color w:val="0070C0"/>
        </w:rPr>
      </w:pPr>
      <w:r w:rsidRPr="001605F9">
        <w:rPr>
          <w:color w:val="0070C0"/>
        </w:rPr>
        <w:t>Zdůvodnění výběru opatření</w:t>
      </w:r>
    </w:p>
    <w:p w14:paraId="391223F1" w14:textId="77777777" w:rsidR="00330DC5" w:rsidRPr="00EE6A04" w:rsidRDefault="00330DC5" w:rsidP="00330DC5">
      <w:pPr>
        <w:spacing w:before="240" w:after="120"/>
      </w:pPr>
      <w:r w:rsidRPr="001605F9">
        <w:t>Tato aktivita jednoznačně vyplývá z identifikovaných potřeb škol v úvodním dotazníkovém šetření MŠMT i z Demografické studie</w:t>
      </w:r>
      <w:r w:rsidRPr="00EE6A04">
        <w:t>.</w:t>
      </w:r>
    </w:p>
    <w:p w14:paraId="07F99C69" w14:textId="77777777" w:rsidR="00330DC5" w:rsidRPr="001605F9" w:rsidRDefault="00330DC5" w:rsidP="00330DC5">
      <w:pPr>
        <w:spacing w:after="0" w:line="240" w:lineRule="auto"/>
        <w:rPr>
          <w:rFonts w:ascii="Calibri" w:hAnsi="Calibri"/>
        </w:rPr>
      </w:pPr>
    </w:p>
    <w:p w14:paraId="0DF2230B" w14:textId="77777777" w:rsidR="00330DC5" w:rsidRPr="001605F9" w:rsidRDefault="00330DC5" w:rsidP="00330DC5">
      <w:pPr>
        <w:spacing w:after="0" w:line="240" w:lineRule="auto"/>
        <w:rPr>
          <w:color w:val="0070C0"/>
        </w:rPr>
      </w:pPr>
      <w:r w:rsidRPr="001605F9">
        <w:rPr>
          <w:color w:val="0070C0"/>
        </w:rPr>
        <w:t>Cíl opatření</w:t>
      </w:r>
    </w:p>
    <w:p w14:paraId="1D3707A2" w14:textId="77777777" w:rsidR="00330DC5" w:rsidRPr="00EE6A04" w:rsidRDefault="00330DC5" w:rsidP="00330DC5">
      <w:pPr>
        <w:spacing w:before="240" w:after="120"/>
      </w:pPr>
      <w:r w:rsidRPr="00EE6A04">
        <w:t xml:space="preserve">Pomocí vzdělávacích programů v rámci DVPP a celoživotního vzdělávání podpořit pedagogy při výuce, motivovat je k výměně zkušeností  </w:t>
      </w:r>
    </w:p>
    <w:p w14:paraId="632C92E3" w14:textId="0884440F" w:rsidR="00662E59" w:rsidRDefault="00662E59">
      <w:pPr>
        <w:spacing w:before="0" w:after="160" w:line="259" w:lineRule="auto"/>
        <w:jc w:val="left"/>
        <w:rPr>
          <w:color w:val="0070C0"/>
        </w:rPr>
      </w:pPr>
      <w:r>
        <w:rPr>
          <w:color w:val="0070C0"/>
        </w:rPr>
        <w:br w:type="page"/>
      </w:r>
    </w:p>
    <w:p w14:paraId="400C01C8" w14:textId="77777777" w:rsidR="00330DC5" w:rsidRPr="001605F9" w:rsidRDefault="00330DC5" w:rsidP="00330DC5">
      <w:pPr>
        <w:spacing w:after="0" w:line="240" w:lineRule="auto"/>
        <w:rPr>
          <w:color w:val="0070C0"/>
        </w:rPr>
      </w:pPr>
      <w:r w:rsidRPr="001605F9">
        <w:rPr>
          <w:color w:val="0070C0"/>
        </w:rPr>
        <w:lastRenderedPageBreak/>
        <w:t>Popis plánovaných aktivit pro opatření 3.3.1.</w:t>
      </w:r>
    </w:p>
    <w:p w14:paraId="27AD1E0A"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02E261D7" w14:textId="77777777" w:rsidTr="00E14838">
        <w:tc>
          <w:tcPr>
            <w:tcW w:w="3068" w:type="dxa"/>
            <w:tcBorders>
              <w:top w:val="single" w:sz="4" w:space="0" w:color="auto"/>
            </w:tcBorders>
            <w:vAlign w:val="center"/>
          </w:tcPr>
          <w:p w14:paraId="37662AF1"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Název aktivity</w:t>
            </w:r>
            <w:r>
              <w:rPr>
                <w:b/>
                <w:sz w:val="18"/>
                <w:szCs w:val="18"/>
              </w:rPr>
              <w:t xml:space="preserve">  3.3.1.1.</w:t>
            </w:r>
          </w:p>
        </w:tc>
        <w:tc>
          <w:tcPr>
            <w:tcW w:w="5594" w:type="dxa"/>
            <w:tcBorders>
              <w:top w:val="single" w:sz="4" w:space="0" w:color="auto"/>
            </w:tcBorders>
            <w:vAlign w:val="center"/>
          </w:tcPr>
          <w:p w14:paraId="658A3A10"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Osobnostně sociální rozvoj dětí a žáků</w:t>
            </w:r>
            <w:r>
              <w:rPr>
                <w:color w:val="0070C0"/>
                <w:sz w:val="18"/>
                <w:szCs w:val="18"/>
              </w:rPr>
              <w:t xml:space="preserve"> </w:t>
            </w:r>
            <w:r w:rsidRPr="00A7569D">
              <w:rPr>
                <w:b/>
                <w:color w:val="FF0000"/>
                <w:sz w:val="18"/>
                <w:szCs w:val="18"/>
              </w:rPr>
              <w:t>PŘÍLEŽITOST</w:t>
            </w:r>
          </w:p>
        </w:tc>
      </w:tr>
      <w:tr w:rsidR="00330DC5" w:rsidRPr="001605F9" w14:paraId="1D6C0EAA" w14:textId="77777777" w:rsidTr="00E14838">
        <w:tc>
          <w:tcPr>
            <w:tcW w:w="3068" w:type="dxa"/>
            <w:tcBorders>
              <w:top w:val="single" w:sz="4" w:space="0" w:color="auto"/>
            </w:tcBorders>
            <w:vAlign w:val="center"/>
          </w:tcPr>
          <w:p w14:paraId="41D0296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69D14C61"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A</w:t>
            </w:r>
          </w:p>
        </w:tc>
      </w:tr>
      <w:tr w:rsidR="00330DC5" w:rsidRPr="001605F9" w14:paraId="240E012B" w14:textId="77777777" w:rsidTr="00E14838">
        <w:tc>
          <w:tcPr>
            <w:tcW w:w="3068" w:type="dxa"/>
            <w:tcBorders>
              <w:top w:val="single" w:sz="4" w:space="0" w:color="auto"/>
            </w:tcBorders>
            <w:vAlign w:val="center"/>
          </w:tcPr>
          <w:p w14:paraId="557B5909"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7813A0D5" w14:textId="77777777" w:rsidR="00330DC5" w:rsidRPr="001605F9" w:rsidRDefault="00330DC5" w:rsidP="00E14838">
            <w:pPr>
              <w:pStyle w:val="Odstavecseseznamem"/>
              <w:spacing w:after="0" w:line="240" w:lineRule="auto"/>
              <w:ind w:left="0"/>
              <w:rPr>
                <w:sz w:val="18"/>
                <w:szCs w:val="18"/>
              </w:rPr>
            </w:pPr>
            <w:r w:rsidRPr="001605F9">
              <w:rPr>
                <w:sz w:val="18"/>
                <w:szCs w:val="18"/>
              </w:rPr>
              <w:t>Věnovat pozornost pedagogů k osobnostně sociálnímu rozvoji dětí a žáků</w:t>
            </w:r>
          </w:p>
        </w:tc>
      </w:tr>
      <w:tr w:rsidR="00330DC5" w:rsidRPr="001605F9" w14:paraId="40DF5153" w14:textId="77777777" w:rsidTr="00E14838">
        <w:trPr>
          <w:trHeight w:val="1021"/>
        </w:trPr>
        <w:tc>
          <w:tcPr>
            <w:tcW w:w="3068" w:type="dxa"/>
            <w:vAlign w:val="center"/>
          </w:tcPr>
          <w:p w14:paraId="484F96C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30582710"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Prostřednictvím projektů se zjednodušeným financováním tzv. šablon zajistit pedagogům vhodné vzdělávací programy, které budou zaměřené na OSR dětí/žáků, př. samotných pedagogů. </w:t>
            </w:r>
          </w:p>
        </w:tc>
      </w:tr>
      <w:tr w:rsidR="00330DC5" w:rsidRPr="001605F9" w14:paraId="06BFE455" w14:textId="77777777" w:rsidTr="00E14838">
        <w:tc>
          <w:tcPr>
            <w:tcW w:w="3068" w:type="dxa"/>
            <w:vAlign w:val="center"/>
          </w:tcPr>
          <w:p w14:paraId="523FC60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739DC5F3"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Celé území SO Praha 5</w:t>
            </w:r>
          </w:p>
        </w:tc>
      </w:tr>
      <w:tr w:rsidR="00330DC5" w:rsidRPr="001605F9" w14:paraId="60364221" w14:textId="77777777" w:rsidTr="00E14838">
        <w:trPr>
          <w:trHeight w:val="334"/>
        </w:trPr>
        <w:tc>
          <w:tcPr>
            <w:tcW w:w="3068" w:type="dxa"/>
            <w:vAlign w:val="center"/>
          </w:tcPr>
          <w:p w14:paraId="0AA7377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4C07BEF9"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Jednotlivé školy a ŠZ</w:t>
            </w:r>
          </w:p>
        </w:tc>
      </w:tr>
      <w:tr w:rsidR="00330DC5" w:rsidRPr="001605F9" w14:paraId="73088AB6" w14:textId="77777777" w:rsidTr="00E14838">
        <w:tc>
          <w:tcPr>
            <w:tcW w:w="3068" w:type="dxa"/>
            <w:vAlign w:val="center"/>
          </w:tcPr>
          <w:p w14:paraId="1C93C68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6C33068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Počet projektů</w:t>
            </w:r>
          </w:p>
          <w:p w14:paraId="7C8E1D57"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Počet podpořených žáků</w:t>
            </w:r>
          </w:p>
        </w:tc>
      </w:tr>
      <w:tr w:rsidR="00330DC5" w:rsidRPr="001605F9" w14:paraId="06BE4582" w14:textId="77777777" w:rsidTr="00E14838">
        <w:tc>
          <w:tcPr>
            <w:tcW w:w="3068" w:type="dxa"/>
            <w:vAlign w:val="center"/>
          </w:tcPr>
          <w:p w14:paraId="29BE6EE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09B1D829" w14:textId="106BF382"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w:t>
            </w:r>
            <w:r w:rsidR="00424914">
              <w:rPr>
                <w:sz w:val="18"/>
                <w:szCs w:val="18"/>
                <w:highlight w:val="yellow"/>
              </w:rPr>
              <w:t>20</w:t>
            </w:r>
            <w:r w:rsidR="00424914" w:rsidRPr="00424914">
              <w:rPr>
                <w:sz w:val="18"/>
                <w:szCs w:val="18"/>
                <w:highlight w:val="yellow"/>
              </w:rPr>
              <w:t>21</w:t>
            </w:r>
            <w:r w:rsidRPr="00424914">
              <w:rPr>
                <w:sz w:val="18"/>
                <w:szCs w:val="18"/>
                <w:highlight w:val="yellow"/>
              </w:rPr>
              <w:t xml:space="preserve"> (</w:t>
            </w:r>
            <w:r w:rsidRPr="001605F9">
              <w:rPr>
                <w:sz w:val="18"/>
                <w:szCs w:val="18"/>
              </w:rPr>
              <w:t>a dále)</w:t>
            </w:r>
          </w:p>
        </w:tc>
      </w:tr>
      <w:tr w:rsidR="00330DC5" w:rsidRPr="001605F9" w14:paraId="7AC2980D" w14:textId="77777777" w:rsidTr="00E14838">
        <w:trPr>
          <w:trHeight w:val="353"/>
        </w:trPr>
        <w:tc>
          <w:tcPr>
            <w:tcW w:w="3068" w:type="dxa"/>
            <w:vAlign w:val="center"/>
          </w:tcPr>
          <w:p w14:paraId="4C7D50E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7E96D050"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Viz projektové žádosti škol</w:t>
            </w:r>
          </w:p>
        </w:tc>
      </w:tr>
      <w:tr w:rsidR="00330DC5" w:rsidRPr="001605F9" w14:paraId="229984E4" w14:textId="77777777" w:rsidTr="00E14838">
        <w:tc>
          <w:tcPr>
            <w:tcW w:w="3068" w:type="dxa"/>
            <w:vAlign w:val="center"/>
          </w:tcPr>
          <w:p w14:paraId="165028D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1C3B1B78"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OP VVV - šablony</w:t>
            </w:r>
          </w:p>
        </w:tc>
      </w:tr>
      <w:tr w:rsidR="00330DC5" w:rsidRPr="001605F9" w14:paraId="5AA14467" w14:textId="77777777" w:rsidTr="00E14838">
        <w:tc>
          <w:tcPr>
            <w:tcW w:w="3068" w:type="dxa"/>
            <w:tcBorders>
              <w:bottom w:val="single" w:sz="4" w:space="0" w:color="auto"/>
            </w:tcBorders>
            <w:vAlign w:val="center"/>
          </w:tcPr>
          <w:p w14:paraId="768BDE7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6EE1770E"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OP VVV - šablony</w:t>
            </w:r>
          </w:p>
        </w:tc>
      </w:tr>
    </w:tbl>
    <w:p w14:paraId="77CA080B" w14:textId="77777777" w:rsidR="00330DC5" w:rsidRDefault="00330DC5" w:rsidP="00330DC5">
      <w:pPr>
        <w:spacing w:after="0" w:line="240" w:lineRule="auto"/>
        <w:rPr>
          <w:color w:val="0070C0"/>
          <w:highlight w:val="green"/>
        </w:rPr>
      </w:pPr>
    </w:p>
    <w:p w14:paraId="1CA38C07" w14:textId="2FE13297" w:rsidR="00330DC5" w:rsidRDefault="00330DC5" w:rsidP="00330DC5">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B65A90" w:rsidRPr="00B65A90" w14:paraId="24108AA3" w14:textId="77777777" w:rsidTr="00DE7BAD">
        <w:tc>
          <w:tcPr>
            <w:tcW w:w="3068" w:type="dxa"/>
            <w:tcBorders>
              <w:top w:val="single" w:sz="4" w:space="0" w:color="auto"/>
            </w:tcBorders>
            <w:vAlign w:val="center"/>
          </w:tcPr>
          <w:p w14:paraId="2CB61E10" w14:textId="10978F80" w:rsidR="00B65A90" w:rsidRPr="00B65A90" w:rsidRDefault="00B65A90" w:rsidP="00DE7BAD">
            <w:pPr>
              <w:pStyle w:val="Odstavecseseznamem"/>
              <w:spacing w:before="0" w:after="0" w:line="240" w:lineRule="auto"/>
              <w:ind w:left="0"/>
              <w:jc w:val="left"/>
              <w:rPr>
                <w:b/>
                <w:sz w:val="18"/>
                <w:szCs w:val="18"/>
                <w:highlight w:val="yellow"/>
              </w:rPr>
            </w:pPr>
            <w:r w:rsidRPr="00B65A90">
              <w:rPr>
                <w:b/>
                <w:sz w:val="18"/>
                <w:szCs w:val="18"/>
                <w:highlight w:val="yellow"/>
              </w:rPr>
              <w:t>Název aktivity  3.3.1.2.</w:t>
            </w:r>
          </w:p>
        </w:tc>
        <w:tc>
          <w:tcPr>
            <w:tcW w:w="5594" w:type="dxa"/>
            <w:tcBorders>
              <w:top w:val="single" w:sz="4" w:space="0" w:color="auto"/>
            </w:tcBorders>
            <w:vAlign w:val="center"/>
          </w:tcPr>
          <w:p w14:paraId="61AC24E7" w14:textId="3FFB7EE0" w:rsidR="00B65A90" w:rsidRPr="00B65A90" w:rsidRDefault="00BD4585" w:rsidP="00DE7BAD">
            <w:pPr>
              <w:pStyle w:val="Odstavecseseznamem"/>
              <w:spacing w:after="0" w:line="240" w:lineRule="auto"/>
              <w:ind w:left="0"/>
              <w:jc w:val="left"/>
              <w:rPr>
                <w:color w:val="0070C0"/>
                <w:sz w:val="18"/>
                <w:szCs w:val="18"/>
                <w:highlight w:val="yellow"/>
              </w:rPr>
            </w:pPr>
            <w:r>
              <w:rPr>
                <w:color w:val="0070C0"/>
                <w:sz w:val="18"/>
                <w:szCs w:val="18"/>
                <w:highlight w:val="yellow"/>
              </w:rPr>
              <w:t>Splněná přání</w:t>
            </w:r>
            <w:r w:rsidR="00B65A90" w:rsidRPr="00B65A90">
              <w:rPr>
                <w:color w:val="0070C0"/>
                <w:sz w:val="18"/>
                <w:szCs w:val="18"/>
                <w:highlight w:val="yellow"/>
              </w:rPr>
              <w:t xml:space="preserve"> </w:t>
            </w:r>
            <w:r w:rsidR="00B65A90" w:rsidRPr="00B65A90">
              <w:rPr>
                <w:b/>
                <w:color w:val="FF0000"/>
                <w:sz w:val="18"/>
                <w:szCs w:val="18"/>
                <w:highlight w:val="yellow"/>
              </w:rPr>
              <w:t>PŘÍLEŽITOST</w:t>
            </w:r>
          </w:p>
        </w:tc>
      </w:tr>
      <w:tr w:rsidR="00B65A90" w:rsidRPr="00B65A90" w14:paraId="0F1CD35A" w14:textId="77777777" w:rsidTr="00DE7BAD">
        <w:tc>
          <w:tcPr>
            <w:tcW w:w="3068" w:type="dxa"/>
            <w:tcBorders>
              <w:top w:val="single" w:sz="4" w:space="0" w:color="auto"/>
            </w:tcBorders>
            <w:vAlign w:val="center"/>
          </w:tcPr>
          <w:p w14:paraId="29A34517"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Typ aktivity/Kód aktivity</w:t>
            </w:r>
          </w:p>
        </w:tc>
        <w:tc>
          <w:tcPr>
            <w:tcW w:w="5594" w:type="dxa"/>
            <w:tcBorders>
              <w:top w:val="single" w:sz="4" w:space="0" w:color="auto"/>
            </w:tcBorders>
            <w:vAlign w:val="center"/>
          </w:tcPr>
          <w:p w14:paraId="779E4DD5" w14:textId="726C9F4C" w:rsidR="00B65A90" w:rsidRPr="00B65A90" w:rsidRDefault="002F1CDF" w:rsidP="00DE7BAD">
            <w:pPr>
              <w:pStyle w:val="Odstavecseseznamem"/>
              <w:spacing w:after="0" w:line="240" w:lineRule="auto"/>
              <w:ind w:left="0"/>
              <w:jc w:val="left"/>
              <w:rPr>
                <w:sz w:val="18"/>
                <w:szCs w:val="18"/>
                <w:highlight w:val="yellow"/>
              </w:rPr>
            </w:pPr>
            <w:r>
              <w:rPr>
                <w:sz w:val="18"/>
                <w:szCs w:val="18"/>
                <w:highlight w:val="yellow"/>
              </w:rPr>
              <w:t>B</w:t>
            </w:r>
          </w:p>
        </w:tc>
      </w:tr>
      <w:tr w:rsidR="00B65A90" w:rsidRPr="00B65A90" w14:paraId="0ED775C5" w14:textId="77777777" w:rsidTr="00DE7BAD">
        <w:tc>
          <w:tcPr>
            <w:tcW w:w="3068" w:type="dxa"/>
            <w:tcBorders>
              <w:top w:val="single" w:sz="4" w:space="0" w:color="auto"/>
            </w:tcBorders>
            <w:vAlign w:val="center"/>
          </w:tcPr>
          <w:p w14:paraId="5FE4D79E" w14:textId="77777777" w:rsidR="00B65A90" w:rsidRPr="00B65A90" w:rsidRDefault="00B65A90" w:rsidP="00DE7BAD">
            <w:pPr>
              <w:pStyle w:val="Odstavecseseznamem"/>
              <w:spacing w:before="0" w:after="0" w:line="240" w:lineRule="auto"/>
              <w:ind w:left="0"/>
              <w:jc w:val="left"/>
              <w:rPr>
                <w:b/>
                <w:sz w:val="18"/>
                <w:szCs w:val="18"/>
                <w:highlight w:val="yellow"/>
              </w:rPr>
            </w:pPr>
            <w:r w:rsidRPr="00B65A90">
              <w:rPr>
                <w:b/>
                <w:sz w:val="18"/>
                <w:szCs w:val="18"/>
                <w:highlight w:val="yellow"/>
              </w:rPr>
              <w:t>Cíl aktivity</w:t>
            </w:r>
          </w:p>
        </w:tc>
        <w:tc>
          <w:tcPr>
            <w:tcW w:w="5594" w:type="dxa"/>
            <w:tcBorders>
              <w:top w:val="single" w:sz="4" w:space="0" w:color="auto"/>
            </w:tcBorders>
            <w:vAlign w:val="center"/>
          </w:tcPr>
          <w:p w14:paraId="6930C3E1" w14:textId="11C76967" w:rsidR="00BD4585" w:rsidRPr="00B65A90" w:rsidRDefault="00BD4585" w:rsidP="00BD4585">
            <w:pPr>
              <w:pStyle w:val="Odstavecseseznamem"/>
              <w:spacing w:after="0" w:line="240" w:lineRule="auto"/>
              <w:ind w:left="0"/>
              <w:rPr>
                <w:sz w:val="18"/>
                <w:szCs w:val="18"/>
                <w:highlight w:val="yellow"/>
              </w:rPr>
            </w:pPr>
            <w:r w:rsidRPr="00BD4585">
              <w:rPr>
                <w:sz w:val="18"/>
                <w:szCs w:val="18"/>
                <w:highlight w:val="yellow"/>
              </w:rPr>
              <w:t>Propojit potřeby dětí a žáků v oblasti vzdělávání s potenciálními sponzory, kteří mohou zmíněná přání dětem a žákům splnit.</w:t>
            </w:r>
          </w:p>
        </w:tc>
      </w:tr>
      <w:tr w:rsidR="00B65A90" w:rsidRPr="00B65A90" w14:paraId="50890A40" w14:textId="77777777" w:rsidTr="00DE7BAD">
        <w:trPr>
          <w:trHeight w:val="1021"/>
        </w:trPr>
        <w:tc>
          <w:tcPr>
            <w:tcW w:w="3068" w:type="dxa"/>
            <w:vAlign w:val="center"/>
          </w:tcPr>
          <w:p w14:paraId="7ACDB0AC"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Popis aktivity</w:t>
            </w:r>
          </w:p>
        </w:tc>
        <w:tc>
          <w:tcPr>
            <w:tcW w:w="5594" w:type="dxa"/>
            <w:vAlign w:val="center"/>
          </w:tcPr>
          <w:p w14:paraId="3FFFB9D6" w14:textId="7494DC75" w:rsidR="00B65A90" w:rsidRPr="00B65A90" w:rsidRDefault="00BD4585" w:rsidP="00DE7BAD">
            <w:pPr>
              <w:pStyle w:val="Odstavecseseznamem"/>
              <w:spacing w:after="0" w:line="240" w:lineRule="auto"/>
              <w:ind w:left="0"/>
              <w:rPr>
                <w:sz w:val="18"/>
                <w:szCs w:val="18"/>
                <w:highlight w:val="yellow"/>
              </w:rPr>
            </w:pPr>
            <w:r w:rsidRPr="00BD4585">
              <w:rPr>
                <w:sz w:val="18"/>
                <w:szCs w:val="18"/>
                <w:highlight w:val="yellow"/>
              </w:rPr>
              <w:t xml:space="preserve">Součástí této aktivity může být také cílená podpora žáků sociálně znevýhodněných v oblasti ICT vybavení a digitálních technologií, potřebných např. v </w:t>
            </w:r>
            <w:r w:rsidRPr="00BD4585">
              <w:rPr>
                <w:b/>
                <w:bCs/>
                <w:sz w:val="18"/>
                <w:szCs w:val="18"/>
                <w:highlight w:val="yellow"/>
              </w:rPr>
              <w:t>případě obnovení distanční výuky</w:t>
            </w:r>
            <w:r w:rsidRPr="00BD4585">
              <w:rPr>
                <w:sz w:val="18"/>
                <w:szCs w:val="18"/>
                <w:highlight w:val="yellow"/>
              </w:rPr>
              <w:t>. Zatím je situace taková, že budou státními příspěvky na pořízení ICT techniky podpořeni především učitelé, mnoha žákům z chudších rodin však potřebné počítačové vybavení také chybí. Značnou pomocí by pro ně proto bylo pořízení i použitých, či vyřazených starších počítačů a notebooků.</w:t>
            </w:r>
          </w:p>
        </w:tc>
      </w:tr>
      <w:tr w:rsidR="00B65A90" w:rsidRPr="00B65A90" w14:paraId="0A48EA17" w14:textId="77777777" w:rsidTr="00DE7BAD">
        <w:tc>
          <w:tcPr>
            <w:tcW w:w="3068" w:type="dxa"/>
            <w:vAlign w:val="center"/>
          </w:tcPr>
          <w:p w14:paraId="345B2C57"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Území dopadu</w:t>
            </w:r>
          </w:p>
        </w:tc>
        <w:tc>
          <w:tcPr>
            <w:tcW w:w="5594" w:type="dxa"/>
            <w:vAlign w:val="center"/>
          </w:tcPr>
          <w:p w14:paraId="28C0DF72" w14:textId="77777777" w:rsidR="00B65A90" w:rsidRPr="00B65A90" w:rsidRDefault="00B65A90" w:rsidP="00DE7BAD">
            <w:pPr>
              <w:pStyle w:val="Odstavecseseznamem"/>
              <w:spacing w:after="0" w:line="240" w:lineRule="auto"/>
              <w:ind w:left="0"/>
              <w:jc w:val="left"/>
              <w:rPr>
                <w:sz w:val="18"/>
                <w:szCs w:val="18"/>
                <w:highlight w:val="yellow"/>
              </w:rPr>
            </w:pPr>
            <w:r w:rsidRPr="00B65A90">
              <w:rPr>
                <w:sz w:val="18"/>
                <w:szCs w:val="18"/>
                <w:highlight w:val="yellow"/>
              </w:rPr>
              <w:t>Celé území SO Praha 5</w:t>
            </w:r>
          </w:p>
        </w:tc>
      </w:tr>
      <w:tr w:rsidR="00B65A90" w:rsidRPr="00B65A90" w14:paraId="56F198C4" w14:textId="77777777" w:rsidTr="00DE7BAD">
        <w:trPr>
          <w:trHeight w:val="334"/>
        </w:trPr>
        <w:tc>
          <w:tcPr>
            <w:tcW w:w="3068" w:type="dxa"/>
            <w:vAlign w:val="center"/>
          </w:tcPr>
          <w:p w14:paraId="2A492762"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Realizátor</w:t>
            </w:r>
          </w:p>
        </w:tc>
        <w:tc>
          <w:tcPr>
            <w:tcW w:w="5594" w:type="dxa"/>
            <w:vAlign w:val="center"/>
          </w:tcPr>
          <w:p w14:paraId="5378A8D3" w14:textId="4CB77480" w:rsidR="00B65A90" w:rsidRPr="00B65A90" w:rsidRDefault="00B65A90" w:rsidP="00DE7BAD">
            <w:pPr>
              <w:pStyle w:val="Odstavecseseznamem"/>
              <w:spacing w:after="0" w:line="240" w:lineRule="auto"/>
              <w:ind w:left="0"/>
              <w:jc w:val="left"/>
              <w:rPr>
                <w:sz w:val="18"/>
                <w:szCs w:val="18"/>
                <w:highlight w:val="yellow"/>
              </w:rPr>
            </w:pPr>
            <w:r w:rsidRPr="00B65A90">
              <w:rPr>
                <w:sz w:val="18"/>
                <w:szCs w:val="18"/>
                <w:highlight w:val="yellow"/>
              </w:rPr>
              <w:t>Jednotlivé školy</w:t>
            </w:r>
            <w:r w:rsidR="00BD4585">
              <w:rPr>
                <w:sz w:val="18"/>
                <w:szCs w:val="18"/>
                <w:highlight w:val="yellow"/>
              </w:rPr>
              <w:t>, VIC Praha 5, MČ Praha 5</w:t>
            </w:r>
            <w:r w:rsidRPr="00B65A90">
              <w:rPr>
                <w:sz w:val="18"/>
                <w:szCs w:val="18"/>
                <w:highlight w:val="yellow"/>
              </w:rPr>
              <w:t xml:space="preserve"> </w:t>
            </w:r>
          </w:p>
        </w:tc>
      </w:tr>
      <w:tr w:rsidR="00B65A90" w:rsidRPr="00B65A90" w14:paraId="48817B1F" w14:textId="77777777" w:rsidTr="00DE7BAD">
        <w:tc>
          <w:tcPr>
            <w:tcW w:w="3068" w:type="dxa"/>
            <w:vAlign w:val="center"/>
          </w:tcPr>
          <w:p w14:paraId="0D7E898C"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Indikátor</w:t>
            </w:r>
          </w:p>
        </w:tc>
        <w:tc>
          <w:tcPr>
            <w:tcW w:w="5594" w:type="dxa"/>
            <w:vAlign w:val="center"/>
          </w:tcPr>
          <w:p w14:paraId="31B6AFC2" w14:textId="77777777" w:rsidR="00B65A90" w:rsidRPr="00B65A90" w:rsidRDefault="00B65A90" w:rsidP="00DE7BAD">
            <w:pPr>
              <w:pStyle w:val="Odstavecseseznamem"/>
              <w:spacing w:after="0" w:line="240" w:lineRule="auto"/>
              <w:ind w:left="0"/>
              <w:jc w:val="left"/>
              <w:rPr>
                <w:sz w:val="18"/>
                <w:szCs w:val="18"/>
                <w:highlight w:val="yellow"/>
              </w:rPr>
            </w:pPr>
            <w:r w:rsidRPr="00B65A90">
              <w:rPr>
                <w:sz w:val="18"/>
                <w:szCs w:val="18"/>
                <w:highlight w:val="yellow"/>
              </w:rPr>
              <w:t>Počet podpořených žáků</w:t>
            </w:r>
          </w:p>
        </w:tc>
      </w:tr>
      <w:tr w:rsidR="00B65A90" w:rsidRPr="00B65A90" w14:paraId="6F3D74D3" w14:textId="77777777" w:rsidTr="00DE7BAD">
        <w:tc>
          <w:tcPr>
            <w:tcW w:w="3068" w:type="dxa"/>
            <w:vAlign w:val="center"/>
          </w:tcPr>
          <w:p w14:paraId="2A5D1F57"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Časový plán realizace</w:t>
            </w:r>
          </w:p>
        </w:tc>
        <w:tc>
          <w:tcPr>
            <w:tcW w:w="5594" w:type="dxa"/>
            <w:vAlign w:val="center"/>
          </w:tcPr>
          <w:p w14:paraId="51882698" w14:textId="77777777" w:rsidR="00B65A90" w:rsidRPr="00B65A90" w:rsidRDefault="00B65A90" w:rsidP="00DE7BAD">
            <w:pPr>
              <w:pStyle w:val="Odstavecseseznamem"/>
              <w:spacing w:after="0" w:line="240" w:lineRule="auto"/>
              <w:ind w:left="0"/>
              <w:jc w:val="left"/>
              <w:rPr>
                <w:sz w:val="18"/>
                <w:szCs w:val="18"/>
                <w:highlight w:val="yellow"/>
              </w:rPr>
            </w:pPr>
            <w:r w:rsidRPr="00B65A90">
              <w:rPr>
                <w:sz w:val="18"/>
                <w:szCs w:val="18"/>
                <w:highlight w:val="yellow"/>
              </w:rPr>
              <w:t>Školní rok 2020/2021 (a dále)</w:t>
            </w:r>
          </w:p>
        </w:tc>
      </w:tr>
      <w:tr w:rsidR="00B65A90" w:rsidRPr="00B65A90" w14:paraId="3C781E61" w14:textId="77777777" w:rsidTr="00DE7BAD">
        <w:trPr>
          <w:trHeight w:val="353"/>
        </w:trPr>
        <w:tc>
          <w:tcPr>
            <w:tcW w:w="3068" w:type="dxa"/>
            <w:vAlign w:val="center"/>
          </w:tcPr>
          <w:p w14:paraId="23B7BA2A"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Odhad finančních nákladů</w:t>
            </w:r>
          </w:p>
        </w:tc>
        <w:tc>
          <w:tcPr>
            <w:tcW w:w="5594" w:type="dxa"/>
            <w:vAlign w:val="center"/>
          </w:tcPr>
          <w:p w14:paraId="5A6DAC4E" w14:textId="2E0CA647" w:rsidR="00B65A90" w:rsidRPr="00B65A90" w:rsidRDefault="00BD4585" w:rsidP="00DE7BAD">
            <w:pPr>
              <w:pStyle w:val="Odstavecseseznamem"/>
              <w:spacing w:after="0" w:line="240" w:lineRule="auto"/>
              <w:ind w:left="0"/>
              <w:jc w:val="left"/>
              <w:rPr>
                <w:sz w:val="18"/>
                <w:szCs w:val="18"/>
                <w:highlight w:val="yellow"/>
              </w:rPr>
            </w:pPr>
            <w:r>
              <w:rPr>
                <w:sz w:val="18"/>
                <w:szCs w:val="18"/>
                <w:highlight w:val="yellow"/>
              </w:rPr>
              <w:t>Bez finančních nároků</w:t>
            </w:r>
          </w:p>
        </w:tc>
      </w:tr>
      <w:tr w:rsidR="00B65A90" w:rsidRPr="00B65A90" w14:paraId="25B8B3F9" w14:textId="77777777" w:rsidTr="00DE7BAD">
        <w:tc>
          <w:tcPr>
            <w:tcW w:w="3068" w:type="dxa"/>
            <w:vAlign w:val="center"/>
          </w:tcPr>
          <w:p w14:paraId="6732343F"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Zdroje financování</w:t>
            </w:r>
          </w:p>
        </w:tc>
        <w:tc>
          <w:tcPr>
            <w:tcW w:w="5594" w:type="dxa"/>
            <w:vAlign w:val="center"/>
          </w:tcPr>
          <w:p w14:paraId="0C0B39E5" w14:textId="3653CD0E" w:rsidR="00B65A90" w:rsidRPr="00B65A90" w:rsidRDefault="00B65A90" w:rsidP="00DE7BAD">
            <w:pPr>
              <w:pStyle w:val="Odstavecseseznamem"/>
              <w:spacing w:after="0" w:line="240" w:lineRule="auto"/>
              <w:ind w:left="0"/>
              <w:jc w:val="left"/>
              <w:rPr>
                <w:sz w:val="18"/>
                <w:szCs w:val="18"/>
                <w:highlight w:val="yellow"/>
              </w:rPr>
            </w:pPr>
          </w:p>
        </w:tc>
      </w:tr>
      <w:tr w:rsidR="00B65A90" w:rsidRPr="001605F9" w14:paraId="751FA487" w14:textId="77777777" w:rsidTr="00DE7BAD">
        <w:tc>
          <w:tcPr>
            <w:tcW w:w="3068" w:type="dxa"/>
            <w:tcBorders>
              <w:bottom w:val="single" w:sz="4" w:space="0" w:color="auto"/>
            </w:tcBorders>
            <w:vAlign w:val="center"/>
          </w:tcPr>
          <w:p w14:paraId="39DD309F" w14:textId="77777777" w:rsidR="00B65A90" w:rsidRPr="00B65A90" w:rsidRDefault="00B65A90" w:rsidP="00DE7BAD">
            <w:pPr>
              <w:pStyle w:val="Odstavecseseznamem"/>
              <w:spacing w:before="0" w:after="0" w:line="240" w:lineRule="auto"/>
              <w:ind w:left="0"/>
              <w:jc w:val="left"/>
              <w:rPr>
                <w:sz w:val="18"/>
                <w:szCs w:val="18"/>
                <w:highlight w:val="yellow"/>
              </w:rPr>
            </w:pPr>
            <w:r w:rsidRPr="00B65A90">
              <w:rPr>
                <w:b/>
                <w:sz w:val="18"/>
                <w:szCs w:val="18"/>
                <w:highlight w:val="yellow"/>
              </w:rPr>
              <w:t>Způsob financování</w:t>
            </w:r>
          </w:p>
        </w:tc>
        <w:tc>
          <w:tcPr>
            <w:tcW w:w="5594" w:type="dxa"/>
            <w:tcBorders>
              <w:bottom w:val="single" w:sz="4" w:space="0" w:color="auto"/>
            </w:tcBorders>
            <w:vAlign w:val="center"/>
          </w:tcPr>
          <w:p w14:paraId="759F2371" w14:textId="47EE7511" w:rsidR="00B65A90" w:rsidRPr="001605F9" w:rsidRDefault="00B65A90" w:rsidP="00DE7BAD">
            <w:pPr>
              <w:pStyle w:val="Odstavecseseznamem"/>
              <w:spacing w:after="0" w:line="240" w:lineRule="auto"/>
              <w:ind w:left="0"/>
              <w:jc w:val="left"/>
              <w:rPr>
                <w:sz w:val="18"/>
                <w:szCs w:val="18"/>
              </w:rPr>
            </w:pPr>
          </w:p>
        </w:tc>
      </w:tr>
    </w:tbl>
    <w:p w14:paraId="6D5E9CF9" w14:textId="61B8FFA8" w:rsidR="00B65A90" w:rsidRDefault="00B65A90" w:rsidP="00330DC5">
      <w:pPr>
        <w:spacing w:after="0" w:line="240" w:lineRule="auto"/>
        <w:rPr>
          <w:b/>
          <w:color w:val="0070C0"/>
          <w:sz w:val="24"/>
        </w:rPr>
      </w:pPr>
    </w:p>
    <w:p w14:paraId="1134ABF9" w14:textId="3B804DC9" w:rsidR="00662E59" w:rsidRDefault="00662E59">
      <w:pPr>
        <w:spacing w:before="0" w:after="160" w:line="259" w:lineRule="auto"/>
        <w:jc w:val="left"/>
        <w:rPr>
          <w:b/>
          <w:color w:val="0070C0"/>
          <w:sz w:val="24"/>
        </w:rPr>
      </w:pPr>
      <w:r>
        <w:rPr>
          <w:b/>
          <w:color w:val="0070C0"/>
          <w:sz w:val="24"/>
        </w:rPr>
        <w:br w:type="page"/>
      </w:r>
    </w:p>
    <w:p w14:paraId="493FB019" w14:textId="77777777" w:rsidR="00330DC5" w:rsidRPr="001605F9" w:rsidRDefault="00330DC5" w:rsidP="00330DC5">
      <w:pPr>
        <w:spacing w:after="0" w:line="240" w:lineRule="auto"/>
        <w:rPr>
          <w:b/>
          <w:color w:val="0070C0"/>
          <w:sz w:val="24"/>
        </w:rPr>
      </w:pPr>
      <w:r w:rsidRPr="001605F9">
        <w:rPr>
          <w:b/>
          <w:color w:val="0070C0"/>
          <w:sz w:val="24"/>
        </w:rPr>
        <w:lastRenderedPageBreak/>
        <w:t>Cíl priority 3.4. Podporovat motivaci žáků, sebehodnocení a pozitivní hodnocení</w:t>
      </w:r>
    </w:p>
    <w:p w14:paraId="2B539AD5" w14:textId="77777777" w:rsidR="00330DC5" w:rsidRPr="001605F9" w:rsidRDefault="00330DC5" w:rsidP="00330DC5">
      <w:pPr>
        <w:spacing w:after="0" w:line="240" w:lineRule="auto"/>
        <w:rPr>
          <w:b/>
          <w:color w:val="0070C0"/>
          <w:sz w:val="24"/>
        </w:rPr>
      </w:pPr>
    </w:p>
    <w:p w14:paraId="4167987F" w14:textId="77777777" w:rsidR="00330DC5" w:rsidRPr="001605F9" w:rsidRDefault="00330DC5" w:rsidP="00330DC5">
      <w:pPr>
        <w:spacing w:after="0" w:line="240" w:lineRule="auto"/>
        <w:rPr>
          <w:color w:val="0070C0"/>
        </w:rPr>
      </w:pPr>
      <w:r w:rsidRPr="001605F9">
        <w:rPr>
          <w:color w:val="0070C0"/>
        </w:rPr>
        <w:t>Opatření 3.4.1. Motivace k formativnímu hodnocení dětí a žáků</w:t>
      </w:r>
    </w:p>
    <w:p w14:paraId="3E52260A" w14:textId="77777777" w:rsidR="00330DC5" w:rsidRPr="001605F9" w:rsidRDefault="00330DC5" w:rsidP="00330DC5">
      <w:pPr>
        <w:pStyle w:val="Odstavecseseznamem"/>
        <w:spacing w:after="0" w:line="240" w:lineRule="auto"/>
        <w:ind w:left="0"/>
        <w:rPr>
          <w:sz w:val="24"/>
        </w:rPr>
      </w:pPr>
    </w:p>
    <w:p w14:paraId="708A28AB" w14:textId="77777777" w:rsidR="00330DC5" w:rsidRPr="001605F9" w:rsidRDefault="00330DC5" w:rsidP="00330DC5">
      <w:pPr>
        <w:spacing w:after="0" w:line="240" w:lineRule="auto"/>
        <w:rPr>
          <w:color w:val="0070C0"/>
        </w:rPr>
      </w:pPr>
      <w:r w:rsidRPr="001605F9">
        <w:rPr>
          <w:color w:val="0070C0"/>
        </w:rPr>
        <w:t>Zdůvodnění výběru opatření</w:t>
      </w:r>
    </w:p>
    <w:p w14:paraId="7F471C8E" w14:textId="77777777" w:rsidR="00330DC5" w:rsidRPr="00EE6A04" w:rsidRDefault="00330DC5" w:rsidP="00330DC5">
      <w:pPr>
        <w:spacing w:before="240" w:after="120"/>
      </w:pPr>
      <w:r w:rsidRPr="001605F9">
        <w:t>Tato aktivita jednoznačně vyplývá z identifikovaných potřeb škol při práci se žáky a při volbě motivace žáků 2. stupně základní školy.</w:t>
      </w:r>
    </w:p>
    <w:p w14:paraId="661F7E47" w14:textId="77777777" w:rsidR="00330DC5" w:rsidRPr="001605F9" w:rsidRDefault="00330DC5" w:rsidP="00330DC5">
      <w:pPr>
        <w:spacing w:after="0" w:line="240" w:lineRule="auto"/>
        <w:rPr>
          <w:rFonts w:ascii="Calibri" w:hAnsi="Calibri"/>
        </w:rPr>
      </w:pPr>
    </w:p>
    <w:p w14:paraId="613C4C06" w14:textId="77777777" w:rsidR="00330DC5" w:rsidRPr="001605F9" w:rsidRDefault="00330DC5" w:rsidP="00330DC5">
      <w:pPr>
        <w:spacing w:after="0" w:line="240" w:lineRule="auto"/>
        <w:rPr>
          <w:color w:val="0070C0"/>
        </w:rPr>
      </w:pPr>
      <w:r w:rsidRPr="001605F9">
        <w:rPr>
          <w:color w:val="0070C0"/>
        </w:rPr>
        <w:t>Cíl opatření</w:t>
      </w:r>
    </w:p>
    <w:p w14:paraId="613D610A" w14:textId="77777777" w:rsidR="00330DC5" w:rsidRPr="001605F9" w:rsidRDefault="00330DC5" w:rsidP="00330DC5">
      <w:pPr>
        <w:spacing w:before="240" w:after="120"/>
      </w:pPr>
      <w:r w:rsidRPr="001605F9">
        <w:t>Motivovat žáky 2. stupně ZŠ k tělesné aktivitě a ukazovat cestu ke sportu, zlepšovat klima třídních kolektivů, zlepšovat vzájemné vztahy ve třídách.</w:t>
      </w:r>
    </w:p>
    <w:p w14:paraId="0AC094D4" w14:textId="77777777" w:rsidR="00330DC5" w:rsidRPr="001605F9" w:rsidRDefault="00330DC5" w:rsidP="00330DC5">
      <w:pPr>
        <w:spacing w:after="0" w:line="240" w:lineRule="auto"/>
        <w:rPr>
          <w:color w:val="0070C0"/>
        </w:rPr>
      </w:pPr>
    </w:p>
    <w:p w14:paraId="191A347A" w14:textId="77777777" w:rsidR="00330DC5" w:rsidRPr="001605F9" w:rsidRDefault="00330DC5" w:rsidP="00330DC5">
      <w:pPr>
        <w:spacing w:after="0" w:line="240" w:lineRule="auto"/>
        <w:rPr>
          <w:color w:val="0070C0"/>
        </w:rPr>
      </w:pPr>
      <w:r w:rsidRPr="001605F9">
        <w:rPr>
          <w:color w:val="0070C0"/>
        </w:rPr>
        <w:t>Popis plánovaných aktivit pro opatření 3.4.1.</w:t>
      </w:r>
      <w:r>
        <w:rPr>
          <w:color w:val="0070C0"/>
        </w:rPr>
        <w:t xml:space="preserve"> </w:t>
      </w:r>
      <w:r>
        <w:rPr>
          <w:rFonts w:asciiTheme="minorHAnsi" w:hAnsiTheme="minorHAnsi"/>
          <w:color w:val="0070C0"/>
        </w:rPr>
        <w:t xml:space="preserve">           </w:t>
      </w:r>
    </w:p>
    <w:p w14:paraId="1D5BED49"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069C5F16" w14:textId="77777777" w:rsidTr="00E14838">
        <w:tc>
          <w:tcPr>
            <w:tcW w:w="3068" w:type="dxa"/>
            <w:tcBorders>
              <w:top w:val="single" w:sz="4" w:space="0" w:color="auto"/>
            </w:tcBorders>
            <w:vAlign w:val="center"/>
          </w:tcPr>
          <w:p w14:paraId="6AAACF80"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Název aktivity</w:t>
            </w:r>
            <w:r>
              <w:rPr>
                <w:b/>
                <w:sz w:val="18"/>
                <w:szCs w:val="18"/>
              </w:rPr>
              <w:t xml:space="preserve">  3.4.1.1.</w:t>
            </w:r>
          </w:p>
        </w:tc>
        <w:tc>
          <w:tcPr>
            <w:tcW w:w="5594" w:type="dxa"/>
            <w:tcBorders>
              <w:top w:val="single" w:sz="4" w:space="0" w:color="auto"/>
            </w:tcBorders>
            <w:vAlign w:val="center"/>
          </w:tcPr>
          <w:p w14:paraId="35E7545E"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 xml:space="preserve">Podpora žáků 7. ročníku ZŠ </w:t>
            </w:r>
          </w:p>
        </w:tc>
      </w:tr>
      <w:tr w:rsidR="00330DC5" w:rsidRPr="001605F9" w14:paraId="0F34BEF9" w14:textId="77777777" w:rsidTr="00E14838">
        <w:tc>
          <w:tcPr>
            <w:tcW w:w="3068" w:type="dxa"/>
            <w:tcBorders>
              <w:top w:val="single" w:sz="4" w:space="0" w:color="auto"/>
            </w:tcBorders>
            <w:vAlign w:val="center"/>
          </w:tcPr>
          <w:p w14:paraId="37F886A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5453000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2A2B80F0" w14:textId="77777777" w:rsidTr="00E14838">
        <w:tc>
          <w:tcPr>
            <w:tcW w:w="3068" w:type="dxa"/>
            <w:tcBorders>
              <w:top w:val="single" w:sz="4" w:space="0" w:color="auto"/>
            </w:tcBorders>
            <w:vAlign w:val="center"/>
          </w:tcPr>
          <w:p w14:paraId="758F134C"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0CE43755"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Zajistit účast většího počtu žáků, nejlépe celých třídních kolektivů na akcích sportovního charakteru, konkrétně podporou realizace lyžařských výcviků.  Zajistit finanční podporu tak, aby se pobytových akcí zúčastnil větší počet žáků.</w:t>
            </w:r>
          </w:p>
        </w:tc>
      </w:tr>
      <w:tr w:rsidR="00330DC5" w:rsidRPr="001605F9" w14:paraId="0AC0A6C7" w14:textId="77777777" w:rsidTr="00E14838">
        <w:trPr>
          <w:trHeight w:val="669"/>
        </w:trPr>
        <w:tc>
          <w:tcPr>
            <w:tcW w:w="3068" w:type="dxa"/>
            <w:vAlign w:val="center"/>
          </w:tcPr>
          <w:p w14:paraId="61FE2E7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6F4A26D5"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 xml:space="preserve">V každé škole finančně podpořit žáky 7. ročníků při realizaci lyžařských kurzů. </w:t>
            </w:r>
          </w:p>
        </w:tc>
      </w:tr>
      <w:tr w:rsidR="00330DC5" w:rsidRPr="001605F9" w14:paraId="52E9A09D" w14:textId="77777777" w:rsidTr="00E14838">
        <w:tc>
          <w:tcPr>
            <w:tcW w:w="3068" w:type="dxa"/>
            <w:vAlign w:val="center"/>
          </w:tcPr>
          <w:p w14:paraId="1BCADB4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504A714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12 ZŠ zřizovaných MČ Praha 5</w:t>
            </w:r>
          </w:p>
        </w:tc>
      </w:tr>
      <w:tr w:rsidR="00330DC5" w:rsidRPr="001605F9" w14:paraId="487ED107" w14:textId="77777777" w:rsidTr="00E14838">
        <w:trPr>
          <w:trHeight w:val="334"/>
        </w:trPr>
        <w:tc>
          <w:tcPr>
            <w:tcW w:w="3068" w:type="dxa"/>
            <w:vAlign w:val="center"/>
          </w:tcPr>
          <w:p w14:paraId="67C39AB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5613966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 xml:space="preserve">ÚMČ Praha 5 prostřednictvím OŠK </w:t>
            </w:r>
          </w:p>
        </w:tc>
      </w:tr>
      <w:tr w:rsidR="00330DC5" w:rsidRPr="001605F9" w14:paraId="0A0EEF1B" w14:textId="77777777" w:rsidTr="00E14838">
        <w:tc>
          <w:tcPr>
            <w:tcW w:w="3068" w:type="dxa"/>
            <w:vAlign w:val="center"/>
          </w:tcPr>
          <w:p w14:paraId="4425D5E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7A8CE3E0" w14:textId="77777777" w:rsidR="00330DC5" w:rsidRPr="001605F9" w:rsidRDefault="00330DC5" w:rsidP="00E14838">
            <w:pPr>
              <w:pStyle w:val="Odstavecseseznamem"/>
              <w:spacing w:before="0" w:after="0"/>
              <w:ind w:left="0"/>
              <w:rPr>
                <w:color w:val="FF0000"/>
                <w:sz w:val="18"/>
                <w:szCs w:val="18"/>
              </w:rPr>
            </w:pPr>
            <w:r w:rsidRPr="001605F9">
              <w:rPr>
                <w:sz w:val="18"/>
                <w:szCs w:val="18"/>
              </w:rPr>
              <w:t>Počet podpořených žáků</w:t>
            </w:r>
          </w:p>
        </w:tc>
      </w:tr>
      <w:tr w:rsidR="00330DC5" w:rsidRPr="001605F9" w14:paraId="5613EB97" w14:textId="77777777" w:rsidTr="00E14838">
        <w:tc>
          <w:tcPr>
            <w:tcW w:w="3068" w:type="dxa"/>
            <w:vAlign w:val="center"/>
          </w:tcPr>
          <w:p w14:paraId="79F7937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29E1CA20" w14:textId="223006C7" w:rsidR="00330DC5" w:rsidRPr="001605F9" w:rsidRDefault="00330DC5" w:rsidP="00E14838">
            <w:pPr>
              <w:pStyle w:val="Odstavecseseznamem"/>
              <w:spacing w:before="0" w:after="0" w:line="240" w:lineRule="auto"/>
              <w:ind w:left="0"/>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w:t>
            </w:r>
            <w:r w:rsidR="00424914">
              <w:rPr>
                <w:sz w:val="18"/>
                <w:szCs w:val="18"/>
                <w:highlight w:val="yellow"/>
              </w:rPr>
              <w:t>20</w:t>
            </w:r>
            <w:r w:rsidR="00424914" w:rsidRPr="00424914">
              <w:rPr>
                <w:sz w:val="18"/>
                <w:szCs w:val="18"/>
                <w:highlight w:val="yellow"/>
              </w:rPr>
              <w:t>21</w:t>
            </w:r>
            <w:r w:rsidRPr="001605F9">
              <w:rPr>
                <w:sz w:val="18"/>
                <w:szCs w:val="18"/>
              </w:rPr>
              <w:t xml:space="preserve"> (a dále)</w:t>
            </w:r>
          </w:p>
        </w:tc>
      </w:tr>
      <w:tr w:rsidR="00330DC5" w:rsidRPr="001605F9" w14:paraId="1A96CD7F" w14:textId="77777777" w:rsidTr="00E14838">
        <w:trPr>
          <w:trHeight w:val="353"/>
        </w:trPr>
        <w:tc>
          <w:tcPr>
            <w:tcW w:w="3068" w:type="dxa"/>
            <w:vAlign w:val="center"/>
          </w:tcPr>
          <w:p w14:paraId="5541E20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5B8864FB"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Při počtu našich ZŠ a počtu žáků v 7. ročnících je odhadovaná částka se jedná o částku 490.000 Kč</w:t>
            </w:r>
          </w:p>
        </w:tc>
      </w:tr>
      <w:tr w:rsidR="00330DC5" w:rsidRPr="001605F9" w14:paraId="34843969" w14:textId="77777777" w:rsidTr="00E14838">
        <w:tc>
          <w:tcPr>
            <w:tcW w:w="3068" w:type="dxa"/>
            <w:vAlign w:val="center"/>
          </w:tcPr>
          <w:p w14:paraId="2656529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58AB08FA"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MČ Praha 5</w:t>
            </w:r>
          </w:p>
        </w:tc>
      </w:tr>
      <w:tr w:rsidR="00330DC5" w:rsidRPr="001605F9" w14:paraId="694C80ED" w14:textId="77777777" w:rsidTr="00E14838">
        <w:tc>
          <w:tcPr>
            <w:tcW w:w="3068" w:type="dxa"/>
            <w:tcBorders>
              <w:bottom w:val="single" w:sz="4" w:space="0" w:color="auto"/>
            </w:tcBorders>
            <w:vAlign w:val="center"/>
          </w:tcPr>
          <w:p w14:paraId="4F9B3BC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1150F17A"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MČ Praha 5</w:t>
            </w:r>
          </w:p>
        </w:tc>
      </w:tr>
    </w:tbl>
    <w:p w14:paraId="6B65521C" w14:textId="7648BEAB" w:rsidR="00D55F73" w:rsidRDefault="00D55F73" w:rsidP="00330DC5">
      <w:pPr>
        <w:spacing w:after="0" w:line="240" w:lineRule="auto"/>
        <w:rPr>
          <w:b/>
        </w:rPr>
      </w:pPr>
    </w:p>
    <w:p w14:paraId="5FC7934A" w14:textId="77777777" w:rsidR="00D55F73" w:rsidRDefault="00D55F73">
      <w:pPr>
        <w:spacing w:before="0" w:after="160" w:line="259" w:lineRule="auto"/>
        <w:jc w:val="left"/>
        <w:rPr>
          <w:b/>
        </w:rPr>
      </w:pPr>
      <w:r>
        <w:rPr>
          <w:b/>
        </w:rPr>
        <w:br w:type="page"/>
      </w:r>
    </w:p>
    <w:p w14:paraId="4851697D" w14:textId="77777777" w:rsidR="00D55F73" w:rsidRPr="001605F9" w:rsidRDefault="00D55F73" w:rsidP="00330DC5">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4A61BB80" w14:textId="77777777" w:rsidTr="00E14838">
        <w:tc>
          <w:tcPr>
            <w:tcW w:w="3068" w:type="dxa"/>
            <w:shd w:val="clear" w:color="auto" w:fill="auto"/>
            <w:tcMar>
              <w:left w:w="103" w:type="dxa"/>
            </w:tcMar>
          </w:tcPr>
          <w:p w14:paraId="553D228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3.4.1.2.</w:t>
            </w:r>
          </w:p>
        </w:tc>
        <w:tc>
          <w:tcPr>
            <w:tcW w:w="5604" w:type="dxa"/>
            <w:gridSpan w:val="2"/>
            <w:shd w:val="clear" w:color="auto" w:fill="auto"/>
            <w:tcMar>
              <w:left w:w="103" w:type="dxa"/>
            </w:tcMar>
          </w:tcPr>
          <w:p w14:paraId="2562624C"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Soutěže a olympiády pro žáky</w:t>
            </w:r>
          </w:p>
        </w:tc>
      </w:tr>
      <w:tr w:rsidR="00330DC5" w:rsidRPr="001605F9" w14:paraId="64006D36" w14:textId="77777777" w:rsidTr="00E14838">
        <w:tc>
          <w:tcPr>
            <w:tcW w:w="3068" w:type="dxa"/>
            <w:shd w:val="clear" w:color="auto" w:fill="auto"/>
            <w:tcMar>
              <w:left w:w="103" w:type="dxa"/>
            </w:tcMar>
          </w:tcPr>
          <w:p w14:paraId="2262F8B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49EB53F3" w14:textId="77777777" w:rsidR="00330DC5" w:rsidRPr="001605F9" w:rsidRDefault="00330DC5" w:rsidP="00E14838">
            <w:pPr>
              <w:pStyle w:val="Odstavecseseznamem"/>
              <w:spacing w:after="0" w:line="240" w:lineRule="auto"/>
              <w:ind w:left="0"/>
              <w:rPr>
                <w:sz w:val="18"/>
                <w:szCs w:val="18"/>
              </w:rPr>
            </w:pPr>
            <w:r w:rsidRPr="001605F9">
              <w:rPr>
                <w:sz w:val="18"/>
                <w:szCs w:val="18"/>
              </w:rPr>
              <w:t>A, B</w:t>
            </w:r>
          </w:p>
        </w:tc>
      </w:tr>
      <w:tr w:rsidR="00330DC5" w:rsidRPr="001605F9" w14:paraId="2BF188F1" w14:textId="77777777" w:rsidTr="00E14838">
        <w:tc>
          <w:tcPr>
            <w:tcW w:w="3068" w:type="dxa"/>
            <w:shd w:val="clear" w:color="auto" w:fill="auto"/>
            <w:tcMar>
              <w:left w:w="103" w:type="dxa"/>
            </w:tcMar>
          </w:tcPr>
          <w:p w14:paraId="7F6AABF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3A53625E" w14:textId="77777777" w:rsidR="00330DC5" w:rsidRPr="001605F9" w:rsidRDefault="00330DC5" w:rsidP="00E14838">
            <w:pPr>
              <w:pStyle w:val="Odstavecseseznamem"/>
              <w:spacing w:after="0" w:line="240" w:lineRule="auto"/>
              <w:ind w:left="0"/>
              <w:rPr>
                <w:sz w:val="18"/>
                <w:szCs w:val="18"/>
              </w:rPr>
            </w:pPr>
            <w:r w:rsidRPr="001605F9">
              <w:rPr>
                <w:sz w:val="18"/>
                <w:szCs w:val="18"/>
              </w:rPr>
              <w:t>Podpora čtenářské a matematické (pre)gramotnosti prostřednictvím motivace dětí a žáků k účasti na soutěžích.</w:t>
            </w:r>
          </w:p>
        </w:tc>
      </w:tr>
      <w:tr w:rsidR="00330DC5" w:rsidRPr="001605F9" w14:paraId="4F0D32C7" w14:textId="77777777" w:rsidTr="00E14838">
        <w:trPr>
          <w:gridAfter w:val="1"/>
          <w:wAfter w:w="10" w:type="dxa"/>
        </w:trPr>
        <w:tc>
          <w:tcPr>
            <w:tcW w:w="3068" w:type="dxa"/>
            <w:shd w:val="clear" w:color="auto" w:fill="auto"/>
            <w:tcMar>
              <w:left w:w="103" w:type="dxa"/>
            </w:tcMar>
          </w:tcPr>
          <w:p w14:paraId="6C1F4264"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0642E30E" w14:textId="77777777" w:rsidR="00330DC5" w:rsidRPr="001605F9" w:rsidRDefault="00330DC5" w:rsidP="00E14838">
            <w:pPr>
              <w:pStyle w:val="Odstavecseseznamem"/>
              <w:spacing w:after="0" w:line="240" w:lineRule="auto"/>
              <w:ind w:left="0"/>
              <w:rPr>
                <w:sz w:val="18"/>
                <w:szCs w:val="18"/>
              </w:rPr>
            </w:pPr>
            <w:r w:rsidRPr="001605F9">
              <w:rPr>
                <w:sz w:val="18"/>
                <w:szCs w:val="18"/>
              </w:rPr>
              <w:t>Cíl vzešel z odborné diskuze pracovních skupin.</w:t>
            </w:r>
          </w:p>
        </w:tc>
      </w:tr>
      <w:tr w:rsidR="00330DC5" w:rsidRPr="001605F9" w14:paraId="6CA6B646" w14:textId="77777777" w:rsidTr="00E14838">
        <w:trPr>
          <w:gridAfter w:val="1"/>
          <w:wAfter w:w="10" w:type="dxa"/>
        </w:trPr>
        <w:tc>
          <w:tcPr>
            <w:tcW w:w="3068" w:type="dxa"/>
            <w:shd w:val="clear" w:color="auto" w:fill="auto"/>
            <w:tcMar>
              <w:left w:w="103" w:type="dxa"/>
            </w:tcMar>
          </w:tcPr>
          <w:p w14:paraId="4861D9F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6CF3416D" w14:textId="77777777" w:rsidR="00330DC5" w:rsidRPr="001605F9" w:rsidRDefault="00330DC5" w:rsidP="00E14838">
            <w:pPr>
              <w:pStyle w:val="Odstavecseseznamem"/>
              <w:spacing w:after="0" w:line="240" w:lineRule="auto"/>
              <w:ind w:left="0"/>
              <w:rPr>
                <w:sz w:val="18"/>
                <w:szCs w:val="18"/>
              </w:rPr>
            </w:pPr>
            <w:r w:rsidRPr="001605F9">
              <w:rPr>
                <w:sz w:val="18"/>
                <w:szCs w:val="18"/>
              </w:rPr>
              <w:t>Literární a výtvarné soutěže pro žáky MŠ, I. stupně a II. stupně ZŠ na aktuální témata. Možno realizovat v rámci školy či v rámci celorepublikových a regionálních, či místních soutěží.</w:t>
            </w:r>
          </w:p>
          <w:p w14:paraId="4B21DFFE" w14:textId="77777777" w:rsidR="00330DC5" w:rsidRPr="001605F9" w:rsidRDefault="00330DC5" w:rsidP="00E14838">
            <w:pPr>
              <w:pStyle w:val="Odstavecseseznamem"/>
              <w:spacing w:after="0" w:line="240" w:lineRule="auto"/>
              <w:ind w:left="0"/>
              <w:rPr>
                <w:sz w:val="18"/>
                <w:szCs w:val="18"/>
              </w:rPr>
            </w:pPr>
            <w:r w:rsidRPr="001605F9">
              <w:rPr>
                <w:sz w:val="18"/>
                <w:szCs w:val="18"/>
              </w:rPr>
              <w:t>Organizace školního kola matematických soutěží Klokan, Pangea, Matematické olympiády a dalších soutěží.</w:t>
            </w:r>
          </w:p>
          <w:p w14:paraId="6D9AF49A" w14:textId="77777777" w:rsidR="00330DC5" w:rsidRPr="001605F9" w:rsidRDefault="00330DC5" w:rsidP="00E14838">
            <w:pPr>
              <w:pStyle w:val="Odstavecseseznamem"/>
              <w:spacing w:after="0" w:line="240" w:lineRule="auto"/>
              <w:ind w:left="0"/>
              <w:rPr>
                <w:sz w:val="18"/>
                <w:szCs w:val="18"/>
              </w:rPr>
            </w:pPr>
            <w:r w:rsidRPr="001605F9">
              <w:rPr>
                <w:sz w:val="18"/>
                <w:szCs w:val="18"/>
              </w:rPr>
              <w:t>Školní koordinátor zorganizuje na základě podkladů školní kolo relevantních soutěží Klokan, Pangea, Matematické olympiády a dalších soutěží.</w:t>
            </w:r>
          </w:p>
        </w:tc>
      </w:tr>
      <w:tr w:rsidR="00330DC5" w:rsidRPr="001605F9" w14:paraId="4EBA62ED" w14:textId="77777777" w:rsidTr="00E14838">
        <w:tc>
          <w:tcPr>
            <w:tcW w:w="3068" w:type="dxa"/>
            <w:shd w:val="clear" w:color="auto" w:fill="auto"/>
            <w:tcMar>
              <w:left w:w="103" w:type="dxa"/>
            </w:tcMar>
          </w:tcPr>
          <w:p w14:paraId="52AB7ED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182E9943"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43DE7D47" w14:textId="77777777" w:rsidTr="00E14838">
        <w:tc>
          <w:tcPr>
            <w:tcW w:w="3068" w:type="dxa"/>
            <w:shd w:val="clear" w:color="auto" w:fill="auto"/>
            <w:tcMar>
              <w:left w:w="103" w:type="dxa"/>
            </w:tcMar>
          </w:tcPr>
          <w:p w14:paraId="5F71F1C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155CE77"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potřeby stanoví RT MAP.</w:t>
            </w:r>
          </w:p>
        </w:tc>
      </w:tr>
      <w:tr w:rsidR="00330DC5" w:rsidRPr="001605F9" w14:paraId="30514FDE" w14:textId="77777777" w:rsidTr="00E14838">
        <w:tc>
          <w:tcPr>
            <w:tcW w:w="3068" w:type="dxa"/>
            <w:shd w:val="clear" w:color="auto" w:fill="auto"/>
            <w:tcMar>
              <w:left w:w="103" w:type="dxa"/>
            </w:tcMar>
          </w:tcPr>
          <w:p w14:paraId="4978E2A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3D9C4D61" w14:textId="77777777" w:rsidR="00330DC5" w:rsidRPr="001605F9" w:rsidRDefault="00330DC5" w:rsidP="00E14838">
            <w:pPr>
              <w:pStyle w:val="Odstavecseseznamem"/>
              <w:spacing w:after="0" w:line="240" w:lineRule="auto"/>
              <w:ind w:left="0"/>
              <w:rPr>
                <w:sz w:val="18"/>
                <w:szCs w:val="18"/>
              </w:rPr>
            </w:pPr>
            <w:r w:rsidRPr="001605F9">
              <w:rPr>
                <w:sz w:val="18"/>
                <w:szCs w:val="18"/>
              </w:rPr>
              <w:t>Vedení škol - školní koordinátor, PS pro ČG a PS pro MG</w:t>
            </w:r>
          </w:p>
        </w:tc>
      </w:tr>
      <w:tr w:rsidR="00330DC5" w:rsidRPr="001605F9" w14:paraId="129896F1" w14:textId="77777777" w:rsidTr="00E14838">
        <w:tc>
          <w:tcPr>
            <w:tcW w:w="3068" w:type="dxa"/>
            <w:shd w:val="clear" w:color="auto" w:fill="auto"/>
            <w:tcMar>
              <w:left w:w="103" w:type="dxa"/>
            </w:tcMar>
          </w:tcPr>
          <w:p w14:paraId="3A71B20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36C73066" w14:textId="77777777" w:rsidR="00330DC5" w:rsidRPr="001605F9" w:rsidRDefault="00330DC5" w:rsidP="00E14838">
            <w:pPr>
              <w:pStyle w:val="Odstavecseseznamem"/>
              <w:spacing w:after="0" w:line="240" w:lineRule="auto"/>
              <w:ind w:left="0"/>
              <w:rPr>
                <w:sz w:val="18"/>
                <w:szCs w:val="18"/>
              </w:rPr>
            </w:pPr>
            <w:r w:rsidRPr="001605F9">
              <w:rPr>
                <w:sz w:val="18"/>
                <w:szCs w:val="18"/>
              </w:rPr>
              <w:t>Odhadem všechny spolupracující školy v území.</w:t>
            </w:r>
          </w:p>
        </w:tc>
      </w:tr>
      <w:tr w:rsidR="00330DC5" w:rsidRPr="001605F9" w14:paraId="66C2ED06" w14:textId="77777777" w:rsidTr="00E14838">
        <w:tc>
          <w:tcPr>
            <w:tcW w:w="3068" w:type="dxa"/>
            <w:shd w:val="clear" w:color="auto" w:fill="auto"/>
            <w:tcMar>
              <w:left w:w="103" w:type="dxa"/>
            </w:tcMar>
          </w:tcPr>
          <w:p w14:paraId="02E365E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68C849C5"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Počet škol, zapojených do soutěží.</w:t>
            </w:r>
          </w:p>
        </w:tc>
      </w:tr>
      <w:tr w:rsidR="00330DC5" w:rsidRPr="001605F9" w14:paraId="75DDF561" w14:textId="77777777" w:rsidTr="00E14838">
        <w:tc>
          <w:tcPr>
            <w:tcW w:w="3068" w:type="dxa"/>
            <w:shd w:val="clear" w:color="auto" w:fill="auto"/>
            <w:tcMar>
              <w:left w:w="103" w:type="dxa"/>
            </w:tcMar>
          </w:tcPr>
          <w:p w14:paraId="5F0BE39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6626B440" w14:textId="7D3247C3"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00424914">
              <w:rPr>
                <w:sz w:val="18"/>
                <w:szCs w:val="18"/>
                <w:highlight w:val="yellow"/>
              </w:rPr>
              <w:t>20</w:t>
            </w:r>
            <w:r w:rsidR="00424914" w:rsidRPr="00424914">
              <w:rPr>
                <w:sz w:val="18"/>
                <w:szCs w:val="18"/>
                <w:highlight w:val="yellow"/>
              </w:rPr>
              <w:t>21</w:t>
            </w:r>
            <w:r w:rsidR="00424914">
              <w:rPr>
                <w:sz w:val="18"/>
                <w:szCs w:val="18"/>
              </w:rPr>
              <w:t xml:space="preserve"> </w:t>
            </w:r>
            <w:r w:rsidRPr="001605F9">
              <w:rPr>
                <w:sz w:val="18"/>
                <w:szCs w:val="18"/>
              </w:rPr>
              <w:t>a další roky</w:t>
            </w:r>
          </w:p>
        </w:tc>
      </w:tr>
      <w:tr w:rsidR="00330DC5" w:rsidRPr="001605F9" w14:paraId="356F4450" w14:textId="77777777" w:rsidTr="00E14838">
        <w:tc>
          <w:tcPr>
            <w:tcW w:w="3068" w:type="dxa"/>
            <w:shd w:val="clear" w:color="auto" w:fill="auto"/>
            <w:tcMar>
              <w:left w:w="103" w:type="dxa"/>
            </w:tcMar>
          </w:tcPr>
          <w:p w14:paraId="5F1B8D4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3F081DE2"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místních regionálních aktivit a aktivit škol jde o výhry pro vítěze soutěží, čí o odměny za účast v soutěžích do cca 50 000 Kč</w:t>
            </w:r>
          </w:p>
        </w:tc>
      </w:tr>
      <w:tr w:rsidR="00330DC5" w:rsidRPr="001605F9" w14:paraId="3322E16F" w14:textId="77777777" w:rsidTr="00E14838">
        <w:tc>
          <w:tcPr>
            <w:tcW w:w="3068" w:type="dxa"/>
            <w:shd w:val="clear" w:color="auto" w:fill="auto"/>
            <w:tcMar>
              <w:left w:w="103" w:type="dxa"/>
            </w:tcMar>
          </w:tcPr>
          <w:p w14:paraId="089C896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7850142C"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MAP II, MČ Praha 5 </w:t>
            </w:r>
          </w:p>
        </w:tc>
      </w:tr>
      <w:tr w:rsidR="00330DC5" w:rsidRPr="001605F9" w14:paraId="229560A0" w14:textId="77777777" w:rsidTr="00E14838">
        <w:tc>
          <w:tcPr>
            <w:tcW w:w="3068" w:type="dxa"/>
            <w:shd w:val="clear" w:color="auto" w:fill="auto"/>
            <w:tcMar>
              <w:left w:w="103" w:type="dxa"/>
            </w:tcMar>
          </w:tcPr>
          <w:p w14:paraId="5C2F262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17D6B2C8"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 prostředky MČ Praha 5</w:t>
            </w:r>
          </w:p>
        </w:tc>
      </w:tr>
    </w:tbl>
    <w:p w14:paraId="57A895EB" w14:textId="77777777" w:rsidR="00330DC5" w:rsidRDefault="00330DC5" w:rsidP="00330DC5">
      <w:pPr>
        <w:spacing w:after="0" w:line="240" w:lineRule="auto"/>
        <w:rPr>
          <w:b/>
        </w:rPr>
      </w:pPr>
    </w:p>
    <w:p w14:paraId="798C3042" w14:textId="77777777" w:rsidR="00330DC5" w:rsidRDefault="00330DC5" w:rsidP="00330DC5">
      <w:pPr>
        <w:spacing w:before="0" w:after="200" w:line="276" w:lineRule="auto"/>
        <w:jc w:val="left"/>
        <w:rPr>
          <w:b/>
        </w:rPr>
      </w:pPr>
      <w:r>
        <w:rPr>
          <w:b/>
        </w:rPr>
        <w:br w:type="page"/>
      </w:r>
    </w:p>
    <w:p w14:paraId="122456A8" w14:textId="77777777" w:rsidR="00330DC5" w:rsidRPr="001605F9" w:rsidRDefault="00330DC5" w:rsidP="00330DC5">
      <w:pPr>
        <w:spacing w:after="0" w:line="240" w:lineRule="auto"/>
        <w:rPr>
          <w:b/>
        </w:rPr>
      </w:pPr>
    </w:p>
    <w:p w14:paraId="171D161E"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9" w:name="_Toc54948336"/>
      <w:r w:rsidRPr="00F27EF7">
        <w:rPr>
          <w:rFonts w:asciiTheme="majorHAnsi" w:eastAsia="Calibri" w:hAnsiTheme="majorHAnsi" w:cstheme="majorBidi"/>
          <w:b/>
          <w:iCs w:val="0"/>
          <w:smallCaps w:val="0"/>
          <w:color w:val="4472C4" w:themeColor="accent1"/>
          <w:sz w:val="26"/>
          <w:szCs w:val="26"/>
          <w:lang w:eastAsia="en-US"/>
        </w:rPr>
        <w:t>Priorita IV - Partnerství a spolupráce</w:t>
      </w:r>
      <w:bookmarkEnd w:id="89"/>
    </w:p>
    <w:p w14:paraId="51E64162" w14:textId="77777777" w:rsidR="00330DC5" w:rsidRPr="001605F9" w:rsidRDefault="00330DC5" w:rsidP="00330DC5">
      <w:pPr>
        <w:spacing w:after="0" w:line="240" w:lineRule="auto"/>
        <w:rPr>
          <w:color w:val="4472C4" w:themeColor="accent1"/>
        </w:rPr>
      </w:pPr>
    </w:p>
    <w:p w14:paraId="09672732" w14:textId="77777777" w:rsidR="00330DC5" w:rsidRPr="001605F9" w:rsidRDefault="00330DC5" w:rsidP="00330DC5">
      <w:pPr>
        <w:spacing w:after="0" w:line="240" w:lineRule="auto"/>
        <w:rPr>
          <w:color w:val="4472C4" w:themeColor="accent1"/>
        </w:rPr>
      </w:pPr>
      <w:r w:rsidRPr="001605F9">
        <w:rPr>
          <w:noProof/>
        </w:rPr>
        <w:drawing>
          <wp:inline distT="0" distB="0" distL="0" distR="0" wp14:anchorId="30D03D75" wp14:editId="3FD28AF8">
            <wp:extent cx="5806109" cy="4039263"/>
            <wp:effectExtent l="19050" t="0" r="6159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5574D6E" w14:textId="77777777" w:rsidR="00330DC5" w:rsidRPr="001605F9" w:rsidRDefault="00330DC5" w:rsidP="00330DC5">
      <w:pPr>
        <w:spacing w:after="0" w:line="240" w:lineRule="auto"/>
        <w:rPr>
          <w:color w:val="4472C4" w:themeColor="accent1"/>
        </w:rPr>
      </w:pPr>
    </w:p>
    <w:p w14:paraId="11424B82" w14:textId="77777777" w:rsidR="00330DC5" w:rsidRPr="001605F9" w:rsidRDefault="00330DC5" w:rsidP="00330DC5">
      <w:pPr>
        <w:spacing w:after="0" w:line="240" w:lineRule="auto"/>
        <w:rPr>
          <w:b/>
          <w:color w:val="0070C0"/>
          <w:sz w:val="24"/>
        </w:rPr>
      </w:pPr>
      <w:r w:rsidRPr="001605F9">
        <w:rPr>
          <w:b/>
          <w:color w:val="0070C0"/>
          <w:sz w:val="24"/>
        </w:rPr>
        <w:t>Cíl priority 4.1 Podporovat spolupráci škol a školských zařízení</w:t>
      </w:r>
    </w:p>
    <w:p w14:paraId="375765D6" w14:textId="77777777" w:rsidR="00330DC5" w:rsidRPr="001605F9" w:rsidRDefault="00330DC5" w:rsidP="00330DC5">
      <w:pPr>
        <w:spacing w:after="0" w:line="240" w:lineRule="auto"/>
        <w:rPr>
          <w:color w:val="0070C0"/>
        </w:rPr>
      </w:pPr>
    </w:p>
    <w:p w14:paraId="2EEA91A5" w14:textId="77777777" w:rsidR="00330DC5" w:rsidRPr="001605F9" w:rsidRDefault="00330DC5" w:rsidP="00330DC5">
      <w:pPr>
        <w:spacing w:after="0" w:line="240" w:lineRule="auto"/>
        <w:rPr>
          <w:color w:val="0070C0"/>
        </w:rPr>
      </w:pPr>
      <w:r w:rsidRPr="001605F9">
        <w:rPr>
          <w:color w:val="0070C0"/>
        </w:rPr>
        <w:t>Opatření 4.1.1 Vzájemné informování škol a zřizovatelů</w:t>
      </w:r>
    </w:p>
    <w:p w14:paraId="77E224AE" w14:textId="77777777" w:rsidR="00330DC5" w:rsidRPr="001605F9" w:rsidRDefault="00330DC5" w:rsidP="00330DC5">
      <w:pPr>
        <w:pStyle w:val="Odstavecseseznamem"/>
        <w:spacing w:after="0" w:line="240" w:lineRule="auto"/>
        <w:ind w:left="0"/>
        <w:rPr>
          <w:sz w:val="24"/>
        </w:rPr>
      </w:pPr>
    </w:p>
    <w:p w14:paraId="39A61AD3" w14:textId="77777777" w:rsidR="00330DC5" w:rsidRPr="001605F9" w:rsidRDefault="00330DC5" w:rsidP="00330DC5">
      <w:pPr>
        <w:spacing w:after="0" w:line="240" w:lineRule="auto"/>
        <w:rPr>
          <w:color w:val="0070C0"/>
        </w:rPr>
      </w:pPr>
      <w:r w:rsidRPr="001605F9">
        <w:rPr>
          <w:color w:val="0070C0"/>
        </w:rPr>
        <w:t>Zdůvodnění výběru opatření</w:t>
      </w:r>
    </w:p>
    <w:p w14:paraId="345FF4FB" w14:textId="77777777" w:rsidR="00330DC5" w:rsidRPr="001605F9" w:rsidRDefault="00330DC5" w:rsidP="00330DC5">
      <w:pPr>
        <w:spacing w:before="240" w:after="120"/>
      </w:pPr>
      <w:r w:rsidRPr="001605F9">
        <w:t>Cíl byl identifikován na základě komunikace MČ Praha 5 s řediteli Š/ŠZ a výstupů odborné činnosti všech pracovních skupin, shrnuté především formou SWOT3 analýz.</w:t>
      </w:r>
    </w:p>
    <w:p w14:paraId="60462357" w14:textId="77777777" w:rsidR="00330DC5" w:rsidRPr="001605F9" w:rsidRDefault="00330DC5" w:rsidP="00330DC5">
      <w:pPr>
        <w:spacing w:after="0" w:line="240" w:lineRule="auto"/>
      </w:pPr>
    </w:p>
    <w:p w14:paraId="7DC6987E" w14:textId="77777777" w:rsidR="00330DC5" w:rsidRPr="001605F9" w:rsidRDefault="00330DC5" w:rsidP="00330DC5">
      <w:pPr>
        <w:spacing w:after="0" w:line="240" w:lineRule="auto"/>
        <w:rPr>
          <w:color w:val="0070C0"/>
        </w:rPr>
      </w:pPr>
      <w:r w:rsidRPr="001605F9">
        <w:rPr>
          <w:color w:val="0070C0"/>
        </w:rPr>
        <w:t>Cíl opatření</w:t>
      </w:r>
    </w:p>
    <w:p w14:paraId="46D51C73" w14:textId="77777777" w:rsidR="00330DC5" w:rsidRPr="00EE6A04" w:rsidRDefault="00330DC5" w:rsidP="00330DC5">
      <w:pPr>
        <w:spacing w:before="240" w:after="120"/>
      </w:pPr>
      <w:r w:rsidRPr="00EE6A04">
        <w:t>Podpora spolupráce škol a školských zařízení, zřizovatelů, rodičů a ostatních aktérů ve vzdělávání</w:t>
      </w:r>
    </w:p>
    <w:p w14:paraId="78B13939" w14:textId="3C9CE8B3" w:rsidR="00662E59" w:rsidRDefault="00662E59">
      <w:pPr>
        <w:spacing w:before="0" w:after="160" w:line="259" w:lineRule="auto"/>
        <w:jc w:val="left"/>
        <w:rPr>
          <w:color w:val="4472C4" w:themeColor="accent1"/>
        </w:rPr>
      </w:pPr>
      <w:r>
        <w:rPr>
          <w:color w:val="4472C4" w:themeColor="accent1"/>
        </w:rPr>
        <w:br w:type="page"/>
      </w:r>
    </w:p>
    <w:p w14:paraId="41ED2A8E" w14:textId="77777777" w:rsidR="00330DC5" w:rsidRPr="001605F9" w:rsidRDefault="00330DC5" w:rsidP="00330DC5">
      <w:pPr>
        <w:spacing w:after="0" w:line="240" w:lineRule="auto"/>
        <w:rPr>
          <w:color w:val="0070C0"/>
        </w:rPr>
      </w:pPr>
      <w:r w:rsidRPr="001605F9">
        <w:rPr>
          <w:color w:val="0070C0"/>
        </w:rPr>
        <w:lastRenderedPageBreak/>
        <w:t>Popis plánovaných aktivit pro opatření 4.1.1</w:t>
      </w:r>
    </w:p>
    <w:p w14:paraId="42866453" w14:textId="77777777" w:rsidR="00330DC5" w:rsidRPr="001605F9" w:rsidRDefault="00330DC5" w:rsidP="00330DC5">
      <w:pPr>
        <w:spacing w:after="0" w:line="240" w:lineRule="auto"/>
        <w:rPr>
          <w:color w:val="4472C4" w:themeColor="accent1"/>
        </w:rPr>
      </w:pPr>
    </w:p>
    <w:tbl>
      <w:tblPr>
        <w:tblStyle w:val="Mkatabulky"/>
        <w:tblW w:w="8662" w:type="dxa"/>
        <w:tblInd w:w="394" w:type="dxa"/>
        <w:tblLook w:val="04A0" w:firstRow="1" w:lastRow="0" w:firstColumn="1" w:lastColumn="0" w:noHBand="0" w:noVBand="1"/>
      </w:tblPr>
      <w:tblGrid>
        <w:gridCol w:w="3068"/>
        <w:gridCol w:w="5594"/>
      </w:tblGrid>
      <w:tr w:rsidR="00330DC5" w:rsidRPr="001605F9" w14:paraId="56E51729" w14:textId="77777777" w:rsidTr="00E14838">
        <w:tc>
          <w:tcPr>
            <w:tcW w:w="3068" w:type="dxa"/>
            <w:tcBorders>
              <w:top w:val="single" w:sz="4" w:space="0" w:color="auto"/>
              <w:left w:val="single" w:sz="4" w:space="0" w:color="auto"/>
              <w:bottom w:val="single" w:sz="4" w:space="0" w:color="auto"/>
              <w:right w:val="single" w:sz="4" w:space="0" w:color="auto"/>
            </w:tcBorders>
            <w:vAlign w:val="center"/>
          </w:tcPr>
          <w:p w14:paraId="38C39CB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4.1.1.1.</w:t>
            </w:r>
          </w:p>
        </w:tc>
        <w:tc>
          <w:tcPr>
            <w:tcW w:w="5594" w:type="dxa"/>
            <w:tcBorders>
              <w:top w:val="single" w:sz="4" w:space="0" w:color="auto"/>
              <w:left w:val="single" w:sz="4" w:space="0" w:color="auto"/>
              <w:bottom w:val="single" w:sz="4" w:space="0" w:color="auto"/>
              <w:right w:val="single" w:sz="4" w:space="0" w:color="auto"/>
            </w:tcBorders>
            <w:vAlign w:val="center"/>
          </w:tcPr>
          <w:p w14:paraId="43600D25"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Pravidelné čtvrtletní porady vedoucích pedagogických pracovníků Š/ŠZ</w:t>
            </w:r>
          </w:p>
        </w:tc>
      </w:tr>
      <w:tr w:rsidR="00330DC5" w:rsidRPr="001605F9" w14:paraId="24554FBF" w14:textId="77777777" w:rsidTr="00E14838">
        <w:tc>
          <w:tcPr>
            <w:tcW w:w="3068" w:type="dxa"/>
            <w:tcBorders>
              <w:top w:val="single" w:sz="4" w:space="0" w:color="auto"/>
            </w:tcBorders>
            <w:vAlign w:val="center"/>
          </w:tcPr>
          <w:p w14:paraId="2DB66E1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4AAB2FCB"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3F822EAE" w14:textId="77777777" w:rsidTr="00E14838">
        <w:tc>
          <w:tcPr>
            <w:tcW w:w="3068" w:type="dxa"/>
            <w:vAlign w:val="center"/>
          </w:tcPr>
          <w:p w14:paraId="77E1136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vAlign w:val="center"/>
          </w:tcPr>
          <w:p w14:paraId="10B3098D"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Zlepšení systému komunikace a partnerské spolupráce jednotlivých škol, školských zařízení a jejich zřizovatelů.</w:t>
            </w:r>
          </w:p>
        </w:tc>
      </w:tr>
      <w:tr w:rsidR="00330DC5" w:rsidRPr="001605F9" w14:paraId="65CC4CDF" w14:textId="77777777" w:rsidTr="00E14838">
        <w:tc>
          <w:tcPr>
            <w:tcW w:w="3068" w:type="dxa"/>
            <w:vAlign w:val="center"/>
          </w:tcPr>
          <w:p w14:paraId="0045957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vAlign w:val="center"/>
          </w:tcPr>
          <w:p w14:paraId="0884B2C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Cíl byl identifikován na základě komunikace MČ Praha 5 s řediteli Š/ŠZ a výstupů odborné činnosti všech pracovních skupiny, shrnuté především formou SWOT3 analýz.</w:t>
            </w:r>
          </w:p>
        </w:tc>
      </w:tr>
      <w:tr w:rsidR="00330DC5" w:rsidRPr="001605F9" w14:paraId="581FAFCB" w14:textId="77777777" w:rsidTr="00E14838">
        <w:tc>
          <w:tcPr>
            <w:tcW w:w="3068" w:type="dxa"/>
            <w:vAlign w:val="center"/>
          </w:tcPr>
          <w:p w14:paraId="69ADEC8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5057ECA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Pořádání pravidelných čtvrtletních porad pro vedoucí pedagogické pracovníky Š/ŠZ, jejich součástí je předávání důležitých informací z oblasti provozu školy a také školení na aktuální témata, ale umožňuje také neformální sdílení informací a zkušeností.</w:t>
            </w:r>
          </w:p>
        </w:tc>
      </w:tr>
      <w:tr w:rsidR="00330DC5" w:rsidRPr="001605F9" w14:paraId="6568E31A" w14:textId="77777777" w:rsidTr="00E14838">
        <w:tc>
          <w:tcPr>
            <w:tcW w:w="3068" w:type="dxa"/>
            <w:vAlign w:val="center"/>
          </w:tcPr>
          <w:p w14:paraId="52A7DDC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0CF31B3E"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58B6D98D" w14:textId="77777777" w:rsidTr="00E14838">
        <w:trPr>
          <w:trHeight w:val="334"/>
        </w:trPr>
        <w:tc>
          <w:tcPr>
            <w:tcW w:w="3068" w:type="dxa"/>
            <w:vAlign w:val="center"/>
          </w:tcPr>
          <w:p w14:paraId="03DD448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p w14:paraId="5A9A879E" w14:textId="77777777" w:rsidR="00330DC5" w:rsidRPr="001605F9" w:rsidRDefault="00330DC5" w:rsidP="00E14838">
            <w:pPr>
              <w:pStyle w:val="Odstavecseseznamem"/>
              <w:spacing w:before="0" w:after="0" w:line="240" w:lineRule="auto"/>
              <w:ind w:left="0"/>
              <w:jc w:val="left"/>
              <w:rPr>
                <w:b/>
                <w:sz w:val="18"/>
                <w:szCs w:val="18"/>
              </w:rPr>
            </w:pPr>
          </w:p>
        </w:tc>
        <w:tc>
          <w:tcPr>
            <w:tcW w:w="5594" w:type="dxa"/>
            <w:vAlign w:val="center"/>
          </w:tcPr>
          <w:p w14:paraId="7551A86A"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ÚMČ Praha 5 prostřednictvím OŠK </w:t>
            </w:r>
          </w:p>
        </w:tc>
      </w:tr>
      <w:tr w:rsidR="00330DC5" w:rsidRPr="001605F9" w14:paraId="0096DFEF" w14:textId="77777777" w:rsidTr="00E14838">
        <w:tc>
          <w:tcPr>
            <w:tcW w:w="3068" w:type="dxa"/>
            <w:vAlign w:val="center"/>
          </w:tcPr>
          <w:p w14:paraId="79C4D78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0F8E3A8E" w14:textId="77777777" w:rsidR="00330DC5" w:rsidRPr="001605F9" w:rsidRDefault="00330DC5" w:rsidP="00E14838">
            <w:pPr>
              <w:pStyle w:val="Odstavecseseznamem"/>
              <w:spacing w:after="0"/>
              <w:ind w:left="0"/>
              <w:rPr>
                <w:sz w:val="18"/>
                <w:szCs w:val="18"/>
              </w:rPr>
            </w:pPr>
            <w:r w:rsidRPr="001605F9">
              <w:rPr>
                <w:sz w:val="18"/>
                <w:szCs w:val="18"/>
              </w:rPr>
              <w:t>Počet společných setkání a projektů</w:t>
            </w:r>
          </w:p>
          <w:p w14:paraId="5E6916A7" w14:textId="77777777" w:rsidR="00330DC5" w:rsidRPr="001605F9" w:rsidRDefault="00330DC5" w:rsidP="00E14838">
            <w:pPr>
              <w:pStyle w:val="Odstavecseseznamem"/>
              <w:spacing w:after="0"/>
              <w:ind w:left="0"/>
              <w:rPr>
                <w:color w:val="FF0000"/>
                <w:sz w:val="18"/>
                <w:szCs w:val="18"/>
              </w:rPr>
            </w:pPr>
            <w:r w:rsidRPr="001605F9">
              <w:rPr>
                <w:sz w:val="18"/>
                <w:szCs w:val="18"/>
              </w:rPr>
              <w:t>Zlepšení systému komunikace</w:t>
            </w:r>
          </w:p>
        </w:tc>
      </w:tr>
      <w:tr w:rsidR="00330DC5" w:rsidRPr="001605F9" w14:paraId="72C52374" w14:textId="77777777" w:rsidTr="00E14838">
        <w:tc>
          <w:tcPr>
            <w:tcW w:w="3068" w:type="dxa"/>
            <w:vAlign w:val="center"/>
          </w:tcPr>
          <w:p w14:paraId="3719907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6AC716DE" w14:textId="6FDCD77F"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/2021</w:t>
            </w:r>
            <w:r w:rsidRPr="001605F9">
              <w:rPr>
                <w:sz w:val="18"/>
                <w:szCs w:val="18"/>
              </w:rPr>
              <w:t xml:space="preserve"> (a dále)</w:t>
            </w:r>
          </w:p>
        </w:tc>
      </w:tr>
      <w:tr w:rsidR="00330DC5" w:rsidRPr="001605F9" w14:paraId="1C0B74C6" w14:textId="77777777" w:rsidTr="00E14838">
        <w:tc>
          <w:tcPr>
            <w:tcW w:w="3068" w:type="dxa"/>
            <w:vAlign w:val="center"/>
          </w:tcPr>
          <w:p w14:paraId="0FEE0D0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3A77ABED"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60000 Kč</w:t>
            </w:r>
          </w:p>
        </w:tc>
      </w:tr>
      <w:tr w:rsidR="00330DC5" w:rsidRPr="001605F9" w14:paraId="2E540630" w14:textId="77777777" w:rsidTr="00E14838">
        <w:tc>
          <w:tcPr>
            <w:tcW w:w="3068" w:type="dxa"/>
            <w:vAlign w:val="center"/>
          </w:tcPr>
          <w:p w14:paraId="7E8B82F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492BBF3B"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Finanční prostředky MČ Praha 5</w:t>
            </w:r>
          </w:p>
        </w:tc>
      </w:tr>
      <w:tr w:rsidR="00330DC5" w:rsidRPr="001605F9" w14:paraId="7F4F6AD8" w14:textId="77777777" w:rsidTr="00E14838">
        <w:tc>
          <w:tcPr>
            <w:tcW w:w="3068" w:type="dxa"/>
            <w:tcBorders>
              <w:bottom w:val="single" w:sz="4" w:space="0" w:color="auto"/>
            </w:tcBorders>
            <w:vAlign w:val="center"/>
          </w:tcPr>
          <w:p w14:paraId="687E2B6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4B546264"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Finanční prostředky MČ Praha 5</w:t>
            </w:r>
          </w:p>
        </w:tc>
      </w:tr>
    </w:tbl>
    <w:p w14:paraId="24C2DC7A" w14:textId="77777777" w:rsidR="00330DC5" w:rsidRPr="001605F9" w:rsidRDefault="00330DC5" w:rsidP="00330DC5">
      <w:pPr>
        <w:spacing w:after="0" w:line="240" w:lineRule="auto"/>
        <w:rPr>
          <w:color w:val="4472C4" w:themeColor="accent1"/>
        </w:rPr>
      </w:pPr>
    </w:p>
    <w:p w14:paraId="6290FF79" w14:textId="77777777" w:rsidR="00330DC5" w:rsidRPr="001605F9" w:rsidRDefault="00330DC5" w:rsidP="00330DC5">
      <w:pPr>
        <w:spacing w:after="0" w:line="240" w:lineRule="auto"/>
        <w:rPr>
          <w:b/>
          <w:color w:val="0070C0"/>
          <w:sz w:val="24"/>
        </w:rPr>
      </w:pPr>
      <w:r w:rsidRPr="001605F9">
        <w:rPr>
          <w:b/>
          <w:color w:val="0070C0"/>
          <w:sz w:val="24"/>
        </w:rPr>
        <w:t>Cíl priority 4.2 Nastavit systém sdílení dobré praxe mezi shodnými i návaznými stupni vzdělávání</w:t>
      </w:r>
    </w:p>
    <w:p w14:paraId="6FA5A5E9" w14:textId="77777777" w:rsidR="00330DC5" w:rsidRPr="001605F9" w:rsidRDefault="00330DC5" w:rsidP="00330DC5">
      <w:pPr>
        <w:spacing w:after="0" w:line="240" w:lineRule="auto"/>
        <w:rPr>
          <w:color w:val="0070C0"/>
        </w:rPr>
      </w:pPr>
    </w:p>
    <w:p w14:paraId="40DADD7F" w14:textId="77777777" w:rsidR="00330DC5" w:rsidRPr="001605F9" w:rsidRDefault="00330DC5" w:rsidP="00330DC5">
      <w:pPr>
        <w:spacing w:after="0" w:line="240" w:lineRule="auto"/>
        <w:rPr>
          <w:color w:val="0070C0"/>
        </w:rPr>
      </w:pPr>
      <w:r w:rsidRPr="001605F9">
        <w:rPr>
          <w:color w:val="0070C0"/>
        </w:rPr>
        <w:t>Opatření 4.2.1 Podpora efektivního systému diferenciované spolupráce škol</w:t>
      </w:r>
    </w:p>
    <w:p w14:paraId="277022BC" w14:textId="77777777" w:rsidR="00330DC5" w:rsidRPr="001605F9" w:rsidRDefault="00330DC5" w:rsidP="00330DC5">
      <w:pPr>
        <w:pStyle w:val="Odstavecseseznamem"/>
        <w:spacing w:after="0" w:line="240" w:lineRule="auto"/>
        <w:ind w:left="0"/>
        <w:rPr>
          <w:sz w:val="24"/>
        </w:rPr>
      </w:pPr>
    </w:p>
    <w:p w14:paraId="13F158B9" w14:textId="77777777" w:rsidR="00330DC5" w:rsidRPr="001605F9" w:rsidRDefault="00330DC5" w:rsidP="00330DC5">
      <w:pPr>
        <w:spacing w:after="0" w:line="240" w:lineRule="auto"/>
        <w:rPr>
          <w:color w:val="0070C0"/>
        </w:rPr>
      </w:pPr>
      <w:r w:rsidRPr="001605F9">
        <w:rPr>
          <w:color w:val="0070C0"/>
        </w:rPr>
        <w:t>Zdůvodnění výběru opatření</w:t>
      </w:r>
    </w:p>
    <w:p w14:paraId="2CE55D31" w14:textId="77777777" w:rsidR="00330DC5" w:rsidRPr="001605F9" w:rsidRDefault="00330DC5" w:rsidP="00330DC5">
      <w:pPr>
        <w:spacing w:before="240" w:after="120"/>
      </w:pPr>
      <w:r w:rsidRPr="001605F9">
        <w:t>Cíl byl identifikován na základě komunikace MČ Praha 5 s řediteli Š/ŠZ a výstupů odborné činnosti všech pracovních skupin, shrnuté především formou SWOT3 analýz.</w:t>
      </w:r>
    </w:p>
    <w:p w14:paraId="7634EC2D" w14:textId="77777777" w:rsidR="00330DC5" w:rsidRPr="001605F9" w:rsidRDefault="00330DC5" w:rsidP="00330DC5">
      <w:pPr>
        <w:spacing w:after="0" w:line="240" w:lineRule="auto"/>
        <w:rPr>
          <w:color w:val="0070C0"/>
        </w:rPr>
      </w:pPr>
      <w:r w:rsidRPr="001605F9">
        <w:rPr>
          <w:color w:val="0070C0"/>
        </w:rPr>
        <w:t>Cíl opatření</w:t>
      </w:r>
    </w:p>
    <w:p w14:paraId="67557035" w14:textId="77777777" w:rsidR="00330DC5" w:rsidRPr="00EE6A04" w:rsidRDefault="00330DC5" w:rsidP="00330DC5">
      <w:pPr>
        <w:spacing w:before="240" w:after="120"/>
      </w:pPr>
      <w:r w:rsidRPr="00EE6A04">
        <w:t>Podpora spolupráce škol a školských zařízení, zřizovatelů, rodičů a ostatních aktérů ve vzdělávání</w:t>
      </w:r>
    </w:p>
    <w:p w14:paraId="53BE96D1" w14:textId="066A70C0" w:rsidR="00D55F73" w:rsidRDefault="00D55F73">
      <w:pPr>
        <w:spacing w:before="0" w:after="160" w:line="259" w:lineRule="auto"/>
        <w:jc w:val="left"/>
        <w:rPr>
          <w:color w:val="4472C4" w:themeColor="accent1"/>
        </w:rPr>
      </w:pPr>
      <w:r>
        <w:rPr>
          <w:color w:val="4472C4" w:themeColor="accent1"/>
        </w:rPr>
        <w:br w:type="page"/>
      </w:r>
    </w:p>
    <w:p w14:paraId="51ACA98A" w14:textId="77777777" w:rsidR="00330DC5" w:rsidRPr="001605F9" w:rsidRDefault="00330DC5" w:rsidP="00330DC5">
      <w:pPr>
        <w:spacing w:after="0" w:line="240" w:lineRule="auto"/>
        <w:rPr>
          <w:color w:val="0070C0"/>
        </w:rPr>
      </w:pPr>
      <w:r w:rsidRPr="001605F9">
        <w:rPr>
          <w:color w:val="0070C0"/>
        </w:rPr>
        <w:lastRenderedPageBreak/>
        <w:t>Popis plánovaných aktivit pro opatření 4.2.1</w:t>
      </w:r>
    </w:p>
    <w:p w14:paraId="22244E18" w14:textId="77777777" w:rsidR="00330DC5" w:rsidRPr="001605F9" w:rsidRDefault="00330DC5" w:rsidP="00330DC5">
      <w:pPr>
        <w:spacing w:after="0" w:line="240" w:lineRule="auto"/>
        <w:rPr>
          <w:color w:val="4472C4" w:themeColor="accent1"/>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14E646BE" w14:textId="77777777" w:rsidTr="00E14838">
        <w:tc>
          <w:tcPr>
            <w:tcW w:w="3068" w:type="dxa"/>
            <w:shd w:val="clear" w:color="auto" w:fill="auto"/>
            <w:tcMar>
              <w:left w:w="103" w:type="dxa"/>
            </w:tcMar>
            <w:vAlign w:val="center"/>
          </w:tcPr>
          <w:p w14:paraId="65D4BBD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4.2.1.1.</w:t>
            </w:r>
          </w:p>
        </w:tc>
        <w:tc>
          <w:tcPr>
            <w:tcW w:w="5594" w:type="dxa"/>
            <w:shd w:val="clear" w:color="auto" w:fill="auto"/>
            <w:tcMar>
              <w:left w:w="103" w:type="dxa"/>
            </w:tcMar>
            <w:vAlign w:val="center"/>
          </w:tcPr>
          <w:p w14:paraId="2D363D9C"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Činnost klubů (začínající učitelé, zkušení učitelé, ředitelé)</w:t>
            </w:r>
          </w:p>
        </w:tc>
      </w:tr>
      <w:tr w:rsidR="00330DC5" w:rsidRPr="001605F9" w14:paraId="72EC374B" w14:textId="77777777" w:rsidTr="00E14838">
        <w:tc>
          <w:tcPr>
            <w:tcW w:w="3068" w:type="dxa"/>
            <w:shd w:val="clear" w:color="auto" w:fill="auto"/>
            <w:tcMar>
              <w:left w:w="103" w:type="dxa"/>
            </w:tcMar>
            <w:vAlign w:val="center"/>
          </w:tcPr>
          <w:p w14:paraId="61349BE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3A4E8FB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5F1ED4AC" w14:textId="77777777" w:rsidTr="00E14838">
        <w:tc>
          <w:tcPr>
            <w:tcW w:w="3068" w:type="dxa"/>
            <w:shd w:val="clear" w:color="auto" w:fill="auto"/>
            <w:tcMar>
              <w:left w:w="103" w:type="dxa"/>
            </w:tcMar>
            <w:vAlign w:val="center"/>
          </w:tcPr>
          <w:p w14:paraId="6B1233F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345FED49" w14:textId="77777777" w:rsidR="00330DC5" w:rsidRPr="001605F9" w:rsidRDefault="00330DC5" w:rsidP="00E14838">
            <w:pPr>
              <w:pStyle w:val="Odstavecseseznamem"/>
              <w:spacing w:after="0" w:line="240" w:lineRule="auto"/>
              <w:ind w:left="0"/>
              <w:rPr>
                <w:sz w:val="18"/>
                <w:szCs w:val="18"/>
              </w:rPr>
            </w:pPr>
            <w:r w:rsidRPr="001605F9">
              <w:rPr>
                <w:sz w:val="18"/>
                <w:szCs w:val="18"/>
              </w:rPr>
              <w:t>Vytvořit Klub učitelů, Klub ředitelů – cílem je předávání zkušenosti především s ohledem na potřeby začínajících kolegů</w:t>
            </w:r>
          </w:p>
        </w:tc>
      </w:tr>
      <w:tr w:rsidR="00330DC5" w:rsidRPr="001605F9" w14:paraId="01CE24A9" w14:textId="77777777" w:rsidTr="00E14838">
        <w:tc>
          <w:tcPr>
            <w:tcW w:w="3068" w:type="dxa"/>
            <w:shd w:val="clear" w:color="auto" w:fill="auto"/>
            <w:tcMar>
              <w:left w:w="103" w:type="dxa"/>
            </w:tcMar>
            <w:vAlign w:val="center"/>
          </w:tcPr>
          <w:p w14:paraId="3CD1AB7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52AAE98A" w14:textId="77777777" w:rsidR="00330DC5" w:rsidRPr="001605F9" w:rsidRDefault="00330DC5" w:rsidP="00E14838">
            <w:pPr>
              <w:pStyle w:val="Odstavecseseznamem"/>
              <w:spacing w:after="0" w:line="240" w:lineRule="auto"/>
              <w:ind w:left="0"/>
              <w:rPr>
                <w:rFonts w:ascii="Calibri" w:hAnsi="Calibri" w:cs="Arial"/>
                <w:sz w:val="18"/>
                <w:szCs w:val="18"/>
              </w:rPr>
            </w:pPr>
            <w:r w:rsidRPr="001605F9">
              <w:rPr>
                <w:sz w:val="18"/>
                <w:szCs w:val="18"/>
              </w:rPr>
              <w:t>Potřeba byla identifikována při komunikaci se zainteresovanými stranami, která byla následně podpořena i výstupy odborné diskuze pracovních skupin.</w:t>
            </w:r>
          </w:p>
        </w:tc>
      </w:tr>
      <w:tr w:rsidR="00330DC5" w:rsidRPr="001605F9" w14:paraId="417AF4F6" w14:textId="77777777" w:rsidTr="00E14838">
        <w:tc>
          <w:tcPr>
            <w:tcW w:w="3068" w:type="dxa"/>
            <w:shd w:val="clear" w:color="auto" w:fill="auto"/>
            <w:tcMar>
              <w:left w:w="103" w:type="dxa"/>
            </w:tcMar>
            <w:vAlign w:val="center"/>
          </w:tcPr>
          <w:p w14:paraId="5C610C7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1228C785" w14:textId="77777777" w:rsidR="00330DC5" w:rsidRPr="001605F9" w:rsidRDefault="00330DC5" w:rsidP="00E14838">
            <w:pPr>
              <w:pStyle w:val="Odstavecseseznamem"/>
              <w:spacing w:after="0" w:line="240" w:lineRule="auto"/>
              <w:ind w:left="0"/>
              <w:rPr>
                <w:sz w:val="18"/>
                <w:szCs w:val="18"/>
              </w:rPr>
            </w:pPr>
            <w:r w:rsidRPr="001605F9">
              <w:rPr>
                <w:sz w:val="18"/>
                <w:szCs w:val="18"/>
              </w:rPr>
              <w:t>Bude podporována systémová spolupráce ředitelů a systémová spolupráce začínajících učitelů a zkušených učitelů v rámci výuky jednotlivých předmětů. Důležité je sdílení zkušeností a informací a zajištění efektivní návaznosti mezi jednotlivými stupni vzdělání. Plánují se 4 setkání v průběhu roku. V rámci aktivity klubů může probíhat též kontinuální činnost, např. v podobě podpory začínajících ředitelů formou mentoringu, kdy mentorem bude zkušený kolega – ředitel. Náklady spojené s mentoringem začínajících ředitelů ponese zřizovatel. Reálná výše těchto nákladů bude závislá na rozsahu činnosti mentora a počtu začínajících ředitelů, využívajících tuto formu podpory.</w:t>
            </w:r>
          </w:p>
        </w:tc>
      </w:tr>
      <w:tr w:rsidR="00330DC5" w:rsidRPr="001605F9" w14:paraId="3D6199AB" w14:textId="77777777" w:rsidTr="00E14838">
        <w:tc>
          <w:tcPr>
            <w:tcW w:w="3068" w:type="dxa"/>
            <w:shd w:val="clear" w:color="auto" w:fill="auto"/>
            <w:tcMar>
              <w:left w:w="103" w:type="dxa"/>
            </w:tcMar>
            <w:vAlign w:val="center"/>
          </w:tcPr>
          <w:p w14:paraId="25144B5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169A6D58"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Celé území SO Praha 5</w:t>
            </w:r>
          </w:p>
        </w:tc>
      </w:tr>
      <w:tr w:rsidR="00330DC5" w:rsidRPr="001605F9" w14:paraId="2285E8E8" w14:textId="77777777" w:rsidTr="00E14838">
        <w:tc>
          <w:tcPr>
            <w:tcW w:w="3068" w:type="dxa"/>
            <w:shd w:val="clear" w:color="auto" w:fill="auto"/>
            <w:tcMar>
              <w:left w:w="103" w:type="dxa"/>
            </w:tcMar>
            <w:vAlign w:val="center"/>
          </w:tcPr>
          <w:p w14:paraId="645100A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1292BDBE"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ÚMČ Praha 5 prostřednictvím OŠK, vedoucí PS ČG a PS MG</w:t>
            </w:r>
          </w:p>
        </w:tc>
      </w:tr>
      <w:tr w:rsidR="00330DC5" w:rsidRPr="001605F9" w14:paraId="604B8B9D" w14:textId="77777777" w:rsidTr="00E14838">
        <w:tc>
          <w:tcPr>
            <w:tcW w:w="3068" w:type="dxa"/>
            <w:shd w:val="clear" w:color="auto" w:fill="auto"/>
            <w:tcMar>
              <w:left w:w="103" w:type="dxa"/>
            </w:tcMar>
            <w:vAlign w:val="center"/>
          </w:tcPr>
          <w:p w14:paraId="0644DFA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1B45D00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Školy na území MČ Praha 5</w:t>
            </w:r>
          </w:p>
        </w:tc>
      </w:tr>
      <w:tr w:rsidR="00330DC5" w:rsidRPr="001605F9" w14:paraId="39DB49C0" w14:textId="77777777" w:rsidTr="00E14838">
        <w:tc>
          <w:tcPr>
            <w:tcW w:w="3068" w:type="dxa"/>
            <w:shd w:val="clear" w:color="auto" w:fill="auto"/>
            <w:tcMar>
              <w:left w:w="103" w:type="dxa"/>
            </w:tcMar>
            <w:vAlign w:val="center"/>
          </w:tcPr>
          <w:p w14:paraId="4D3800C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78824D4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ÚMČ Praha 5 prostřednictvím OŠK, vedoucí PS ČG a PS MG</w:t>
            </w:r>
            <w:r w:rsidRPr="001605F9">
              <w:rPr>
                <w:color w:val="FF0000"/>
                <w:sz w:val="18"/>
                <w:szCs w:val="18"/>
              </w:rPr>
              <w:t xml:space="preserve"> </w:t>
            </w:r>
          </w:p>
        </w:tc>
      </w:tr>
      <w:tr w:rsidR="00330DC5" w:rsidRPr="001605F9" w14:paraId="141B734F" w14:textId="77777777" w:rsidTr="00E14838">
        <w:tc>
          <w:tcPr>
            <w:tcW w:w="3068" w:type="dxa"/>
            <w:shd w:val="clear" w:color="auto" w:fill="auto"/>
            <w:tcMar>
              <w:left w:w="103" w:type="dxa"/>
            </w:tcMar>
            <w:vAlign w:val="center"/>
          </w:tcPr>
          <w:p w14:paraId="2CA923F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6FD6878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Všechny ZŠ a MŠ, které zřizuje MČ Praha 5</w:t>
            </w:r>
          </w:p>
        </w:tc>
      </w:tr>
      <w:tr w:rsidR="00330DC5" w:rsidRPr="001605F9" w14:paraId="4D880B70" w14:textId="77777777" w:rsidTr="00E14838">
        <w:tc>
          <w:tcPr>
            <w:tcW w:w="3068" w:type="dxa"/>
            <w:shd w:val="clear" w:color="auto" w:fill="auto"/>
            <w:tcMar>
              <w:left w:w="103" w:type="dxa"/>
            </w:tcMar>
            <w:vAlign w:val="center"/>
          </w:tcPr>
          <w:p w14:paraId="7C23690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758013E4"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Nastavení systému komunikace mezi shodnými a návaznými stupni vzdělávání, vytvoření prostoru pro setkávání, počet setkání.</w:t>
            </w:r>
          </w:p>
        </w:tc>
      </w:tr>
      <w:tr w:rsidR="00330DC5" w:rsidRPr="001605F9" w14:paraId="308EADF4" w14:textId="77777777" w:rsidTr="00E14838">
        <w:tc>
          <w:tcPr>
            <w:tcW w:w="3068" w:type="dxa"/>
            <w:shd w:val="clear" w:color="auto" w:fill="auto"/>
            <w:tcMar>
              <w:left w:w="103" w:type="dxa"/>
            </w:tcMar>
            <w:vAlign w:val="center"/>
          </w:tcPr>
          <w:p w14:paraId="772B9A0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5EC116A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Školní rok 2019/20 (a dále)</w:t>
            </w:r>
          </w:p>
        </w:tc>
      </w:tr>
      <w:tr w:rsidR="00330DC5" w:rsidRPr="001605F9" w14:paraId="26D079E0" w14:textId="77777777" w:rsidTr="00E14838">
        <w:tc>
          <w:tcPr>
            <w:tcW w:w="3068" w:type="dxa"/>
            <w:shd w:val="clear" w:color="auto" w:fill="auto"/>
            <w:tcMar>
              <w:left w:w="103" w:type="dxa"/>
            </w:tcMar>
            <w:vAlign w:val="center"/>
          </w:tcPr>
          <w:p w14:paraId="6CB446B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5B0931CB" w14:textId="77777777" w:rsidR="00330DC5" w:rsidRPr="001605F9" w:rsidRDefault="00330DC5" w:rsidP="00E14838">
            <w:pPr>
              <w:pStyle w:val="Odstavecseseznamem"/>
              <w:spacing w:after="0" w:line="240" w:lineRule="auto"/>
              <w:ind w:left="0"/>
              <w:jc w:val="left"/>
              <w:rPr>
                <w:strike/>
                <w:sz w:val="18"/>
                <w:szCs w:val="18"/>
              </w:rPr>
            </w:pPr>
            <w:r w:rsidRPr="001605F9">
              <w:rPr>
                <w:sz w:val="18"/>
                <w:szCs w:val="18"/>
              </w:rPr>
              <w:t>Pronájem, občerstvení, panelisté, moderátor</w:t>
            </w:r>
          </w:p>
          <w:p w14:paraId="0AC820D3"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Cca 14 000 na setkání, 56 000 za rok</w:t>
            </w:r>
          </w:p>
          <w:p w14:paraId="3A9FFD98" w14:textId="77777777" w:rsidR="00330DC5" w:rsidRPr="001605F9" w:rsidRDefault="00330DC5" w:rsidP="00E14838">
            <w:pPr>
              <w:pStyle w:val="Odstavecseseznamem"/>
              <w:spacing w:after="0" w:line="240" w:lineRule="auto"/>
              <w:ind w:left="0"/>
              <w:jc w:val="left"/>
              <w:rPr>
                <w:sz w:val="18"/>
                <w:szCs w:val="18"/>
              </w:rPr>
            </w:pPr>
          </w:p>
        </w:tc>
      </w:tr>
      <w:tr w:rsidR="00330DC5" w:rsidRPr="001605F9" w14:paraId="3A14FA19" w14:textId="77777777" w:rsidTr="00E14838">
        <w:tc>
          <w:tcPr>
            <w:tcW w:w="3068" w:type="dxa"/>
            <w:shd w:val="clear" w:color="auto" w:fill="auto"/>
            <w:tcMar>
              <w:left w:w="103" w:type="dxa"/>
            </w:tcMar>
            <w:vAlign w:val="center"/>
          </w:tcPr>
          <w:p w14:paraId="26E04F0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0645AD46"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MAP II</w:t>
            </w:r>
          </w:p>
        </w:tc>
      </w:tr>
      <w:tr w:rsidR="00330DC5" w:rsidRPr="001605F9" w14:paraId="3AA59259" w14:textId="77777777" w:rsidTr="00E14838">
        <w:tc>
          <w:tcPr>
            <w:tcW w:w="3068" w:type="dxa"/>
            <w:shd w:val="clear" w:color="auto" w:fill="auto"/>
            <w:tcMar>
              <w:left w:w="103" w:type="dxa"/>
            </w:tcMar>
            <w:vAlign w:val="center"/>
          </w:tcPr>
          <w:p w14:paraId="51CB563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00B8551B"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Paušál MAP II</w:t>
            </w:r>
          </w:p>
        </w:tc>
      </w:tr>
    </w:tbl>
    <w:p w14:paraId="7CEC3A3E" w14:textId="77777777" w:rsidR="00330DC5" w:rsidRPr="001605F9" w:rsidRDefault="00330DC5" w:rsidP="00330DC5">
      <w:pPr>
        <w:rPr>
          <w:b/>
          <w:color w:val="4472C4" w:themeColor="accent1"/>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23544704" w14:textId="77777777" w:rsidTr="00E14838">
        <w:tc>
          <w:tcPr>
            <w:tcW w:w="3068" w:type="dxa"/>
            <w:shd w:val="clear" w:color="auto" w:fill="auto"/>
            <w:tcMar>
              <w:left w:w="103" w:type="dxa"/>
            </w:tcMar>
          </w:tcPr>
          <w:p w14:paraId="0D8366FF"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4.2.1.2.</w:t>
            </w:r>
          </w:p>
        </w:tc>
        <w:tc>
          <w:tcPr>
            <w:tcW w:w="5604" w:type="dxa"/>
            <w:gridSpan w:val="2"/>
            <w:shd w:val="clear" w:color="auto" w:fill="auto"/>
            <w:tcMar>
              <w:left w:w="103" w:type="dxa"/>
            </w:tcMar>
          </w:tcPr>
          <w:p w14:paraId="0512EB87"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Konference – setkání učitelů, rodičů a vzájemné předávání zkušeností</w:t>
            </w:r>
          </w:p>
          <w:p w14:paraId="41E257EF"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 průřezová aktivita ZŠ – Podpora znalostních kapacit v tématech kvalitního inkluzivního vzdělávání </w:t>
            </w:r>
            <w:r w:rsidRPr="00A7569D">
              <w:rPr>
                <w:b/>
                <w:color w:val="FF0000"/>
                <w:sz w:val="18"/>
                <w:szCs w:val="18"/>
              </w:rPr>
              <w:t>PŘÍLEŽITOST</w:t>
            </w:r>
          </w:p>
        </w:tc>
      </w:tr>
      <w:tr w:rsidR="00330DC5" w:rsidRPr="001605F9" w14:paraId="7BBB0BA4" w14:textId="77777777" w:rsidTr="00E14838">
        <w:tc>
          <w:tcPr>
            <w:tcW w:w="3068" w:type="dxa"/>
            <w:shd w:val="clear" w:color="auto" w:fill="auto"/>
            <w:tcMar>
              <w:left w:w="103" w:type="dxa"/>
            </w:tcMar>
          </w:tcPr>
          <w:p w14:paraId="73351A1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57373362"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1605F9" w14:paraId="6BC18892" w14:textId="77777777" w:rsidTr="00E14838">
        <w:tc>
          <w:tcPr>
            <w:tcW w:w="3068" w:type="dxa"/>
            <w:shd w:val="clear" w:color="auto" w:fill="auto"/>
            <w:tcMar>
              <w:left w:w="103" w:type="dxa"/>
            </w:tcMar>
          </w:tcPr>
          <w:p w14:paraId="51BA9900"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7E8C69BE"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Pořádání pravidelné konference jednou za rok, která by umožnila setkání učitelů, rodičů a podporu spolupráce škol. </w:t>
            </w:r>
          </w:p>
        </w:tc>
      </w:tr>
      <w:tr w:rsidR="00330DC5" w:rsidRPr="001605F9" w14:paraId="79C9CBDB" w14:textId="77777777" w:rsidTr="00E14838">
        <w:trPr>
          <w:gridAfter w:val="1"/>
          <w:wAfter w:w="10" w:type="dxa"/>
        </w:trPr>
        <w:tc>
          <w:tcPr>
            <w:tcW w:w="3068" w:type="dxa"/>
            <w:shd w:val="clear" w:color="auto" w:fill="auto"/>
            <w:tcMar>
              <w:left w:w="103" w:type="dxa"/>
            </w:tcMar>
          </w:tcPr>
          <w:p w14:paraId="7AA12E44"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1478CFD5" w14:textId="77777777" w:rsidR="00330DC5" w:rsidRPr="00A7569D" w:rsidRDefault="00330DC5" w:rsidP="00E14838">
            <w:pPr>
              <w:pStyle w:val="Odstavecseseznamem"/>
              <w:spacing w:after="0" w:line="240" w:lineRule="auto"/>
              <w:ind w:left="0"/>
              <w:rPr>
                <w:sz w:val="18"/>
                <w:szCs w:val="18"/>
              </w:rPr>
            </w:pPr>
            <w:r w:rsidRPr="00A7569D">
              <w:rPr>
                <w:sz w:val="18"/>
                <w:szCs w:val="18"/>
              </w:rPr>
              <w:t>Cíl byl definován na základě komunikace se zainteresovanými stranami, která byla následně podpořena i výstupy odborné diskuze pracovních skupin. Cíl je v souladu s povinnou aktivitou podpora znalostních kapacit v tématech rozvoje kvalitního inkluzivního vzdělávání.</w:t>
            </w:r>
          </w:p>
        </w:tc>
      </w:tr>
      <w:tr w:rsidR="00330DC5" w:rsidRPr="001605F9" w14:paraId="77CDC8A3" w14:textId="77777777" w:rsidTr="00E14838">
        <w:trPr>
          <w:gridAfter w:val="1"/>
          <w:wAfter w:w="10" w:type="dxa"/>
        </w:trPr>
        <w:tc>
          <w:tcPr>
            <w:tcW w:w="3068" w:type="dxa"/>
            <w:shd w:val="clear" w:color="auto" w:fill="auto"/>
            <w:tcMar>
              <w:left w:w="103" w:type="dxa"/>
            </w:tcMar>
          </w:tcPr>
          <w:p w14:paraId="4D9E9A9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589CE9B8"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Pořádání pravidelné konference jednou za rok, která by umožnila setkání učitelů, rodičů a podporu spolupráce škol. Byla by zde možnost sdílet stávající dobrou praxi a pozvat odborníka na MG/ČG. </w:t>
            </w:r>
          </w:p>
          <w:p w14:paraId="16BF1C66" w14:textId="77777777" w:rsidR="00330DC5" w:rsidRPr="00A7569D" w:rsidRDefault="00330DC5" w:rsidP="00E14838">
            <w:pPr>
              <w:pStyle w:val="Odstavecseseznamem"/>
              <w:spacing w:after="0" w:line="240" w:lineRule="auto"/>
              <w:ind w:left="0"/>
              <w:rPr>
                <w:sz w:val="18"/>
                <w:szCs w:val="18"/>
              </w:rPr>
            </w:pPr>
          </w:p>
          <w:p w14:paraId="3CB145C1" w14:textId="77777777" w:rsidR="00330DC5" w:rsidRPr="00A7569D" w:rsidRDefault="00330DC5" w:rsidP="00E14838">
            <w:pPr>
              <w:pStyle w:val="Odstavecseseznamem"/>
              <w:spacing w:after="0" w:line="240" w:lineRule="auto"/>
              <w:ind w:left="0"/>
              <w:rPr>
                <w:sz w:val="18"/>
                <w:szCs w:val="18"/>
              </w:rPr>
            </w:pPr>
            <w:r w:rsidRPr="00A7569D">
              <w:rPr>
                <w:sz w:val="18"/>
                <w:szCs w:val="18"/>
              </w:rPr>
              <w:t>Program bude upřesněn, v úvahu připadají: KMDM PedF UK – matematika, Hejného matematika, spisovatelka pro děti, téma IT bezpečí,</w:t>
            </w:r>
            <w:r w:rsidRPr="00A7569D">
              <w:t xml:space="preserve"> </w:t>
            </w:r>
            <w:r w:rsidRPr="00A7569D">
              <w:rPr>
                <w:sz w:val="18"/>
                <w:szCs w:val="18"/>
              </w:rPr>
              <w:t>pomáháme školám k úspěchu – změna;</w:t>
            </w:r>
            <w:r w:rsidRPr="00A7569D">
              <w:t xml:space="preserve"> </w:t>
            </w:r>
            <w:r w:rsidRPr="00A7569D">
              <w:rPr>
                <w:sz w:val="18"/>
                <w:szCs w:val="18"/>
              </w:rPr>
              <w:t xml:space="preserve">Koučink akademie - ředitel a učitel koučem; odborník na vzdělávání, Scio, ozoboti; rodič spojenec školy (EDUin), atd. RT připraví program akce, po jejím </w:t>
            </w:r>
            <w:r w:rsidRPr="00A7569D">
              <w:rPr>
                <w:sz w:val="18"/>
                <w:szCs w:val="18"/>
              </w:rPr>
              <w:lastRenderedPageBreak/>
              <w:t>skončení připraví hodnotící zprávu, informace o konferenci bude součástí průběžné zprávy o realizaci projektu.</w:t>
            </w:r>
          </w:p>
        </w:tc>
      </w:tr>
      <w:tr w:rsidR="00330DC5" w:rsidRPr="001605F9" w14:paraId="22501783" w14:textId="77777777" w:rsidTr="00E14838">
        <w:tc>
          <w:tcPr>
            <w:tcW w:w="3068" w:type="dxa"/>
            <w:shd w:val="clear" w:color="auto" w:fill="auto"/>
            <w:tcMar>
              <w:left w:w="103" w:type="dxa"/>
            </w:tcMar>
          </w:tcPr>
          <w:p w14:paraId="2C97190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lastRenderedPageBreak/>
              <w:t>Území dopadu</w:t>
            </w:r>
          </w:p>
        </w:tc>
        <w:tc>
          <w:tcPr>
            <w:tcW w:w="5604" w:type="dxa"/>
            <w:gridSpan w:val="2"/>
            <w:shd w:val="clear" w:color="auto" w:fill="auto"/>
            <w:tcMar>
              <w:left w:w="103" w:type="dxa"/>
            </w:tcMar>
          </w:tcPr>
          <w:p w14:paraId="3BA77569"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1605F9" w14:paraId="6C7CBFF0" w14:textId="77777777" w:rsidTr="00E14838">
        <w:tc>
          <w:tcPr>
            <w:tcW w:w="3068" w:type="dxa"/>
            <w:shd w:val="clear" w:color="auto" w:fill="auto"/>
            <w:tcMar>
              <w:left w:w="103" w:type="dxa"/>
            </w:tcMar>
          </w:tcPr>
          <w:p w14:paraId="75A2B24F"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7D9F89F7" w14:textId="77777777" w:rsidR="00330DC5" w:rsidRPr="00A7569D" w:rsidRDefault="00330DC5" w:rsidP="00E14838">
            <w:pPr>
              <w:pStyle w:val="Odstavecseseznamem"/>
              <w:spacing w:after="0" w:line="240" w:lineRule="auto"/>
              <w:ind w:left="0"/>
              <w:rPr>
                <w:sz w:val="18"/>
                <w:szCs w:val="18"/>
              </w:rPr>
            </w:pPr>
            <w:r w:rsidRPr="00A7569D">
              <w:rPr>
                <w:sz w:val="18"/>
                <w:szCs w:val="18"/>
              </w:rPr>
              <w:t>Stanoví pracovní skupina</w:t>
            </w:r>
          </w:p>
        </w:tc>
      </w:tr>
      <w:tr w:rsidR="00330DC5" w:rsidRPr="001605F9" w14:paraId="251891B3" w14:textId="77777777" w:rsidTr="00E14838">
        <w:tc>
          <w:tcPr>
            <w:tcW w:w="3068" w:type="dxa"/>
            <w:shd w:val="clear" w:color="auto" w:fill="auto"/>
            <w:tcMar>
              <w:left w:w="103" w:type="dxa"/>
            </w:tcMar>
          </w:tcPr>
          <w:p w14:paraId="08DC5A1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08790099" w14:textId="77777777" w:rsidR="00330DC5" w:rsidRPr="00A7569D" w:rsidRDefault="00330DC5" w:rsidP="00E14838">
            <w:pPr>
              <w:pStyle w:val="Odstavecseseznamem"/>
              <w:spacing w:after="0" w:line="240" w:lineRule="auto"/>
              <w:ind w:left="0"/>
              <w:rPr>
                <w:sz w:val="18"/>
                <w:szCs w:val="18"/>
              </w:rPr>
            </w:pPr>
            <w:r w:rsidRPr="00A7569D">
              <w:rPr>
                <w:sz w:val="18"/>
                <w:szCs w:val="18"/>
              </w:rPr>
              <w:t>Vedoucí PS FIN, RT MAP</w:t>
            </w:r>
          </w:p>
        </w:tc>
      </w:tr>
      <w:tr w:rsidR="00330DC5" w:rsidRPr="001605F9" w14:paraId="1CBCDF54" w14:textId="77777777" w:rsidTr="00E14838">
        <w:tc>
          <w:tcPr>
            <w:tcW w:w="3068" w:type="dxa"/>
            <w:shd w:val="clear" w:color="auto" w:fill="auto"/>
            <w:tcMar>
              <w:left w:w="103" w:type="dxa"/>
            </w:tcMar>
          </w:tcPr>
          <w:p w14:paraId="3A9A48A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4BE14911" w14:textId="77777777" w:rsidR="00330DC5" w:rsidRPr="001605F9" w:rsidRDefault="00330DC5" w:rsidP="00E14838">
            <w:pPr>
              <w:pStyle w:val="Odstavecseseznamem"/>
              <w:spacing w:after="0" w:line="240" w:lineRule="auto"/>
              <w:ind w:left="0"/>
              <w:rPr>
                <w:sz w:val="18"/>
                <w:szCs w:val="18"/>
              </w:rPr>
            </w:pPr>
            <w:r w:rsidRPr="001605F9">
              <w:rPr>
                <w:sz w:val="18"/>
                <w:szCs w:val="18"/>
              </w:rPr>
              <w:t>Odhad 12 základních škol</w:t>
            </w:r>
          </w:p>
        </w:tc>
      </w:tr>
      <w:tr w:rsidR="00330DC5" w:rsidRPr="001605F9" w14:paraId="5F44130C" w14:textId="77777777" w:rsidTr="00E14838">
        <w:tc>
          <w:tcPr>
            <w:tcW w:w="3068" w:type="dxa"/>
            <w:shd w:val="clear" w:color="auto" w:fill="auto"/>
            <w:tcMar>
              <w:left w:w="103" w:type="dxa"/>
            </w:tcMar>
          </w:tcPr>
          <w:p w14:paraId="14D05E4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18BE8013"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Uspořádaná konference</w:t>
            </w:r>
          </w:p>
        </w:tc>
      </w:tr>
      <w:tr w:rsidR="00330DC5" w:rsidRPr="001605F9" w14:paraId="41A8238B" w14:textId="77777777" w:rsidTr="00E14838">
        <w:tc>
          <w:tcPr>
            <w:tcW w:w="3068" w:type="dxa"/>
            <w:shd w:val="clear" w:color="auto" w:fill="auto"/>
            <w:tcMar>
              <w:left w:w="103" w:type="dxa"/>
            </w:tcMar>
          </w:tcPr>
          <w:p w14:paraId="519B8B6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573FB24D" w14:textId="332C03AC"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1605F9">
              <w:rPr>
                <w:sz w:val="18"/>
                <w:szCs w:val="18"/>
              </w:rPr>
              <w:t xml:space="preserve"> a další roky</w:t>
            </w:r>
          </w:p>
        </w:tc>
      </w:tr>
      <w:tr w:rsidR="00330DC5" w:rsidRPr="001605F9" w14:paraId="58BE632B" w14:textId="77777777" w:rsidTr="00E14838">
        <w:tc>
          <w:tcPr>
            <w:tcW w:w="3068" w:type="dxa"/>
            <w:shd w:val="clear" w:color="auto" w:fill="auto"/>
            <w:tcMar>
              <w:left w:w="103" w:type="dxa"/>
            </w:tcMar>
          </w:tcPr>
          <w:p w14:paraId="6A6850B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3EEDE97B" w14:textId="77777777" w:rsidR="00330DC5" w:rsidRPr="001605F9" w:rsidRDefault="00330DC5" w:rsidP="00E14838">
            <w:pPr>
              <w:pStyle w:val="Odstavecseseznamem"/>
              <w:spacing w:after="0" w:line="240" w:lineRule="auto"/>
              <w:ind w:left="0"/>
              <w:rPr>
                <w:rFonts w:cs="Calibri"/>
                <w:color w:val="000000"/>
                <w:sz w:val="18"/>
                <w:szCs w:val="18"/>
              </w:rPr>
            </w:pPr>
            <w:r w:rsidRPr="001605F9">
              <w:rPr>
                <w:rFonts w:cs="Calibri"/>
                <w:color w:val="000000"/>
                <w:sz w:val="18"/>
                <w:szCs w:val="18"/>
              </w:rPr>
              <w:t>Pronájem školy, DPP organizátorů, DPP lektorů, služby - catering, záznam, zvukaři</w:t>
            </w:r>
          </w:p>
          <w:p w14:paraId="4822DB77" w14:textId="77777777" w:rsidR="00330DC5" w:rsidRPr="001605F9" w:rsidRDefault="00330DC5" w:rsidP="00E14838">
            <w:pPr>
              <w:pStyle w:val="Odstavecseseznamem"/>
              <w:spacing w:after="0" w:line="240" w:lineRule="auto"/>
              <w:ind w:left="0"/>
              <w:rPr>
                <w:rFonts w:cs="Calibri"/>
                <w:color w:val="000000"/>
                <w:sz w:val="18"/>
                <w:szCs w:val="18"/>
              </w:rPr>
            </w:pPr>
          </w:p>
          <w:p w14:paraId="7C4A3E84" w14:textId="77777777" w:rsidR="00330DC5" w:rsidRPr="001605F9" w:rsidRDefault="00330DC5" w:rsidP="00E14838">
            <w:pPr>
              <w:pStyle w:val="Odstavecseseznamem"/>
              <w:spacing w:after="0" w:line="240" w:lineRule="auto"/>
              <w:ind w:left="0"/>
              <w:rPr>
                <w:rFonts w:cs="Calibri"/>
                <w:color w:val="000000"/>
                <w:sz w:val="18"/>
                <w:szCs w:val="18"/>
              </w:rPr>
            </w:pPr>
            <w:r w:rsidRPr="001605F9">
              <w:rPr>
                <w:rFonts w:cs="Calibri"/>
                <w:color w:val="000000"/>
                <w:sz w:val="18"/>
                <w:szCs w:val="18"/>
              </w:rPr>
              <w:t xml:space="preserve">Konference se uskuteční 2 - 3 krát za celý projekt. </w:t>
            </w:r>
          </w:p>
          <w:p w14:paraId="474D496F" w14:textId="77777777" w:rsidR="00330DC5" w:rsidRPr="001605F9" w:rsidRDefault="00330DC5" w:rsidP="00E14838">
            <w:pPr>
              <w:pStyle w:val="Odstavecseseznamem"/>
              <w:spacing w:after="0" w:line="240" w:lineRule="auto"/>
              <w:ind w:left="0"/>
              <w:rPr>
                <w:rFonts w:cs="Calibri"/>
                <w:color w:val="000000"/>
                <w:sz w:val="18"/>
                <w:szCs w:val="18"/>
              </w:rPr>
            </w:pPr>
          </w:p>
          <w:p w14:paraId="7B070E59"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270 000 Kč/rok</w:t>
            </w:r>
          </w:p>
        </w:tc>
      </w:tr>
      <w:tr w:rsidR="00330DC5" w:rsidRPr="001605F9" w14:paraId="77E50CB5" w14:textId="77777777" w:rsidTr="00E14838">
        <w:tc>
          <w:tcPr>
            <w:tcW w:w="3068" w:type="dxa"/>
            <w:shd w:val="clear" w:color="auto" w:fill="auto"/>
            <w:tcMar>
              <w:left w:w="103" w:type="dxa"/>
            </w:tcMar>
          </w:tcPr>
          <w:p w14:paraId="1AEF45C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6853F4D9" w14:textId="77777777" w:rsidR="00330DC5" w:rsidRPr="001605F9" w:rsidRDefault="00330DC5" w:rsidP="00E14838">
            <w:pPr>
              <w:pStyle w:val="Odstavecseseznamem"/>
              <w:spacing w:after="0" w:line="240" w:lineRule="auto"/>
              <w:ind w:left="0"/>
              <w:rPr>
                <w:sz w:val="18"/>
                <w:szCs w:val="18"/>
              </w:rPr>
            </w:pPr>
            <w:r w:rsidRPr="001605F9">
              <w:rPr>
                <w:sz w:val="18"/>
                <w:szCs w:val="18"/>
              </w:rPr>
              <w:t>MAP II</w:t>
            </w:r>
          </w:p>
        </w:tc>
      </w:tr>
      <w:tr w:rsidR="00330DC5" w:rsidRPr="001605F9" w14:paraId="1572A422" w14:textId="77777777" w:rsidTr="00E14838">
        <w:tc>
          <w:tcPr>
            <w:tcW w:w="3068" w:type="dxa"/>
            <w:shd w:val="clear" w:color="auto" w:fill="auto"/>
            <w:tcMar>
              <w:left w:w="103" w:type="dxa"/>
            </w:tcMar>
          </w:tcPr>
          <w:p w14:paraId="292580D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1ECC0F46"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w:t>
            </w:r>
          </w:p>
        </w:tc>
      </w:tr>
    </w:tbl>
    <w:p w14:paraId="6A0F6C90" w14:textId="77777777" w:rsidR="00330DC5" w:rsidRPr="001605F9" w:rsidRDefault="00330DC5" w:rsidP="00330DC5">
      <w:pPr>
        <w:rPr>
          <w:b/>
          <w:color w:val="4472C4" w:themeColor="accent1"/>
        </w:rPr>
      </w:pPr>
    </w:p>
    <w:p w14:paraId="6CC4C3B3" w14:textId="77777777" w:rsidR="00330DC5" w:rsidRPr="001605F9" w:rsidRDefault="00330DC5" w:rsidP="00330DC5">
      <w:pPr>
        <w:spacing w:after="0" w:line="240" w:lineRule="auto"/>
        <w:rPr>
          <w:b/>
          <w:color w:val="0070C0"/>
          <w:sz w:val="24"/>
        </w:rPr>
      </w:pPr>
      <w:r w:rsidRPr="001605F9">
        <w:rPr>
          <w:b/>
          <w:color w:val="0070C0"/>
          <w:sz w:val="24"/>
        </w:rPr>
        <w:t>Cíl priority 4.3 Zapojit rodiče, další aktéry a širší veřejnost do činnosti škol</w:t>
      </w:r>
    </w:p>
    <w:p w14:paraId="53949FBD" w14:textId="77777777" w:rsidR="00330DC5" w:rsidRPr="001605F9" w:rsidRDefault="00330DC5" w:rsidP="00330DC5">
      <w:pPr>
        <w:spacing w:after="0" w:line="240" w:lineRule="auto"/>
        <w:rPr>
          <w:color w:val="0070C0"/>
        </w:rPr>
      </w:pPr>
    </w:p>
    <w:p w14:paraId="07C0FD4A" w14:textId="77777777" w:rsidR="00330DC5" w:rsidRPr="001605F9" w:rsidRDefault="00330DC5" w:rsidP="00330DC5">
      <w:pPr>
        <w:spacing w:after="0" w:line="240" w:lineRule="auto"/>
        <w:rPr>
          <w:color w:val="0070C0"/>
        </w:rPr>
      </w:pPr>
      <w:r w:rsidRPr="001605F9">
        <w:rPr>
          <w:color w:val="0070C0"/>
        </w:rPr>
        <w:t>Opatření 4.3.1 Zapojování rodičů do života škol</w:t>
      </w:r>
    </w:p>
    <w:p w14:paraId="11C1BB61" w14:textId="77777777" w:rsidR="00330DC5" w:rsidRPr="001605F9" w:rsidRDefault="00330DC5" w:rsidP="00330DC5">
      <w:pPr>
        <w:pStyle w:val="Odstavecseseznamem"/>
        <w:spacing w:after="0" w:line="240" w:lineRule="auto"/>
        <w:ind w:left="0"/>
        <w:rPr>
          <w:sz w:val="24"/>
        </w:rPr>
      </w:pPr>
    </w:p>
    <w:p w14:paraId="503E3441" w14:textId="77777777" w:rsidR="00330DC5" w:rsidRPr="001605F9" w:rsidRDefault="00330DC5" w:rsidP="00330DC5">
      <w:pPr>
        <w:spacing w:after="0" w:line="240" w:lineRule="auto"/>
        <w:rPr>
          <w:color w:val="0070C0"/>
        </w:rPr>
      </w:pPr>
      <w:r w:rsidRPr="001605F9">
        <w:rPr>
          <w:color w:val="0070C0"/>
        </w:rPr>
        <w:t>Zdůvodnění výběru opatření</w:t>
      </w:r>
    </w:p>
    <w:p w14:paraId="7D678E68" w14:textId="77777777" w:rsidR="00330DC5" w:rsidRPr="001605F9" w:rsidRDefault="00330DC5" w:rsidP="00330DC5">
      <w:pPr>
        <w:spacing w:before="240" w:after="120"/>
      </w:pPr>
      <w:r w:rsidRPr="001605F9">
        <w:t>Cíl byl identifikován na základě komunikace MČ Praha 5 s řediteli Š/ŠZ a výstupů odborné činnosti všech pracovních skupin, shrnuté především formou SWOT3 analýz.</w:t>
      </w:r>
    </w:p>
    <w:p w14:paraId="08CF2219" w14:textId="77777777" w:rsidR="00330DC5" w:rsidRPr="001605F9" w:rsidRDefault="00330DC5" w:rsidP="00330DC5">
      <w:pPr>
        <w:spacing w:after="0" w:line="240" w:lineRule="auto"/>
      </w:pPr>
    </w:p>
    <w:p w14:paraId="0D5BC55E" w14:textId="77777777" w:rsidR="00330DC5" w:rsidRPr="001605F9" w:rsidRDefault="00330DC5" w:rsidP="00330DC5">
      <w:pPr>
        <w:spacing w:after="0" w:line="240" w:lineRule="auto"/>
        <w:rPr>
          <w:color w:val="0070C0"/>
        </w:rPr>
      </w:pPr>
      <w:r w:rsidRPr="001605F9">
        <w:rPr>
          <w:color w:val="0070C0"/>
        </w:rPr>
        <w:t>Cíl opatření</w:t>
      </w:r>
    </w:p>
    <w:p w14:paraId="14AF680A" w14:textId="77777777" w:rsidR="00330DC5" w:rsidRPr="00EE6A04" w:rsidRDefault="00330DC5" w:rsidP="00330DC5">
      <w:pPr>
        <w:spacing w:before="240" w:after="120"/>
      </w:pPr>
      <w:r w:rsidRPr="00EE6A04">
        <w:t>Podpora spolupráce škol a školských zařízení, zřizovatelů, rodičů a ostatních aktérů ve vzdělávání</w:t>
      </w:r>
    </w:p>
    <w:p w14:paraId="283706A6" w14:textId="77777777" w:rsidR="00330DC5" w:rsidRPr="001605F9" w:rsidRDefault="00330DC5" w:rsidP="00330DC5">
      <w:pPr>
        <w:spacing w:after="0" w:line="240" w:lineRule="auto"/>
        <w:rPr>
          <w:color w:val="4472C4" w:themeColor="accent1"/>
        </w:rPr>
      </w:pPr>
    </w:p>
    <w:p w14:paraId="6206DEED" w14:textId="77777777" w:rsidR="00330DC5" w:rsidRPr="001605F9" w:rsidRDefault="00330DC5" w:rsidP="00330DC5">
      <w:pPr>
        <w:spacing w:after="0" w:line="240" w:lineRule="auto"/>
        <w:rPr>
          <w:color w:val="0070C0"/>
        </w:rPr>
      </w:pPr>
      <w:r w:rsidRPr="001605F9">
        <w:rPr>
          <w:color w:val="0070C0"/>
        </w:rPr>
        <w:t>Popis plánovaných aktivit pro opatření 4.3.1</w:t>
      </w:r>
    </w:p>
    <w:p w14:paraId="3CA31505" w14:textId="77777777" w:rsidR="00330DC5" w:rsidRPr="001605F9" w:rsidRDefault="00330DC5" w:rsidP="00330DC5">
      <w:pPr>
        <w:pStyle w:val="Zkladntext1"/>
        <w:spacing w:after="0" w:line="240" w:lineRule="auto"/>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F373D85" w14:textId="77777777" w:rsidTr="00E14838">
        <w:tc>
          <w:tcPr>
            <w:tcW w:w="3068" w:type="dxa"/>
            <w:shd w:val="clear" w:color="auto" w:fill="auto"/>
            <w:tcMar>
              <w:left w:w="103" w:type="dxa"/>
            </w:tcMar>
            <w:vAlign w:val="center"/>
          </w:tcPr>
          <w:p w14:paraId="576A425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4.3.1.1.</w:t>
            </w:r>
          </w:p>
        </w:tc>
        <w:tc>
          <w:tcPr>
            <w:tcW w:w="5594" w:type="dxa"/>
            <w:shd w:val="clear" w:color="auto" w:fill="auto"/>
            <w:tcMar>
              <w:left w:w="103" w:type="dxa"/>
            </w:tcMar>
            <w:vAlign w:val="center"/>
          </w:tcPr>
          <w:p w14:paraId="22812362"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Akce pro zapojení rodičů (MaG)</w:t>
            </w:r>
          </w:p>
        </w:tc>
      </w:tr>
      <w:tr w:rsidR="00330DC5" w:rsidRPr="001605F9" w14:paraId="751C8DE5" w14:textId="77777777" w:rsidTr="00E14838">
        <w:tc>
          <w:tcPr>
            <w:tcW w:w="3068" w:type="dxa"/>
            <w:shd w:val="clear" w:color="auto" w:fill="auto"/>
            <w:tcMar>
              <w:left w:w="103" w:type="dxa"/>
            </w:tcMar>
            <w:vAlign w:val="center"/>
          </w:tcPr>
          <w:p w14:paraId="153FE5C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4F5E70DC"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A</w:t>
            </w:r>
          </w:p>
        </w:tc>
      </w:tr>
      <w:tr w:rsidR="00330DC5" w:rsidRPr="001605F9" w14:paraId="131FDD43" w14:textId="77777777" w:rsidTr="00E14838">
        <w:tc>
          <w:tcPr>
            <w:tcW w:w="3068" w:type="dxa"/>
            <w:shd w:val="clear" w:color="auto" w:fill="auto"/>
            <w:tcMar>
              <w:left w:w="103" w:type="dxa"/>
            </w:tcMar>
            <w:vAlign w:val="center"/>
          </w:tcPr>
          <w:p w14:paraId="637C928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3D0F6844" w14:textId="77777777" w:rsidR="00330DC5" w:rsidRPr="001605F9" w:rsidRDefault="00330DC5" w:rsidP="00E14838">
            <w:pPr>
              <w:pStyle w:val="Odstavecseseznamem"/>
              <w:spacing w:after="0" w:line="240" w:lineRule="auto"/>
              <w:ind w:left="0"/>
              <w:rPr>
                <w:sz w:val="18"/>
                <w:szCs w:val="18"/>
              </w:rPr>
            </w:pPr>
            <w:r w:rsidRPr="001605F9">
              <w:rPr>
                <w:sz w:val="18"/>
                <w:szCs w:val="18"/>
              </w:rPr>
              <w:t>Posílit zájem rodičů na spolupráci při rozvoji matematické gramotnosti jejich dětí.</w:t>
            </w:r>
          </w:p>
        </w:tc>
      </w:tr>
      <w:tr w:rsidR="00330DC5" w:rsidRPr="001605F9" w14:paraId="767ABD4F" w14:textId="77777777" w:rsidTr="00E14838">
        <w:tc>
          <w:tcPr>
            <w:tcW w:w="3068" w:type="dxa"/>
            <w:shd w:val="clear" w:color="auto" w:fill="auto"/>
            <w:tcMar>
              <w:left w:w="103" w:type="dxa"/>
            </w:tcMar>
            <w:vAlign w:val="center"/>
          </w:tcPr>
          <w:p w14:paraId="4877FDA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3E4BA160" w14:textId="77777777" w:rsidR="00330DC5" w:rsidRPr="001605F9" w:rsidRDefault="00330DC5" w:rsidP="00E14838">
            <w:pPr>
              <w:pStyle w:val="Odstavecseseznamem"/>
              <w:spacing w:after="0" w:line="240" w:lineRule="auto"/>
              <w:ind w:left="0"/>
              <w:rPr>
                <w:sz w:val="18"/>
                <w:szCs w:val="18"/>
              </w:rPr>
            </w:pPr>
            <w:r w:rsidRPr="001605F9">
              <w:rPr>
                <w:sz w:val="18"/>
                <w:szCs w:val="18"/>
              </w:rPr>
              <w:t>Tato aktivita jednoznačně vyplývá z identifikovaných potřeb škol v úvodním dotazníkovém šetření MŠMT i SWOT analýzy vytvořené společně s učiteli v pracovní skupině pro matematickou gramotnost, zejména z eliminace identifikovaných hrozeb v nepodporujícím prostředí v některých rodinách (viz kapitola 3.3). Aktivita přímo směřuje k dosažení strategického cíle 1.1, resp. některých jeho indikátorů.</w:t>
            </w:r>
          </w:p>
        </w:tc>
      </w:tr>
      <w:tr w:rsidR="00330DC5" w:rsidRPr="001605F9" w14:paraId="78837356" w14:textId="77777777" w:rsidTr="00E14838">
        <w:tc>
          <w:tcPr>
            <w:tcW w:w="3068" w:type="dxa"/>
            <w:shd w:val="clear" w:color="auto" w:fill="auto"/>
            <w:tcMar>
              <w:left w:w="103" w:type="dxa"/>
            </w:tcMar>
            <w:vAlign w:val="center"/>
          </w:tcPr>
          <w:p w14:paraId="5DBD6CF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47095376" w14:textId="77777777" w:rsidR="00330DC5" w:rsidRPr="001605F9" w:rsidRDefault="00330DC5" w:rsidP="00E14838">
            <w:pPr>
              <w:pStyle w:val="Odstavecseseznamem"/>
              <w:spacing w:after="0" w:line="240" w:lineRule="auto"/>
              <w:ind w:left="0"/>
              <w:rPr>
                <w:sz w:val="18"/>
                <w:szCs w:val="18"/>
              </w:rPr>
            </w:pPr>
            <w:r w:rsidRPr="001605F9">
              <w:rPr>
                <w:sz w:val="18"/>
                <w:szCs w:val="18"/>
              </w:rPr>
              <w:t>Setkání rodič-žák-učitel matematiky:</w:t>
            </w:r>
          </w:p>
          <w:p w14:paraId="4BD39DA6" w14:textId="77777777" w:rsidR="00330DC5" w:rsidRPr="001605F9" w:rsidRDefault="00330DC5" w:rsidP="00E14838">
            <w:pPr>
              <w:pStyle w:val="Odstavecseseznamem"/>
              <w:spacing w:after="0" w:line="240" w:lineRule="auto"/>
              <w:ind w:left="0"/>
              <w:rPr>
                <w:sz w:val="18"/>
                <w:szCs w:val="18"/>
              </w:rPr>
            </w:pPr>
            <w:r w:rsidRPr="001605F9">
              <w:rPr>
                <w:sz w:val="18"/>
                <w:szCs w:val="18"/>
              </w:rPr>
              <w:lastRenderedPageBreak/>
              <w:t>1. Na prvním stupni jedna tripartitní schůzka na žáka za rok (cca 20 minut).</w:t>
            </w:r>
            <w:r w:rsidRPr="001605F9">
              <w:rPr>
                <w:sz w:val="18"/>
                <w:szCs w:val="18"/>
              </w:rPr>
              <w:br/>
              <w:t xml:space="preserve">2. Na druhém stupni jedna schůzka na žáka za rok, s tím, že učitel se rozhodne, jak schůzku pojme, jestli jako třídní, ročníkovou, skupinovou nebo osobní (v průměru 10 minut na jednoho žáka za rok). </w:t>
            </w:r>
            <w:r w:rsidRPr="001605F9">
              <w:rPr>
                <w:sz w:val="18"/>
                <w:szCs w:val="18"/>
              </w:rPr>
              <w:br/>
              <w:t>3. Tematická didakticky zaměřená setkání (např. seznámení s Hejného metodou): 10 schůzek na školu ročně pro zájemce (10 schůzek x 12 škol x 30 průměrně účastníků).</w:t>
            </w:r>
          </w:p>
          <w:p w14:paraId="1053C399" w14:textId="77777777" w:rsidR="00330DC5" w:rsidRPr="001605F9" w:rsidRDefault="00330DC5" w:rsidP="00E14838">
            <w:pPr>
              <w:pStyle w:val="Odstavecseseznamem"/>
              <w:spacing w:after="0" w:line="240" w:lineRule="auto"/>
              <w:ind w:left="0"/>
              <w:rPr>
                <w:sz w:val="18"/>
                <w:szCs w:val="18"/>
              </w:rPr>
            </w:pPr>
            <w:r w:rsidRPr="001605F9">
              <w:rPr>
                <w:sz w:val="18"/>
                <w:szCs w:val="18"/>
              </w:rPr>
              <w:t>4. Schůzky s rodinami, kde čeština není první jazyk (1 setkání x 12 škol x průměrně 30 účastníků).</w:t>
            </w:r>
          </w:p>
        </w:tc>
      </w:tr>
      <w:tr w:rsidR="00330DC5" w:rsidRPr="001605F9" w14:paraId="3F226EFD" w14:textId="77777777" w:rsidTr="00E14838">
        <w:tc>
          <w:tcPr>
            <w:tcW w:w="3068" w:type="dxa"/>
            <w:shd w:val="clear" w:color="auto" w:fill="auto"/>
            <w:tcMar>
              <w:left w:w="103" w:type="dxa"/>
            </w:tcMar>
            <w:vAlign w:val="center"/>
          </w:tcPr>
          <w:p w14:paraId="65EC914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Území dopadu</w:t>
            </w:r>
          </w:p>
        </w:tc>
        <w:tc>
          <w:tcPr>
            <w:tcW w:w="5594" w:type="dxa"/>
            <w:shd w:val="clear" w:color="auto" w:fill="auto"/>
            <w:tcMar>
              <w:left w:w="103" w:type="dxa"/>
            </w:tcMar>
            <w:vAlign w:val="center"/>
          </w:tcPr>
          <w:p w14:paraId="3F8DD49D"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52867F59" w14:textId="77777777" w:rsidTr="00E14838">
        <w:tc>
          <w:tcPr>
            <w:tcW w:w="3068" w:type="dxa"/>
            <w:shd w:val="clear" w:color="auto" w:fill="auto"/>
            <w:tcMar>
              <w:left w:w="103" w:type="dxa"/>
            </w:tcMar>
            <w:vAlign w:val="center"/>
          </w:tcPr>
          <w:p w14:paraId="2708C59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1690F7FE" w14:textId="77777777" w:rsidR="00330DC5" w:rsidRPr="001605F9" w:rsidRDefault="00330DC5" w:rsidP="00E14838">
            <w:pPr>
              <w:pStyle w:val="Odstavecseseznamem"/>
              <w:spacing w:after="0" w:line="240" w:lineRule="auto"/>
              <w:ind w:left="0"/>
              <w:rPr>
                <w:sz w:val="18"/>
                <w:szCs w:val="18"/>
              </w:rPr>
            </w:pPr>
            <w:r w:rsidRPr="001605F9">
              <w:rPr>
                <w:sz w:val="18"/>
                <w:szCs w:val="18"/>
              </w:rPr>
              <w:t>Jednotlivé školy a ŠZ</w:t>
            </w:r>
          </w:p>
        </w:tc>
      </w:tr>
      <w:tr w:rsidR="00330DC5" w:rsidRPr="001605F9" w14:paraId="0A27C467" w14:textId="77777777" w:rsidTr="00E14838">
        <w:tc>
          <w:tcPr>
            <w:tcW w:w="3068" w:type="dxa"/>
            <w:shd w:val="clear" w:color="auto" w:fill="auto"/>
            <w:tcMar>
              <w:left w:w="103" w:type="dxa"/>
            </w:tcMar>
            <w:vAlign w:val="center"/>
          </w:tcPr>
          <w:p w14:paraId="0CD05C6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307520C0" w14:textId="77777777" w:rsidR="00330DC5" w:rsidRPr="001605F9" w:rsidRDefault="00330DC5" w:rsidP="00E14838">
            <w:pPr>
              <w:pStyle w:val="Odstavecseseznamem"/>
              <w:spacing w:after="0" w:line="240" w:lineRule="auto"/>
              <w:ind w:left="0"/>
              <w:rPr>
                <w:sz w:val="18"/>
                <w:szCs w:val="18"/>
              </w:rPr>
            </w:pPr>
            <w:r w:rsidRPr="001605F9">
              <w:rPr>
                <w:sz w:val="18"/>
                <w:szCs w:val="18"/>
              </w:rPr>
              <w:t>Počet konkrétních společných akcí</w:t>
            </w:r>
          </w:p>
          <w:p w14:paraId="187636FA" w14:textId="77777777" w:rsidR="00330DC5" w:rsidRPr="001605F9" w:rsidRDefault="00330DC5" w:rsidP="00E14838">
            <w:pPr>
              <w:pStyle w:val="Odstavecseseznamem"/>
              <w:spacing w:after="0" w:line="240" w:lineRule="auto"/>
              <w:ind w:left="0"/>
              <w:rPr>
                <w:sz w:val="18"/>
                <w:szCs w:val="18"/>
              </w:rPr>
            </w:pPr>
            <w:r w:rsidRPr="001605F9">
              <w:rPr>
                <w:sz w:val="18"/>
                <w:szCs w:val="18"/>
              </w:rPr>
              <w:t>Nastavení systému</w:t>
            </w:r>
          </w:p>
        </w:tc>
      </w:tr>
      <w:tr w:rsidR="00330DC5" w:rsidRPr="001605F9" w14:paraId="18933A8B" w14:textId="77777777" w:rsidTr="00E14838">
        <w:tc>
          <w:tcPr>
            <w:tcW w:w="3068" w:type="dxa"/>
            <w:shd w:val="clear" w:color="auto" w:fill="auto"/>
            <w:tcMar>
              <w:left w:w="103" w:type="dxa"/>
            </w:tcMar>
            <w:vAlign w:val="center"/>
          </w:tcPr>
          <w:p w14:paraId="32A6640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34576A3B" w14:textId="33333D11"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1BB84FA3" w14:textId="77777777" w:rsidTr="00E14838">
        <w:tc>
          <w:tcPr>
            <w:tcW w:w="3068" w:type="dxa"/>
            <w:shd w:val="clear" w:color="auto" w:fill="auto"/>
            <w:tcMar>
              <w:left w:w="103" w:type="dxa"/>
            </w:tcMar>
            <w:vAlign w:val="center"/>
          </w:tcPr>
          <w:p w14:paraId="6339A98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362A9C3B" w14:textId="77777777" w:rsidR="00330DC5" w:rsidRPr="001605F9" w:rsidRDefault="00330DC5" w:rsidP="00E14838">
            <w:pPr>
              <w:pStyle w:val="Odstavecseseznamem"/>
              <w:spacing w:after="0" w:line="240" w:lineRule="auto"/>
              <w:ind w:left="0"/>
              <w:rPr>
                <w:sz w:val="18"/>
                <w:szCs w:val="18"/>
              </w:rPr>
            </w:pPr>
            <w:r w:rsidRPr="001605F9">
              <w:rPr>
                <w:sz w:val="18"/>
                <w:szCs w:val="18"/>
              </w:rPr>
              <w:t>400 000 Kč/rok</w:t>
            </w:r>
          </w:p>
        </w:tc>
      </w:tr>
      <w:tr w:rsidR="00330DC5" w:rsidRPr="001605F9" w14:paraId="3A16B911" w14:textId="77777777" w:rsidTr="00E14838">
        <w:tc>
          <w:tcPr>
            <w:tcW w:w="3068" w:type="dxa"/>
            <w:shd w:val="clear" w:color="auto" w:fill="auto"/>
            <w:tcMar>
              <w:left w:w="103" w:type="dxa"/>
            </w:tcMar>
            <w:vAlign w:val="center"/>
          </w:tcPr>
          <w:p w14:paraId="08D3EFA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459D2EBC" w14:textId="77777777" w:rsidR="00330DC5" w:rsidRPr="001605F9" w:rsidRDefault="00330DC5" w:rsidP="00E14838">
            <w:pPr>
              <w:pStyle w:val="Odstavecseseznamem"/>
              <w:spacing w:after="0" w:line="240" w:lineRule="auto"/>
              <w:ind w:left="0"/>
              <w:rPr>
                <w:sz w:val="18"/>
                <w:szCs w:val="18"/>
              </w:rPr>
            </w:pPr>
            <w:r w:rsidRPr="001605F9">
              <w:rPr>
                <w:sz w:val="18"/>
                <w:szCs w:val="18"/>
              </w:rPr>
              <w:t>Rozpočty škol, ÚMČ Praha 5 – navýšení provozních prostředků, př. formou relevantního dotačního titulu (např. šablony), výzva č. 28</w:t>
            </w:r>
          </w:p>
        </w:tc>
      </w:tr>
      <w:tr w:rsidR="00330DC5" w:rsidRPr="001605F9" w14:paraId="693A67F8" w14:textId="77777777" w:rsidTr="00E14838">
        <w:tc>
          <w:tcPr>
            <w:tcW w:w="3068" w:type="dxa"/>
            <w:shd w:val="clear" w:color="auto" w:fill="auto"/>
            <w:tcMar>
              <w:left w:w="103" w:type="dxa"/>
            </w:tcMar>
            <w:vAlign w:val="center"/>
          </w:tcPr>
          <w:p w14:paraId="14C681B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1E6A25D7" w14:textId="77777777" w:rsidR="00330DC5" w:rsidRPr="001605F9" w:rsidRDefault="00330DC5" w:rsidP="00E14838">
            <w:pPr>
              <w:pStyle w:val="Odstavecseseznamem"/>
              <w:spacing w:after="0" w:line="240" w:lineRule="auto"/>
              <w:ind w:left="0"/>
              <w:rPr>
                <w:color w:val="FF0000"/>
                <w:sz w:val="18"/>
                <w:szCs w:val="18"/>
              </w:rPr>
            </w:pPr>
            <w:r w:rsidRPr="001605F9">
              <w:rPr>
                <w:rFonts w:cs="Calibri"/>
                <w:sz w:val="18"/>
                <w:szCs w:val="18"/>
              </w:rPr>
              <w:t xml:space="preserve">Je třeba zajistit materiál (papíry, tisk, kancelářské potřeby) a občerstvení a odměnu pro pořádajícího pedagoga. Vycházíme z odhadu 10 Kč na materiál a 20 Kč na občerstvení na jednoho účastníka, odměna pro pedagoga 200 Kč za hodinu.  </w:t>
            </w:r>
            <w:r w:rsidRPr="001605F9">
              <w:rPr>
                <w:rFonts w:cs="Calibri"/>
                <w:sz w:val="18"/>
                <w:szCs w:val="18"/>
              </w:rPr>
              <w:br/>
              <w:t>Finanční prostředky budou přiděleny podle vyjádřeného zájmu škol. Je možné, že ne všechny školy zažádají o tuto finanční podporu na všechny jmenované akce zahrnuté do maximálního rozpočtu. Pokud by všechny školy zažádaly, je potřeba rozdělit finanční prostředky spravedlivě s ohledem na počty žáků v jednotlivých školách. Pro další roky by měla být roční částka upravena podle zájmu škol.</w:t>
            </w:r>
          </w:p>
        </w:tc>
      </w:tr>
    </w:tbl>
    <w:p w14:paraId="00B37E26" w14:textId="77777777" w:rsidR="00330DC5" w:rsidRPr="001605F9" w:rsidRDefault="00330DC5" w:rsidP="00330DC5">
      <w:pPr>
        <w:spacing w:after="0" w:line="240" w:lineRule="auto"/>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8D9C2EE" w14:textId="77777777" w:rsidTr="00E14838">
        <w:tc>
          <w:tcPr>
            <w:tcW w:w="3068" w:type="dxa"/>
            <w:shd w:val="clear" w:color="auto" w:fill="auto"/>
            <w:tcMar>
              <w:left w:w="103" w:type="dxa"/>
            </w:tcMar>
            <w:vAlign w:val="center"/>
          </w:tcPr>
          <w:p w14:paraId="00FB1E3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4.3.1.2.</w:t>
            </w:r>
          </w:p>
        </w:tc>
        <w:tc>
          <w:tcPr>
            <w:tcW w:w="5594" w:type="dxa"/>
            <w:shd w:val="clear" w:color="auto" w:fill="auto"/>
            <w:tcMar>
              <w:left w:w="103" w:type="dxa"/>
            </w:tcMar>
            <w:vAlign w:val="center"/>
          </w:tcPr>
          <w:p w14:paraId="3CC41155"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Společné setkávání zástupců rodičů, předsedů školských rad a spolků rodičů při školách</w:t>
            </w:r>
          </w:p>
        </w:tc>
      </w:tr>
      <w:tr w:rsidR="00330DC5" w:rsidRPr="001605F9" w14:paraId="6A0EBC93" w14:textId="77777777" w:rsidTr="00E14838">
        <w:tc>
          <w:tcPr>
            <w:tcW w:w="3068" w:type="dxa"/>
            <w:shd w:val="clear" w:color="auto" w:fill="auto"/>
            <w:tcMar>
              <w:left w:w="103" w:type="dxa"/>
            </w:tcMar>
            <w:vAlign w:val="center"/>
          </w:tcPr>
          <w:p w14:paraId="6517F5E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6341B021"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4BEBA8C5" w14:textId="77777777" w:rsidTr="00E14838">
        <w:tc>
          <w:tcPr>
            <w:tcW w:w="3068" w:type="dxa"/>
            <w:shd w:val="clear" w:color="auto" w:fill="auto"/>
            <w:tcMar>
              <w:left w:w="103" w:type="dxa"/>
            </w:tcMar>
            <w:vAlign w:val="center"/>
          </w:tcPr>
          <w:p w14:paraId="5265446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11FDAD3D" w14:textId="77777777" w:rsidR="00330DC5" w:rsidRPr="001605F9" w:rsidRDefault="00330DC5" w:rsidP="00E14838">
            <w:pPr>
              <w:shd w:val="clear" w:color="auto" w:fill="FFFFFF"/>
              <w:spacing w:before="0" w:line="240" w:lineRule="auto"/>
              <w:jc w:val="left"/>
              <w:rPr>
                <w:sz w:val="18"/>
                <w:szCs w:val="18"/>
              </w:rPr>
            </w:pPr>
            <w:r w:rsidRPr="001605F9">
              <w:rPr>
                <w:sz w:val="18"/>
                <w:szCs w:val="18"/>
              </w:rPr>
              <w:t xml:space="preserve">Podpořit spolupráci mezi rodiči, školami a zřizovatelem. </w:t>
            </w:r>
          </w:p>
        </w:tc>
      </w:tr>
      <w:tr w:rsidR="00330DC5" w:rsidRPr="001605F9" w14:paraId="53D3217E" w14:textId="77777777" w:rsidTr="00E14838">
        <w:tc>
          <w:tcPr>
            <w:tcW w:w="3068" w:type="dxa"/>
            <w:shd w:val="clear" w:color="auto" w:fill="auto"/>
            <w:tcMar>
              <w:left w:w="103" w:type="dxa"/>
            </w:tcMar>
            <w:vAlign w:val="center"/>
          </w:tcPr>
          <w:p w14:paraId="2AB65C7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31062556"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Cíl byl definován na základě identifikované potřeby při komunikaci se zainteresovanými stranami, která byla následně podpořena i výstupy odborné diskuze pracovních skupin.</w:t>
            </w:r>
          </w:p>
        </w:tc>
      </w:tr>
      <w:tr w:rsidR="00330DC5" w:rsidRPr="001605F9" w14:paraId="4287E7F2" w14:textId="77777777" w:rsidTr="00E14838">
        <w:tc>
          <w:tcPr>
            <w:tcW w:w="3068" w:type="dxa"/>
            <w:shd w:val="clear" w:color="auto" w:fill="auto"/>
            <w:tcMar>
              <w:left w:w="103" w:type="dxa"/>
            </w:tcMar>
            <w:vAlign w:val="center"/>
          </w:tcPr>
          <w:p w14:paraId="65B8C30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7C1EBEBA"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Jedná se o zavádění otevřené výuky, o přizvání rodičů k podpoře výuky: hodiny s otevřenou výukou, schůzky ve třech (učitel – dítě – rodič), pravidelné setkání zřizovatele se zástupci ze školských rad a spolků rodičů, tematická setkání pro rodiče (matematické kavárny) atd.</w:t>
            </w:r>
          </w:p>
        </w:tc>
      </w:tr>
      <w:tr w:rsidR="00330DC5" w:rsidRPr="001605F9" w14:paraId="582E7E7F" w14:textId="77777777" w:rsidTr="00E14838">
        <w:tc>
          <w:tcPr>
            <w:tcW w:w="3068" w:type="dxa"/>
            <w:shd w:val="clear" w:color="auto" w:fill="auto"/>
            <w:tcMar>
              <w:left w:w="103" w:type="dxa"/>
            </w:tcMar>
            <w:vAlign w:val="center"/>
          </w:tcPr>
          <w:p w14:paraId="72DA0AD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31DF222A"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3599BD78" w14:textId="77777777" w:rsidTr="00E14838">
        <w:tc>
          <w:tcPr>
            <w:tcW w:w="3068" w:type="dxa"/>
            <w:shd w:val="clear" w:color="auto" w:fill="auto"/>
            <w:tcMar>
              <w:left w:w="103" w:type="dxa"/>
            </w:tcMar>
            <w:vAlign w:val="center"/>
          </w:tcPr>
          <w:p w14:paraId="0AB7B4C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449F7D61"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ÚMČ Praha 5 prostřednictvím OŠK</w:t>
            </w:r>
            <w:r w:rsidRPr="001605F9">
              <w:rPr>
                <w:color w:val="FF0000"/>
                <w:sz w:val="18"/>
                <w:szCs w:val="18"/>
              </w:rPr>
              <w:t xml:space="preserve"> </w:t>
            </w:r>
          </w:p>
        </w:tc>
      </w:tr>
      <w:tr w:rsidR="00330DC5" w:rsidRPr="001605F9" w14:paraId="2AF8C074" w14:textId="77777777" w:rsidTr="00E14838">
        <w:tc>
          <w:tcPr>
            <w:tcW w:w="3068" w:type="dxa"/>
            <w:shd w:val="clear" w:color="auto" w:fill="auto"/>
            <w:tcMar>
              <w:left w:w="103" w:type="dxa"/>
            </w:tcMar>
            <w:vAlign w:val="center"/>
          </w:tcPr>
          <w:p w14:paraId="6606662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1E89E3E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Členové školských rad</w:t>
            </w:r>
          </w:p>
        </w:tc>
      </w:tr>
      <w:tr w:rsidR="00330DC5" w:rsidRPr="001605F9" w14:paraId="133DD815" w14:textId="77777777" w:rsidTr="00E14838">
        <w:tc>
          <w:tcPr>
            <w:tcW w:w="3068" w:type="dxa"/>
            <w:shd w:val="clear" w:color="auto" w:fill="auto"/>
            <w:tcMar>
              <w:left w:w="103" w:type="dxa"/>
            </w:tcMar>
            <w:vAlign w:val="center"/>
          </w:tcPr>
          <w:p w14:paraId="23FBEA1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124F9CC4"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OŠK</w:t>
            </w:r>
          </w:p>
        </w:tc>
      </w:tr>
      <w:tr w:rsidR="00330DC5" w:rsidRPr="001605F9" w14:paraId="22D219BD" w14:textId="77777777" w:rsidTr="00E14838">
        <w:tc>
          <w:tcPr>
            <w:tcW w:w="3068" w:type="dxa"/>
            <w:shd w:val="clear" w:color="auto" w:fill="auto"/>
            <w:tcMar>
              <w:left w:w="103" w:type="dxa"/>
            </w:tcMar>
            <w:vAlign w:val="center"/>
          </w:tcPr>
          <w:p w14:paraId="46975F0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3825F26D"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w:t>
            </w:r>
          </w:p>
        </w:tc>
      </w:tr>
      <w:tr w:rsidR="00330DC5" w:rsidRPr="001605F9" w14:paraId="169D607C" w14:textId="77777777" w:rsidTr="00E14838">
        <w:tc>
          <w:tcPr>
            <w:tcW w:w="3068" w:type="dxa"/>
            <w:shd w:val="clear" w:color="auto" w:fill="auto"/>
            <w:tcMar>
              <w:left w:w="103" w:type="dxa"/>
            </w:tcMar>
            <w:vAlign w:val="center"/>
          </w:tcPr>
          <w:p w14:paraId="71322ED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2D3BDD60"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Počet společných setkání</w:t>
            </w:r>
          </w:p>
          <w:p w14:paraId="6CA87BA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Zlepšení systému komunikace</w:t>
            </w:r>
          </w:p>
        </w:tc>
      </w:tr>
      <w:tr w:rsidR="00330DC5" w:rsidRPr="001605F9" w14:paraId="65E55EA7" w14:textId="77777777" w:rsidTr="00E14838">
        <w:tc>
          <w:tcPr>
            <w:tcW w:w="3068" w:type="dxa"/>
            <w:shd w:val="clear" w:color="auto" w:fill="auto"/>
            <w:tcMar>
              <w:left w:w="103" w:type="dxa"/>
            </w:tcMar>
            <w:vAlign w:val="center"/>
          </w:tcPr>
          <w:p w14:paraId="2E8B373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2DD1D501" w14:textId="5FD89CC2"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25521AB9" w14:textId="77777777" w:rsidTr="00E14838">
        <w:tc>
          <w:tcPr>
            <w:tcW w:w="3068" w:type="dxa"/>
            <w:shd w:val="clear" w:color="auto" w:fill="auto"/>
            <w:tcMar>
              <w:left w:w="103" w:type="dxa"/>
            </w:tcMar>
            <w:vAlign w:val="center"/>
          </w:tcPr>
          <w:p w14:paraId="2B6D1DF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1423326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5 000 Kč</w:t>
            </w:r>
          </w:p>
        </w:tc>
      </w:tr>
      <w:tr w:rsidR="00330DC5" w:rsidRPr="001605F9" w14:paraId="15764113" w14:textId="77777777" w:rsidTr="00E14838">
        <w:tc>
          <w:tcPr>
            <w:tcW w:w="3068" w:type="dxa"/>
            <w:shd w:val="clear" w:color="auto" w:fill="auto"/>
            <w:tcMar>
              <w:left w:w="103" w:type="dxa"/>
            </w:tcMar>
            <w:vAlign w:val="center"/>
          </w:tcPr>
          <w:p w14:paraId="59D7FB9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4DDC3F53"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MČ Praha 5</w:t>
            </w:r>
          </w:p>
        </w:tc>
      </w:tr>
      <w:tr w:rsidR="00330DC5" w:rsidRPr="001605F9" w14:paraId="05E082FB" w14:textId="77777777" w:rsidTr="00E14838">
        <w:tc>
          <w:tcPr>
            <w:tcW w:w="3068" w:type="dxa"/>
            <w:shd w:val="clear" w:color="auto" w:fill="auto"/>
            <w:tcMar>
              <w:left w:w="103" w:type="dxa"/>
            </w:tcMar>
            <w:vAlign w:val="center"/>
          </w:tcPr>
          <w:p w14:paraId="74AB3B4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680E4100"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MČ Praha 5</w:t>
            </w:r>
          </w:p>
        </w:tc>
      </w:tr>
    </w:tbl>
    <w:p w14:paraId="110D92D4" w14:textId="77777777" w:rsidR="00330DC5" w:rsidRPr="001605F9" w:rsidRDefault="00330DC5" w:rsidP="00330DC5">
      <w:pPr>
        <w:spacing w:after="0" w:line="240" w:lineRule="auto"/>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1605F9" w14:paraId="534834F7" w14:textId="77777777" w:rsidTr="00E14838">
        <w:tc>
          <w:tcPr>
            <w:tcW w:w="3068" w:type="dxa"/>
            <w:shd w:val="clear" w:color="auto" w:fill="FFFFFF" w:themeFill="background1"/>
            <w:tcMar>
              <w:left w:w="103" w:type="dxa"/>
            </w:tcMar>
          </w:tcPr>
          <w:p w14:paraId="50C698F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4.3.1.3.</w:t>
            </w:r>
          </w:p>
        </w:tc>
        <w:tc>
          <w:tcPr>
            <w:tcW w:w="5604" w:type="dxa"/>
            <w:gridSpan w:val="2"/>
            <w:shd w:val="clear" w:color="auto" w:fill="FFFFFF" w:themeFill="background1"/>
            <w:tcMar>
              <w:left w:w="103" w:type="dxa"/>
            </w:tcMar>
          </w:tcPr>
          <w:p w14:paraId="6DE746A5"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Podpora sdílení, spolupráce, přenosu dobré praxe a publicity MAP II</w:t>
            </w:r>
          </w:p>
          <w:p w14:paraId="5C8E1F00"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Zpravodaj Páťák</w:t>
            </w:r>
          </w:p>
        </w:tc>
      </w:tr>
      <w:tr w:rsidR="00330DC5" w:rsidRPr="001605F9" w14:paraId="4C4FA517" w14:textId="77777777" w:rsidTr="00E14838">
        <w:tc>
          <w:tcPr>
            <w:tcW w:w="3068" w:type="dxa"/>
            <w:shd w:val="clear" w:color="auto" w:fill="FFFFFF" w:themeFill="background1"/>
            <w:tcMar>
              <w:left w:w="103" w:type="dxa"/>
            </w:tcMar>
          </w:tcPr>
          <w:p w14:paraId="1424CC2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FFFFFF" w:themeFill="background1"/>
            <w:tcMar>
              <w:left w:w="103" w:type="dxa"/>
            </w:tcMar>
          </w:tcPr>
          <w:p w14:paraId="62B81D79" w14:textId="77777777" w:rsidR="00330DC5" w:rsidRPr="001605F9" w:rsidRDefault="00330DC5" w:rsidP="00E14838">
            <w:pPr>
              <w:pStyle w:val="Odstavecseseznamem"/>
              <w:spacing w:after="0" w:line="240" w:lineRule="auto"/>
              <w:ind w:left="0"/>
              <w:rPr>
                <w:sz w:val="18"/>
                <w:szCs w:val="18"/>
              </w:rPr>
            </w:pPr>
            <w:r w:rsidRPr="001605F9">
              <w:rPr>
                <w:sz w:val="18"/>
                <w:szCs w:val="18"/>
              </w:rPr>
              <w:t>B</w:t>
            </w:r>
          </w:p>
        </w:tc>
      </w:tr>
      <w:tr w:rsidR="00330DC5" w:rsidRPr="001605F9" w14:paraId="05193AFB" w14:textId="77777777" w:rsidTr="00E14838">
        <w:tc>
          <w:tcPr>
            <w:tcW w:w="3068" w:type="dxa"/>
            <w:shd w:val="clear" w:color="auto" w:fill="FFFFFF" w:themeFill="background1"/>
            <w:tcMar>
              <w:left w:w="103" w:type="dxa"/>
            </w:tcMar>
          </w:tcPr>
          <w:p w14:paraId="267D400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FFFFFF" w:themeFill="background1"/>
            <w:tcMar>
              <w:left w:w="103" w:type="dxa"/>
            </w:tcMar>
          </w:tcPr>
          <w:p w14:paraId="2E0EB3EC"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Založení a další provoz místního zpravodaje „Páťák“. Zpravodaj bude hlavním vnějším komunikačním nástrojem projektu MAP II. </w:t>
            </w:r>
          </w:p>
        </w:tc>
      </w:tr>
      <w:tr w:rsidR="00330DC5" w:rsidRPr="00A7569D" w14:paraId="016842BE" w14:textId="77777777" w:rsidTr="00E14838">
        <w:trPr>
          <w:gridAfter w:val="1"/>
          <w:wAfter w:w="10" w:type="dxa"/>
        </w:trPr>
        <w:tc>
          <w:tcPr>
            <w:tcW w:w="3068" w:type="dxa"/>
            <w:shd w:val="clear" w:color="auto" w:fill="FFFFFF" w:themeFill="background1"/>
            <w:tcMar>
              <w:left w:w="103" w:type="dxa"/>
            </w:tcMar>
          </w:tcPr>
          <w:p w14:paraId="33F86548"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FFFFFF" w:themeFill="background1"/>
            <w:tcMar>
              <w:left w:w="103" w:type="dxa"/>
            </w:tcMar>
          </w:tcPr>
          <w:p w14:paraId="5B525A8A" w14:textId="77777777" w:rsidR="00330DC5" w:rsidRPr="00A7569D" w:rsidRDefault="00330DC5" w:rsidP="00E14838">
            <w:pPr>
              <w:pStyle w:val="Odstavecseseznamem"/>
              <w:spacing w:after="0" w:line="240" w:lineRule="auto"/>
              <w:ind w:left="0"/>
              <w:rPr>
                <w:sz w:val="18"/>
                <w:szCs w:val="18"/>
              </w:rPr>
            </w:pPr>
            <w:r w:rsidRPr="00A7569D">
              <w:rPr>
                <w:sz w:val="18"/>
                <w:szCs w:val="18"/>
              </w:rPr>
              <w:t>Cíl vzešel z odborné diskuze pracovních skupin.</w:t>
            </w:r>
          </w:p>
        </w:tc>
      </w:tr>
      <w:tr w:rsidR="00330DC5" w:rsidRPr="00A7569D" w14:paraId="3A591FB4" w14:textId="77777777" w:rsidTr="00E14838">
        <w:trPr>
          <w:gridAfter w:val="1"/>
          <w:wAfter w:w="10" w:type="dxa"/>
        </w:trPr>
        <w:tc>
          <w:tcPr>
            <w:tcW w:w="3068" w:type="dxa"/>
            <w:shd w:val="clear" w:color="auto" w:fill="FFFFFF" w:themeFill="background1"/>
            <w:tcMar>
              <w:left w:w="103" w:type="dxa"/>
            </w:tcMar>
          </w:tcPr>
          <w:p w14:paraId="17D52800"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FFFFFF" w:themeFill="background1"/>
            <w:tcMar>
              <w:left w:w="103" w:type="dxa"/>
            </w:tcMar>
          </w:tcPr>
          <w:p w14:paraId="676C4B96" w14:textId="77777777" w:rsidR="00330DC5" w:rsidRPr="00A7569D" w:rsidRDefault="00330DC5" w:rsidP="00E14838">
            <w:pPr>
              <w:pStyle w:val="Odstavecseseznamem"/>
              <w:spacing w:after="0" w:line="240" w:lineRule="auto"/>
              <w:ind w:left="0"/>
              <w:rPr>
                <w:sz w:val="18"/>
                <w:szCs w:val="18"/>
              </w:rPr>
            </w:pPr>
            <w:r w:rsidRPr="00A7569D">
              <w:rPr>
                <w:sz w:val="18"/>
                <w:szCs w:val="18"/>
              </w:rPr>
              <w:t>Vznikající časopis - zpravodaj bude vycházet 3-4 krát ročně, v letošním roce předpokládáme vydání 2 čísel.  Cílem je vytvořit a provozovat nástroj pro komunikaci ze strany poskytovatelů formálního a neformálního vzdělávání, ze strany zřizovatelů směrem k uživatelům vzdělávání, tedy k rodičů, žákům a široké veřejnosti. Zpravodaj zprostředkuje informace o realizaci projektu, informace přímo z jednotlivých škol a školských zařízení, poskytne také konzultace a poradnu k aktuálním tématům ve školství obecně a především v našem území. Náplň zpravodaje vytvoří realizační tým pro publicitu.</w:t>
            </w:r>
          </w:p>
          <w:p w14:paraId="409C98B0" w14:textId="77777777" w:rsidR="00330DC5" w:rsidRPr="00A7569D" w:rsidRDefault="00330DC5" w:rsidP="00E14838">
            <w:pPr>
              <w:pStyle w:val="Odstavecseseznamem"/>
              <w:spacing w:after="0" w:line="240" w:lineRule="auto"/>
              <w:ind w:left="0"/>
              <w:rPr>
                <w:sz w:val="18"/>
                <w:szCs w:val="18"/>
              </w:rPr>
            </w:pPr>
            <w:r w:rsidRPr="00A7569D">
              <w:rPr>
                <w:sz w:val="18"/>
                <w:szCs w:val="18"/>
              </w:rPr>
              <w:t>Pilotní číslo vyjde v tištěné i digitální verzi.</w:t>
            </w:r>
          </w:p>
          <w:p w14:paraId="529A7C57" w14:textId="77777777" w:rsidR="00330DC5" w:rsidRPr="00A7569D" w:rsidRDefault="00330DC5" w:rsidP="00E14838">
            <w:pPr>
              <w:pStyle w:val="Odstavecseseznamem"/>
              <w:spacing w:after="0" w:line="240" w:lineRule="auto"/>
              <w:ind w:left="0"/>
              <w:rPr>
                <w:sz w:val="18"/>
                <w:szCs w:val="18"/>
              </w:rPr>
            </w:pPr>
          </w:p>
          <w:p w14:paraId="0BA0FEBC" w14:textId="77777777" w:rsidR="00330DC5" w:rsidRPr="00A7569D" w:rsidRDefault="00330DC5" w:rsidP="00E14838">
            <w:pPr>
              <w:pStyle w:val="Odstavecseseznamem"/>
              <w:spacing w:after="0" w:line="240" w:lineRule="auto"/>
              <w:ind w:left="0"/>
              <w:rPr>
                <w:sz w:val="18"/>
                <w:szCs w:val="18"/>
              </w:rPr>
            </w:pPr>
            <w:r w:rsidRPr="00A7569D">
              <w:rPr>
                <w:sz w:val="18"/>
                <w:szCs w:val="18"/>
              </w:rPr>
              <w:t>Součástí aktivity propagace MAP může být natočení krátkého videospotu, prezentujícího MAP na Praze 5 tak, aby učitelé, žáci i veřejnost mohli pochopit, k čemu je projekt MAP. Náklady by neměly přesáhnout 12 000 Kč</w:t>
            </w:r>
          </w:p>
        </w:tc>
      </w:tr>
      <w:tr w:rsidR="00330DC5" w:rsidRPr="001605F9" w14:paraId="7E7A480A" w14:textId="77777777" w:rsidTr="00E14838">
        <w:tc>
          <w:tcPr>
            <w:tcW w:w="3068" w:type="dxa"/>
            <w:shd w:val="clear" w:color="auto" w:fill="FFFFFF" w:themeFill="background1"/>
            <w:tcMar>
              <w:left w:w="103" w:type="dxa"/>
            </w:tcMar>
          </w:tcPr>
          <w:p w14:paraId="0822191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FFFFFF" w:themeFill="background1"/>
            <w:tcMar>
              <w:left w:w="103" w:type="dxa"/>
            </w:tcMar>
          </w:tcPr>
          <w:p w14:paraId="1F28E232"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1605F9" w14:paraId="438B8BD0" w14:textId="77777777" w:rsidTr="00E14838">
        <w:tc>
          <w:tcPr>
            <w:tcW w:w="3068" w:type="dxa"/>
            <w:shd w:val="clear" w:color="auto" w:fill="FFFFFF" w:themeFill="background1"/>
            <w:tcMar>
              <w:left w:w="103" w:type="dxa"/>
            </w:tcMar>
          </w:tcPr>
          <w:p w14:paraId="342AAA7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FFFFFF" w:themeFill="background1"/>
            <w:tcMar>
              <w:left w:w="103" w:type="dxa"/>
            </w:tcMar>
          </w:tcPr>
          <w:p w14:paraId="63DA2A09" w14:textId="77777777" w:rsidR="00330DC5" w:rsidRPr="00A7569D" w:rsidRDefault="00330DC5" w:rsidP="00E14838">
            <w:pPr>
              <w:pStyle w:val="Odstavecseseznamem"/>
              <w:spacing w:after="0" w:line="240" w:lineRule="auto"/>
              <w:ind w:left="0"/>
              <w:rPr>
                <w:sz w:val="18"/>
                <w:szCs w:val="18"/>
              </w:rPr>
            </w:pPr>
            <w:r w:rsidRPr="00A7569D">
              <w:rPr>
                <w:sz w:val="18"/>
                <w:szCs w:val="18"/>
              </w:rPr>
              <w:t>MČ Praha 5, v případě potřeby stanoví RT MAP (RT pro publicitu).</w:t>
            </w:r>
          </w:p>
        </w:tc>
      </w:tr>
      <w:tr w:rsidR="00330DC5" w:rsidRPr="001605F9" w14:paraId="58CB5296" w14:textId="77777777" w:rsidTr="00E14838">
        <w:tc>
          <w:tcPr>
            <w:tcW w:w="3068" w:type="dxa"/>
            <w:shd w:val="clear" w:color="auto" w:fill="FFFFFF" w:themeFill="background1"/>
            <w:tcMar>
              <w:left w:w="103" w:type="dxa"/>
            </w:tcMar>
          </w:tcPr>
          <w:p w14:paraId="5B7F7DA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FFFFFF" w:themeFill="background1"/>
            <w:tcMar>
              <w:left w:w="103" w:type="dxa"/>
            </w:tcMar>
          </w:tcPr>
          <w:p w14:paraId="450480BB" w14:textId="77777777" w:rsidR="00330DC5" w:rsidRPr="00A7569D" w:rsidRDefault="00330DC5" w:rsidP="00E14838">
            <w:pPr>
              <w:pStyle w:val="Odstavecseseznamem"/>
              <w:spacing w:after="0" w:line="240" w:lineRule="auto"/>
              <w:ind w:left="0"/>
              <w:rPr>
                <w:sz w:val="18"/>
                <w:szCs w:val="18"/>
              </w:rPr>
            </w:pPr>
            <w:r w:rsidRPr="00A7569D">
              <w:rPr>
                <w:sz w:val="18"/>
                <w:szCs w:val="18"/>
              </w:rPr>
              <w:t>Ing. Pavel Seleši, RT MAP pro publicitu.</w:t>
            </w:r>
          </w:p>
        </w:tc>
      </w:tr>
      <w:tr w:rsidR="00330DC5" w:rsidRPr="001605F9" w14:paraId="68B3A6C7" w14:textId="77777777" w:rsidTr="00E14838">
        <w:tc>
          <w:tcPr>
            <w:tcW w:w="3068" w:type="dxa"/>
            <w:shd w:val="clear" w:color="auto" w:fill="FFFFFF" w:themeFill="background1"/>
            <w:tcMar>
              <w:left w:w="103" w:type="dxa"/>
            </w:tcMar>
          </w:tcPr>
          <w:p w14:paraId="0B2C175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FFFFFF" w:themeFill="background1"/>
            <w:tcMar>
              <w:left w:w="103" w:type="dxa"/>
            </w:tcMar>
          </w:tcPr>
          <w:p w14:paraId="35892094" w14:textId="77777777" w:rsidR="00330DC5" w:rsidRPr="00A7569D" w:rsidRDefault="00330DC5" w:rsidP="00E14838">
            <w:pPr>
              <w:pStyle w:val="Odstavecseseznamem"/>
              <w:spacing w:after="0" w:line="240" w:lineRule="auto"/>
              <w:ind w:left="0"/>
              <w:rPr>
                <w:sz w:val="18"/>
                <w:szCs w:val="18"/>
              </w:rPr>
            </w:pPr>
            <w:r w:rsidRPr="00A7569D">
              <w:rPr>
                <w:sz w:val="18"/>
                <w:szCs w:val="18"/>
              </w:rPr>
              <w:t>Odhad všechny spolupracující školy v území.</w:t>
            </w:r>
          </w:p>
        </w:tc>
      </w:tr>
      <w:tr w:rsidR="00330DC5" w:rsidRPr="001605F9" w14:paraId="011A2767" w14:textId="77777777" w:rsidTr="00E14838">
        <w:tc>
          <w:tcPr>
            <w:tcW w:w="3068" w:type="dxa"/>
            <w:shd w:val="clear" w:color="auto" w:fill="FFFFFF" w:themeFill="background1"/>
            <w:tcMar>
              <w:left w:w="103" w:type="dxa"/>
            </w:tcMar>
          </w:tcPr>
          <w:p w14:paraId="4F12186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FFFFFF" w:themeFill="background1"/>
            <w:tcMar>
              <w:left w:w="103" w:type="dxa"/>
            </w:tcMar>
          </w:tcPr>
          <w:p w14:paraId="043F07C8"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Vydání alespoň jednoho elektronického čísla zpravodaje</w:t>
            </w:r>
          </w:p>
        </w:tc>
      </w:tr>
      <w:tr w:rsidR="00330DC5" w:rsidRPr="001605F9" w14:paraId="2B2F2026" w14:textId="77777777" w:rsidTr="00E14838">
        <w:tc>
          <w:tcPr>
            <w:tcW w:w="3068" w:type="dxa"/>
            <w:shd w:val="clear" w:color="auto" w:fill="FFFFFF" w:themeFill="background1"/>
            <w:tcMar>
              <w:left w:w="103" w:type="dxa"/>
            </w:tcMar>
          </w:tcPr>
          <w:p w14:paraId="6366402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FFFFFF" w:themeFill="background1"/>
            <w:tcMar>
              <w:left w:w="103" w:type="dxa"/>
            </w:tcMar>
          </w:tcPr>
          <w:p w14:paraId="64B91387" w14:textId="7F75EBCE"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1605F9">
              <w:rPr>
                <w:sz w:val="18"/>
                <w:szCs w:val="18"/>
              </w:rPr>
              <w:t xml:space="preserve"> a další roky</w:t>
            </w:r>
          </w:p>
        </w:tc>
      </w:tr>
      <w:tr w:rsidR="00330DC5" w:rsidRPr="001605F9" w14:paraId="526E5927" w14:textId="77777777" w:rsidTr="00E14838">
        <w:tc>
          <w:tcPr>
            <w:tcW w:w="3068" w:type="dxa"/>
            <w:shd w:val="clear" w:color="auto" w:fill="FFFFFF" w:themeFill="background1"/>
            <w:tcMar>
              <w:left w:w="103" w:type="dxa"/>
            </w:tcMar>
          </w:tcPr>
          <w:p w14:paraId="49F1202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FFFFFF" w:themeFill="background1"/>
            <w:tcMar>
              <w:left w:w="103" w:type="dxa"/>
            </w:tcMar>
          </w:tcPr>
          <w:p w14:paraId="426C5E66" w14:textId="77777777" w:rsidR="00330DC5" w:rsidRPr="001605F9" w:rsidRDefault="00330DC5" w:rsidP="00E14838">
            <w:pPr>
              <w:pStyle w:val="Odstavecseseznamem"/>
              <w:spacing w:after="0" w:line="240" w:lineRule="auto"/>
              <w:ind w:left="0"/>
              <w:rPr>
                <w:sz w:val="18"/>
                <w:szCs w:val="18"/>
              </w:rPr>
            </w:pPr>
            <w:r w:rsidRPr="001605F9">
              <w:rPr>
                <w:sz w:val="18"/>
                <w:szCs w:val="18"/>
              </w:rPr>
              <w:t>Předpokládané náklady na pilotní číslo nepřesáhnou částku 70.000 Kč, webová aplikace na kalendářní rok činí jednorázově 20.000 Kč. Finanční náklad pro rok 2019 činí: 160.000 Kč (+ 12.000Kč v případě realizace videospotu).</w:t>
            </w:r>
          </w:p>
        </w:tc>
      </w:tr>
      <w:tr w:rsidR="00330DC5" w:rsidRPr="001605F9" w14:paraId="37B68C39" w14:textId="77777777" w:rsidTr="00E14838">
        <w:tc>
          <w:tcPr>
            <w:tcW w:w="3068" w:type="dxa"/>
            <w:shd w:val="clear" w:color="auto" w:fill="FFFFFF" w:themeFill="background1"/>
            <w:tcMar>
              <w:left w:w="103" w:type="dxa"/>
            </w:tcMar>
          </w:tcPr>
          <w:p w14:paraId="6E5F0EC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FFFFFF" w:themeFill="background1"/>
            <w:tcMar>
              <w:left w:w="103" w:type="dxa"/>
            </w:tcMar>
          </w:tcPr>
          <w:p w14:paraId="4FC79BF3"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MAP II – elektronická verze zpravodaje, MČ Praha 5 – náklady na tištěnou verzi 1. čísla zpravodaje. Počítá se s tiskem jen u 1. čísla, </w:t>
            </w:r>
          </w:p>
        </w:tc>
      </w:tr>
      <w:tr w:rsidR="00330DC5" w:rsidRPr="001605F9" w14:paraId="09FAB89C" w14:textId="77777777" w:rsidTr="00E14838">
        <w:tc>
          <w:tcPr>
            <w:tcW w:w="3068" w:type="dxa"/>
            <w:shd w:val="clear" w:color="auto" w:fill="FFFFFF" w:themeFill="background1"/>
            <w:tcMar>
              <w:left w:w="103" w:type="dxa"/>
            </w:tcMar>
          </w:tcPr>
          <w:p w14:paraId="712E437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FFFFFF" w:themeFill="background1"/>
            <w:tcMar>
              <w:left w:w="103" w:type="dxa"/>
            </w:tcMar>
          </w:tcPr>
          <w:p w14:paraId="16DF277E"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 prostředky MČ Praha 5</w:t>
            </w:r>
          </w:p>
        </w:tc>
      </w:tr>
    </w:tbl>
    <w:p w14:paraId="7288F61C" w14:textId="77777777" w:rsidR="00330DC5" w:rsidRPr="001605F9" w:rsidRDefault="00330DC5" w:rsidP="00330DC5">
      <w:pPr>
        <w:spacing w:after="0" w:line="240" w:lineRule="auto"/>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F30914" w14:paraId="2D52132F" w14:textId="77777777" w:rsidTr="00E14838">
        <w:tc>
          <w:tcPr>
            <w:tcW w:w="3068" w:type="dxa"/>
            <w:shd w:val="clear" w:color="auto" w:fill="FFFFFF" w:themeFill="background1"/>
            <w:tcMar>
              <w:left w:w="103" w:type="dxa"/>
            </w:tcMar>
          </w:tcPr>
          <w:p w14:paraId="0B568E4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4.3.1.4.</w:t>
            </w:r>
          </w:p>
        </w:tc>
        <w:tc>
          <w:tcPr>
            <w:tcW w:w="5604" w:type="dxa"/>
            <w:gridSpan w:val="2"/>
            <w:shd w:val="clear" w:color="auto" w:fill="FFFFFF" w:themeFill="background1"/>
            <w:tcMar>
              <w:left w:w="103" w:type="dxa"/>
            </w:tcMar>
          </w:tcPr>
          <w:p w14:paraId="129D083F"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Podpora znalostních kapacit - Workshopy pro rodiče </w:t>
            </w:r>
            <w:r w:rsidRPr="00A7569D">
              <w:rPr>
                <w:b/>
                <w:color w:val="FF0000"/>
                <w:sz w:val="18"/>
                <w:szCs w:val="18"/>
              </w:rPr>
              <w:t>PŘÍLEŽITOST</w:t>
            </w:r>
          </w:p>
        </w:tc>
      </w:tr>
      <w:tr w:rsidR="00330DC5" w:rsidRPr="00F30914" w14:paraId="0B37A3DF" w14:textId="77777777" w:rsidTr="00E14838">
        <w:tc>
          <w:tcPr>
            <w:tcW w:w="3068" w:type="dxa"/>
            <w:shd w:val="clear" w:color="auto" w:fill="FFFFFF" w:themeFill="background1"/>
            <w:tcMar>
              <w:left w:w="103" w:type="dxa"/>
            </w:tcMar>
          </w:tcPr>
          <w:p w14:paraId="40B6B1B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Typ aktivity/Kód aktivity</w:t>
            </w:r>
          </w:p>
        </w:tc>
        <w:tc>
          <w:tcPr>
            <w:tcW w:w="5604" w:type="dxa"/>
            <w:gridSpan w:val="2"/>
            <w:shd w:val="clear" w:color="auto" w:fill="FFFFFF" w:themeFill="background1"/>
            <w:tcMar>
              <w:left w:w="103" w:type="dxa"/>
            </w:tcMar>
          </w:tcPr>
          <w:p w14:paraId="3BCB8EF2"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F30914" w14:paraId="0B931B76" w14:textId="77777777" w:rsidTr="00E14838">
        <w:tc>
          <w:tcPr>
            <w:tcW w:w="3068" w:type="dxa"/>
            <w:shd w:val="clear" w:color="auto" w:fill="FFFFFF" w:themeFill="background1"/>
            <w:tcMar>
              <w:left w:w="103" w:type="dxa"/>
            </w:tcMar>
          </w:tcPr>
          <w:p w14:paraId="7096603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Cíl aktivity</w:t>
            </w:r>
          </w:p>
        </w:tc>
        <w:tc>
          <w:tcPr>
            <w:tcW w:w="5604" w:type="dxa"/>
            <w:gridSpan w:val="2"/>
            <w:shd w:val="clear" w:color="auto" w:fill="FFFFFF" w:themeFill="background1"/>
            <w:tcMar>
              <w:left w:w="103" w:type="dxa"/>
            </w:tcMar>
          </w:tcPr>
          <w:p w14:paraId="53F57B96"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RT uspořádá minimálně jednou ročně pod vedením odborníka workshop s rodiči na téma rozvoje kvalitního a inkluzivního vzdělávání a problematiky nerovností ve vzdělávání. </w:t>
            </w:r>
          </w:p>
        </w:tc>
      </w:tr>
      <w:tr w:rsidR="00330DC5" w:rsidRPr="00F30914" w14:paraId="4BB2958D" w14:textId="77777777" w:rsidTr="00E14838">
        <w:trPr>
          <w:gridAfter w:val="1"/>
          <w:wAfter w:w="10" w:type="dxa"/>
        </w:trPr>
        <w:tc>
          <w:tcPr>
            <w:tcW w:w="3068" w:type="dxa"/>
            <w:shd w:val="clear" w:color="auto" w:fill="FFFFFF" w:themeFill="background1"/>
            <w:tcMar>
              <w:left w:w="103" w:type="dxa"/>
            </w:tcMar>
          </w:tcPr>
          <w:p w14:paraId="25913BE9" w14:textId="77777777" w:rsidR="00330DC5" w:rsidRPr="00A7569D" w:rsidRDefault="00330DC5" w:rsidP="00E14838">
            <w:pPr>
              <w:pStyle w:val="Odstavecseseznamem"/>
              <w:spacing w:before="0" w:after="0" w:line="240" w:lineRule="auto"/>
              <w:ind w:left="0"/>
              <w:rPr>
                <w:b/>
                <w:sz w:val="18"/>
                <w:szCs w:val="18"/>
              </w:rPr>
            </w:pPr>
            <w:r w:rsidRPr="00A7569D">
              <w:rPr>
                <w:b/>
                <w:sz w:val="18"/>
                <w:szCs w:val="18"/>
              </w:rPr>
              <w:t>Zdůvodnění aktivity</w:t>
            </w:r>
          </w:p>
        </w:tc>
        <w:tc>
          <w:tcPr>
            <w:tcW w:w="5594" w:type="dxa"/>
            <w:shd w:val="clear" w:color="auto" w:fill="FFFFFF" w:themeFill="background1"/>
            <w:tcMar>
              <w:left w:w="103" w:type="dxa"/>
            </w:tcMar>
          </w:tcPr>
          <w:p w14:paraId="4FB41C68" w14:textId="77777777" w:rsidR="00330DC5" w:rsidRPr="00A7569D" w:rsidRDefault="00330DC5" w:rsidP="00E14838">
            <w:pPr>
              <w:pStyle w:val="Odstavecseseznamem"/>
              <w:spacing w:after="0" w:line="240" w:lineRule="auto"/>
              <w:ind w:left="0"/>
              <w:rPr>
                <w:sz w:val="18"/>
                <w:szCs w:val="18"/>
              </w:rPr>
            </w:pPr>
            <w:r w:rsidRPr="00A7569D">
              <w:rPr>
                <w:sz w:val="18"/>
                <w:szCs w:val="18"/>
              </w:rPr>
              <w:t>Jedná se o povinnou aktivitu MAP.</w:t>
            </w:r>
          </w:p>
        </w:tc>
      </w:tr>
      <w:tr w:rsidR="00330DC5" w:rsidRPr="00F30914" w14:paraId="07261D49" w14:textId="77777777" w:rsidTr="00E14838">
        <w:trPr>
          <w:gridAfter w:val="1"/>
          <w:wAfter w:w="10" w:type="dxa"/>
        </w:trPr>
        <w:tc>
          <w:tcPr>
            <w:tcW w:w="3068" w:type="dxa"/>
            <w:shd w:val="clear" w:color="auto" w:fill="FFFFFF" w:themeFill="background1"/>
            <w:tcMar>
              <w:left w:w="103" w:type="dxa"/>
            </w:tcMar>
          </w:tcPr>
          <w:p w14:paraId="1D201EE9"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Popis aktivity</w:t>
            </w:r>
          </w:p>
        </w:tc>
        <w:tc>
          <w:tcPr>
            <w:tcW w:w="5594" w:type="dxa"/>
            <w:shd w:val="clear" w:color="auto" w:fill="FFFFFF" w:themeFill="background1"/>
            <w:tcMar>
              <w:left w:w="103" w:type="dxa"/>
            </w:tcMar>
          </w:tcPr>
          <w:p w14:paraId="744E9E91" w14:textId="77777777" w:rsidR="00330DC5" w:rsidRPr="00A7569D" w:rsidRDefault="00330DC5" w:rsidP="00E14838">
            <w:pPr>
              <w:pStyle w:val="Odstavecseseznamem"/>
              <w:spacing w:after="0" w:line="240" w:lineRule="auto"/>
              <w:ind w:left="0"/>
              <w:rPr>
                <w:sz w:val="18"/>
                <w:szCs w:val="18"/>
              </w:rPr>
            </w:pPr>
            <w:r w:rsidRPr="00A7569D">
              <w:rPr>
                <w:sz w:val="18"/>
                <w:szCs w:val="18"/>
              </w:rPr>
              <w:t>RT uspořádá alespoň jeden zmíněný workshop, rodiče se tak stanou součástí odborné diskuse na dané téma v rámci MAP, podněty a doporučení vzešlá z WS budou následně projednány v PS a na ŘV. RT připraví program akce, následně zpracuje hodnotící zprávu. Informace o proběhlých WS bude součástí průběžných zpráv o realizaci projektu.</w:t>
            </w:r>
          </w:p>
        </w:tc>
      </w:tr>
      <w:tr w:rsidR="00330DC5" w:rsidRPr="00F30914" w14:paraId="39060827" w14:textId="77777777" w:rsidTr="00E14838">
        <w:tc>
          <w:tcPr>
            <w:tcW w:w="3068" w:type="dxa"/>
            <w:shd w:val="clear" w:color="auto" w:fill="FFFFFF" w:themeFill="background1"/>
            <w:tcMar>
              <w:left w:w="103" w:type="dxa"/>
            </w:tcMar>
          </w:tcPr>
          <w:p w14:paraId="5C3E2FB1"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Území dopadu</w:t>
            </w:r>
          </w:p>
        </w:tc>
        <w:tc>
          <w:tcPr>
            <w:tcW w:w="5604" w:type="dxa"/>
            <w:gridSpan w:val="2"/>
            <w:shd w:val="clear" w:color="auto" w:fill="FFFFFF" w:themeFill="background1"/>
            <w:tcMar>
              <w:left w:w="103" w:type="dxa"/>
            </w:tcMar>
          </w:tcPr>
          <w:p w14:paraId="58B87FA7"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F30914" w14:paraId="6EAA49B5" w14:textId="77777777" w:rsidTr="00E14838">
        <w:tc>
          <w:tcPr>
            <w:tcW w:w="3068" w:type="dxa"/>
            <w:shd w:val="clear" w:color="auto" w:fill="FFFFFF" w:themeFill="background1"/>
            <w:tcMar>
              <w:left w:w="103" w:type="dxa"/>
            </w:tcMar>
          </w:tcPr>
          <w:p w14:paraId="37739BE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Partneři</w:t>
            </w:r>
          </w:p>
        </w:tc>
        <w:tc>
          <w:tcPr>
            <w:tcW w:w="5604" w:type="dxa"/>
            <w:gridSpan w:val="2"/>
            <w:shd w:val="clear" w:color="auto" w:fill="FFFFFF" w:themeFill="background1"/>
            <w:tcMar>
              <w:left w:w="103" w:type="dxa"/>
            </w:tcMar>
          </w:tcPr>
          <w:p w14:paraId="692FED2A" w14:textId="77777777" w:rsidR="00330DC5" w:rsidRPr="00A7569D" w:rsidRDefault="00330DC5" w:rsidP="00E14838">
            <w:pPr>
              <w:pStyle w:val="Odstavecseseznamem"/>
              <w:spacing w:after="0" w:line="240" w:lineRule="auto"/>
              <w:ind w:left="0"/>
              <w:rPr>
                <w:sz w:val="18"/>
                <w:szCs w:val="18"/>
              </w:rPr>
            </w:pPr>
            <w:r w:rsidRPr="00A7569D">
              <w:rPr>
                <w:sz w:val="18"/>
                <w:szCs w:val="18"/>
              </w:rPr>
              <w:t>Školy</w:t>
            </w:r>
          </w:p>
        </w:tc>
      </w:tr>
      <w:tr w:rsidR="00330DC5" w:rsidRPr="00F30914" w14:paraId="59D66963" w14:textId="77777777" w:rsidTr="00E14838">
        <w:tc>
          <w:tcPr>
            <w:tcW w:w="3068" w:type="dxa"/>
            <w:shd w:val="clear" w:color="auto" w:fill="FFFFFF" w:themeFill="background1"/>
            <w:tcMar>
              <w:left w:w="103" w:type="dxa"/>
            </w:tcMar>
          </w:tcPr>
          <w:p w14:paraId="15DAA2B6"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Odpovědná osoba</w:t>
            </w:r>
          </w:p>
        </w:tc>
        <w:tc>
          <w:tcPr>
            <w:tcW w:w="5604" w:type="dxa"/>
            <w:gridSpan w:val="2"/>
            <w:shd w:val="clear" w:color="auto" w:fill="FFFFFF" w:themeFill="background1"/>
            <w:tcMar>
              <w:left w:w="103" w:type="dxa"/>
            </w:tcMar>
          </w:tcPr>
          <w:p w14:paraId="7FA0E0A0" w14:textId="77777777" w:rsidR="00330DC5" w:rsidRPr="00A7569D" w:rsidRDefault="00330DC5" w:rsidP="00E14838">
            <w:pPr>
              <w:pStyle w:val="Odstavecseseznamem"/>
              <w:spacing w:after="0" w:line="240" w:lineRule="auto"/>
              <w:ind w:left="0"/>
              <w:rPr>
                <w:sz w:val="18"/>
                <w:szCs w:val="18"/>
              </w:rPr>
            </w:pPr>
            <w:r w:rsidRPr="00A7569D">
              <w:rPr>
                <w:sz w:val="18"/>
                <w:szCs w:val="18"/>
              </w:rPr>
              <w:t>RT MAP</w:t>
            </w:r>
          </w:p>
        </w:tc>
      </w:tr>
      <w:tr w:rsidR="00330DC5" w:rsidRPr="00F30914" w14:paraId="08159800" w14:textId="77777777" w:rsidTr="00E14838">
        <w:tc>
          <w:tcPr>
            <w:tcW w:w="3068" w:type="dxa"/>
            <w:shd w:val="clear" w:color="auto" w:fill="FFFFFF" w:themeFill="background1"/>
            <w:tcMar>
              <w:left w:w="103" w:type="dxa"/>
            </w:tcMar>
          </w:tcPr>
          <w:p w14:paraId="1195E03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Počet a typ škol zapojených v rámci práce s cílovou skupinou</w:t>
            </w:r>
          </w:p>
        </w:tc>
        <w:tc>
          <w:tcPr>
            <w:tcW w:w="5604" w:type="dxa"/>
            <w:gridSpan w:val="2"/>
            <w:shd w:val="clear" w:color="auto" w:fill="FFFFFF" w:themeFill="background1"/>
            <w:tcMar>
              <w:left w:w="103" w:type="dxa"/>
            </w:tcMar>
          </w:tcPr>
          <w:p w14:paraId="3DC6A0DA" w14:textId="77777777" w:rsidR="00330DC5" w:rsidRPr="00A7569D" w:rsidRDefault="00330DC5" w:rsidP="00E14838">
            <w:pPr>
              <w:pStyle w:val="Odstavecseseznamem"/>
              <w:spacing w:after="0" w:line="240" w:lineRule="auto"/>
              <w:ind w:left="0"/>
              <w:rPr>
                <w:sz w:val="18"/>
                <w:szCs w:val="18"/>
              </w:rPr>
            </w:pPr>
            <w:r w:rsidRPr="00A7569D">
              <w:rPr>
                <w:sz w:val="18"/>
                <w:szCs w:val="18"/>
              </w:rPr>
              <w:t>Odhad všechny spolupracující školy v území.</w:t>
            </w:r>
          </w:p>
        </w:tc>
      </w:tr>
      <w:tr w:rsidR="00330DC5" w:rsidRPr="00F30914" w14:paraId="1C14F97F" w14:textId="77777777" w:rsidTr="00E14838">
        <w:tc>
          <w:tcPr>
            <w:tcW w:w="3068" w:type="dxa"/>
            <w:shd w:val="clear" w:color="auto" w:fill="FFFFFF" w:themeFill="background1"/>
            <w:tcMar>
              <w:left w:w="103" w:type="dxa"/>
            </w:tcMar>
          </w:tcPr>
          <w:p w14:paraId="3F74F27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Indikátor</w:t>
            </w:r>
          </w:p>
        </w:tc>
        <w:tc>
          <w:tcPr>
            <w:tcW w:w="5604" w:type="dxa"/>
            <w:gridSpan w:val="2"/>
            <w:shd w:val="clear" w:color="auto" w:fill="FFFFFF" w:themeFill="background1"/>
            <w:tcMar>
              <w:left w:w="103" w:type="dxa"/>
            </w:tcMar>
          </w:tcPr>
          <w:p w14:paraId="0485CCF8"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Realizace alespoň jednoho WS pro rodiče ročně</w:t>
            </w:r>
          </w:p>
        </w:tc>
      </w:tr>
      <w:tr w:rsidR="00330DC5" w:rsidRPr="00F30914" w14:paraId="4D99DB40" w14:textId="77777777" w:rsidTr="00E14838">
        <w:tc>
          <w:tcPr>
            <w:tcW w:w="3068" w:type="dxa"/>
            <w:shd w:val="clear" w:color="auto" w:fill="FFFFFF" w:themeFill="background1"/>
            <w:tcMar>
              <w:left w:w="103" w:type="dxa"/>
            </w:tcMar>
          </w:tcPr>
          <w:p w14:paraId="6BB447D6"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Časový plán realizace</w:t>
            </w:r>
          </w:p>
        </w:tc>
        <w:tc>
          <w:tcPr>
            <w:tcW w:w="5604" w:type="dxa"/>
            <w:gridSpan w:val="2"/>
            <w:shd w:val="clear" w:color="auto" w:fill="FFFFFF" w:themeFill="background1"/>
            <w:tcMar>
              <w:left w:w="103" w:type="dxa"/>
            </w:tcMar>
          </w:tcPr>
          <w:p w14:paraId="7E34E09D" w14:textId="697D1347" w:rsidR="00330DC5" w:rsidRPr="00A7569D" w:rsidRDefault="00330DC5" w:rsidP="00E14838">
            <w:pPr>
              <w:pStyle w:val="Odstavecseseznamem"/>
              <w:spacing w:after="0" w:line="240" w:lineRule="auto"/>
              <w:ind w:left="0"/>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A7569D">
              <w:rPr>
                <w:sz w:val="18"/>
                <w:szCs w:val="18"/>
              </w:rPr>
              <w:t xml:space="preserve"> a další roky</w:t>
            </w:r>
          </w:p>
        </w:tc>
      </w:tr>
      <w:tr w:rsidR="00330DC5" w:rsidRPr="00F30914" w14:paraId="68B1B13D" w14:textId="77777777" w:rsidTr="00E14838">
        <w:tc>
          <w:tcPr>
            <w:tcW w:w="3068" w:type="dxa"/>
            <w:shd w:val="clear" w:color="auto" w:fill="FFFFFF" w:themeFill="background1"/>
            <w:tcMar>
              <w:left w:w="103" w:type="dxa"/>
            </w:tcMar>
          </w:tcPr>
          <w:p w14:paraId="227CF59A"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lastRenderedPageBreak/>
              <w:t>Odhad finančních nákladů</w:t>
            </w:r>
          </w:p>
        </w:tc>
        <w:tc>
          <w:tcPr>
            <w:tcW w:w="5604" w:type="dxa"/>
            <w:gridSpan w:val="2"/>
            <w:shd w:val="clear" w:color="auto" w:fill="FFFFFF" w:themeFill="background1"/>
            <w:tcMar>
              <w:left w:w="103" w:type="dxa"/>
            </w:tcMar>
          </w:tcPr>
          <w:p w14:paraId="2EE6D622" w14:textId="77777777" w:rsidR="00330DC5" w:rsidRPr="00A7569D" w:rsidRDefault="00330DC5" w:rsidP="00E14838">
            <w:pPr>
              <w:pStyle w:val="Odstavecseseznamem"/>
              <w:spacing w:after="0" w:line="240" w:lineRule="auto"/>
              <w:ind w:left="0"/>
              <w:rPr>
                <w:sz w:val="18"/>
                <w:szCs w:val="18"/>
              </w:rPr>
            </w:pPr>
            <w:r w:rsidRPr="00A7569D">
              <w:rPr>
                <w:sz w:val="18"/>
                <w:szCs w:val="18"/>
              </w:rPr>
              <w:t>Předpokládané náklady 15 000 Kč</w:t>
            </w:r>
          </w:p>
        </w:tc>
      </w:tr>
      <w:tr w:rsidR="00330DC5" w:rsidRPr="00F30914" w14:paraId="65DB5765" w14:textId="77777777" w:rsidTr="00E14838">
        <w:tc>
          <w:tcPr>
            <w:tcW w:w="3068" w:type="dxa"/>
            <w:shd w:val="clear" w:color="auto" w:fill="FFFFFF" w:themeFill="background1"/>
            <w:tcMar>
              <w:left w:w="103" w:type="dxa"/>
            </w:tcMar>
          </w:tcPr>
          <w:p w14:paraId="03E957AB"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Zdroje financování</w:t>
            </w:r>
          </w:p>
        </w:tc>
        <w:tc>
          <w:tcPr>
            <w:tcW w:w="5604" w:type="dxa"/>
            <w:gridSpan w:val="2"/>
            <w:shd w:val="clear" w:color="auto" w:fill="FFFFFF" w:themeFill="background1"/>
            <w:tcMar>
              <w:left w:w="103" w:type="dxa"/>
            </w:tcMar>
          </w:tcPr>
          <w:p w14:paraId="29D4DAD1"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MAP II </w:t>
            </w:r>
          </w:p>
        </w:tc>
      </w:tr>
      <w:tr w:rsidR="00330DC5" w:rsidRPr="001605F9" w14:paraId="14EC8F32" w14:textId="77777777" w:rsidTr="00E14838">
        <w:tc>
          <w:tcPr>
            <w:tcW w:w="3068" w:type="dxa"/>
            <w:shd w:val="clear" w:color="auto" w:fill="FFFFFF" w:themeFill="background1"/>
            <w:tcMar>
              <w:left w:w="103" w:type="dxa"/>
            </w:tcMar>
          </w:tcPr>
          <w:p w14:paraId="2AB4A4DF"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Způsob financování</w:t>
            </w:r>
          </w:p>
        </w:tc>
        <w:tc>
          <w:tcPr>
            <w:tcW w:w="5604" w:type="dxa"/>
            <w:gridSpan w:val="2"/>
            <w:shd w:val="clear" w:color="auto" w:fill="FFFFFF" w:themeFill="background1"/>
            <w:tcMar>
              <w:left w:w="103" w:type="dxa"/>
            </w:tcMar>
          </w:tcPr>
          <w:p w14:paraId="6F25B70E" w14:textId="77777777" w:rsidR="00330DC5" w:rsidRPr="00A7569D" w:rsidRDefault="00330DC5" w:rsidP="00E14838">
            <w:pPr>
              <w:pStyle w:val="Odstavecseseznamem"/>
              <w:spacing w:after="0" w:line="240" w:lineRule="auto"/>
              <w:ind w:left="0"/>
              <w:rPr>
                <w:sz w:val="18"/>
                <w:szCs w:val="18"/>
              </w:rPr>
            </w:pPr>
            <w:r w:rsidRPr="00A7569D">
              <w:rPr>
                <w:sz w:val="18"/>
                <w:szCs w:val="18"/>
              </w:rPr>
              <w:t>Paušál MAP II</w:t>
            </w:r>
          </w:p>
        </w:tc>
      </w:tr>
    </w:tbl>
    <w:p w14:paraId="523E356C" w14:textId="77777777" w:rsidR="00330DC5" w:rsidRDefault="00330DC5" w:rsidP="00330DC5"/>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F30914" w14:paraId="43F64039" w14:textId="77777777" w:rsidTr="00E14838">
        <w:tc>
          <w:tcPr>
            <w:tcW w:w="3068" w:type="dxa"/>
            <w:shd w:val="clear" w:color="auto" w:fill="FFFFFF" w:themeFill="background1"/>
            <w:tcMar>
              <w:left w:w="103" w:type="dxa"/>
            </w:tcMar>
          </w:tcPr>
          <w:p w14:paraId="37945C4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4.3.1.5.</w:t>
            </w:r>
          </w:p>
        </w:tc>
        <w:tc>
          <w:tcPr>
            <w:tcW w:w="5604" w:type="dxa"/>
            <w:gridSpan w:val="2"/>
            <w:shd w:val="clear" w:color="auto" w:fill="FFFFFF" w:themeFill="background1"/>
            <w:tcMar>
              <w:left w:w="103" w:type="dxa"/>
            </w:tcMar>
          </w:tcPr>
          <w:p w14:paraId="51A50D26"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Podpora znalostních kapacit Řídícího výboru </w:t>
            </w:r>
            <w:r w:rsidRPr="00A7569D">
              <w:rPr>
                <w:b/>
                <w:color w:val="FF0000"/>
                <w:sz w:val="18"/>
                <w:szCs w:val="18"/>
              </w:rPr>
              <w:t>PŘÍLEŽITOST</w:t>
            </w:r>
          </w:p>
        </w:tc>
      </w:tr>
      <w:tr w:rsidR="00330DC5" w:rsidRPr="00F30914" w14:paraId="1D05FEDD" w14:textId="77777777" w:rsidTr="00E14838">
        <w:tc>
          <w:tcPr>
            <w:tcW w:w="3068" w:type="dxa"/>
            <w:shd w:val="clear" w:color="auto" w:fill="FFFFFF" w:themeFill="background1"/>
            <w:tcMar>
              <w:left w:w="103" w:type="dxa"/>
            </w:tcMar>
          </w:tcPr>
          <w:p w14:paraId="590AA73E"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Typ aktivity/Kód aktivity</w:t>
            </w:r>
          </w:p>
        </w:tc>
        <w:tc>
          <w:tcPr>
            <w:tcW w:w="5604" w:type="dxa"/>
            <w:gridSpan w:val="2"/>
            <w:shd w:val="clear" w:color="auto" w:fill="FFFFFF" w:themeFill="background1"/>
            <w:tcMar>
              <w:left w:w="103" w:type="dxa"/>
            </w:tcMar>
          </w:tcPr>
          <w:p w14:paraId="08BEDBE1"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F30914" w14:paraId="2E96833F" w14:textId="77777777" w:rsidTr="00E14838">
        <w:tc>
          <w:tcPr>
            <w:tcW w:w="3068" w:type="dxa"/>
            <w:shd w:val="clear" w:color="auto" w:fill="FFFFFF" w:themeFill="background1"/>
            <w:tcMar>
              <w:left w:w="103" w:type="dxa"/>
            </w:tcMar>
          </w:tcPr>
          <w:p w14:paraId="0A0F19A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Cíl aktivity</w:t>
            </w:r>
          </w:p>
        </w:tc>
        <w:tc>
          <w:tcPr>
            <w:tcW w:w="5604" w:type="dxa"/>
            <w:gridSpan w:val="2"/>
            <w:shd w:val="clear" w:color="auto" w:fill="FFFFFF" w:themeFill="background1"/>
            <w:tcMar>
              <w:left w:w="103" w:type="dxa"/>
            </w:tcMar>
          </w:tcPr>
          <w:p w14:paraId="00574248" w14:textId="77777777" w:rsidR="00330DC5" w:rsidRPr="00A7569D" w:rsidRDefault="00330DC5" w:rsidP="00E14838">
            <w:pPr>
              <w:pStyle w:val="Odstavecseseznamem"/>
              <w:spacing w:after="0" w:line="240" w:lineRule="auto"/>
              <w:ind w:left="0"/>
              <w:rPr>
                <w:rFonts w:cs="Calibri"/>
                <w:color w:val="000000"/>
                <w:sz w:val="18"/>
                <w:szCs w:val="18"/>
              </w:rPr>
            </w:pPr>
            <w:r w:rsidRPr="00A7569D">
              <w:rPr>
                <w:rFonts w:cs="Calibri"/>
                <w:color w:val="000000"/>
                <w:sz w:val="18"/>
                <w:szCs w:val="18"/>
              </w:rPr>
              <w:t xml:space="preserve">RT uspořádá minimálně jednou pod vedením odborníka seminář pro členy ŘV MAP o příčinách a formách nerovností ve vzdělávání, jejich důsledcích pro vzdělávací systém a možnostech jejich řešení. </w:t>
            </w:r>
          </w:p>
        </w:tc>
      </w:tr>
      <w:tr w:rsidR="00330DC5" w:rsidRPr="00A7569D" w14:paraId="0076985E" w14:textId="77777777" w:rsidTr="00E14838">
        <w:trPr>
          <w:gridAfter w:val="1"/>
          <w:wAfter w:w="10" w:type="dxa"/>
        </w:trPr>
        <w:tc>
          <w:tcPr>
            <w:tcW w:w="3068" w:type="dxa"/>
            <w:shd w:val="clear" w:color="auto" w:fill="FFFFFF" w:themeFill="background1"/>
            <w:tcMar>
              <w:left w:w="103" w:type="dxa"/>
            </w:tcMar>
          </w:tcPr>
          <w:p w14:paraId="5F35DF7A" w14:textId="77777777" w:rsidR="00330DC5" w:rsidRPr="00A7569D" w:rsidRDefault="00330DC5" w:rsidP="00E14838">
            <w:pPr>
              <w:pStyle w:val="Odstavecseseznamem"/>
              <w:spacing w:before="0" w:after="0" w:line="240" w:lineRule="auto"/>
              <w:ind w:left="0"/>
              <w:rPr>
                <w:b/>
                <w:sz w:val="18"/>
                <w:szCs w:val="18"/>
              </w:rPr>
            </w:pPr>
            <w:r w:rsidRPr="00A7569D">
              <w:rPr>
                <w:b/>
                <w:sz w:val="18"/>
                <w:szCs w:val="18"/>
              </w:rPr>
              <w:t>Zdůvodnění aktivity</w:t>
            </w:r>
          </w:p>
        </w:tc>
        <w:tc>
          <w:tcPr>
            <w:tcW w:w="5594" w:type="dxa"/>
            <w:shd w:val="clear" w:color="auto" w:fill="FFFFFF" w:themeFill="background1"/>
            <w:tcMar>
              <w:left w:w="103" w:type="dxa"/>
            </w:tcMar>
          </w:tcPr>
          <w:p w14:paraId="30CB4082" w14:textId="77777777" w:rsidR="00330DC5" w:rsidRPr="00A7569D" w:rsidRDefault="00330DC5" w:rsidP="00E14838">
            <w:pPr>
              <w:pStyle w:val="Odstavecseseznamem"/>
              <w:spacing w:after="0" w:line="240" w:lineRule="auto"/>
              <w:ind w:left="0"/>
              <w:rPr>
                <w:sz w:val="18"/>
                <w:szCs w:val="18"/>
              </w:rPr>
            </w:pPr>
            <w:r w:rsidRPr="00A7569D">
              <w:rPr>
                <w:sz w:val="18"/>
                <w:szCs w:val="18"/>
              </w:rPr>
              <w:t>Jedná se o povinnou aktivitu MAP.</w:t>
            </w:r>
          </w:p>
        </w:tc>
      </w:tr>
      <w:tr w:rsidR="00330DC5" w:rsidRPr="00A7569D" w14:paraId="37144152" w14:textId="77777777" w:rsidTr="00E14838">
        <w:trPr>
          <w:gridAfter w:val="1"/>
          <w:wAfter w:w="10" w:type="dxa"/>
        </w:trPr>
        <w:tc>
          <w:tcPr>
            <w:tcW w:w="3068" w:type="dxa"/>
            <w:shd w:val="clear" w:color="auto" w:fill="FFFFFF" w:themeFill="background1"/>
            <w:tcMar>
              <w:left w:w="103" w:type="dxa"/>
            </w:tcMar>
          </w:tcPr>
          <w:p w14:paraId="60BFF92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Popis aktivity</w:t>
            </w:r>
          </w:p>
        </w:tc>
        <w:tc>
          <w:tcPr>
            <w:tcW w:w="5594" w:type="dxa"/>
            <w:shd w:val="clear" w:color="auto" w:fill="FFFFFF" w:themeFill="background1"/>
            <w:tcMar>
              <w:left w:w="103" w:type="dxa"/>
            </w:tcMar>
          </w:tcPr>
          <w:p w14:paraId="3FC6576A"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Semináře i následné diskuse se zúčastní odborník, přítomni budou vedoucí PS pro rovné příležitosti a PS pro financování. RT připraví program akce a následně zpracuje hodnotící zprávu, kterou rozešle k připomínkování všem členům ŘV. V případě potřeby budou připomínky zapracovány vedoucími PS pro rovné příležitosti a PS pro financování. </w:t>
            </w:r>
            <w:r w:rsidRPr="00A7569D">
              <w:rPr>
                <w:sz w:val="18"/>
                <w:szCs w:val="18"/>
              </w:rPr>
              <w:t>Informace o semináři bude součástí průběžné zprávy o realizaci projektu.</w:t>
            </w:r>
          </w:p>
        </w:tc>
      </w:tr>
      <w:tr w:rsidR="00330DC5" w:rsidRPr="00F30914" w14:paraId="2E875CBA" w14:textId="77777777" w:rsidTr="00E14838">
        <w:tc>
          <w:tcPr>
            <w:tcW w:w="3068" w:type="dxa"/>
            <w:shd w:val="clear" w:color="auto" w:fill="FFFFFF" w:themeFill="background1"/>
            <w:tcMar>
              <w:left w:w="103" w:type="dxa"/>
            </w:tcMar>
          </w:tcPr>
          <w:p w14:paraId="1F1AA907"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Území dopadu</w:t>
            </w:r>
          </w:p>
        </w:tc>
        <w:tc>
          <w:tcPr>
            <w:tcW w:w="5604" w:type="dxa"/>
            <w:gridSpan w:val="2"/>
            <w:shd w:val="clear" w:color="auto" w:fill="FFFFFF" w:themeFill="background1"/>
            <w:tcMar>
              <w:left w:w="103" w:type="dxa"/>
            </w:tcMar>
          </w:tcPr>
          <w:p w14:paraId="5CD33AE5"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F30914" w14:paraId="07303288" w14:textId="77777777" w:rsidTr="00E14838">
        <w:tc>
          <w:tcPr>
            <w:tcW w:w="3068" w:type="dxa"/>
            <w:shd w:val="clear" w:color="auto" w:fill="FFFFFF" w:themeFill="background1"/>
            <w:tcMar>
              <w:left w:w="103" w:type="dxa"/>
            </w:tcMar>
          </w:tcPr>
          <w:p w14:paraId="19FD16E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Partneři</w:t>
            </w:r>
          </w:p>
        </w:tc>
        <w:tc>
          <w:tcPr>
            <w:tcW w:w="5604" w:type="dxa"/>
            <w:gridSpan w:val="2"/>
            <w:shd w:val="clear" w:color="auto" w:fill="FFFFFF" w:themeFill="background1"/>
            <w:tcMar>
              <w:left w:w="103" w:type="dxa"/>
            </w:tcMar>
          </w:tcPr>
          <w:p w14:paraId="1D6357E8" w14:textId="77777777" w:rsidR="00330DC5" w:rsidRPr="00A7569D" w:rsidRDefault="00330DC5" w:rsidP="00E14838">
            <w:pPr>
              <w:pStyle w:val="Odstavecseseznamem"/>
              <w:spacing w:after="0" w:line="240" w:lineRule="auto"/>
              <w:ind w:left="0"/>
              <w:rPr>
                <w:sz w:val="18"/>
                <w:szCs w:val="18"/>
              </w:rPr>
            </w:pPr>
            <w:r w:rsidRPr="00A7569D">
              <w:rPr>
                <w:sz w:val="18"/>
                <w:szCs w:val="18"/>
              </w:rPr>
              <w:t>Členové ŘV</w:t>
            </w:r>
          </w:p>
        </w:tc>
      </w:tr>
      <w:tr w:rsidR="00330DC5" w:rsidRPr="00F30914" w14:paraId="0D0FFF5E" w14:textId="77777777" w:rsidTr="00E14838">
        <w:tc>
          <w:tcPr>
            <w:tcW w:w="3068" w:type="dxa"/>
            <w:shd w:val="clear" w:color="auto" w:fill="FFFFFF" w:themeFill="background1"/>
            <w:tcMar>
              <w:left w:w="103" w:type="dxa"/>
            </w:tcMar>
          </w:tcPr>
          <w:p w14:paraId="5F0F375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Odpovědná osoba</w:t>
            </w:r>
          </w:p>
        </w:tc>
        <w:tc>
          <w:tcPr>
            <w:tcW w:w="5604" w:type="dxa"/>
            <w:gridSpan w:val="2"/>
            <w:shd w:val="clear" w:color="auto" w:fill="FFFFFF" w:themeFill="background1"/>
            <w:tcMar>
              <w:left w:w="103" w:type="dxa"/>
            </w:tcMar>
          </w:tcPr>
          <w:p w14:paraId="65C9E2D5" w14:textId="77777777" w:rsidR="00330DC5" w:rsidRPr="00A7569D" w:rsidRDefault="00330DC5" w:rsidP="00E14838">
            <w:pPr>
              <w:pStyle w:val="Odstavecseseznamem"/>
              <w:spacing w:after="0" w:line="240" w:lineRule="auto"/>
              <w:ind w:left="0"/>
              <w:rPr>
                <w:sz w:val="18"/>
                <w:szCs w:val="18"/>
              </w:rPr>
            </w:pPr>
            <w:r w:rsidRPr="00A7569D">
              <w:rPr>
                <w:sz w:val="18"/>
                <w:szCs w:val="18"/>
              </w:rPr>
              <w:t>Hlavní manažer projektu</w:t>
            </w:r>
          </w:p>
        </w:tc>
      </w:tr>
      <w:tr w:rsidR="00330DC5" w:rsidRPr="00F30914" w14:paraId="1FEABEAF" w14:textId="77777777" w:rsidTr="00E14838">
        <w:tc>
          <w:tcPr>
            <w:tcW w:w="3068" w:type="dxa"/>
            <w:shd w:val="clear" w:color="auto" w:fill="FFFFFF" w:themeFill="background1"/>
            <w:tcMar>
              <w:left w:w="103" w:type="dxa"/>
            </w:tcMar>
          </w:tcPr>
          <w:p w14:paraId="39C46189"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Počet a typ škol zapojených v rámci práce s cílovou skupinou</w:t>
            </w:r>
          </w:p>
        </w:tc>
        <w:tc>
          <w:tcPr>
            <w:tcW w:w="5604" w:type="dxa"/>
            <w:gridSpan w:val="2"/>
            <w:shd w:val="clear" w:color="auto" w:fill="FFFFFF" w:themeFill="background1"/>
            <w:tcMar>
              <w:left w:w="103" w:type="dxa"/>
            </w:tcMar>
          </w:tcPr>
          <w:p w14:paraId="3DDE9AF0" w14:textId="77777777" w:rsidR="00330DC5" w:rsidRPr="00A7569D" w:rsidRDefault="00330DC5" w:rsidP="00E14838">
            <w:pPr>
              <w:pStyle w:val="Odstavecseseznamem"/>
              <w:spacing w:after="0" w:line="240" w:lineRule="auto"/>
              <w:ind w:left="0"/>
              <w:rPr>
                <w:sz w:val="18"/>
                <w:szCs w:val="18"/>
              </w:rPr>
            </w:pPr>
            <w:r w:rsidRPr="00A7569D">
              <w:rPr>
                <w:sz w:val="18"/>
                <w:szCs w:val="18"/>
              </w:rPr>
              <w:t>Odhad všechny spolupracující školy v území.</w:t>
            </w:r>
          </w:p>
        </w:tc>
      </w:tr>
      <w:tr w:rsidR="00330DC5" w:rsidRPr="00F30914" w14:paraId="319B56FA" w14:textId="77777777" w:rsidTr="00E14838">
        <w:tc>
          <w:tcPr>
            <w:tcW w:w="3068" w:type="dxa"/>
            <w:shd w:val="clear" w:color="auto" w:fill="FFFFFF" w:themeFill="background1"/>
            <w:tcMar>
              <w:left w:w="103" w:type="dxa"/>
            </w:tcMar>
          </w:tcPr>
          <w:p w14:paraId="0BA1FCB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Indikátor</w:t>
            </w:r>
          </w:p>
        </w:tc>
        <w:tc>
          <w:tcPr>
            <w:tcW w:w="5604" w:type="dxa"/>
            <w:gridSpan w:val="2"/>
            <w:shd w:val="clear" w:color="auto" w:fill="FFFFFF" w:themeFill="background1"/>
            <w:tcMar>
              <w:left w:w="103" w:type="dxa"/>
            </w:tcMar>
          </w:tcPr>
          <w:p w14:paraId="6068DAB6"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Realizace alespoň jednoho semináře</w:t>
            </w:r>
          </w:p>
        </w:tc>
      </w:tr>
      <w:tr w:rsidR="00330DC5" w:rsidRPr="00F30914" w14:paraId="0C253AF9" w14:textId="77777777" w:rsidTr="00E14838">
        <w:tc>
          <w:tcPr>
            <w:tcW w:w="3068" w:type="dxa"/>
            <w:shd w:val="clear" w:color="auto" w:fill="FFFFFF" w:themeFill="background1"/>
            <w:tcMar>
              <w:left w:w="103" w:type="dxa"/>
            </w:tcMar>
          </w:tcPr>
          <w:p w14:paraId="2F648D0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Časový plán realizace</w:t>
            </w:r>
          </w:p>
        </w:tc>
        <w:tc>
          <w:tcPr>
            <w:tcW w:w="5604" w:type="dxa"/>
            <w:gridSpan w:val="2"/>
            <w:shd w:val="clear" w:color="auto" w:fill="FFFFFF" w:themeFill="background1"/>
            <w:tcMar>
              <w:left w:w="103" w:type="dxa"/>
            </w:tcMar>
          </w:tcPr>
          <w:p w14:paraId="3F827DE9" w14:textId="0F01047D" w:rsidR="00330DC5" w:rsidRPr="00A7569D" w:rsidRDefault="00330DC5" w:rsidP="00E14838">
            <w:pPr>
              <w:pStyle w:val="Odstavecseseznamem"/>
              <w:spacing w:after="0" w:line="240" w:lineRule="auto"/>
              <w:ind w:left="0"/>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p>
        </w:tc>
      </w:tr>
      <w:tr w:rsidR="00330DC5" w:rsidRPr="00F30914" w14:paraId="3D4C6385" w14:textId="77777777" w:rsidTr="00E14838">
        <w:tc>
          <w:tcPr>
            <w:tcW w:w="3068" w:type="dxa"/>
            <w:shd w:val="clear" w:color="auto" w:fill="FFFFFF" w:themeFill="background1"/>
            <w:tcMar>
              <w:left w:w="103" w:type="dxa"/>
            </w:tcMar>
          </w:tcPr>
          <w:p w14:paraId="0B54287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Odhad finančních nákladů</w:t>
            </w:r>
          </w:p>
        </w:tc>
        <w:tc>
          <w:tcPr>
            <w:tcW w:w="5604" w:type="dxa"/>
            <w:gridSpan w:val="2"/>
            <w:shd w:val="clear" w:color="auto" w:fill="FFFFFF" w:themeFill="background1"/>
            <w:tcMar>
              <w:left w:w="103" w:type="dxa"/>
            </w:tcMar>
          </w:tcPr>
          <w:p w14:paraId="36A0438E" w14:textId="77777777" w:rsidR="00330DC5" w:rsidRPr="00A7569D" w:rsidRDefault="00330DC5" w:rsidP="00E14838">
            <w:pPr>
              <w:pStyle w:val="Odstavecseseznamem"/>
              <w:spacing w:after="0" w:line="240" w:lineRule="auto"/>
              <w:ind w:left="0"/>
              <w:rPr>
                <w:sz w:val="18"/>
                <w:szCs w:val="18"/>
              </w:rPr>
            </w:pPr>
            <w:r w:rsidRPr="00A7569D">
              <w:rPr>
                <w:sz w:val="18"/>
                <w:szCs w:val="18"/>
              </w:rPr>
              <w:t>Předpokládané náklady 15 000 Kč</w:t>
            </w:r>
          </w:p>
        </w:tc>
      </w:tr>
      <w:tr w:rsidR="00330DC5" w:rsidRPr="00F30914" w14:paraId="0C6C5529" w14:textId="77777777" w:rsidTr="00E14838">
        <w:tc>
          <w:tcPr>
            <w:tcW w:w="3068" w:type="dxa"/>
            <w:shd w:val="clear" w:color="auto" w:fill="FFFFFF" w:themeFill="background1"/>
            <w:tcMar>
              <w:left w:w="103" w:type="dxa"/>
            </w:tcMar>
          </w:tcPr>
          <w:p w14:paraId="3692C35A"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Zdroje financování</w:t>
            </w:r>
          </w:p>
        </w:tc>
        <w:tc>
          <w:tcPr>
            <w:tcW w:w="5604" w:type="dxa"/>
            <w:gridSpan w:val="2"/>
            <w:shd w:val="clear" w:color="auto" w:fill="FFFFFF" w:themeFill="background1"/>
            <w:tcMar>
              <w:left w:w="103" w:type="dxa"/>
            </w:tcMar>
          </w:tcPr>
          <w:p w14:paraId="375D2BF6"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MAP II </w:t>
            </w:r>
          </w:p>
        </w:tc>
      </w:tr>
      <w:tr w:rsidR="00330DC5" w:rsidRPr="001605F9" w14:paraId="1326EFCD" w14:textId="77777777" w:rsidTr="00E14838">
        <w:tc>
          <w:tcPr>
            <w:tcW w:w="3068" w:type="dxa"/>
            <w:shd w:val="clear" w:color="auto" w:fill="FFFFFF" w:themeFill="background1"/>
            <w:tcMar>
              <w:left w:w="103" w:type="dxa"/>
            </w:tcMar>
          </w:tcPr>
          <w:p w14:paraId="330BC2BD"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Způsob financování</w:t>
            </w:r>
          </w:p>
        </w:tc>
        <w:tc>
          <w:tcPr>
            <w:tcW w:w="5604" w:type="dxa"/>
            <w:gridSpan w:val="2"/>
            <w:shd w:val="clear" w:color="auto" w:fill="FFFFFF" w:themeFill="background1"/>
            <w:tcMar>
              <w:left w:w="103" w:type="dxa"/>
            </w:tcMar>
          </w:tcPr>
          <w:p w14:paraId="653A9304" w14:textId="77777777" w:rsidR="00330DC5" w:rsidRPr="00A7569D" w:rsidRDefault="00330DC5" w:rsidP="00E14838">
            <w:pPr>
              <w:pStyle w:val="Odstavecseseznamem"/>
              <w:spacing w:after="0" w:line="240" w:lineRule="auto"/>
              <w:ind w:left="0"/>
              <w:rPr>
                <w:sz w:val="18"/>
                <w:szCs w:val="18"/>
              </w:rPr>
            </w:pPr>
            <w:r w:rsidRPr="00A7569D">
              <w:rPr>
                <w:sz w:val="18"/>
                <w:szCs w:val="18"/>
              </w:rPr>
              <w:t>Paušál MAP II</w:t>
            </w:r>
          </w:p>
        </w:tc>
      </w:tr>
    </w:tbl>
    <w:p w14:paraId="57CA3BCD" w14:textId="77777777" w:rsidR="00330DC5" w:rsidRDefault="00330DC5" w:rsidP="00330DC5">
      <w:pPr>
        <w:spacing w:after="0" w:line="240" w:lineRule="auto"/>
      </w:pPr>
    </w:p>
    <w:p w14:paraId="04650763" w14:textId="77777777" w:rsidR="00330DC5" w:rsidRDefault="00330DC5" w:rsidP="00330DC5">
      <w:pPr>
        <w:spacing w:after="0" w:line="240" w:lineRule="auto"/>
        <w:rPr>
          <w:b/>
          <w:sz w:val="32"/>
          <w:szCs w:val="32"/>
        </w:rPr>
      </w:pPr>
    </w:p>
    <w:p w14:paraId="32D90143" w14:textId="77777777" w:rsidR="00330DC5" w:rsidRDefault="00330DC5" w:rsidP="00330DC5">
      <w:pPr>
        <w:spacing w:after="0" w:line="240" w:lineRule="auto"/>
        <w:rPr>
          <w:b/>
          <w:sz w:val="32"/>
          <w:szCs w:val="32"/>
        </w:rPr>
      </w:pPr>
    </w:p>
    <w:p w14:paraId="4A1225D4" w14:textId="77777777" w:rsidR="00330DC5" w:rsidRDefault="00330DC5" w:rsidP="00330DC5">
      <w:pPr>
        <w:spacing w:after="0" w:line="240" w:lineRule="auto"/>
        <w:rPr>
          <w:b/>
          <w:sz w:val="32"/>
          <w:szCs w:val="32"/>
        </w:rPr>
      </w:pPr>
    </w:p>
    <w:p w14:paraId="35422296" w14:textId="77777777" w:rsidR="00330DC5" w:rsidRDefault="00330DC5" w:rsidP="00330DC5">
      <w:pPr>
        <w:spacing w:after="0" w:line="240" w:lineRule="auto"/>
        <w:rPr>
          <w:b/>
          <w:sz w:val="32"/>
          <w:szCs w:val="32"/>
        </w:rPr>
      </w:pPr>
    </w:p>
    <w:p w14:paraId="4535B5E6" w14:textId="77777777" w:rsidR="00330DC5" w:rsidRDefault="00330DC5" w:rsidP="00330DC5">
      <w:pPr>
        <w:spacing w:after="0" w:line="240" w:lineRule="auto"/>
        <w:rPr>
          <w:b/>
          <w:sz w:val="32"/>
          <w:szCs w:val="32"/>
        </w:rPr>
      </w:pPr>
    </w:p>
    <w:p w14:paraId="3890177D" w14:textId="77777777" w:rsidR="00330DC5" w:rsidRDefault="00330DC5" w:rsidP="00330DC5">
      <w:pPr>
        <w:spacing w:after="0" w:line="240" w:lineRule="auto"/>
        <w:rPr>
          <w:b/>
          <w:sz w:val="32"/>
          <w:szCs w:val="32"/>
        </w:rPr>
      </w:pPr>
    </w:p>
    <w:p w14:paraId="0AE1F593" w14:textId="77777777" w:rsidR="00330DC5" w:rsidRDefault="00330DC5" w:rsidP="00330DC5">
      <w:pPr>
        <w:spacing w:after="0" w:line="240" w:lineRule="auto"/>
        <w:rPr>
          <w:b/>
          <w:sz w:val="32"/>
          <w:szCs w:val="32"/>
        </w:rPr>
      </w:pPr>
    </w:p>
    <w:p w14:paraId="1996AFBE" w14:textId="77777777" w:rsidR="00330DC5" w:rsidRDefault="00330DC5" w:rsidP="00330DC5">
      <w:pPr>
        <w:spacing w:after="0" w:line="240" w:lineRule="auto"/>
        <w:rPr>
          <w:b/>
          <w:sz w:val="32"/>
          <w:szCs w:val="32"/>
        </w:rPr>
      </w:pPr>
    </w:p>
    <w:p w14:paraId="44E0CD5C" w14:textId="77777777" w:rsidR="00330DC5" w:rsidRDefault="00330DC5" w:rsidP="00330DC5">
      <w:pPr>
        <w:spacing w:after="0" w:line="240" w:lineRule="auto"/>
        <w:rPr>
          <w:b/>
          <w:sz w:val="32"/>
          <w:szCs w:val="32"/>
        </w:rPr>
      </w:pPr>
    </w:p>
    <w:p w14:paraId="7F332B3E" w14:textId="77777777" w:rsidR="00330DC5" w:rsidRDefault="00330DC5" w:rsidP="00330DC5">
      <w:pPr>
        <w:spacing w:after="0" w:line="240" w:lineRule="auto"/>
        <w:rPr>
          <w:b/>
          <w:sz w:val="32"/>
          <w:szCs w:val="32"/>
        </w:rPr>
      </w:pPr>
    </w:p>
    <w:p w14:paraId="690EEE25" w14:textId="77777777" w:rsidR="00330DC5" w:rsidRDefault="00330DC5" w:rsidP="00330DC5">
      <w:pPr>
        <w:spacing w:after="0" w:line="240" w:lineRule="auto"/>
        <w:rPr>
          <w:b/>
          <w:sz w:val="32"/>
          <w:szCs w:val="32"/>
        </w:rPr>
      </w:pPr>
    </w:p>
    <w:p w14:paraId="7CD2EEC2" w14:textId="77777777" w:rsidR="00330DC5" w:rsidRDefault="00330DC5" w:rsidP="00330DC5">
      <w:pPr>
        <w:spacing w:after="0" w:line="240" w:lineRule="auto"/>
        <w:rPr>
          <w:b/>
          <w:sz w:val="32"/>
          <w:szCs w:val="32"/>
        </w:rPr>
      </w:pPr>
    </w:p>
    <w:p w14:paraId="431E8934" w14:textId="77777777" w:rsidR="00330DC5" w:rsidRDefault="00330DC5" w:rsidP="00330DC5">
      <w:pPr>
        <w:spacing w:after="0" w:line="240" w:lineRule="auto"/>
        <w:rPr>
          <w:b/>
          <w:sz w:val="32"/>
          <w:szCs w:val="32"/>
        </w:rPr>
      </w:pPr>
    </w:p>
    <w:p w14:paraId="05826C22" w14:textId="77777777" w:rsidR="00330DC5" w:rsidRDefault="00330DC5" w:rsidP="00330DC5">
      <w:pPr>
        <w:spacing w:after="0" w:line="240" w:lineRule="auto"/>
        <w:rPr>
          <w:b/>
          <w:sz w:val="32"/>
          <w:szCs w:val="32"/>
        </w:rPr>
      </w:pPr>
    </w:p>
    <w:p w14:paraId="777AF877" w14:textId="77777777" w:rsidR="00330DC5" w:rsidRDefault="00330DC5" w:rsidP="00330DC5">
      <w:pPr>
        <w:spacing w:after="0" w:line="240" w:lineRule="auto"/>
        <w:rPr>
          <w:b/>
          <w:sz w:val="32"/>
          <w:szCs w:val="32"/>
        </w:rPr>
      </w:pPr>
    </w:p>
    <w:p w14:paraId="439ADC33" w14:textId="77777777" w:rsidR="00330DC5" w:rsidRDefault="00330DC5" w:rsidP="00330DC5">
      <w:pPr>
        <w:spacing w:after="0" w:line="240" w:lineRule="auto"/>
        <w:rPr>
          <w:b/>
          <w:sz w:val="32"/>
          <w:szCs w:val="32"/>
        </w:rPr>
      </w:pPr>
    </w:p>
    <w:p w14:paraId="26FE6AD1" w14:textId="77777777" w:rsidR="00330DC5" w:rsidRDefault="00330DC5" w:rsidP="00330DC5">
      <w:pPr>
        <w:spacing w:after="0" w:line="240" w:lineRule="auto"/>
        <w:rPr>
          <w:b/>
          <w:sz w:val="32"/>
          <w:szCs w:val="32"/>
        </w:rPr>
      </w:pPr>
    </w:p>
    <w:p w14:paraId="0954A90C" w14:textId="77777777" w:rsidR="00330DC5" w:rsidRPr="00D12169" w:rsidRDefault="00330DC5" w:rsidP="00330DC5">
      <w:pPr>
        <w:pStyle w:val="Nadpis1"/>
        <w:numPr>
          <w:ilvl w:val="0"/>
          <w:numId w:val="0"/>
        </w:numPr>
        <w:ind w:left="432"/>
        <w:jc w:val="center"/>
        <w:rPr>
          <w:rFonts w:eastAsiaTheme="majorEastAsia"/>
        </w:rPr>
      </w:pPr>
      <w:bookmarkStart w:id="90" w:name="_Toc54948337"/>
      <w:r w:rsidRPr="007908F5">
        <w:rPr>
          <w:rFonts w:ascii="Myriad Pro" w:hAnsi="Myriad Pro"/>
          <w:b w:val="0"/>
          <w:sz w:val="32"/>
        </w:rPr>
        <w:lastRenderedPageBreak/>
        <w:t>Místní akční plán rozvoje vzdělávání</w:t>
      </w:r>
      <w:r>
        <w:rPr>
          <w:rFonts w:ascii="Myriad Pro" w:hAnsi="Myriad Pro"/>
          <w:b w:val="0"/>
          <w:sz w:val="32"/>
        </w:rPr>
        <w:t xml:space="preserve"> II</w:t>
      </w:r>
      <w:r w:rsidRPr="007908F5">
        <w:rPr>
          <w:rFonts w:ascii="Myriad Pro" w:hAnsi="Myriad Pro"/>
          <w:b w:val="0"/>
          <w:sz w:val="32"/>
        </w:rPr>
        <w:t xml:space="preserve"> pro MČ Praha 5</w:t>
      </w:r>
      <w:r w:rsidRPr="00D12169">
        <w:rPr>
          <w:rFonts w:eastAsiaTheme="majorEastAsia"/>
        </w:rPr>
        <w:t xml:space="preserve"> IMPLEMENTAČNÍ PLÁN MAP II</w:t>
      </w:r>
      <w:bookmarkEnd w:id="90"/>
    </w:p>
    <w:p w14:paraId="0FE5F207" w14:textId="77777777" w:rsidR="00330DC5" w:rsidRPr="007908F5" w:rsidRDefault="00330DC5" w:rsidP="00330DC5">
      <w:pPr>
        <w:jc w:val="center"/>
        <w:rPr>
          <w:rFonts w:ascii="Myriad Pro" w:hAnsi="Myriad Pro"/>
          <w:b/>
          <w:sz w:val="32"/>
          <w:szCs w:val="32"/>
        </w:rPr>
      </w:pPr>
    </w:p>
    <w:p w14:paraId="0382A0A8" w14:textId="77777777" w:rsidR="00330DC5" w:rsidRDefault="00330DC5" w:rsidP="00330DC5">
      <w:pPr>
        <w:rPr>
          <w:sz w:val="40"/>
          <w:szCs w:val="40"/>
        </w:rPr>
      </w:pPr>
    </w:p>
    <w:p w14:paraId="455A03A7" w14:textId="77777777" w:rsidR="00330DC5" w:rsidRDefault="00330DC5" w:rsidP="00330DC5">
      <w:pPr>
        <w:jc w:val="center"/>
        <w:rPr>
          <w:rFonts w:ascii="Myriad Pro" w:hAnsi="Myriad Pro"/>
          <w:sz w:val="28"/>
          <w:szCs w:val="28"/>
        </w:rPr>
      </w:pPr>
    </w:p>
    <w:p w14:paraId="294B0778" w14:textId="77777777" w:rsidR="00330DC5" w:rsidRDefault="00330DC5" w:rsidP="00330DC5">
      <w:pPr>
        <w:jc w:val="center"/>
        <w:rPr>
          <w:rFonts w:ascii="Myriad Pro" w:hAnsi="Myriad Pro"/>
          <w:sz w:val="28"/>
          <w:szCs w:val="28"/>
        </w:rPr>
      </w:pPr>
    </w:p>
    <w:p w14:paraId="3E6A4C5A" w14:textId="77777777" w:rsidR="00330DC5" w:rsidRDefault="00330DC5" w:rsidP="00330DC5">
      <w:pPr>
        <w:jc w:val="center"/>
        <w:rPr>
          <w:rFonts w:ascii="Myriad Pro" w:hAnsi="Myriad Pro"/>
          <w:sz w:val="28"/>
          <w:szCs w:val="28"/>
        </w:rPr>
      </w:pPr>
    </w:p>
    <w:p w14:paraId="0EFFF6A9" w14:textId="77777777" w:rsidR="00330DC5" w:rsidRDefault="00330DC5" w:rsidP="00330DC5">
      <w:pPr>
        <w:jc w:val="center"/>
        <w:rPr>
          <w:rFonts w:ascii="Myriad Pro" w:hAnsi="Myriad Pro"/>
          <w:sz w:val="28"/>
          <w:szCs w:val="28"/>
        </w:rPr>
      </w:pPr>
    </w:p>
    <w:p w14:paraId="0CA65C55" w14:textId="77777777" w:rsidR="00330DC5" w:rsidRDefault="00330DC5" w:rsidP="00330DC5">
      <w:pPr>
        <w:jc w:val="center"/>
        <w:rPr>
          <w:rFonts w:ascii="Myriad Pro" w:hAnsi="Myriad Pro"/>
          <w:sz w:val="28"/>
          <w:szCs w:val="28"/>
        </w:rPr>
      </w:pPr>
    </w:p>
    <w:p w14:paraId="6530DF6D" w14:textId="77777777" w:rsidR="00330DC5" w:rsidRDefault="00330DC5" w:rsidP="00330DC5">
      <w:pPr>
        <w:jc w:val="center"/>
        <w:rPr>
          <w:rFonts w:ascii="Myriad Pro" w:hAnsi="Myriad Pro"/>
          <w:sz w:val="28"/>
          <w:szCs w:val="28"/>
        </w:rPr>
      </w:pPr>
    </w:p>
    <w:p w14:paraId="1EF83B6E" w14:textId="77777777" w:rsidR="00330DC5" w:rsidRPr="007908F5" w:rsidRDefault="00330DC5" w:rsidP="00330DC5">
      <w:pPr>
        <w:jc w:val="center"/>
        <w:rPr>
          <w:rFonts w:ascii="Myriad Pro" w:hAnsi="Myriad Pro"/>
          <w:sz w:val="28"/>
          <w:szCs w:val="28"/>
        </w:rPr>
      </w:pPr>
      <w:r w:rsidRPr="00A7569D">
        <w:rPr>
          <w:rFonts w:ascii="Myriad Pro" w:hAnsi="Myriad Pro"/>
          <w:sz w:val="28"/>
          <w:szCs w:val="28"/>
        </w:rPr>
        <w:t xml:space="preserve">(platnost od </w:t>
      </w:r>
      <w:r>
        <w:rPr>
          <w:rFonts w:ascii="Myriad Pro" w:hAnsi="Myriad Pro"/>
          <w:sz w:val="28"/>
          <w:szCs w:val="28"/>
        </w:rPr>
        <w:t>11</w:t>
      </w:r>
      <w:r w:rsidRPr="00A7569D">
        <w:rPr>
          <w:rFonts w:ascii="Myriad Pro" w:hAnsi="Myriad Pro"/>
          <w:sz w:val="28"/>
          <w:szCs w:val="28"/>
        </w:rPr>
        <w:t xml:space="preserve">. </w:t>
      </w:r>
      <w:r>
        <w:rPr>
          <w:rFonts w:ascii="Myriad Pro" w:hAnsi="Myriad Pro"/>
          <w:sz w:val="28"/>
          <w:szCs w:val="28"/>
        </w:rPr>
        <w:t>6. 2020</w:t>
      </w:r>
      <w:r w:rsidRPr="00A7569D">
        <w:rPr>
          <w:rFonts w:ascii="Myriad Pro" w:hAnsi="Myriad Pro"/>
          <w:sz w:val="28"/>
          <w:szCs w:val="28"/>
        </w:rPr>
        <w:t>)</w:t>
      </w:r>
    </w:p>
    <w:p w14:paraId="340CB4D7" w14:textId="77777777" w:rsidR="00330DC5" w:rsidRPr="007908F5" w:rsidRDefault="00330DC5" w:rsidP="00330DC5">
      <w:pPr>
        <w:jc w:val="center"/>
        <w:rPr>
          <w:rFonts w:ascii="Myriad Pro" w:hAnsi="Myriad Pro"/>
          <w:sz w:val="28"/>
          <w:szCs w:val="28"/>
        </w:rPr>
      </w:pPr>
    </w:p>
    <w:p w14:paraId="668279B0" w14:textId="77777777" w:rsidR="00330DC5" w:rsidRDefault="00330DC5" w:rsidP="00330DC5"/>
    <w:p w14:paraId="3683501F" w14:textId="77777777" w:rsidR="00330DC5" w:rsidRDefault="00330DC5" w:rsidP="00330DC5"/>
    <w:p w14:paraId="763C4376" w14:textId="77777777" w:rsidR="00330DC5" w:rsidRDefault="00330DC5" w:rsidP="00330DC5"/>
    <w:p w14:paraId="00F507B9"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5335EF71"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572F9479"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7C493EAA" w14:textId="77777777" w:rsidR="007650D3" w:rsidRDefault="007650D3" w:rsidP="00330DC5">
      <w:pPr>
        <w:jc w:val="center"/>
        <w:rPr>
          <w:color w:val="808080"/>
        </w:rPr>
      </w:pPr>
    </w:p>
    <w:p w14:paraId="0FE61FEE" w14:textId="77777777" w:rsidR="00330DC5" w:rsidRDefault="00330DC5" w:rsidP="00330DC5">
      <w:pPr>
        <w:jc w:val="center"/>
        <w:rPr>
          <w:color w:val="808080"/>
        </w:rPr>
      </w:pPr>
      <w:r w:rsidRPr="00E3342C">
        <w:rPr>
          <w:color w:val="808080"/>
        </w:rPr>
        <w:t>Projekt je spolufinancován Evropskou Unií</w:t>
      </w:r>
      <w:bookmarkEnd w:id="1"/>
    </w:p>
    <w:p w14:paraId="07461294" w14:textId="4AD6512C" w:rsidR="007650D3" w:rsidRDefault="007650D3">
      <w:pPr>
        <w:spacing w:before="0" w:after="160" w:line="259" w:lineRule="auto"/>
        <w:jc w:val="left"/>
        <w:rPr>
          <w:color w:val="808080"/>
        </w:rPr>
      </w:pPr>
      <w:r>
        <w:rPr>
          <w:color w:val="808080"/>
        </w:rPr>
        <w:br w:type="page"/>
      </w:r>
    </w:p>
    <w:p w14:paraId="58AB9A5D" w14:textId="77777777" w:rsidR="007650D3" w:rsidRPr="00C76719" w:rsidRDefault="007650D3" w:rsidP="007650D3">
      <w:pPr>
        <w:pStyle w:val="Nadpis1"/>
        <w:numPr>
          <w:ilvl w:val="0"/>
          <w:numId w:val="0"/>
        </w:numPr>
        <w:ind w:left="432"/>
        <w:rPr>
          <w:rFonts w:eastAsiaTheme="majorEastAsia"/>
        </w:rPr>
      </w:pPr>
      <w:bookmarkStart w:id="91" w:name="_Toc49792127"/>
      <w:bookmarkStart w:id="92" w:name="_Toc54948338"/>
      <w:r w:rsidRPr="00C76719">
        <w:rPr>
          <w:rFonts w:eastAsiaTheme="majorEastAsia"/>
        </w:rPr>
        <w:lastRenderedPageBreak/>
        <w:t>IMPLEMENTAČNÍ PLÁN</w:t>
      </w:r>
      <w:bookmarkEnd w:id="91"/>
      <w:bookmarkEnd w:id="92"/>
    </w:p>
    <w:p w14:paraId="4A4DB52E" w14:textId="77777777" w:rsidR="007650D3" w:rsidRPr="00C76719" w:rsidRDefault="007650D3" w:rsidP="007650D3">
      <w:pPr>
        <w:rPr>
          <w:rFonts w:eastAsiaTheme="majorEastAsia"/>
        </w:rPr>
      </w:pPr>
      <w:r w:rsidRPr="00C76719">
        <w:rPr>
          <w:rFonts w:eastAsiaTheme="majorEastAsia"/>
        </w:rPr>
        <w:t>Implementační část MAP se skládá z Implementačního plánu a Harmonogramu implementace MAP II. Implementační plán popisuje detailněji organizační strukturu MAP včetně rolí, odpovědnosti a způsobu zapojení jednotlivých aktérů. Obsahuje také vyjádření hlavních principů spolupráce MAP a komunikační strategie projektu dovnitř i směrem k širší veřejnosti, komunikační plán a popis konzultačního procesu, kterým je do tvorby MAP II zapojena veřejnost. Harmonogram implementace pak vyjadřuje plán naplňování aktivit a cílů projektu v čase.</w:t>
      </w:r>
    </w:p>
    <w:p w14:paraId="222C85EC" w14:textId="77777777" w:rsidR="007650D3" w:rsidRPr="00C76719" w:rsidRDefault="007650D3" w:rsidP="007650D3">
      <w:pPr>
        <w:rPr>
          <w:rFonts w:eastAsiaTheme="majorEastAsia"/>
        </w:rPr>
      </w:pPr>
    </w:p>
    <w:p w14:paraId="211A6AE7" w14:textId="76F79795" w:rsidR="007650D3" w:rsidRPr="00C76719" w:rsidRDefault="007650D3" w:rsidP="007650D3">
      <w:pPr>
        <w:rPr>
          <w:rFonts w:eastAsiaTheme="majorEastAsia"/>
        </w:rPr>
      </w:pPr>
      <w:r w:rsidRPr="00C76719">
        <w:rPr>
          <w:rFonts w:eastAsiaTheme="majorEastAsia"/>
        </w:rPr>
        <w:t xml:space="preserve">Přílohami Implementačního plánu jsou Statut a Jednací řád Řídícího výboru MAP, aktuální seznam </w:t>
      </w:r>
      <w:r w:rsidR="00DE08D6">
        <w:rPr>
          <w:rFonts w:eastAsiaTheme="majorEastAsia"/>
        </w:rPr>
        <w:t xml:space="preserve">členů realizačního týmu, zapojených škol, </w:t>
      </w:r>
      <w:r w:rsidRPr="00C76719">
        <w:rPr>
          <w:rFonts w:eastAsiaTheme="majorEastAsia"/>
        </w:rPr>
        <w:t>relevantních aktérů MAP-členů Řídícího výboru a Evaluační plán projektu.</w:t>
      </w:r>
    </w:p>
    <w:p w14:paraId="0D83F44A" w14:textId="05618058" w:rsidR="007650D3" w:rsidRDefault="007650D3" w:rsidP="007650D3">
      <w:pPr>
        <w:rPr>
          <w:rFonts w:eastAsiaTheme="majorEastAsia"/>
        </w:rPr>
      </w:pPr>
      <w:r w:rsidRPr="00C76719">
        <w:rPr>
          <w:rFonts w:eastAsiaTheme="majorEastAsia"/>
        </w:rPr>
        <w:t xml:space="preserve">Logickou návaznost na implementaci MAP mají také dokumenty průběžných sebehodnotících zpráv a závěrečná sebehodnotící zpráva. Tyto zprávy jsou však odevzdávány samostatně prostřednictvím rozhraní monitorovacího software IS KP14+. Tematicky do oblasti implementace MAP spadají též dokumenty jednotlivých ročních akčních plánů a jejich vyhodnocení. Vzhledem k jejich rozsahu </w:t>
      </w:r>
      <w:r w:rsidR="00BA2DBE">
        <w:rPr>
          <w:rFonts w:eastAsiaTheme="majorEastAsia"/>
        </w:rPr>
        <w:t>je zařazen v samostatné kapitola finálního dokumentu MAP II jen aktuální platný Roční akční plán.</w:t>
      </w:r>
    </w:p>
    <w:p w14:paraId="1A3F8298" w14:textId="77777777" w:rsidR="007650D3" w:rsidRDefault="007650D3" w:rsidP="007650D3">
      <w:pPr>
        <w:spacing w:before="0" w:after="160" w:line="259" w:lineRule="auto"/>
        <w:jc w:val="left"/>
        <w:rPr>
          <w:rFonts w:eastAsiaTheme="majorEastAsia"/>
        </w:rPr>
      </w:pPr>
      <w:r>
        <w:rPr>
          <w:rFonts w:eastAsiaTheme="majorEastAsia"/>
        </w:rPr>
        <w:br w:type="page"/>
      </w:r>
    </w:p>
    <w:p w14:paraId="1181AE2E" w14:textId="77777777" w:rsidR="007650D3" w:rsidRDefault="007650D3" w:rsidP="007650D3">
      <w:pPr>
        <w:pStyle w:val="Nadpis2"/>
        <w:rPr>
          <w:rFonts w:eastAsia="Calibri"/>
        </w:rPr>
      </w:pPr>
      <w:bookmarkStart w:id="93" w:name="_Toc49792128"/>
      <w:bookmarkStart w:id="94" w:name="_Toc54948339"/>
      <w:r w:rsidRPr="00C76719">
        <w:rPr>
          <w:rFonts w:eastAsia="Calibri"/>
        </w:rPr>
        <w:lastRenderedPageBreak/>
        <w:t>ORGANIZAČNÍ STRUKTURA</w:t>
      </w:r>
      <w:bookmarkEnd w:id="93"/>
      <w:bookmarkEnd w:id="94"/>
    </w:p>
    <w:p w14:paraId="3703CD97" w14:textId="77777777" w:rsidR="007650D3" w:rsidRPr="00C76719" w:rsidRDefault="007650D3" w:rsidP="007650D3">
      <w:pPr>
        <w:rPr>
          <w:rFonts w:eastAsiaTheme="majorEastAsia"/>
        </w:rPr>
      </w:pPr>
      <w:r>
        <w:rPr>
          <w:rFonts w:eastAsiaTheme="majorEastAsia"/>
        </w:rPr>
        <w:t>O</w:t>
      </w:r>
      <w:r w:rsidRPr="00C76719">
        <w:rPr>
          <w:rFonts w:eastAsiaTheme="majorEastAsia"/>
        </w:rPr>
        <w:t>rganizační struktura popisuje detailně složení realizačního týmu, Řídícího výboru, cílových skupin, a všech dalších relevantních aktérů projektu včetně rolí, odpovědnosti a způsobu zapojení jednotlivých aktérů. Odráží logiku a principy reálného fungování projektu.</w:t>
      </w:r>
    </w:p>
    <w:p w14:paraId="27F2DA25" w14:textId="77777777" w:rsidR="007650D3" w:rsidRDefault="007650D3" w:rsidP="007650D3">
      <w:pPr>
        <w:pStyle w:val="Zkladntext"/>
        <w:rPr>
          <w:sz w:val="26"/>
        </w:rPr>
      </w:pPr>
    </w:p>
    <w:p w14:paraId="2AA79170" w14:textId="77777777" w:rsidR="007650D3" w:rsidRDefault="007650D3" w:rsidP="007650D3">
      <w:pPr>
        <w:pStyle w:val="Zkladntext"/>
        <w:spacing w:before="10"/>
        <w:rPr>
          <w:sz w:val="33"/>
        </w:rPr>
      </w:pPr>
    </w:p>
    <w:p w14:paraId="798340EA" w14:textId="77777777" w:rsidR="007650D3" w:rsidRPr="00C76719" w:rsidRDefault="007650D3" w:rsidP="007650D3">
      <w:pPr>
        <w:pStyle w:val="Nadpis3"/>
        <w:numPr>
          <w:ilvl w:val="0"/>
          <w:numId w:val="0"/>
        </w:numPr>
        <w:ind w:left="720" w:hanging="720"/>
      </w:pPr>
      <w:bookmarkStart w:id="95" w:name="1.1.1_Realizační_tým"/>
      <w:bookmarkStart w:id="96" w:name="_bookmark2"/>
      <w:bookmarkStart w:id="97" w:name="_Toc49792129"/>
      <w:bookmarkStart w:id="98" w:name="_Toc54948340"/>
      <w:bookmarkEnd w:id="95"/>
      <w:bookmarkEnd w:id="96"/>
      <w:r>
        <w:t>R</w:t>
      </w:r>
      <w:r w:rsidRPr="00C76719">
        <w:t>ealizační tým</w:t>
      </w:r>
      <w:bookmarkEnd w:id="97"/>
      <w:bookmarkEnd w:id="98"/>
    </w:p>
    <w:p w14:paraId="3B5E38EF" w14:textId="77777777" w:rsidR="007650D3" w:rsidRPr="00C76719" w:rsidRDefault="007650D3" w:rsidP="007650D3">
      <w:pPr>
        <w:rPr>
          <w:rFonts w:eastAsiaTheme="majorEastAsia"/>
        </w:rPr>
      </w:pPr>
      <w:r w:rsidRPr="00C76719">
        <w:rPr>
          <w:rFonts w:eastAsiaTheme="majorEastAsia"/>
        </w:rPr>
        <w:t>Realizační tým projektu (RT) odpovídá za realizaci projektových aktivit a plnění harmonogramu. Skládá se ze tří částí, administrativní, odborné a implementační. Administrativní část týmu (AT) koordinuje realizaci a provázanost klíčových aktivit a zajišťuje odborné části týmu administrativní zázemí nutné k její činnosti. Zpracovává také všechnu projektovou dokumentaci a připravuje Zprávy o realizaci a Žádosti o platby. Odborná část týmu (OT) je zodpovědná za tvorbu MAP. Tým klíčové aktivity Implementace MAP (IMT) je odpovědný především za realizaci této aktivity.</w:t>
      </w:r>
    </w:p>
    <w:p w14:paraId="28BB0044" w14:textId="77777777" w:rsidR="007650D3" w:rsidRDefault="007650D3" w:rsidP="007650D3">
      <w:pPr>
        <w:rPr>
          <w:rFonts w:eastAsiaTheme="majorEastAsia"/>
        </w:rPr>
      </w:pPr>
      <w:r w:rsidRPr="00C76719">
        <w:rPr>
          <w:rFonts w:eastAsiaTheme="majorEastAsia"/>
        </w:rPr>
        <w:t>Manažer projektu řídí a koordinuje všechny tři realizační týmy jako celek, RT MAP (AT+OT+IMT). OT je odpovědný manažerovi především za plnění klíčových aktivit č. 2 Rozvoj a aktualizace MAP a č. 3 Evaluace a monitoring MAP. Tým implementace odpovídá za klíčovou aktivitu č. 4 Implementace MAP. Odborní garanti řídí činnost odborného týmu a týmu implementace.</w:t>
      </w:r>
    </w:p>
    <w:p w14:paraId="29060992" w14:textId="77777777" w:rsidR="007650D3" w:rsidRDefault="007650D3" w:rsidP="007650D3">
      <w:pPr>
        <w:spacing w:before="0" w:after="160" w:line="259" w:lineRule="auto"/>
        <w:jc w:val="left"/>
        <w:rPr>
          <w:rFonts w:eastAsiaTheme="majorEastAsia"/>
        </w:rPr>
      </w:pPr>
    </w:p>
    <w:p w14:paraId="67A9E9D9" w14:textId="77777777" w:rsidR="007650D3" w:rsidRDefault="007650D3" w:rsidP="007650D3">
      <w:pPr>
        <w:spacing w:before="0" w:after="160" w:line="259" w:lineRule="auto"/>
        <w:jc w:val="left"/>
        <w:rPr>
          <w:rFonts w:eastAsiaTheme="majorEastAsia"/>
        </w:rPr>
      </w:pPr>
    </w:p>
    <w:p w14:paraId="7C7D126E" w14:textId="77777777" w:rsidR="007650D3" w:rsidRDefault="007650D3" w:rsidP="007650D3">
      <w:pPr>
        <w:spacing w:before="0" w:after="160" w:line="259" w:lineRule="auto"/>
        <w:jc w:val="left"/>
        <w:rPr>
          <w:rFonts w:eastAsiaTheme="majorEastAsia"/>
        </w:rPr>
      </w:pPr>
    </w:p>
    <w:p w14:paraId="6538F5AD" w14:textId="77777777" w:rsidR="007650D3" w:rsidRDefault="007650D3" w:rsidP="007650D3">
      <w:pPr>
        <w:spacing w:before="0" w:after="160" w:line="259" w:lineRule="auto"/>
        <w:jc w:val="left"/>
        <w:rPr>
          <w:rFonts w:eastAsiaTheme="majorEastAsia"/>
        </w:rPr>
      </w:pPr>
    </w:p>
    <w:p w14:paraId="5535E775" w14:textId="77777777" w:rsidR="007650D3" w:rsidRDefault="007650D3" w:rsidP="007650D3">
      <w:pPr>
        <w:spacing w:before="0" w:after="160" w:line="259" w:lineRule="auto"/>
        <w:jc w:val="left"/>
        <w:rPr>
          <w:rFonts w:eastAsiaTheme="majorEastAsia"/>
        </w:rPr>
      </w:pPr>
    </w:p>
    <w:p w14:paraId="0FFD45C7" w14:textId="77777777" w:rsidR="007650D3" w:rsidRDefault="007650D3" w:rsidP="007650D3">
      <w:pPr>
        <w:spacing w:before="0" w:after="160" w:line="259" w:lineRule="auto"/>
        <w:jc w:val="left"/>
        <w:rPr>
          <w:rFonts w:eastAsiaTheme="majorEastAsia"/>
        </w:rPr>
      </w:pPr>
    </w:p>
    <w:p w14:paraId="026AA7B5" w14:textId="77777777" w:rsidR="007650D3" w:rsidRDefault="007650D3" w:rsidP="007650D3">
      <w:pPr>
        <w:spacing w:before="0" w:after="160" w:line="259" w:lineRule="auto"/>
        <w:jc w:val="left"/>
        <w:rPr>
          <w:rFonts w:eastAsiaTheme="majorEastAsia"/>
        </w:rPr>
      </w:pPr>
    </w:p>
    <w:p w14:paraId="50B07803" w14:textId="77777777" w:rsidR="007650D3" w:rsidRDefault="007650D3" w:rsidP="007650D3">
      <w:pPr>
        <w:spacing w:before="0" w:after="160" w:line="259" w:lineRule="auto"/>
        <w:jc w:val="left"/>
        <w:rPr>
          <w:rFonts w:eastAsiaTheme="majorEastAsia"/>
        </w:rPr>
      </w:pPr>
    </w:p>
    <w:p w14:paraId="1CF8D9D8" w14:textId="77777777" w:rsidR="007650D3" w:rsidRDefault="007650D3" w:rsidP="007650D3">
      <w:pPr>
        <w:spacing w:before="0" w:after="160" w:line="259" w:lineRule="auto"/>
        <w:jc w:val="left"/>
        <w:rPr>
          <w:rFonts w:eastAsiaTheme="majorEastAsia"/>
        </w:rPr>
      </w:pPr>
    </w:p>
    <w:p w14:paraId="11C9FA47" w14:textId="77777777" w:rsidR="007650D3" w:rsidRDefault="007650D3" w:rsidP="007650D3">
      <w:pPr>
        <w:spacing w:before="0" w:after="160" w:line="259" w:lineRule="auto"/>
        <w:jc w:val="left"/>
        <w:rPr>
          <w:rFonts w:eastAsiaTheme="majorEastAsia"/>
        </w:rPr>
      </w:pPr>
    </w:p>
    <w:p w14:paraId="0C934239" w14:textId="77777777" w:rsidR="007650D3" w:rsidRDefault="007650D3" w:rsidP="007650D3">
      <w:pPr>
        <w:spacing w:before="0" w:after="160" w:line="259" w:lineRule="auto"/>
        <w:jc w:val="left"/>
        <w:rPr>
          <w:rFonts w:eastAsiaTheme="majorEastAsia"/>
        </w:rPr>
      </w:pPr>
    </w:p>
    <w:p w14:paraId="6FEAA2A3" w14:textId="77777777" w:rsidR="007650D3" w:rsidRDefault="007650D3" w:rsidP="007650D3">
      <w:pPr>
        <w:spacing w:before="85"/>
        <w:ind w:left="216"/>
        <w:rPr>
          <w:b/>
          <w:sz w:val="26"/>
        </w:rPr>
      </w:pPr>
      <w:r>
        <w:rPr>
          <w:noProof/>
        </w:rPr>
        <w:lastRenderedPageBreak/>
        <mc:AlternateContent>
          <mc:Choice Requires="wps">
            <w:drawing>
              <wp:anchor distT="0" distB="0" distL="114300" distR="114300" simplePos="0" relativeHeight="251663360" behindDoc="0" locked="0" layoutInCell="1" allowOverlap="1" wp14:anchorId="4B42EF19" wp14:editId="61DB6BEB">
                <wp:simplePos x="0" y="0"/>
                <wp:positionH relativeFrom="column">
                  <wp:posOffset>1981199</wp:posOffset>
                </wp:positionH>
                <wp:positionV relativeFrom="paragraph">
                  <wp:posOffset>950140</wp:posOffset>
                </wp:positionV>
                <wp:extent cx="776835" cy="1083939"/>
                <wp:effectExtent l="0" t="0" r="23495" b="21590"/>
                <wp:wrapNone/>
                <wp:docPr id="19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6835" cy="1083939"/>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9C3A20" id="Line 2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74.8pt" to="217.1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" strokecolor="#3c6695" strokeweight="2pt">
                <o:lock v:ext="edit" shapetype="f"/>
              </v:line>
            </w:pict>
          </mc:Fallback>
        </mc:AlternateContent>
      </w:r>
      <w:r>
        <w:rPr>
          <w:b/>
          <w:sz w:val="26"/>
        </w:rPr>
        <w:t>Schéma složení realizačního týmu projektu</w:t>
      </w:r>
      <w:r w:rsidRPr="003259A7">
        <w:rPr>
          <w:noProof/>
          <w:sz w:val="16"/>
          <w:szCs w:val="16"/>
        </w:rPr>
        <mc:AlternateContent>
          <mc:Choice Requires="wpg">
            <w:drawing>
              <wp:anchor distT="0" distB="0" distL="0" distR="0" simplePos="0" relativeHeight="251658240" behindDoc="1" locked="0" layoutInCell="1" allowOverlap="1" wp14:anchorId="39C80E68" wp14:editId="4ADD852C">
                <wp:simplePos x="0" y="0"/>
                <wp:positionH relativeFrom="margin">
                  <wp:posOffset>0</wp:posOffset>
                </wp:positionH>
                <wp:positionV relativeFrom="paragraph">
                  <wp:posOffset>436245</wp:posOffset>
                </wp:positionV>
                <wp:extent cx="4815205" cy="3289935"/>
                <wp:effectExtent l="0" t="0" r="0" b="5715"/>
                <wp:wrapTopAndBottom/>
                <wp:docPr id="54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205" cy="3289935"/>
                          <a:chOff x="2018" y="189"/>
                          <a:chExt cx="7583" cy="5181"/>
                        </a:xfrm>
                      </wpg:grpSpPr>
                      <pic:pic xmlns:pic="http://schemas.openxmlformats.org/drawingml/2006/picture">
                        <pic:nvPicPr>
                          <pic:cNvPr id="549" name="Picture 21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2018" y="1967"/>
                            <a:ext cx="3155" cy="1629"/>
                          </a:xfrm>
                          <a:prstGeom prst="rect">
                            <a:avLst/>
                          </a:prstGeom>
                          <a:noFill/>
                          <a:extLst>
                            <a:ext uri="{909E8E84-426E-40DD-AFC4-6F175D3DCCD1}">
                              <a14:hiddenFill xmlns:a14="http://schemas.microsoft.com/office/drawing/2010/main">
                                <a:solidFill>
                                  <a:srgbClr val="FFFFFF"/>
                                </a:solidFill>
                              </a14:hiddenFill>
                            </a:ext>
                          </a:extLst>
                        </pic:spPr>
                      </pic:pic>
                      <wps:wsp>
                        <wps:cNvPr id="550" name="Line 212"/>
                        <wps:cNvCnPr>
                          <a:cxnSpLocks/>
                        </wps:cNvCnPr>
                        <wps:spPr bwMode="auto">
                          <a:xfrm>
                            <a:off x="5125" y="2752"/>
                            <a:ext cx="1222" cy="0"/>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1" name="Picture 21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6139" y="189"/>
                            <a:ext cx="3462" cy="1672"/>
                          </a:xfrm>
                          <a:prstGeom prst="rect">
                            <a:avLst/>
                          </a:prstGeom>
                          <a:noFill/>
                          <a:extLst>
                            <a:ext uri="{909E8E84-426E-40DD-AFC4-6F175D3DCCD1}">
                              <a14:hiddenFill xmlns:a14="http://schemas.microsoft.com/office/drawing/2010/main">
                                <a:solidFill>
                                  <a:srgbClr val="FFFFFF"/>
                                </a:solidFill>
                              </a14:hiddenFill>
                            </a:ext>
                          </a:extLst>
                        </pic:spPr>
                      </pic:pic>
                      <wps:wsp>
                        <wps:cNvPr id="552" name="Line 214"/>
                        <wps:cNvCnPr>
                          <a:cxnSpLocks/>
                        </wps:cNvCnPr>
                        <wps:spPr bwMode="auto">
                          <a:xfrm>
                            <a:off x="5125" y="2752"/>
                            <a:ext cx="1222" cy="0"/>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21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6273" y="1945"/>
                            <a:ext cx="3198" cy="1672"/>
                          </a:xfrm>
                          <a:prstGeom prst="rect">
                            <a:avLst/>
                          </a:prstGeom>
                          <a:noFill/>
                          <a:extLst>
                            <a:ext uri="{909E8E84-426E-40DD-AFC4-6F175D3DCCD1}">
                              <a14:hiddenFill xmlns:a14="http://schemas.microsoft.com/office/drawing/2010/main">
                                <a:solidFill>
                                  <a:srgbClr val="FFFFFF"/>
                                </a:solidFill>
                              </a14:hiddenFill>
                            </a:ext>
                          </a:extLst>
                        </pic:spPr>
                      </pic:pic>
                      <wps:wsp>
                        <wps:cNvPr id="554" name="Line 216"/>
                        <wps:cNvCnPr>
                          <a:cxnSpLocks/>
                        </wps:cNvCnPr>
                        <wps:spPr bwMode="auto">
                          <a:xfrm>
                            <a:off x="5125" y="2752"/>
                            <a:ext cx="1222" cy="1754"/>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5" name="Picture 21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153" y="3697"/>
                            <a:ext cx="3434" cy="1672"/>
                          </a:xfrm>
                          <a:prstGeom prst="rect">
                            <a:avLst/>
                          </a:prstGeom>
                          <a:noFill/>
                          <a:extLst>
                            <a:ext uri="{909E8E84-426E-40DD-AFC4-6F175D3DCCD1}">
                              <a14:hiddenFill xmlns:a14="http://schemas.microsoft.com/office/drawing/2010/main">
                                <a:solidFill>
                                  <a:srgbClr val="FFFFFF"/>
                                </a:solidFill>
                              </a14:hiddenFill>
                            </a:ext>
                          </a:extLst>
                        </pic:spPr>
                      </pic:pic>
                      <wps:wsp>
                        <wps:cNvPr id="556" name="Text Box 218"/>
                        <wps:cNvSpPr txBox="1">
                          <a:spLocks/>
                        </wps:cNvSpPr>
                        <wps:spPr bwMode="auto">
                          <a:xfrm>
                            <a:off x="6436" y="552"/>
                            <a:ext cx="2901"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41E4"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AT</w:t>
                              </w:r>
                            </w:p>
                            <w:p w14:paraId="367BA244"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Administrativní tým</w:t>
                              </w:r>
                            </w:p>
                          </w:txbxContent>
                        </wps:txbx>
                        <wps:bodyPr rot="0" vert="horz" wrap="square" lIns="0" tIns="0" rIns="0" bIns="0" anchor="t" anchorCtr="0" upright="1">
                          <a:noAutofit/>
                        </wps:bodyPr>
                      </wps:wsp>
                      <wps:wsp>
                        <wps:cNvPr id="557" name="Text Box 219"/>
                        <wps:cNvSpPr txBox="1">
                          <a:spLocks/>
                        </wps:cNvSpPr>
                        <wps:spPr bwMode="auto">
                          <a:xfrm>
                            <a:off x="2554" y="2308"/>
                            <a:ext cx="2118"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0A43" w14:textId="77777777" w:rsidR="0049139E" w:rsidRPr="003259A7" w:rsidRDefault="0049139E" w:rsidP="007650D3">
                              <w:pPr>
                                <w:spacing w:after="0" w:line="240" w:lineRule="auto"/>
                                <w:ind w:left="838" w:right="869"/>
                                <w:jc w:val="center"/>
                                <w:rPr>
                                  <w:rFonts w:ascii="Calibri"/>
                                  <w:sz w:val="28"/>
                                  <w:szCs w:val="28"/>
                                </w:rPr>
                              </w:pPr>
                              <w:r w:rsidRPr="003259A7">
                                <w:rPr>
                                  <w:rFonts w:ascii="Calibri"/>
                                  <w:sz w:val="28"/>
                                  <w:szCs w:val="28"/>
                                </w:rPr>
                                <w:t>RT</w:t>
                              </w:r>
                            </w:p>
                            <w:p w14:paraId="5B387D90"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Realizační</w:t>
                              </w:r>
                              <w:r w:rsidRPr="003259A7">
                                <w:rPr>
                                  <w:rFonts w:ascii="Calibri" w:hAnsi="Calibri"/>
                                  <w:spacing w:val="-5"/>
                                  <w:sz w:val="28"/>
                                  <w:szCs w:val="28"/>
                                </w:rPr>
                                <w:t xml:space="preserve"> </w:t>
                              </w:r>
                              <w:r w:rsidRPr="003259A7">
                                <w:rPr>
                                  <w:rFonts w:ascii="Calibri" w:hAnsi="Calibri"/>
                                  <w:spacing w:val="-6"/>
                                  <w:sz w:val="28"/>
                                  <w:szCs w:val="28"/>
                                </w:rPr>
                                <w:t>tým</w:t>
                              </w:r>
                            </w:p>
                          </w:txbxContent>
                        </wps:txbx>
                        <wps:bodyPr rot="0" vert="horz" wrap="square" lIns="0" tIns="0" rIns="0" bIns="0" anchor="t" anchorCtr="0" upright="1">
                          <a:noAutofit/>
                        </wps:bodyPr>
                      </wps:wsp>
                      <wps:wsp>
                        <wps:cNvPr id="558" name="Text Box 220"/>
                        <wps:cNvSpPr txBox="1">
                          <a:spLocks/>
                        </wps:cNvSpPr>
                        <wps:spPr bwMode="auto">
                          <a:xfrm>
                            <a:off x="6912" y="2308"/>
                            <a:ext cx="1949"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4B91"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OT</w:t>
                              </w:r>
                            </w:p>
                            <w:p w14:paraId="0BBDC32F"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Odborný tým</w:t>
                              </w:r>
                            </w:p>
                          </w:txbxContent>
                        </wps:txbx>
                        <wps:bodyPr rot="0" vert="horz" wrap="square" lIns="0" tIns="0" rIns="0" bIns="0" anchor="t" anchorCtr="0" upright="1">
                          <a:noAutofit/>
                        </wps:bodyPr>
                      </wps:wsp>
                      <wps:wsp>
                        <wps:cNvPr id="559" name="Text Box 221"/>
                        <wps:cNvSpPr txBox="1">
                          <a:spLocks/>
                        </wps:cNvSpPr>
                        <wps:spPr bwMode="auto">
                          <a:xfrm>
                            <a:off x="6450" y="4062"/>
                            <a:ext cx="2867"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E75A"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IMT</w:t>
                              </w:r>
                            </w:p>
                            <w:p w14:paraId="14F130FA"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Implementační tým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0E68" id="Group 210" o:spid="_x0000_s1028" style="position:absolute;left:0;text-align:left;margin-left:0;margin-top:34.35pt;width:379.15pt;height:259.05pt;z-index:-251658240;mso-wrap-distance-left:0;mso-wrap-distance-right:0;mso-position-horizontal-relative:margin" coordorigin="2018,189" coordsize="7583,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9" type="#_x0000_t75" style="position:absolute;left:2018;top:1967;width:3155;height:1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8a8PCAAAA3AAAAA8AAABkcnMvZG93bnJldi54bWxEj0+LwjAUxO+C3yE8YW+aKqtoNYp28c91&#10;XcHrs3nblm1eQpPV+u2NIHgcZuY3zGLVmlpcqfGVZQXDQQKCOLe64kLB6Wfbn4LwAVljbZkU3MnD&#10;atntLDDV9sbfdD2GQkQI+xQVlCG4VEqfl2TQD6wjjt6vbQyGKJtC6gZvEW5qOUqSiTRYcVwo0VFW&#10;Uv53/DcKTPVVXzJHu+nJOkPZbj/2m7NSH712PQcRqA3v8Kt90ArGnzN4nolH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GvDwgAAANwAAAAPAAAAAAAAAAAAAAAAAJ8C&#10;AABkcnMvZG93bnJldi54bWxQSwUGAAAAAAQABAD3AAAAjgMAAAAA&#10;">
                  <v:imagedata r:id="rId64" o:title=""/>
                  <v:path arrowok="t"/>
                  <o:lock v:ext="edit" aspectratio="f"/>
                </v:shape>
                <v:line id="Line 212" o:spid="_x0000_s1030" style="position:absolute;visibility:visible;mso-wrap-style:square" from="5125,2752" to="6347,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ZfsUAAADcAAAADwAAAGRycy9kb3ducmV2LnhtbESPwWrCQBCG74W+wzKF3uqmglpSVymF&#10;gtKDRC3pcciOm2B2NmRXk7595yB4HP75v5lvuR59q67UxyawgddJBoq4CrZhZ+B4+Hp5AxUTssU2&#10;MBn4owjr1ePDEnMbBi7ouk9OCYRjjgbqlLpc61jV5DFOQkcs2Sn0HpOMvdO2x0HgvtXTLJtrjw3L&#10;hRo7+qypOu8vXijl9vvXNYsiFuXuVC4Ow8+5dcY8P40f76ASjem+fGtvrIHZTN4XGREB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ZfsUAAADcAAAADwAAAAAAAAAA&#10;AAAAAAChAgAAZHJzL2Rvd25yZXYueG1sUEsFBgAAAAAEAAQA+QAAAJMDAAAAAA==&#10;" strokecolor="#3c6695" strokeweight="2pt">
                  <o:lock v:ext="edit" shapetype="f"/>
                </v:line>
                <v:shape id="Picture 213" o:spid="_x0000_s1031" type="#_x0000_t75" style="position:absolute;left:6139;top:189;width:3462;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Fh7GAAAA3AAAAA8AAABkcnMvZG93bnJldi54bWxEj9FqwkAURN+F/sNyC30pzcaCpcSsomKr&#10;UEpJ9AMu2WsSkr0bsmsS/75bKPg4zMwZJl1PphUD9a62rGAexSCIC6trLhWcTx8v7yCcR9bYWiYF&#10;N3KwXj3MUky0HTmjIfelCBB2CSqovO8SKV1RkUEX2Y44eBfbG/RB9qXUPY4Bblr5Gsdv0mDNYaHC&#10;jnYVFU1+NQoafczkz/cu+9z7SW8O8nn71VyVenqcNksQniZ/D/+3j1rBYjGHvzPh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AWHsYAAADcAAAADwAAAAAAAAAAAAAA&#10;AACfAgAAZHJzL2Rvd25yZXYueG1sUEsFBgAAAAAEAAQA9wAAAJIDAAAAAA==&#10;">
                  <v:imagedata r:id="rId65" o:title=""/>
                  <v:path arrowok="t"/>
                  <o:lock v:ext="edit" aspectratio="f"/>
                </v:shape>
                <v:line id="Line 214" o:spid="_x0000_s1032" style="position:absolute;visibility:visible;mso-wrap-style:square" from="5125,2752" to="6347,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iksUAAADcAAAADwAAAGRycy9kb3ducmV2LnhtbESPT4vCMBTE7wt+h/AEb2uq4CrVKCII&#10;Kx6W+od6fDTPtNi8lCZr67ffLCzscZiZ3zCrTW9r8aTWV44VTMYJCOLC6YqNgst5/74A4QOyxtox&#10;KXiRh8168LbCVLuOM3qeghERwj5FBWUITSqlL0qy6MeuIY7e3bUWQ5StkbrFLsJtLadJ8iEtVhwX&#10;SmxoV1LxOH3bSMkPx5up5pnP8q97Pj9310dtlBoN++0SRKA+/If/2p9awWw2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YiksUAAADcAAAADwAAAAAAAAAA&#10;AAAAAAChAgAAZHJzL2Rvd25yZXYueG1sUEsFBgAAAAAEAAQA+QAAAJMDAAAAAA==&#10;" strokecolor="#3c6695" strokeweight="2pt">
                  <o:lock v:ext="edit" shapetype="f"/>
                </v:line>
                <v:shape id="Picture 215" o:spid="_x0000_s1033" type="#_x0000_t75" style="position:absolute;left:6273;top:1945;width:3198;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zqPEAAAA3AAAAA8AAABkcnMvZG93bnJldi54bWxEj81rAjEUxO8F/4fwBG81seLXahQpqD0V&#10;/Dh4fGyeu6ubl2UT19W/vikUehxm5jfMYtXaUjRU+8KxhkFfgSBOnSk403A6bt6nIHxANlg6Jg1P&#10;8rBadt4WmBj34D01h5CJCGGfoIY8hCqR0qc5WfR9VxFH7+JqiyHKOpOmxkeE21J+KDWWFguOCzlW&#10;9JlTejvcrYbmvlNbnLyuit3lLGc7/z22U6173XY9BxGoDf/hv/aX0TAaDeH3TDw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qzqPEAAAA3AAAAA8AAAAAAAAAAAAAAAAA&#10;nwIAAGRycy9kb3ducmV2LnhtbFBLBQYAAAAABAAEAPcAAACQAwAAAAA=&#10;">
                  <v:imagedata r:id="rId66" o:title=""/>
                  <v:path arrowok="t"/>
                  <o:lock v:ext="edit" aspectratio="f"/>
                </v:shape>
                <v:line id="Line 216" o:spid="_x0000_s1034" style="position:absolute;visibility:visible;mso-wrap-style:square" from="5125,2752" to="6347,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ffcUAAADcAAAADwAAAGRycy9kb3ducmV2LnhtbESPT2vCQBTE70K/w/IK3nSjaC3RVUQQ&#10;WnqQ+If0+Mg+N8Hs25DdmvTbd4WCx2FmfsOsNr2txZ1aXzlWMBknIIgLpys2Cs6n/egdhA/IGmvH&#10;pOCXPGzWL4MVptp1nNH9GIyIEPYpKihDaFIpfVGSRT92DXH0rq61GKJsjdQtdhFuazlNkjdpseK4&#10;UGJDu5KK2/HHRkr++fVtqkXms/xwzRen7nKrjVLD1367BBGoD8/wf/tDK5jPZ/A4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ffcUAAADcAAAADwAAAAAAAAAA&#10;AAAAAAChAgAAZHJzL2Rvd25yZXYueG1sUEsFBgAAAAAEAAQA+QAAAJMDAAAAAA==&#10;" strokecolor="#3c6695" strokeweight="2pt">
                  <o:lock v:ext="edit" shapetype="f"/>
                </v:line>
                <v:shape id="Picture 217" o:spid="_x0000_s1035" type="#_x0000_t75" style="position:absolute;left:6153;top:3697;width:3434;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VbbGAAAA3AAAAA8AAABkcnMvZG93bnJldi54bWxEj0FrwkAUhO8F/8PyCl5K3VSIluhGpFCI&#10;tAeNen/JviYh2bchuzXpv+8WCh6HmfmG2e4m04kbDa6xrOBlEYEgLq1uuFJwOb8/v4JwHlljZ5kU&#10;/JCDXTp72GKi7cgnuuW+EgHCLkEFtfd9IqUrazLoFrYnDt6XHQz6IIdK6gHHADedXEbRShpsOCzU&#10;2NNbTWWbfxsFxTKTH0+rU3a8Hvo2L9ZHE32OSs0fp/0GhKfJ38P/7UwriOMY/s6EI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NVtsYAAADcAAAADwAAAAAAAAAAAAAA&#10;AACfAgAAZHJzL2Rvd25yZXYueG1sUEsFBgAAAAAEAAQA9wAAAJIDAAAAAA==&#10;">
                  <v:imagedata r:id="rId67" o:title=""/>
                  <v:path arrowok="t"/>
                  <o:lock v:ext="edit" aspectratio="f"/>
                </v:shape>
                <v:shape id="Text Box 218" o:spid="_x0000_s1036" type="#_x0000_t202" style="position:absolute;left:6436;top:552;width:290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JcQA&#10;AADcAAAADwAAAGRycy9kb3ducmV2LnhtbESPQWsCMRSE74X+h/AK3mpWYW1ZjSIWUSgetC14fGxe&#10;N0s3L0uSrvHfm4LQ4zAz3zCLVbKdGMiH1rGCybgAQVw73XKj4PNj+/wKIkRkjZ1jUnClAKvl48MC&#10;K+0ufKThFBuRIRwqVGBi7CspQ23IYhi7njh7385bjFn6RmqPlwy3nZwWxUxabDkvGOxpY6j+Of1a&#10;BV+bfvuezgYPQ6l3b9OX49XXSanRU1rPQURK8T98b++1grKc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tSXEAAAA3AAAAA8AAAAAAAAAAAAAAAAAmAIAAGRycy9k&#10;b3ducmV2LnhtbFBLBQYAAAAABAAEAPUAAACJAwAAAAA=&#10;" filled="f" stroked="f">
                  <v:path arrowok="t"/>
                  <v:textbox inset="0,0,0,0">
                    <w:txbxContent>
                      <w:p w14:paraId="40DB41E4"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AT</w:t>
                        </w:r>
                      </w:p>
                      <w:p w14:paraId="367BA244"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Administrativní tým</w:t>
                        </w:r>
                      </w:p>
                    </w:txbxContent>
                  </v:textbox>
                </v:shape>
                <v:shape id="Text Box 219" o:spid="_x0000_s1037" type="#_x0000_t202" style="position:absolute;left:2554;top:2308;width:2118;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QvsQA&#10;AADcAAAADwAAAGRycy9kb3ducmV2LnhtbESPQWsCMRSE74X+h/AK3mpWYWtZjSIWUSgetC14fGxe&#10;N0s3L0uSrvHfG6HQ4zAz3zCLVbKdGMiH1rGCybgAQVw73XKj4PNj+/wKIkRkjZ1jUnClAKvl48MC&#10;K+0ufKThFBuRIRwqVGBi7CspQ23IYhi7njh7385bjFn6RmqPlwy3nZwWxYu02HJeMNjTxlD9c/q1&#10;Cr42/fY9nQ0ehlLv3qaz49XXSanRU1rPQURK8T/8195rBWU5g/u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EL7EAAAA3AAAAA8AAAAAAAAAAAAAAAAAmAIAAGRycy9k&#10;b3ducmV2LnhtbFBLBQYAAAAABAAEAPUAAACJAwAAAAA=&#10;" filled="f" stroked="f">
                  <v:path arrowok="t"/>
                  <v:textbox inset="0,0,0,0">
                    <w:txbxContent>
                      <w:p w14:paraId="4B0A0A43" w14:textId="77777777" w:rsidR="0049139E" w:rsidRPr="003259A7" w:rsidRDefault="0049139E" w:rsidP="007650D3">
                        <w:pPr>
                          <w:spacing w:after="0" w:line="240" w:lineRule="auto"/>
                          <w:ind w:left="838" w:right="869"/>
                          <w:jc w:val="center"/>
                          <w:rPr>
                            <w:rFonts w:ascii="Calibri"/>
                            <w:sz w:val="28"/>
                            <w:szCs w:val="28"/>
                          </w:rPr>
                        </w:pPr>
                        <w:r w:rsidRPr="003259A7">
                          <w:rPr>
                            <w:rFonts w:ascii="Calibri"/>
                            <w:sz w:val="28"/>
                            <w:szCs w:val="28"/>
                          </w:rPr>
                          <w:t>RT</w:t>
                        </w:r>
                      </w:p>
                      <w:p w14:paraId="5B387D90"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Realizační</w:t>
                        </w:r>
                        <w:r w:rsidRPr="003259A7">
                          <w:rPr>
                            <w:rFonts w:ascii="Calibri" w:hAnsi="Calibri"/>
                            <w:spacing w:val="-5"/>
                            <w:sz w:val="28"/>
                            <w:szCs w:val="28"/>
                          </w:rPr>
                          <w:t xml:space="preserve"> </w:t>
                        </w:r>
                        <w:r w:rsidRPr="003259A7">
                          <w:rPr>
                            <w:rFonts w:ascii="Calibri" w:hAnsi="Calibri"/>
                            <w:spacing w:val="-6"/>
                            <w:sz w:val="28"/>
                            <w:szCs w:val="28"/>
                          </w:rPr>
                          <w:t>tým</w:t>
                        </w:r>
                      </w:p>
                    </w:txbxContent>
                  </v:textbox>
                </v:shape>
                <v:shape id="Text Box 220" o:spid="_x0000_s1038" type="#_x0000_t202" style="position:absolute;left:6912;top:2308;width:194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EzMEA&#10;AADcAAAADwAAAGRycy9kb3ducmV2LnhtbERPTWsCMRC9F/ofwhR6q1mFrWU1iijSQvGgbcHjsBk3&#10;i5vJksQ1/vvmIHh8vO/5MtlODORD61jBeFSAIK6dbrlR8PuzffsAESKyxs4xKbhRgOXi+WmOlXZX&#10;3tNwiI3IIRwqVGBi7CspQ23IYhi5njhzJ+ctxgx9I7XHaw63nZwUxbu02HJuMNjT2lB9Plysgr91&#10;v/1OR4O7odSfm8l0f/N1Uur1Ja1mICKl+BDf3V9aQVnmtflMP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MhMzBAAAA3AAAAA8AAAAAAAAAAAAAAAAAmAIAAGRycy9kb3du&#10;cmV2LnhtbFBLBQYAAAAABAAEAPUAAACGAwAAAAA=&#10;" filled="f" stroked="f">
                  <v:path arrowok="t"/>
                  <v:textbox inset="0,0,0,0">
                    <w:txbxContent>
                      <w:p w14:paraId="28F64B91"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OT</w:t>
                        </w:r>
                      </w:p>
                      <w:p w14:paraId="0BBDC32F"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Odborný tým</w:t>
                        </w:r>
                      </w:p>
                    </w:txbxContent>
                  </v:textbox>
                </v:shape>
                <v:shape id="Text Box 221" o:spid="_x0000_s1039" type="#_x0000_t202" style="position:absolute;left:6450;top:4062;width:2867;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hV8UA&#10;AADcAAAADwAAAGRycy9kb3ducmV2LnhtbESPQUsDMRSE7wX/Q3iCtzZrYatdmxapFAvioasFj4/N&#10;c7O4eVmSuE3/vSkUPA4z8w2z2iTbi5F86BwruJ8VIIgbpztuFXx+7KaPIEJE1tg7JgVnCrBZ30xW&#10;WGl34gONdWxFhnCoUIGJcaikDI0hi2HmBuLsfTtvMWbpW6k9njLc9nJeFAtpseO8YHCgraHmp/61&#10;Co7bYfeWvgy+j6V+fZk/HM6+SUrd3abnJxCRUvwPX9t7raAsl3A5k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CFXxQAAANwAAAAPAAAAAAAAAAAAAAAAAJgCAABkcnMv&#10;ZG93bnJldi54bWxQSwUGAAAAAAQABAD1AAAAigMAAAAA&#10;" filled="f" stroked="f">
                  <v:path arrowok="t"/>
                  <v:textbox inset="0,0,0,0">
                    <w:txbxContent>
                      <w:p w14:paraId="2E8DE75A"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IMT</w:t>
                        </w:r>
                      </w:p>
                      <w:p w14:paraId="14F130FA" w14:textId="77777777" w:rsidR="0049139E" w:rsidRPr="003259A7" w:rsidRDefault="0049139E" w:rsidP="007650D3">
                        <w:pPr>
                          <w:spacing w:before="0" w:after="0" w:line="240" w:lineRule="auto"/>
                          <w:ind w:right="17"/>
                          <w:jc w:val="center"/>
                          <w:rPr>
                            <w:rFonts w:ascii="Calibri" w:hAnsi="Calibri"/>
                            <w:sz w:val="28"/>
                            <w:szCs w:val="28"/>
                          </w:rPr>
                        </w:pPr>
                        <w:r w:rsidRPr="003259A7">
                          <w:rPr>
                            <w:rFonts w:ascii="Calibri" w:hAnsi="Calibri"/>
                            <w:sz w:val="28"/>
                            <w:szCs w:val="28"/>
                          </w:rPr>
                          <w:t>Implementační tým</w:t>
                        </w:r>
                      </w:p>
                    </w:txbxContent>
                  </v:textbox>
                </v:shape>
                <w10:wrap type="topAndBottom" anchorx="margin"/>
              </v:group>
            </w:pict>
          </mc:Fallback>
        </mc:AlternateContent>
      </w:r>
    </w:p>
    <w:p w14:paraId="176E4579" w14:textId="77777777" w:rsidR="007650D3" w:rsidRDefault="007650D3" w:rsidP="007650D3">
      <w:pPr>
        <w:spacing w:before="85"/>
        <w:ind w:left="216"/>
        <w:rPr>
          <w:b/>
          <w:sz w:val="26"/>
        </w:rPr>
      </w:pPr>
    </w:p>
    <w:p w14:paraId="7C6BE8FA" w14:textId="77777777" w:rsidR="007650D3" w:rsidRPr="003259A7" w:rsidRDefault="007650D3" w:rsidP="007650D3">
      <w:pPr>
        <w:rPr>
          <w:rFonts w:eastAsiaTheme="majorEastAsia"/>
        </w:rPr>
      </w:pPr>
      <w:r w:rsidRPr="003259A7">
        <w:rPr>
          <w:rFonts w:eastAsiaTheme="majorEastAsia"/>
          <w:b/>
          <w:bCs/>
        </w:rPr>
        <w:t xml:space="preserve">Odbornou část týmu </w:t>
      </w:r>
      <w:r w:rsidRPr="003259A7">
        <w:rPr>
          <w:rFonts w:eastAsiaTheme="majorEastAsia"/>
        </w:rPr>
        <w:t>(OT) vede odborný garant. Tato pozice je v případě MAP MČ Prahy 5 rozdělena mezi tři pracovníky, kteří se vzájemně doplňují svými zkušenostmi a odbornostmi a v případě potřeby se mohou zastupovat. Garanti spolupracují s vedoucími pracovních skupin a experty pracovních skupin. Spolu s nimi tvoří strategické dokumenty MAP, připravují též podklady pro jednání komunikačních platforem MAP, pracovních skupin a Řídícího výboru (ŘV). Odborný i celý realizační tým se schází dle potřeby na projektových poradách, obvykle 1x měsíčně. Vedoucí pracovních skupin sestavili tým expertů, kteří tvoří podklady a strategické dokumenty. Za tímto účelem se dle potřeby schází v rámci svých pracovních skupin. Složení pracovních skupin a výstupy jejich činnosti jsou detailně upraveny v dokumentu přílohy projektové výzvy č. 3 Postupy MAP II verze 3. Projekt má pracovní skupinu pro financování, pro rovné příležitosti, pro rozvoj čtenářské gramotnosti a k rozvoji potenciálu každého žáka, pro rozvoj matematické gramotnosti a k rozvoji potenciálu každého žáka.</w:t>
      </w:r>
    </w:p>
    <w:p w14:paraId="52D5BD99" w14:textId="46DBD566"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z w:val="22"/>
          <w:szCs w:val="22"/>
          <w:u w:val="single"/>
        </w:rPr>
        <w:t>Pracovní skupina pro financování</w:t>
      </w:r>
      <w:r w:rsidRPr="003259A7">
        <w:rPr>
          <w:rFonts w:ascii="Sylfaen" w:hAnsi="Sylfaen"/>
          <w:sz w:val="22"/>
          <w:szCs w:val="22"/>
        </w:rPr>
        <w:t xml:space="preserve"> </w:t>
      </w:r>
      <w:r w:rsidRPr="003259A7">
        <w:rPr>
          <w:rFonts w:ascii="Sylfaen" w:hAnsi="Sylfaen"/>
          <w:spacing w:val="-3"/>
          <w:sz w:val="22"/>
          <w:szCs w:val="22"/>
        </w:rPr>
        <w:t xml:space="preserve">je </w:t>
      </w:r>
      <w:r w:rsidRPr="003259A7">
        <w:rPr>
          <w:rFonts w:ascii="Sylfaen" w:hAnsi="Sylfaen"/>
          <w:sz w:val="22"/>
          <w:szCs w:val="22"/>
        </w:rPr>
        <w:t>složena ze zástupců obcí v území (především zřizovatelů), ředitelů škol (nebo jejich delegovaných zástupců) a</w:t>
      </w:r>
      <w:r w:rsidRPr="003259A7">
        <w:rPr>
          <w:rFonts w:ascii="Sylfaen" w:hAnsi="Sylfaen"/>
          <w:spacing w:val="-14"/>
          <w:sz w:val="22"/>
          <w:szCs w:val="22"/>
        </w:rPr>
        <w:t xml:space="preserve"> </w:t>
      </w:r>
      <w:r w:rsidRPr="003259A7">
        <w:rPr>
          <w:rFonts w:ascii="Sylfaen" w:hAnsi="Sylfaen"/>
          <w:sz w:val="22"/>
          <w:szCs w:val="22"/>
        </w:rPr>
        <w:t>odborníků.</w:t>
      </w:r>
    </w:p>
    <w:p w14:paraId="6CD77D4E" w14:textId="77777777" w:rsidR="007650D3" w:rsidRPr="003259A7" w:rsidRDefault="007650D3" w:rsidP="007650D3">
      <w:pPr>
        <w:pStyle w:val="Zkladntext"/>
        <w:spacing w:line="312" w:lineRule="auto"/>
        <w:rPr>
          <w:rFonts w:ascii="Sylfaen" w:hAnsi="Sylfaen"/>
          <w:sz w:val="22"/>
          <w:szCs w:val="22"/>
        </w:rPr>
      </w:pPr>
    </w:p>
    <w:p w14:paraId="21EF1AAA" w14:textId="77777777"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pacing w:val="-60"/>
          <w:sz w:val="22"/>
          <w:szCs w:val="22"/>
          <w:u w:val="single"/>
        </w:rPr>
        <w:t xml:space="preserve"> </w:t>
      </w:r>
      <w:r w:rsidRPr="003259A7">
        <w:rPr>
          <w:rFonts w:ascii="Sylfaen" w:hAnsi="Sylfaen"/>
          <w:sz w:val="22"/>
          <w:szCs w:val="22"/>
          <w:u w:val="single"/>
        </w:rPr>
        <w:t>Pracovní skupina pro rozvoj čtenářské gramotnosti a k rozvoji potenciálu každého žáka</w:t>
      </w:r>
      <w:r w:rsidRPr="003259A7">
        <w:rPr>
          <w:rFonts w:ascii="Sylfaen" w:hAnsi="Sylfaen"/>
          <w:sz w:val="22"/>
          <w:szCs w:val="22"/>
        </w:rPr>
        <w:t xml:space="preserve"> </w:t>
      </w:r>
      <w:r w:rsidRPr="003259A7">
        <w:rPr>
          <w:rFonts w:ascii="Sylfaen" w:hAnsi="Sylfaen"/>
          <w:spacing w:val="-3"/>
          <w:sz w:val="22"/>
          <w:szCs w:val="22"/>
        </w:rPr>
        <w:t xml:space="preserve">je </w:t>
      </w:r>
      <w:r w:rsidRPr="003259A7">
        <w:rPr>
          <w:rFonts w:ascii="Sylfaen" w:hAnsi="Sylfaen"/>
          <w:sz w:val="22"/>
          <w:szCs w:val="22"/>
        </w:rPr>
        <w:t xml:space="preserve">složena z učitelů lídrů působících v území MAP. Minimálně jeden člen PS </w:t>
      </w:r>
      <w:r w:rsidRPr="003259A7">
        <w:rPr>
          <w:rFonts w:ascii="Sylfaen" w:hAnsi="Sylfaen"/>
          <w:spacing w:val="-3"/>
          <w:sz w:val="22"/>
          <w:szCs w:val="22"/>
        </w:rPr>
        <w:t xml:space="preserve">je </w:t>
      </w:r>
      <w:r w:rsidRPr="003259A7">
        <w:rPr>
          <w:rFonts w:ascii="Sylfaen" w:hAnsi="Sylfaen"/>
          <w:sz w:val="22"/>
          <w:szCs w:val="22"/>
        </w:rPr>
        <w:t xml:space="preserve">vždy pedagogický pracovník dle zákona č. </w:t>
      </w:r>
      <w:r w:rsidRPr="003259A7">
        <w:rPr>
          <w:rFonts w:ascii="Sylfaen" w:hAnsi="Sylfaen"/>
          <w:sz w:val="22"/>
          <w:szCs w:val="22"/>
        </w:rPr>
        <w:lastRenderedPageBreak/>
        <w:t xml:space="preserve">563/2004 Sb. </w:t>
      </w:r>
      <w:r w:rsidRPr="003259A7">
        <w:rPr>
          <w:rFonts w:ascii="Sylfaen" w:hAnsi="Sylfaen"/>
          <w:spacing w:val="-3"/>
          <w:sz w:val="22"/>
          <w:szCs w:val="22"/>
        </w:rPr>
        <w:t xml:space="preserve">ve </w:t>
      </w:r>
      <w:r w:rsidRPr="003259A7">
        <w:rPr>
          <w:rFonts w:ascii="Sylfaen" w:hAnsi="Sylfaen"/>
          <w:sz w:val="22"/>
          <w:szCs w:val="22"/>
        </w:rPr>
        <w:t xml:space="preserve">znění pozdějších předpisů s přinejmenším pětiletou praxí v základní škole. Povinně zde působí také jeden místní (učitel) lídr pro oblast podpory digitálních kompetencí a začleňování ICT do procesu vzdělávání. Jako konzultant </w:t>
      </w:r>
      <w:r w:rsidRPr="003259A7">
        <w:rPr>
          <w:rFonts w:ascii="Sylfaen" w:hAnsi="Sylfaen"/>
          <w:spacing w:val="-5"/>
          <w:sz w:val="22"/>
          <w:szCs w:val="22"/>
        </w:rPr>
        <w:t xml:space="preserve">je </w:t>
      </w:r>
      <w:r w:rsidRPr="003259A7">
        <w:rPr>
          <w:rFonts w:ascii="Sylfaen" w:hAnsi="Sylfaen"/>
          <w:sz w:val="22"/>
          <w:szCs w:val="22"/>
        </w:rPr>
        <w:t xml:space="preserve">v případě potřeby vždy přizván odborník na vzdělávání dětí s potřebou podpůrných opatření, např. zkušený učitel či speciální pedagog ze školy speciální nebo z </w:t>
      </w:r>
      <w:r w:rsidRPr="003259A7">
        <w:rPr>
          <w:rFonts w:ascii="Sylfaen" w:hAnsi="Sylfaen"/>
          <w:spacing w:val="-3"/>
          <w:sz w:val="22"/>
          <w:szCs w:val="22"/>
        </w:rPr>
        <w:t xml:space="preserve">jiné </w:t>
      </w:r>
      <w:r w:rsidRPr="003259A7">
        <w:rPr>
          <w:rFonts w:ascii="Sylfaen" w:hAnsi="Sylfaen"/>
          <w:sz w:val="22"/>
          <w:szCs w:val="22"/>
        </w:rPr>
        <w:t xml:space="preserve">poradenské organizace věnující se dětem a žákům se SVP nebo pracovník PPP/SPC nebo certifikovaný lektor. Pracovní skupina v průběhu </w:t>
      </w:r>
      <w:r w:rsidRPr="003259A7">
        <w:rPr>
          <w:rFonts w:ascii="Sylfaen" w:hAnsi="Sylfaen"/>
          <w:spacing w:val="-3"/>
          <w:sz w:val="22"/>
          <w:szCs w:val="22"/>
        </w:rPr>
        <w:t xml:space="preserve">své </w:t>
      </w:r>
      <w:r w:rsidRPr="003259A7">
        <w:rPr>
          <w:rFonts w:ascii="Sylfaen" w:hAnsi="Sylfaen"/>
          <w:sz w:val="22"/>
          <w:szCs w:val="22"/>
        </w:rPr>
        <w:t xml:space="preserve">činnosti identifikuje postupně další místní leadery, které </w:t>
      </w:r>
      <w:r w:rsidRPr="003259A7">
        <w:rPr>
          <w:rFonts w:ascii="Sylfaen" w:hAnsi="Sylfaen"/>
          <w:spacing w:val="-3"/>
          <w:sz w:val="22"/>
          <w:szCs w:val="22"/>
        </w:rPr>
        <w:t xml:space="preserve">ve </w:t>
      </w:r>
      <w:r w:rsidRPr="003259A7">
        <w:rPr>
          <w:rFonts w:ascii="Sylfaen" w:hAnsi="Sylfaen"/>
          <w:sz w:val="22"/>
          <w:szCs w:val="22"/>
        </w:rPr>
        <w:t xml:space="preserve">vhodných případech může zapojit do </w:t>
      </w:r>
      <w:r w:rsidRPr="003259A7">
        <w:rPr>
          <w:rFonts w:ascii="Sylfaen" w:hAnsi="Sylfaen"/>
          <w:spacing w:val="-3"/>
          <w:sz w:val="22"/>
          <w:szCs w:val="22"/>
        </w:rPr>
        <w:t xml:space="preserve">aktivit </w:t>
      </w:r>
      <w:r w:rsidRPr="003259A7">
        <w:rPr>
          <w:rFonts w:ascii="Sylfaen" w:hAnsi="Sylfaen"/>
          <w:sz w:val="22"/>
          <w:szCs w:val="22"/>
        </w:rPr>
        <w:t>MAP.</w:t>
      </w:r>
    </w:p>
    <w:p w14:paraId="6CDEB303" w14:textId="77777777" w:rsidR="007650D3" w:rsidRPr="003259A7" w:rsidRDefault="007650D3" w:rsidP="007650D3">
      <w:pPr>
        <w:pStyle w:val="Zkladntext"/>
        <w:spacing w:line="312" w:lineRule="auto"/>
        <w:rPr>
          <w:rFonts w:ascii="Sylfaen" w:hAnsi="Sylfaen"/>
          <w:sz w:val="22"/>
          <w:szCs w:val="22"/>
        </w:rPr>
      </w:pPr>
    </w:p>
    <w:p w14:paraId="36867054" w14:textId="77777777"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z w:val="22"/>
          <w:szCs w:val="22"/>
          <w:u w:val="single"/>
        </w:rPr>
        <w:t>Pracovní skupina pro rozvoj matematické gramotnosti a k rozvoji potenciálu každého žáka</w:t>
      </w:r>
      <w:r w:rsidRPr="003259A7">
        <w:rPr>
          <w:rFonts w:ascii="Sylfaen" w:hAnsi="Sylfaen"/>
          <w:sz w:val="22"/>
          <w:szCs w:val="22"/>
        </w:rPr>
        <w:t xml:space="preserve"> působí podobně, jako pracovní skupina pro rozvoj čtenářské gramotnosti, jen s tím rozdílem, že se soustředí na podporu matematické gramotnosti a rozvoje potenciálu každého žáka právě v této oblasti.</w:t>
      </w:r>
    </w:p>
    <w:p w14:paraId="5E901244" w14:textId="77777777" w:rsidR="007650D3" w:rsidRPr="003259A7" w:rsidRDefault="007650D3" w:rsidP="007650D3">
      <w:pPr>
        <w:pStyle w:val="Zkladntext"/>
        <w:spacing w:line="312" w:lineRule="auto"/>
        <w:rPr>
          <w:rFonts w:ascii="Sylfaen" w:hAnsi="Sylfaen"/>
          <w:sz w:val="22"/>
          <w:szCs w:val="22"/>
        </w:rPr>
      </w:pPr>
    </w:p>
    <w:p w14:paraId="5819AD0B" w14:textId="77777777"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pacing w:val="-60"/>
          <w:sz w:val="22"/>
          <w:szCs w:val="22"/>
          <w:u w:val="single"/>
        </w:rPr>
        <w:t xml:space="preserve"> </w:t>
      </w:r>
      <w:r w:rsidRPr="003259A7">
        <w:rPr>
          <w:rFonts w:ascii="Sylfaen" w:hAnsi="Sylfaen"/>
          <w:sz w:val="22"/>
          <w:szCs w:val="22"/>
          <w:u w:val="single"/>
        </w:rPr>
        <w:t>Pracovní skupina pro rovné příležitosti</w:t>
      </w:r>
      <w:r w:rsidRPr="003259A7">
        <w:rPr>
          <w:rFonts w:ascii="Sylfaen" w:hAnsi="Sylfaen"/>
          <w:sz w:val="22"/>
          <w:szCs w:val="22"/>
        </w:rPr>
        <w:t xml:space="preserve"> </w:t>
      </w:r>
      <w:r w:rsidRPr="003259A7">
        <w:rPr>
          <w:rFonts w:ascii="Sylfaen" w:hAnsi="Sylfaen"/>
          <w:spacing w:val="-3"/>
          <w:sz w:val="22"/>
          <w:szCs w:val="22"/>
        </w:rPr>
        <w:t xml:space="preserve">je </w:t>
      </w:r>
      <w:r w:rsidRPr="003259A7">
        <w:rPr>
          <w:rFonts w:ascii="Sylfaen" w:hAnsi="Sylfaen"/>
          <w:sz w:val="22"/>
          <w:szCs w:val="22"/>
        </w:rPr>
        <w:t xml:space="preserve">složena ze zástupců zřizovatelů, ředitelů škol, pedagogických pracovníků, pracovníků s dětmi a mládeží, pracovníků poradenských zařízení, dalších odborníků a rodičů v souladu s metodickými požadavky na tvorbu MAP. Řeší problematiku rovnosti </w:t>
      </w:r>
      <w:r w:rsidRPr="003259A7">
        <w:rPr>
          <w:rFonts w:ascii="Sylfaen" w:hAnsi="Sylfaen"/>
          <w:spacing w:val="-3"/>
          <w:sz w:val="22"/>
          <w:szCs w:val="22"/>
        </w:rPr>
        <w:t xml:space="preserve">ve </w:t>
      </w:r>
      <w:r w:rsidRPr="003259A7">
        <w:rPr>
          <w:rFonts w:ascii="Sylfaen" w:hAnsi="Sylfaen"/>
          <w:sz w:val="22"/>
          <w:szCs w:val="22"/>
        </w:rPr>
        <w:t xml:space="preserve">vzdělávání a problematiku přechodu mezi jednotlivými stupni vzdělávání v souladu s doporučeními dokumentu MŠMT č. </w:t>
      </w:r>
      <w:r w:rsidRPr="003259A7">
        <w:rPr>
          <w:rFonts w:ascii="Sylfaen" w:hAnsi="Sylfaen"/>
          <w:spacing w:val="-5"/>
          <w:sz w:val="22"/>
          <w:szCs w:val="22"/>
        </w:rPr>
        <w:t xml:space="preserve">j. </w:t>
      </w:r>
      <w:r w:rsidRPr="003259A7">
        <w:rPr>
          <w:rFonts w:ascii="Sylfaen" w:hAnsi="Sylfaen"/>
          <w:sz w:val="22"/>
          <w:szCs w:val="22"/>
        </w:rPr>
        <w:t xml:space="preserve">-34985/2017-2 Metodika rovných příležitostí </w:t>
      </w:r>
      <w:r w:rsidRPr="003259A7">
        <w:rPr>
          <w:rFonts w:ascii="Sylfaen" w:hAnsi="Sylfaen"/>
          <w:spacing w:val="-3"/>
          <w:sz w:val="22"/>
          <w:szCs w:val="22"/>
        </w:rPr>
        <w:t xml:space="preserve">ve </w:t>
      </w:r>
      <w:r w:rsidRPr="003259A7">
        <w:rPr>
          <w:rFonts w:ascii="Sylfaen" w:hAnsi="Sylfaen"/>
          <w:sz w:val="22"/>
          <w:szCs w:val="22"/>
        </w:rPr>
        <w:t>vzdělávání pro prioritní osu 3 OP VVV.</w:t>
      </w:r>
    </w:p>
    <w:p w14:paraId="6C105FE0" w14:textId="77777777" w:rsidR="007650D3" w:rsidRPr="003259A7" w:rsidRDefault="007650D3" w:rsidP="007650D3">
      <w:pPr>
        <w:pStyle w:val="Zkladntext"/>
        <w:spacing w:line="312" w:lineRule="auto"/>
        <w:rPr>
          <w:rFonts w:ascii="Sylfaen" w:hAnsi="Sylfaen"/>
          <w:sz w:val="22"/>
          <w:szCs w:val="22"/>
        </w:rPr>
      </w:pPr>
      <w:r w:rsidRPr="003259A7">
        <w:rPr>
          <w:rFonts w:ascii="Sylfaen" w:hAnsi="Sylfaen"/>
          <w:sz w:val="22"/>
          <w:szCs w:val="22"/>
        </w:rPr>
        <w:t>OT jako celek zajišťuje také odborné vedení dalších aktivit projektu.</w:t>
      </w:r>
    </w:p>
    <w:p w14:paraId="4B3B0F42" w14:textId="77777777" w:rsidR="007650D3" w:rsidRPr="003259A7" w:rsidRDefault="007650D3" w:rsidP="007650D3">
      <w:pPr>
        <w:pStyle w:val="Zkladntext"/>
        <w:spacing w:line="312" w:lineRule="auto"/>
        <w:rPr>
          <w:rFonts w:ascii="Sylfaen" w:hAnsi="Sylfaen"/>
          <w:sz w:val="22"/>
          <w:szCs w:val="22"/>
        </w:rPr>
      </w:pPr>
      <w:r w:rsidRPr="003259A7">
        <w:rPr>
          <w:rFonts w:ascii="Sylfaen" w:hAnsi="Sylfaen"/>
          <w:spacing w:val="-60"/>
          <w:sz w:val="22"/>
          <w:szCs w:val="22"/>
          <w:u w:val="single"/>
        </w:rPr>
        <w:t xml:space="preserve"> </w:t>
      </w:r>
      <w:r w:rsidRPr="003259A7">
        <w:rPr>
          <w:rFonts w:ascii="Sylfaen" w:hAnsi="Sylfaen"/>
          <w:sz w:val="22"/>
          <w:szCs w:val="22"/>
          <w:u w:val="single"/>
        </w:rPr>
        <w:t xml:space="preserve">Odborný tým </w:t>
      </w:r>
      <w:r w:rsidRPr="003259A7">
        <w:rPr>
          <w:rFonts w:ascii="Sylfaen" w:hAnsi="Sylfaen"/>
          <w:spacing w:val="-3"/>
          <w:sz w:val="22"/>
          <w:szCs w:val="22"/>
          <w:u w:val="single"/>
        </w:rPr>
        <w:t xml:space="preserve">je </w:t>
      </w:r>
      <w:r w:rsidRPr="003259A7">
        <w:rPr>
          <w:rFonts w:ascii="Sylfaen" w:hAnsi="Sylfaen"/>
          <w:sz w:val="22"/>
          <w:szCs w:val="22"/>
          <w:u w:val="single"/>
        </w:rPr>
        <w:t>složen z následujících pozic</w:t>
      </w:r>
      <w:r w:rsidRPr="003259A7">
        <w:rPr>
          <w:rFonts w:ascii="Sylfaen" w:hAnsi="Sylfaen"/>
          <w:sz w:val="22"/>
          <w:szCs w:val="22"/>
        </w:rPr>
        <w:t>:</w:t>
      </w:r>
    </w:p>
    <w:p w14:paraId="33C52C9F" w14:textId="77777777" w:rsidR="007650D3" w:rsidRPr="003259A7" w:rsidRDefault="007650D3" w:rsidP="007650D3">
      <w:pPr>
        <w:pStyle w:val="Ostavecseseznamemodskok"/>
        <w:ind w:left="1418" w:right="691" w:hanging="709"/>
      </w:pPr>
      <w:r w:rsidRPr="003259A7">
        <w:t>odborní</w:t>
      </w:r>
      <w:r w:rsidRPr="00D03B58">
        <w:t xml:space="preserve"> </w:t>
      </w:r>
      <w:r w:rsidRPr="003259A7">
        <w:t>garanti</w:t>
      </w:r>
    </w:p>
    <w:p w14:paraId="2E4D9AD7" w14:textId="77777777" w:rsidR="007650D3" w:rsidRPr="003259A7" w:rsidRDefault="007650D3" w:rsidP="007650D3">
      <w:pPr>
        <w:pStyle w:val="Ostavecseseznamemodskok"/>
        <w:ind w:left="1418" w:right="691" w:hanging="709"/>
      </w:pPr>
      <w:r w:rsidRPr="003259A7">
        <w:t>vedoucí PS (pracovní skupiny) pro financování</w:t>
      </w:r>
    </w:p>
    <w:p w14:paraId="723A0417" w14:textId="77777777" w:rsidR="007650D3" w:rsidRPr="003259A7" w:rsidRDefault="007650D3" w:rsidP="007650D3">
      <w:pPr>
        <w:pStyle w:val="Ostavecseseznamemodskok"/>
        <w:ind w:left="1418" w:right="691" w:hanging="709"/>
      </w:pPr>
      <w:r w:rsidRPr="003259A7">
        <w:t>vedoucí PS pro rozvoj čtenářské gramotnosti a rozvoj potenciálu každého</w:t>
      </w:r>
      <w:r w:rsidRPr="00D03B58">
        <w:t xml:space="preserve"> </w:t>
      </w:r>
      <w:r w:rsidRPr="003259A7">
        <w:t>žáka</w:t>
      </w:r>
    </w:p>
    <w:p w14:paraId="36BBEC54" w14:textId="77777777" w:rsidR="007650D3" w:rsidRPr="003259A7" w:rsidRDefault="007650D3" w:rsidP="007650D3">
      <w:pPr>
        <w:pStyle w:val="Ostavecseseznamemodskok"/>
        <w:ind w:left="1418" w:right="691" w:hanging="709"/>
      </w:pPr>
      <w:r w:rsidRPr="003259A7">
        <w:t>vedoucí PS pro rozvoj matematické gramotnosti a rozvoj potenciálu každého</w:t>
      </w:r>
      <w:r w:rsidRPr="00D03B58">
        <w:t xml:space="preserve"> </w:t>
      </w:r>
      <w:r w:rsidRPr="003259A7">
        <w:t>žáka</w:t>
      </w:r>
    </w:p>
    <w:p w14:paraId="626623A9" w14:textId="77777777" w:rsidR="007650D3" w:rsidRPr="003259A7" w:rsidRDefault="007650D3" w:rsidP="007650D3">
      <w:pPr>
        <w:pStyle w:val="Ostavecseseznamemodskok"/>
        <w:ind w:left="1418" w:right="691" w:hanging="709"/>
      </w:pPr>
      <w:r w:rsidRPr="003259A7">
        <w:t>vedoucí PS pro rovné</w:t>
      </w:r>
      <w:r w:rsidRPr="00D03B58">
        <w:t xml:space="preserve"> </w:t>
      </w:r>
      <w:r w:rsidRPr="003259A7">
        <w:t>příležitosti</w:t>
      </w:r>
    </w:p>
    <w:p w14:paraId="0372FFBC" w14:textId="77777777" w:rsidR="007650D3" w:rsidRPr="00D03B58" w:rsidRDefault="007650D3" w:rsidP="007650D3">
      <w:pPr>
        <w:pStyle w:val="Ostavecseseznamemodskok"/>
        <w:ind w:left="1418" w:right="691" w:hanging="709"/>
        <w:sectPr w:rsidR="007650D3" w:rsidRPr="00D03B58" w:rsidSect="00474066">
          <w:pgSz w:w="11910" w:h="16840"/>
          <w:pgMar w:top="1320" w:right="1040" w:bottom="1134" w:left="1200" w:header="523" w:footer="163" w:gutter="0"/>
          <w:cols w:space="708"/>
        </w:sectPr>
      </w:pPr>
    </w:p>
    <w:p w14:paraId="6DC99401" w14:textId="77777777" w:rsidR="007650D3" w:rsidRPr="00D03B58" w:rsidRDefault="007650D3" w:rsidP="007650D3">
      <w:pPr>
        <w:pStyle w:val="Ostavecseseznamemodskok"/>
        <w:ind w:left="1418" w:right="691" w:hanging="709"/>
      </w:pPr>
      <w:r w:rsidRPr="00D03B58">
        <w:lastRenderedPageBreak/>
        <w:t>členové pracovních skupin</w:t>
      </w:r>
    </w:p>
    <w:p w14:paraId="693FD9DB" w14:textId="77777777" w:rsidR="007650D3" w:rsidRPr="00D03B58" w:rsidRDefault="007650D3" w:rsidP="007650D3">
      <w:pPr>
        <w:pStyle w:val="Ostavecseseznamemodskok"/>
        <w:ind w:left="1418" w:right="691" w:hanging="709"/>
      </w:pPr>
      <w:r w:rsidRPr="00D03B58">
        <w:t>zástupci zapojených škol.</w:t>
      </w:r>
    </w:p>
    <w:p w14:paraId="51958B30" w14:textId="77777777" w:rsidR="007650D3" w:rsidRDefault="007650D3" w:rsidP="007650D3">
      <w:pPr>
        <w:pStyle w:val="Zkladntext"/>
        <w:rPr>
          <w:sz w:val="26"/>
        </w:rPr>
      </w:pPr>
    </w:p>
    <w:p w14:paraId="7109881A" w14:textId="77777777" w:rsidR="007650D3" w:rsidRDefault="007650D3" w:rsidP="007650D3">
      <w:pPr>
        <w:pStyle w:val="Zkladntext"/>
        <w:spacing w:before="1"/>
        <w:rPr>
          <w:sz w:val="31"/>
        </w:rPr>
      </w:pPr>
    </w:p>
    <w:p w14:paraId="15B73B38" w14:textId="77777777"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b/>
          <w:sz w:val="22"/>
          <w:szCs w:val="22"/>
        </w:rPr>
        <w:t xml:space="preserve">Tým implementace MAP </w:t>
      </w:r>
      <w:r w:rsidRPr="003259A7">
        <w:rPr>
          <w:rFonts w:ascii="Sylfaen" w:hAnsi="Sylfaen"/>
          <w:sz w:val="22"/>
          <w:szCs w:val="22"/>
        </w:rPr>
        <w:t xml:space="preserve">(IMT) tvoří hlavní manažer projektu a odborní garanti. Dále </w:t>
      </w:r>
      <w:r w:rsidRPr="003259A7">
        <w:rPr>
          <w:rFonts w:ascii="Sylfaen" w:hAnsi="Sylfaen"/>
          <w:spacing w:val="-3"/>
          <w:sz w:val="22"/>
          <w:szCs w:val="22"/>
        </w:rPr>
        <w:t xml:space="preserve">je </w:t>
      </w:r>
      <w:r w:rsidRPr="003259A7">
        <w:rPr>
          <w:rFonts w:ascii="Sylfaen" w:hAnsi="Sylfaen"/>
          <w:sz w:val="22"/>
          <w:szCs w:val="22"/>
        </w:rPr>
        <w:t xml:space="preserve">členem týmu implementace také externí odborník, který </w:t>
      </w:r>
      <w:r w:rsidRPr="003259A7">
        <w:rPr>
          <w:rFonts w:ascii="Sylfaen" w:hAnsi="Sylfaen"/>
          <w:spacing w:val="-5"/>
          <w:sz w:val="22"/>
          <w:szCs w:val="22"/>
        </w:rPr>
        <w:t xml:space="preserve">je </w:t>
      </w:r>
      <w:r w:rsidRPr="003259A7">
        <w:rPr>
          <w:rFonts w:ascii="Sylfaen" w:hAnsi="Sylfaen"/>
          <w:sz w:val="22"/>
          <w:szCs w:val="22"/>
        </w:rPr>
        <w:t xml:space="preserve">přizván k tématům řešeným v rámci implementace MAP (viz KA 4). Dle potřeby se porad </w:t>
      </w:r>
      <w:r w:rsidRPr="003259A7">
        <w:rPr>
          <w:rFonts w:ascii="Sylfaen" w:hAnsi="Sylfaen"/>
          <w:spacing w:val="-3"/>
          <w:sz w:val="22"/>
          <w:szCs w:val="22"/>
        </w:rPr>
        <w:t xml:space="preserve">týmu </w:t>
      </w:r>
      <w:r w:rsidRPr="003259A7">
        <w:rPr>
          <w:rFonts w:ascii="Sylfaen" w:hAnsi="Sylfaen"/>
          <w:sz w:val="22"/>
          <w:szCs w:val="22"/>
        </w:rPr>
        <w:t>implementace účastní ad hoc také vybraní zástupci zapojených škol (ředitelé nebo jimi pověření</w:t>
      </w:r>
      <w:r w:rsidRPr="003259A7">
        <w:rPr>
          <w:rFonts w:ascii="Sylfaen" w:hAnsi="Sylfaen"/>
          <w:spacing w:val="-25"/>
          <w:sz w:val="22"/>
          <w:szCs w:val="22"/>
        </w:rPr>
        <w:t xml:space="preserve"> </w:t>
      </w:r>
      <w:r w:rsidRPr="003259A7">
        <w:rPr>
          <w:rFonts w:ascii="Sylfaen" w:hAnsi="Sylfaen"/>
          <w:sz w:val="22"/>
          <w:szCs w:val="22"/>
        </w:rPr>
        <w:t>zástupci).</w:t>
      </w:r>
    </w:p>
    <w:p w14:paraId="31678ADE" w14:textId="77777777" w:rsidR="007650D3" w:rsidRDefault="007650D3" w:rsidP="007650D3">
      <w:pPr>
        <w:pStyle w:val="Zkladntext"/>
        <w:spacing w:line="312" w:lineRule="auto"/>
        <w:jc w:val="both"/>
        <w:rPr>
          <w:rFonts w:ascii="Sylfaen" w:hAnsi="Sylfaen"/>
          <w:spacing w:val="-3"/>
          <w:sz w:val="22"/>
          <w:szCs w:val="22"/>
        </w:rPr>
      </w:pPr>
      <w:r w:rsidRPr="003259A7">
        <w:rPr>
          <w:rFonts w:ascii="Sylfaen" w:hAnsi="Sylfaen"/>
          <w:b/>
          <w:bCs/>
          <w:spacing w:val="-3"/>
          <w:sz w:val="22"/>
          <w:szCs w:val="22"/>
        </w:rPr>
        <w:t>Administrativní část týmu</w:t>
      </w:r>
      <w:r w:rsidRPr="003259A7">
        <w:rPr>
          <w:rFonts w:ascii="Sylfaen" w:hAnsi="Sylfaen"/>
          <w:spacing w:val="-3"/>
          <w:sz w:val="22"/>
          <w:szCs w:val="22"/>
        </w:rPr>
        <w:t xml:space="preserve"> (AT) tvoří hlavní manažer a finanční manažer projektu.</w:t>
      </w:r>
    </w:p>
    <w:p w14:paraId="6C4730FA" w14:textId="77777777" w:rsidR="007650D3" w:rsidRDefault="007650D3" w:rsidP="007650D3">
      <w:pPr>
        <w:pStyle w:val="Nadpis31"/>
        <w:ind w:left="0"/>
        <w:jc w:val="both"/>
      </w:pPr>
      <w:r>
        <w:t>Schéma členění realizačního týmu a pracovních skupin</w:t>
      </w:r>
    </w:p>
    <w:p w14:paraId="022EC7DB" w14:textId="77777777" w:rsidR="007650D3" w:rsidRDefault="007650D3" w:rsidP="007650D3">
      <w:pPr>
        <w:pStyle w:val="Zkladntext"/>
        <w:rPr>
          <w:b/>
          <w:sz w:val="26"/>
        </w:rPr>
      </w:pPr>
    </w:p>
    <w:p w14:paraId="57B5D8BA" w14:textId="77777777" w:rsidR="007650D3" w:rsidRDefault="007650D3" w:rsidP="007650D3">
      <w:pPr>
        <w:pStyle w:val="Zkladntext"/>
        <w:rPr>
          <w:b/>
          <w:sz w:val="26"/>
        </w:rPr>
      </w:pPr>
      <w:r>
        <w:rPr>
          <w:b/>
          <w:noProof/>
          <w:sz w:val="26"/>
        </w:rPr>
        <w:drawing>
          <wp:inline distT="0" distB="0" distL="0" distR="0" wp14:anchorId="2F4AB736" wp14:editId="60635E5E">
            <wp:extent cx="5486400" cy="3200400"/>
            <wp:effectExtent l="0" t="0" r="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6482BF0" w14:textId="77777777" w:rsidR="007650D3" w:rsidRDefault="007650D3" w:rsidP="007650D3">
      <w:pPr>
        <w:pStyle w:val="Zkladntext"/>
        <w:rPr>
          <w:b/>
          <w:sz w:val="26"/>
        </w:rPr>
      </w:pPr>
    </w:p>
    <w:p w14:paraId="49CA9B43" w14:textId="77777777" w:rsidR="007650D3" w:rsidRPr="005E4FAB" w:rsidRDefault="007650D3" w:rsidP="007650D3">
      <w:pPr>
        <w:pStyle w:val="Nadpis3"/>
        <w:numPr>
          <w:ilvl w:val="0"/>
          <w:numId w:val="0"/>
        </w:numPr>
        <w:ind w:hanging="11"/>
      </w:pPr>
      <w:bookmarkStart w:id="99" w:name="_Toc49792130"/>
      <w:bookmarkStart w:id="100" w:name="_Toc54948341"/>
      <w:r w:rsidRPr="005E4FAB">
        <w:t>Povinnosti členů realizačního týmu</w:t>
      </w:r>
      <w:bookmarkEnd w:id="99"/>
      <w:bookmarkEnd w:id="100"/>
    </w:p>
    <w:p w14:paraId="7CB32397" w14:textId="77777777" w:rsidR="007650D3" w:rsidRPr="005E4FAB" w:rsidRDefault="007650D3" w:rsidP="007650D3">
      <w:pPr>
        <w:pStyle w:val="Zkladntext"/>
        <w:tabs>
          <w:tab w:val="left" w:pos="9639"/>
        </w:tabs>
        <w:spacing w:line="312" w:lineRule="auto"/>
        <w:ind w:right="31"/>
        <w:rPr>
          <w:rFonts w:ascii="Sylfaen" w:hAnsi="Sylfaen"/>
          <w:sz w:val="22"/>
          <w:szCs w:val="22"/>
        </w:rPr>
      </w:pPr>
      <w:r w:rsidRPr="005E4FAB">
        <w:rPr>
          <w:rFonts w:ascii="Sylfaen" w:hAnsi="Sylfaen"/>
          <w:sz w:val="22"/>
          <w:szCs w:val="22"/>
        </w:rPr>
        <w:t>Realizační tým projektu (RT) jako celek odpovídá za proces realizace projektu, správnost tohoto procesu a za dosažení stanovených výstupů a za naplnění projektových indikátorů.</w:t>
      </w:r>
    </w:p>
    <w:p w14:paraId="7F695847" w14:textId="77777777" w:rsidR="007650D3" w:rsidRPr="005E4FAB" w:rsidRDefault="007650D3" w:rsidP="007650D3">
      <w:pPr>
        <w:pStyle w:val="Zkladntext"/>
        <w:spacing w:line="312" w:lineRule="auto"/>
        <w:rPr>
          <w:rFonts w:ascii="Sylfaen" w:hAnsi="Sylfaen"/>
          <w:sz w:val="22"/>
          <w:szCs w:val="22"/>
        </w:rPr>
      </w:pPr>
    </w:p>
    <w:p w14:paraId="076CA8E3" w14:textId="77777777" w:rsidR="007650D3" w:rsidRPr="005E4FAB" w:rsidRDefault="007650D3" w:rsidP="007650D3">
      <w:pPr>
        <w:pStyle w:val="Zkladntext"/>
        <w:spacing w:line="312" w:lineRule="auto"/>
        <w:rPr>
          <w:rFonts w:ascii="Sylfaen" w:hAnsi="Sylfaen"/>
          <w:sz w:val="22"/>
          <w:szCs w:val="22"/>
        </w:rPr>
      </w:pPr>
      <w:r w:rsidRPr="005E4FAB">
        <w:rPr>
          <w:rFonts w:ascii="Sylfaen" w:hAnsi="Sylfaen"/>
          <w:b/>
          <w:sz w:val="22"/>
          <w:szCs w:val="22"/>
        </w:rPr>
        <w:lastRenderedPageBreak/>
        <w:t xml:space="preserve">Manažer projektu </w:t>
      </w:r>
      <w:r w:rsidRPr="005E4FAB">
        <w:rPr>
          <w:rFonts w:ascii="Sylfaen" w:hAnsi="Sylfaen"/>
          <w:sz w:val="22"/>
          <w:szCs w:val="22"/>
        </w:rPr>
        <w:t>je odpovědný za řízení i realizaci projektu a dosažení jeho cílů, těmi je naplňování klíčových aktivit v daném časovém harmonogramu.</w:t>
      </w:r>
    </w:p>
    <w:p w14:paraId="6E97C123" w14:textId="77777777" w:rsidR="007650D3" w:rsidRPr="005E4FAB" w:rsidRDefault="007650D3" w:rsidP="007650D3">
      <w:pPr>
        <w:pStyle w:val="Zkladntext"/>
        <w:spacing w:line="312" w:lineRule="auto"/>
        <w:ind w:left="216"/>
        <w:rPr>
          <w:rFonts w:ascii="Sylfaen" w:hAnsi="Sylfaen"/>
          <w:sz w:val="22"/>
          <w:szCs w:val="22"/>
        </w:rPr>
      </w:pPr>
      <w:r w:rsidRPr="005E4FAB">
        <w:rPr>
          <w:rFonts w:ascii="Sylfaen" w:hAnsi="Sylfaen"/>
          <w:sz w:val="22"/>
          <w:szCs w:val="22"/>
        </w:rPr>
        <w:t>Vykonává následující činnosti:</w:t>
      </w:r>
    </w:p>
    <w:p w14:paraId="4ED95027" w14:textId="77777777" w:rsidR="007650D3" w:rsidRPr="005E4FAB" w:rsidRDefault="007650D3" w:rsidP="007650D3">
      <w:pPr>
        <w:pStyle w:val="Ostavecseseznamemodskok"/>
        <w:ind w:left="1418" w:right="691" w:hanging="709"/>
      </w:pPr>
      <w:r w:rsidRPr="005E4FAB">
        <w:t>řídí celý RT MAP, spolupracuje se všemi jeho členy</w:t>
      </w:r>
    </w:p>
    <w:p w14:paraId="01E4CC80" w14:textId="77777777" w:rsidR="007650D3" w:rsidRPr="005E4FAB" w:rsidRDefault="007650D3" w:rsidP="007650D3">
      <w:pPr>
        <w:pStyle w:val="Ostavecseseznamemodskok"/>
        <w:ind w:left="1418" w:right="691" w:hanging="709"/>
      </w:pPr>
      <w:r w:rsidRPr="005E4FAB">
        <w:t>účastní se jednání Řídícího výboru (ŘV) a zajišťuje komunikaci mezi všemi členy týmu</w:t>
      </w:r>
    </w:p>
    <w:p w14:paraId="4186064B" w14:textId="77777777" w:rsidR="007650D3" w:rsidRPr="005E4FAB" w:rsidRDefault="007650D3" w:rsidP="007650D3">
      <w:pPr>
        <w:pStyle w:val="Ostavecseseznamemodskok"/>
        <w:ind w:left="1418" w:right="691" w:hanging="709"/>
      </w:pPr>
      <w:r w:rsidRPr="005E4FAB">
        <w:t>komunikuje s poskytovatelem dotace</w:t>
      </w:r>
    </w:p>
    <w:p w14:paraId="4DAC4324" w14:textId="77777777" w:rsidR="007650D3" w:rsidRPr="005E4FAB" w:rsidRDefault="007650D3" w:rsidP="007650D3">
      <w:pPr>
        <w:pStyle w:val="Ostavecseseznamemodskok"/>
        <w:ind w:left="1418" w:right="691" w:hanging="709"/>
      </w:pPr>
      <w:r w:rsidRPr="005E4FAB">
        <w:t>zpracovává průběžné žádosti o platby, zprávy o realizaci projektu a závěrečnou zprávu</w:t>
      </w:r>
    </w:p>
    <w:p w14:paraId="64988907" w14:textId="77777777" w:rsidR="007650D3" w:rsidRPr="005E4FAB" w:rsidRDefault="007650D3" w:rsidP="007650D3">
      <w:pPr>
        <w:pStyle w:val="Ostavecseseznamemodskok"/>
        <w:ind w:left="1418" w:right="691" w:hanging="709"/>
      </w:pPr>
      <w:r w:rsidRPr="005E4FAB">
        <w:t>je zodpovědný za aktivitu 3 Evaluace a monitoring MAP</w:t>
      </w:r>
    </w:p>
    <w:p w14:paraId="4ACDC049" w14:textId="77777777" w:rsidR="007650D3" w:rsidRPr="005E4FAB" w:rsidRDefault="007650D3" w:rsidP="007650D3">
      <w:pPr>
        <w:pStyle w:val="Ostavecseseznamemodskok"/>
        <w:ind w:left="1418" w:right="691" w:hanging="709"/>
      </w:pPr>
      <w:r w:rsidRPr="005E4FAB">
        <w:t>řídí rizika a změny projektu</w:t>
      </w:r>
    </w:p>
    <w:p w14:paraId="52569C31" w14:textId="77777777" w:rsidR="007650D3" w:rsidRPr="005E4FAB" w:rsidRDefault="007650D3" w:rsidP="007650D3">
      <w:pPr>
        <w:pStyle w:val="Ostavecseseznamemodskok"/>
        <w:ind w:left="1418" w:right="691" w:hanging="709"/>
      </w:pPr>
      <w:r w:rsidRPr="005E4FAB">
        <w:t>řídí publicitu projektu společně s odbornými garanty</w:t>
      </w:r>
    </w:p>
    <w:p w14:paraId="5FB2DE50" w14:textId="77777777" w:rsidR="007650D3" w:rsidRPr="005E4FAB" w:rsidRDefault="007650D3" w:rsidP="007650D3">
      <w:pPr>
        <w:pStyle w:val="Ostavecseseznamemodskok"/>
        <w:ind w:left="1418" w:right="691" w:hanging="709"/>
      </w:pPr>
      <w:r w:rsidRPr="005E4FAB">
        <w:t>zodpovídá za finanční správnost projektu, účastní se kontrol projektu.</w:t>
      </w:r>
    </w:p>
    <w:p w14:paraId="6C078D15" w14:textId="77777777" w:rsidR="007650D3" w:rsidRPr="005E4FAB" w:rsidRDefault="007650D3" w:rsidP="007650D3">
      <w:pPr>
        <w:pStyle w:val="Zkladntext"/>
        <w:spacing w:line="312" w:lineRule="auto"/>
        <w:rPr>
          <w:rFonts w:ascii="Sylfaen" w:hAnsi="Sylfaen"/>
          <w:sz w:val="22"/>
          <w:szCs w:val="22"/>
        </w:rPr>
      </w:pPr>
    </w:p>
    <w:p w14:paraId="78BC5FA7" w14:textId="77777777" w:rsidR="007650D3" w:rsidRPr="005E4FAB" w:rsidRDefault="007650D3" w:rsidP="007650D3">
      <w:pPr>
        <w:pStyle w:val="Zkladntext"/>
        <w:spacing w:line="312" w:lineRule="auto"/>
        <w:rPr>
          <w:rFonts w:ascii="Sylfaen" w:hAnsi="Sylfaen"/>
          <w:sz w:val="22"/>
          <w:szCs w:val="22"/>
        </w:rPr>
      </w:pPr>
      <w:r w:rsidRPr="005E4FAB">
        <w:rPr>
          <w:rFonts w:ascii="Sylfaen" w:hAnsi="Sylfaen"/>
          <w:b/>
          <w:sz w:val="22"/>
          <w:szCs w:val="22"/>
        </w:rPr>
        <w:t xml:space="preserve">Odborní garanti </w:t>
      </w:r>
      <w:r w:rsidRPr="005E4FAB">
        <w:rPr>
          <w:rFonts w:ascii="Sylfaen" w:hAnsi="Sylfaen"/>
          <w:sz w:val="22"/>
          <w:szCs w:val="22"/>
        </w:rPr>
        <w:t>zodpovídají za zpracování kvalitního MAP II. Jsou klíčovými osobami odborného týmu. Jejich hlavní úkoly jsou následující:</w:t>
      </w:r>
    </w:p>
    <w:p w14:paraId="6DAE81C7" w14:textId="77777777" w:rsidR="007650D3" w:rsidRPr="005E4FAB" w:rsidRDefault="007650D3" w:rsidP="007650D3">
      <w:pPr>
        <w:pStyle w:val="Ostavecseseznamemodskok"/>
        <w:ind w:left="1418" w:right="691" w:hanging="709"/>
      </w:pPr>
      <w:r w:rsidRPr="005E4FAB">
        <w:t>zodpovídají za odborné výstupy projektu a vedou ostatní členy OT a IMT, vedou vedoucí pracovních skupin a zástupce zapojených škol, se kterými spolupracují</w:t>
      </w:r>
    </w:p>
    <w:p w14:paraId="5AB58FB9" w14:textId="77777777" w:rsidR="007650D3" w:rsidRPr="005E4FAB" w:rsidRDefault="007650D3" w:rsidP="007650D3">
      <w:pPr>
        <w:pStyle w:val="Ostavecseseznamemodskok"/>
        <w:ind w:left="1418" w:right="691" w:hanging="709"/>
      </w:pPr>
      <w:r w:rsidRPr="005E4FAB">
        <w:t>jsou experty na strategické a akční plánování v oblasti vzdělávání na daném území</w:t>
      </w:r>
    </w:p>
    <w:p w14:paraId="0257A3B9" w14:textId="77777777" w:rsidR="007650D3" w:rsidRPr="005E4FAB" w:rsidRDefault="007650D3" w:rsidP="007650D3">
      <w:pPr>
        <w:pStyle w:val="Ostavecseseznamemodskok"/>
        <w:ind w:left="1418" w:right="691" w:hanging="709"/>
      </w:pPr>
      <w:r w:rsidRPr="005E4FAB">
        <w:t>zodpovídají za zpracování jednotlivých částí MAP i za celkovou koncepci a zpracování MAP</w:t>
      </w:r>
    </w:p>
    <w:p w14:paraId="773098D1" w14:textId="77777777" w:rsidR="007650D3" w:rsidRPr="005E4FAB" w:rsidRDefault="007650D3" w:rsidP="007650D3">
      <w:pPr>
        <w:pStyle w:val="Ostavecseseznamemodskok"/>
        <w:ind w:left="1418" w:right="691" w:hanging="709"/>
      </w:pPr>
      <w:r w:rsidRPr="005E4FAB">
        <w:t>jeden z garantů je zároveň předsedou Řídícího výboru MAP</w:t>
      </w:r>
    </w:p>
    <w:p w14:paraId="1E637501" w14:textId="77777777" w:rsidR="007650D3" w:rsidRPr="005E4FAB" w:rsidRDefault="007650D3" w:rsidP="007650D3">
      <w:pPr>
        <w:pStyle w:val="Ostavecseseznamemodskok"/>
        <w:ind w:left="1418" w:right="691" w:hanging="709"/>
      </w:pPr>
      <w:r w:rsidRPr="005E4FAB">
        <w:t>společně s pracovní skupinou pro financování navrhují způsoby financování aktivit</w:t>
      </w:r>
    </w:p>
    <w:p w14:paraId="688C6121" w14:textId="77777777" w:rsidR="007650D3" w:rsidRPr="005E4FAB" w:rsidRDefault="007650D3" w:rsidP="007650D3">
      <w:pPr>
        <w:pStyle w:val="Ostavecseseznamemodskok"/>
        <w:ind w:left="1418" w:right="691" w:hanging="709"/>
      </w:pPr>
      <w:r w:rsidRPr="005E4FAB">
        <w:t>vedou porady členů OT a IMT</w:t>
      </w:r>
    </w:p>
    <w:p w14:paraId="6C7730E9" w14:textId="77777777" w:rsidR="007650D3" w:rsidRPr="005E4FAB" w:rsidRDefault="007650D3" w:rsidP="007650D3">
      <w:pPr>
        <w:pStyle w:val="Ostavecseseznamemodskok"/>
        <w:ind w:left="1418" w:right="691" w:hanging="709"/>
      </w:pPr>
      <w:r w:rsidRPr="005E4FAB">
        <w:t>spolupodílejí se na organizačním zajištění workshopů a seminářů</w:t>
      </w:r>
    </w:p>
    <w:p w14:paraId="339C5980" w14:textId="77777777" w:rsidR="007650D3" w:rsidRPr="005E4FAB" w:rsidRDefault="007650D3" w:rsidP="007650D3">
      <w:pPr>
        <w:pStyle w:val="Ostavecseseznamemodskok"/>
        <w:ind w:left="1418" w:right="691" w:hanging="709"/>
      </w:pPr>
      <w:r w:rsidRPr="005E4FAB">
        <w:t>zodpovídají   za   naplňování   aktivity   4   Implementace   MAP,</w:t>
      </w:r>
      <w:r w:rsidRPr="005E4FAB">
        <w:tab/>
        <w:t>jsou členy týmu implementace</w:t>
      </w:r>
    </w:p>
    <w:p w14:paraId="10224AE9" w14:textId="77777777" w:rsidR="007650D3" w:rsidRPr="005E4FAB" w:rsidRDefault="007650D3" w:rsidP="007650D3">
      <w:pPr>
        <w:pStyle w:val="Ostavecseseznamemodskok"/>
        <w:ind w:left="1418" w:right="691" w:hanging="709"/>
      </w:pPr>
      <w:r w:rsidRPr="005E4FAB">
        <w:t>podílejí se na zpracování komunikačního plánu MAP a všech dílčích výstupech MAP.</w:t>
      </w:r>
    </w:p>
    <w:p w14:paraId="0EA08418" w14:textId="77777777" w:rsidR="007650D3" w:rsidRPr="005E4FAB" w:rsidRDefault="007650D3" w:rsidP="007650D3">
      <w:pPr>
        <w:pStyle w:val="Ostavecseseznamemodskok"/>
        <w:ind w:left="1418" w:right="691" w:hanging="709"/>
        <w:sectPr w:rsidR="007650D3" w:rsidRPr="005E4FAB" w:rsidSect="00474066">
          <w:pgSz w:w="11910" w:h="16840"/>
          <w:pgMar w:top="1320" w:right="1040" w:bottom="1220" w:left="1200" w:header="523" w:footer="1036" w:gutter="0"/>
          <w:cols w:space="708"/>
        </w:sectPr>
      </w:pPr>
    </w:p>
    <w:p w14:paraId="3EF85014" w14:textId="77777777"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lastRenderedPageBreak/>
        <w:t xml:space="preserve">Vedoucí pracovní skupiny pro Financování </w:t>
      </w:r>
      <w:r w:rsidRPr="005E4FAB">
        <w:rPr>
          <w:rFonts w:ascii="Sylfaen" w:hAnsi="Sylfaen"/>
          <w:sz w:val="22"/>
          <w:szCs w:val="22"/>
        </w:rPr>
        <w:t>– Řídí činnost PS pro financování,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PS identifikuje finanční zdroje pro realizaci naplánovaných aktivit. Projednává a připomínkuje všechny materiály relevantní pro PS MAP v podaktivitě 2.8 Místní akční plánování.</w:t>
      </w:r>
    </w:p>
    <w:p w14:paraId="5724F46B" w14:textId="77777777" w:rsidR="007650D3" w:rsidRPr="005E4FAB" w:rsidRDefault="007650D3" w:rsidP="007650D3">
      <w:pPr>
        <w:pStyle w:val="Zkladntext"/>
        <w:spacing w:line="312" w:lineRule="auto"/>
        <w:ind w:right="31"/>
        <w:rPr>
          <w:rFonts w:ascii="Sylfaen" w:hAnsi="Sylfaen"/>
          <w:sz w:val="22"/>
          <w:szCs w:val="22"/>
        </w:rPr>
      </w:pPr>
    </w:p>
    <w:p w14:paraId="3FC18EF4" w14:textId="77777777"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rozvoj čtenářské gramotnosti a k potenciálu každého žáka </w:t>
      </w:r>
      <w:r w:rsidRPr="005E4FAB">
        <w:rPr>
          <w:rFonts w:ascii="Sylfaen" w:hAnsi="Sylfaen"/>
          <w:sz w:val="22"/>
          <w:szCs w:val="22"/>
        </w:rPr>
        <w:t xml:space="preserve">– Vede PS a připravuje podklady na jednání PS, zpracovává výstupy činnosti PS. Připravuje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Stanovuje cíle a přiděluje dílčí úkoly jednotlivým členům týmu, monitoruje a kontroluje plnění úkolů. Je zodpovědný za 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v podaktivitě 2.8 Místní akční</w:t>
      </w:r>
      <w:r w:rsidRPr="005E4FAB">
        <w:rPr>
          <w:rFonts w:ascii="Sylfaen" w:hAnsi="Sylfaen"/>
          <w:spacing w:val="-5"/>
          <w:sz w:val="22"/>
          <w:szCs w:val="22"/>
        </w:rPr>
        <w:t xml:space="preserve"> </w:t>
      </w:r>
      <w:r w:rsidRPr="005E4FAB">
        <w:rPr>
          <w:rFonts w:ascii="Sylfaen" w:hAnsi="Sylfaen"/>
          <w:sz w:val="22"/>
          <w:szCs w:val="22"/>
        </w:rPr>
        <w:t>plánování.</w:t>
      </w:r>
    </w:p>
    <w:p w14:paraId="7F95F78F" w14:textId="77777777" w:rsidR="007650D3" w:rsidRPr="005E4FAB" w:rsidRDefault="007650D3" w:rsidP="007650D3">
      <w:pPr>
        <w:pStyle w:val="Zkladntext"/>
        <w:spacing w:line="312" w:lineRule="auto"/>
        <w:ind w:right="31"/>
        <w:rPr>
          <w:rFonts w:ascii="Sylfaen" w:hAnsi="Sylfaen"/>
          <w:sz w:val="22"/>
          <w:szCs w:val="22"/>
        </w:rPr>
      </w:pPr>
    </w:p>
    <w:p w14:paraId="37472FBF" w14:textId="77777777"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rozvoj matematické gramotnosti a k potenciálu každého žáka </w:t>
      </w:r>
      <w:r w:rsidRPr="005E4FAB">
        <w:rPr>
          <w:rFonts w:ascii="Sylfaen" w:hAnsi="Sylfaen"/>
          <w:sz w:val="22"/>
          <w:szCs w:val="22"/>
        </w:rPr>
        <w:t xml:space="preserve">– Vede PS a připravuje podklady na jednání PS, zpracovává výstupy činnosti PS. Připravuje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Stanovuje cíle a přiděluje dílčí úkoly jednotlivým členům týmu, monitoruje a kontroluje plnění úkolů. Je zodpovědný za 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v podaktivitě 2.8 Místní akční</w:t>
      </w:r>
      <w:r w:rsidRPr="005E4FAB">
        <w:rPr>
          <w:rFonts w:ascii="Sylfaen" w:hAnsi="Sylfaen"/>
          <w:spacing w:val="-5"/>
          <w:sz w:val="22"/>
          <w:szCs w:val="22"/>
        </w:rPr>
        <w:t xml:space="preserve"> </w:t>
      </w:r>
      <w:r w:rsidRPr="005E4FAB">
        <w:rPr>
          <w:rFonts w:ascii="Sylfaen" w:hAnsi="Sylfaen"/>
          <w:sz w:val="22"/>
          <w:szCs w:val="22"/>
        </w:rPr>
        <w:t>plánování.</w:t>
      </w:r>
    </w:p>
    <w:p w14:paraId="40FF8389" w14:textId="77777777" w:rsidR="007650D3" w:rsidRPr="005E4FAB" w:rsidRDefault="007650D3" w:rsidP="007650D3">
      <w:pPr>
        <w:pStyle w:val="Zkladntext"/>
        <w:spacing w:line="312" w:lineRule="auto"/>
        <w:ind w:right="31"/>
        <w:rPr>
          <w:rFonts w:ascii="Sylfaen" w:hAnsi="Sylfaen"/>
          <w:sz w:val="22"/>
          <w:szCs w:val="22"/>
        </w:rPr>
      </w:pPr>
    </w:p>
    <w:p w14:paraId="2565EDBF" w14:textId="77777777"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rovné příležitosti </w:t>
      </w:r>
      <w:r w:rsidRPr="005E4FAB">
        <w:rPr>
          <w:rFonts w:ascii="Sylfaen" w:hAnsi="Sylfaen"/>
          <w:sz w:val="22"/>
          <w:szCs w:val="22"/>
        </w:rPr>
        <w:t xml:space="preserve">– Řídí činnost PS </w:t>
      </w:r>
      <w:r w:rsidRPr="005E4FAB">
        <w:rPr>
          <w:rFonts w:ascii="Sylfaen" w:hAnsi="Sylfaen"/>
          <w:spacing w:val="-3"/>
          <w:sz w:val="22"/>
          <w:szCs w:val="22"/>
        </w:rPr>
        <w:t xml:space="preserve">pro </w:t>
      </w:r>
      <w:r w:rsidRPr="005E4FAB">
        <w:rPr>
          <w:rFonts w:ascii="Sylfaen" w:hAnsi="Sylfaen"/>
          <w:sz w:val="22"/>
          <w:szCs w:val="22"/>
        </w:rPr>
        <w:t xml:space="preserve">rovné příležitosti, připravuje podklady </w:t>
      </w:r>
      <w:r w:rsidRPr="005E4FAB">
        <w:rPr>
          <w:rFonts w:ascii="Sylfaen" w:hAnsi="Sylfaen"/>
          <w:spacing w:val="-3"/>
          <w:sz w:val="22"/>
          <w:szCs w:val="22"/>
        </w:rPr>
        <w:t xml:space="preserve">na </w:t>
      </w:r>
      <w:r w:rsidRPr="005E4FAB">
        <w:rPr>
          <w:rFonts w:ascii="Sylfaen" w:hAnsi="Sylfaen"/>
          <w:sz w:val="22"/>
          <w:szCs w:val="22"/>
        </w:rPr>
        <w:t xml:space="preserve">jednání PS, zpracovává výstupy činnosti PS a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vede jednotlivé členy PS. Stanovuje cíle a přiděluje dílčí úkoly jednotlivým členům týmu, kontroluje plnění úkolů. Je zodpovědný </w:t>
      </w:r>
      <w:r w:rsidRPr="005E4FAB">
        <w:rPr>
          <w:rFonts w:ascii="Sylfaen" w:hAnsi="Sylfaen"/>
          <w:spacing w:val="6"/>
          <w:sz w:val="22"/>
          <w:szCs w:val="22"/>
        </w:rPr>
        <w:t xml:space="preserve">za </w:t>
      </w:r>
      <w:r w:rsidRPr="005E4FAB">
        <w:rPr>
          <w:rFonts w:ascii="Sylfaen" w:hAnsi="Sylfaen"/>
          <w:sz w:val="22"/>
          <w:szCs w:val="22"/>
        </w:rPr>
        <w:t xml:space="preserve">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v podaktivitě 2.8 Místní akční</w:t>
      </w:r>
      <w:r w:rsidRPr="005E4FAB">
        <w:rPr>
          <w:rFonts w:ascii="Sylfaen" w:hAnsi="Sylfaen"/>
          <w:spacing w:val="-8"/>
          <w:sz w:val="22"/>
          <w:szCs w:val="22"/>
        </w:rPr>
        <w:t xml:space="preserve"> </w:t>
      </w:r>
      <w:r w:rsidRPr="005E4FAB">
        <w:rPr>
          <w:rFonts w:ascii="Sylfaen" w:hAnsi="Sylfaen"/>
          <w:sz w:val="22"/>
          <w:szCs w:val="22"/>
        </w:rPr>
        <w:t>plánování.</w:t>
      </w:r>
    </w:p>
    <w:p w14:paraId="525E7D18" w14:textId="77777777" w:rsidR="007650D3" w:rsidRPr="005E4FAB" w:rsidRDefault="007650D3" w:rsidP="007650D3">
      <w:pPr>
        <w:pStyle w:val="Zkladntext"/>
        <w:spacing w:line="312" w:lineRule="auto"/>
        <w:ind w:right="31"/>
        <w:rPr>
          <w:rFonts w:ascii="Sylfaen" w:hAnsi="Sylfaen"/>
          <w:sz w:val="22"/>
          <w:szCs w:val="22"/>
        </w:rPr>
      </w:pPr>
    </w:p>
    <w:p w14:paraId="0DF1F137" w14:textId="77777777"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Členové pracovních skupin </w:t>
      </w:r>
      <w:r w:rsidRPr="005E4FAB">
        <w:rPr>
          <w:rFonts w:ascii="Sylfaen" w:hAnsi="Sylfaen"/>
          <w:sz w:val="22"/>
          <w:szCs w:val="22"/>
        </w:rPr>
        <w:t>– Členové PS zpracovávají analytické výstupy ze škol a návrhovou část opatření aktivit škol a aktivit spolupráce, poskytují poradenství školám a ostatním subjektům zapojeným do MAP. Jsou podřízeni vedoucím svých PS, účastní se pravidelných porad PS, připomínkují připravované podklady k tvorbě MAP II a účastní se tak konzultačního procesu. Pracovní skupiny se scházejí min. 4x ročně.</w:t>
      </w:r>
    </w:p>
    <w:p w14:paraId="15BF8940" w14:textId="77777777" w:rsidR="007650D3" w:rsidRPr="005E4FAB" w:rsidRDefault="007650D3" w:rsidP="007650D3">
      <w:pPr>
        <w:ind w:right="31"/>
        <w:rPr>
          <w:szCs w:val="22"/>
        </w:rPr>
        <w:sectPr w:rsidR="007650D3" w:rsidRPr="005E4FAB" w:rsidSect="00474066">
          <w:pgSz w:w="11910" w:h="16840"/>
          <w:pgMar w:top="1320" w:right="1040" w:bottom="1220" w:left="1200" w:header="523" w:footer="1036" w:gutter="0"/>
          <w:cols w:space="708"/>
        </w:sectPr>
      </w:pPr>
    </w:p>
    <w:p w14:paraId="70010D8D" w14:textId="5530375E"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lastRenderedPageBreak/>
        <w:t xml:space="preserve">Zástupci škol </w:t>
      </w:r>
      <w:r w:rsidRPr="005E4FAB">
        <w:rPr>
          <w:rFonts w:ascii="Sylfaen" w:hAnsi="Sylfaen"/>
          <w:sz w:val="22"/>
          <w:szCs w:val="22"/>
        </w:rPr>
        <w:t xml:space="preserve">- Ředitel školy nebo jím určený pracovník školy </w:t>
      </w:r>
      <w:r w:rsidRPr="005E4FAB">
        <w:rPr>
          <w:rFonts w:ascii="Sylfaen" w:hAnsi="Sylfaen"/>
          <w:spacing w:val="-3"/>
          <w:sz w:val="22"/>
          <w:szCs w:val="22"/>
        </w:rPr>
        <w:t xml:space="preserve">je </w:t>
      </w:r>
      <w:r w:rsidRPr="005E4FAB">
        <w:rPr>
          <w:rFonts w:ascii="Sylfaen" w:hAnsi="Sylfaen"/>
          <w:sz w:val="22"/>
          <w:szCs w:val="22"/>
        </w:rPr>
        <w:t xml:space="preserve">zodpovědný za spolupráci školy v MAP a předání výsledků Popisů potřeb škol (2x za projekt) realizačnímu </w:t>
      </w:r>
      <w:r w:rsidRPr="005E4FAB">
        <w:rPr>
          <w:rFonts w:ascii="Sylfaen" w:hAnsi="Sylfaen"/>
          <w:spacing w:val="-3"/>
          <w:sz w:val="22"/>
          <w:szCs w:val="22"/>
        </w:rPr>
        <w:t xml:space="preserve">týmu </w:t>
      </w:r>
      <w:r w:rsidRPr="005E4FAB">
        <w:rPr>
          <w:rFonts w:ascii="Sylfaen" w:hAnsi="Sylfaen"/>
          <w:sz w:val="22"/>
          <w:szCs w:val="22"/>
        </w:rPr>
        <w:t xml:space="preserve">MAP. Prostřednictvím těchto konkrétních pracovníků se budou jednotlivé školy také podílet </w:t>
      </w:r>
      <w:r w:rsidRPr="005E4FAB">
        <w:rPr>
          <w:rFonts w:ascii="Sylfaen" w:hAnsi="Sylfaen"/>
          <w:spacing w:val="-3"/>
          <w:sz w:val="22"/>
          <w:szCs w:val="22"/>
        </w:rPr>
        <w:t xml:space="preserve">na </w:t>
      </w:r>
      <w:r w:rsidRPr="005E4FAB">
        <w:rPr>
          <w:rFonts w:ascii="Sylfaen" w:hAnsi="Sylfaen"/>
          <w:sz w:val="22"/>
          <w:szCs w:val="22"/>
        </w:rPr>
        <w:t xml:space="preserve">aktivitě č. 4 Implementace MAP a konkretizaci plánovaných aktivit v ročních akčních plánech. Pokud bude konkrétní aktivita pro školu relevantní, zástupce školy bude také členem týmu implementace. Ředitel nebo jiný zástupce školy </w:t>
      </w:r>
      <w:r w:rsidRPr="005E4FAB">
        <w:rPr>
          <w:rFonts w:ascii="Sylfaen" w:hAnsi="Sylfaen"/>
          <w:spacing w:val="-3"/>
          <w:sz w:val="22"/>
          <w:szCs w:val="22"/>
        </w:rPr>
        <w:t xml:space="preserve">je </w:t>
      </w:r>
      <w:r w:rsidR="00957D98">
        <w:rPr>
          <w:rFonts w:ascii="Sylfaen" w:hAnsi="Sylfaen"/>
          <w:sz w:val="22"/>
          <w:szCs w:val="22"/>
        </w:rPr>
        <w:t>styčnou osobou školy</w:t>
      </w:r>
      <w:r w:rsidRPr="005E4FAB">
        <w:rPr>
          <w:rFonts w:ascii="Sylfaen" w:hAnsi="Sylfaen"/>
          <w:sz w:val="22"/>
          <w:szCs w:val="22"/>
        </w:rPr>
        <w:t xml:space="preserve"> pro komunikaci s RT MAP.</w:t>
      </w:r>
    </w:p>
    <w:p w14:paraId="7371C7FD" w14:textId="77777777" w:rsidR="007650D3" w:rsidRPr="005E4FAB" w:rsidRDefault="007650D3" w:rsidP="007650D3">
      <w:pPr>
        <w:pStyle w:val="Zkladntext"/>
        <w:spacing w:line="312" w:lineRule="auto"/>
        <w:ind w:right="31"/>
        <w:rPr>
          <w:rFonts w:ascii="Sylfaen" w:hAnsi="Sylfaen"/>
          <w:sz w:val="22"/>
          <w:szCs w:val="22"/>
        </w:rPr>
      </w:pPr>
    </w:p>
    <w:p w14:paraId="6F123928" w14:textId="77777777" w:rsidR="007650D3" w:rsidRPr="005E4FAB" w:rsidRDefault="007650D3" w:rsidP="007650D3">
      <w:pPr>
        <w:pStyle w:val="Nadpis31"/>
        <w:spacing w:before="120" w:after="240" w:line="312" w:lineRule="auto"/>
        <w:ind w:left="0" w:right="31"/>
        <w:jc w:val="both"/>
        <w:rPr>
          <w:rFonts w:ascii="Sylfaen" w:hAnsi="Sylfaen"/>
          <w:sz w:val="22"/>
          <w:szCs w:val="22"/>
        </w:rPr>
      </w:pPr>
      <w:r w:rsidRPr="005E4FAB">
        <w:rPr>
          <w:rFonts w:ascii="Sylfaen" w:hAnsi="Sylfaen"/>
          <w:sz w:val="22"/>
          <w:szCs w:val="22"/>
        </w:rPr>
        <w:t>Aktualizovaný jmenný seznam členů realizačního týmu, aktivně zapojených škol a jejich zástupců v projektu je nedílnou přílohou Implementačního plánu č. 1.</w:t>
      </w:r>
    </w:p>
    <w:p w14:paraId="2927A44D" w14:textId="77777777" w:rsidR="007650D3" w:rsidRDefault="007650D3" w:rsidP="007650D3">
      <w:pPr>
        <w:pStyle w:val="Zkladntext"/>
        <w:ind w:right="31"/>
        <w:rPr>
          <w:b/>
          <w:sz w:val="26"/>
        </w:rPr>
      </w:pPr>
    </w:p>
    <w:p w14:paraId="70D6DFAF" w14:textId="77777777" w:rsidR="007650D3" w:rsidRDefault="007650D3" w:rsidP="007650D3">
      <w:pPr>
        <w:pStyle w:val="Zkladntext"/>
        <w:ind w:right="31"/>
        <w:rPr>
          <w:b/>
          <w:sz w:val="26"/>
        </w:rPr>
      </w:pPr>
    </w:p>
    <w:p w14:paraId="7E5021E0" w14:textId="77777777" w:rsidR="007650D3" w:rsidRPr="005E4FAB" w:rsidRDefault="007650D3" w:rsidP="007650D3">
      <w:pPr>
        <w:pStyle w:val="Nadpis3"/>
        <w:numPr>
          <w:ilvl w:val="0"/>
          <w:numId w:val="0"/>
        </w:numPr>
        <w:ind w:right="31"/>
      </w:pPr>
      <w:bookmarkStart w:id="101" w:name="1.1.3_Řídící_výbor_MAP"/>
      <w:bookmarkStart w:id="102" w:name="_bookmark4"/>
      <w:bookmarkStart w:id="103" w:name="_Toc49792131"/>
      <w:bookmarkStart w:id="104" w:name="_Toc54948342"/>
      <w:bookmarkEnd w:id="101"/>
      <w:bookmarkEnd w:id="102"/>
      <w:r w:rsidRPr="005E4FAB">
        <w:t>Řídící výbor MAP</w:t>
      </w:r>
      <w:bookmarkEnd w:id="103"/>
      <w:bookmarkEnd w:id="104"/>
    </w:p>
    <w:p w14:paraId="63307E64" w14:textId="7E332505" w:rsidR="007650D3" w:rsidRDefault="007650D3" w:rsidP="007650D3">
      <w:pPr>
        <w:pStyle w:val="Zkladntext"/>
        <w:spacing w:line="312" w:lineRule="auto"/>
        <w:jc w:val="both"/>
        <w:rPr>
          <w:rFonts w:ascii="Sylfaen" w:hAnsi="Sylfaen"/>
          <w:sz w:val="22"/>
          <w:szCs w:val="22"/>
        </w:rPr>
      </w:pPr>
      <w:r w:rsidRPr="00843642">
        <w:rPr>
          <w:rFonts w:ascii="Sylfaen" w:hAnsi="Sylfaen"/>
          <w:sz w:val="22"/>
          <w:szCs w:val="22"/>
        </w:rPr>
        <w:t xml:space="preserve">Realizační tým projektu vytváří podmínky pro efektivní činnost Řídícího výboru MAP. Řídicí výbor (ŘV) je hlavním pracovním orgánem MAP v procesu plánování a schvalování aktivit partnerství MAP a jeho strategických dokumentů. Je tvořen zástupci klíčových aktérů ovlivňujících oblast vzdělávání na území MAP a odráží reprezentativně reálné složení těchto aktérů v daném území z pohledu procesu vzdělávání. Řídící výbor byl sestaven v úvodu realizace projektu a byli do něj přizváni všichni povinní i nepovinní členové z řad cílových skupin projektu dle metodických podkladů MŠMT. Řídící výbor je otevřen případným novým členům z řad těchto aktérů. Řídící výbor byl ustanoven do 3 měsíců od zahájení realizace projektu. Činnost ŘV je upravena Statutem a Jednacím řádem Řídícího výboru.  Statut, Jednací řád a Aktualizovaný seznam členů ŘV je nedílnou součástí (přílohou) finálního dokumentu MAP II. ŘV se pravidelně schází, jedná alespoň jednou za 6 měsíců. Klíčové dokumenty MAP procházejí konzultačním procesem, ve kterém jsou představeny zainteresované veřejnosti vždy předtím, než jsou projednávány a předkládány ke schválení ŘV. Řídícímu výboru jsou předkládány spolu s připomínkami, které vzešly v průběhu konzultačního procesu tak, aby ŘV mohl dle uvážení rozhodnout o jejich možném zohlednění. Zvláštní pozornost věnuje ŘV vytváření shody na prioritách MAP a aktualizaci Strategického rámce MAP, která vždy respektuje vzniklou shodu na prioritách partnerství. Aktualizace strategického rámce je přípustná vždy až po uplynutí 6 měsíců od předchozí novelizace tohoto dokumentu.  Vzájemná shoda na </w:t>
      </w:r>
      <w:r w:rsidR="00957D98">
        <w:rPr>
          <w:rFonts w:ascii="Sylfaen" w:hAnsi="Sylfaen"/>
          <w:sz w:val="22"/>
          <w:szCs w:val="22"/>
        </w:rPr>
        <w:t>p</w:t>
      </w:r>
      <w:r w:rsidRPr="00843642">
        <w:rPr>
          <w:rFonts w:ascii="Sylfaen" w:hAnsi="Sylfaen"/>
          <w:sz w:val="22"/>
          <w:szCs w:val="22"/>
        </w:rPr>
        <w:t>rioritách partnerství MAP se odráží v aktualizovaném Strategickém rámci MAP a následně též v dílčích Ročních akčních plánech.</w:t>
      </w:r>
    </w:p>
    <w:p w14:paraId="0B201ED1" w14:textId="77777777" w:rsidR="00957D98" w:rsidRPr="00843642" w:rsidRDefault="00957D98" w:rsidP="007650D3">
      <w:pPr>
        <w:pStyle w:val="Zkladntext"/>
        <w:spacing w:line="312" w:lineRule="auto"/>
        <w:jc w:val="both"/>
        <w:rPr>
          <w:rFonts w:ascii="Sylfaen" w:hAnsi="Sylfaen"/>
          <w:sz w:val="22"/>
          <w:szCs w:val="22"/>
        </w:rPr>
      </w:pPr>
    </w:p>
    <w:p w14:paraId="566DB172" w14:textId="77777777" w:rsidR="007650D3" w:rsidRDefault="007650D3" w:rsidP="007650D3">
      <w:pPr>
        <w:pStyle w:val="Zkladntext"/>
        <w:spacing w:before="1" w:line="360" w:lineRule="auto"/>
        <w:ind w:right="31"/>
        <w:jc w:val="both"/>
      </w:pPr>
    </w:p>
    <w:p w14:paraId="72D0EA7F" w14:textId="2D2F2326" w:rsidR="0064685B" w:rsidRPr="00267BB9" w:rsidRDefault="007650D3" w:rsidP="007650D3">
      <w:pPr>
        <w:pStyle w:val="Zkladntext"/>
        <w:spacing w:line="312" w:lineRule="auto"/>
        <w:jc w:val="both"/>
        <w:rPr>
          <w:rFonts w:ascii="Sylfaen" w:hAnsi="Sylfaen"/>
          <w:b/>
          <w:bCs/>
          <w:sz w:val="22"/>
          <w:szCs w:val="22"/>
        </w:rPr>
      </w:pPr>
      <w:r w:rsidRPr="00267BB9">
        <w:rPr>
          <w:rFonts w:ascii="Sylfaen" w:hAnsi="Sylfaen"/>
          <w:b/>
          <w:bCs/>
          <w:sz w:val="22"/>
          <w:szCs w:val="22"/>
        </w:rPr>
        <w:t>Aktualizovaný jmenný seznam členů Řídícího výboru je nedílnou přílohou Implementačního plánu č. 2.</w:t>
      </w:r>
      <w:r w:rsidR="0064685B">
        <w:rPr>
          <w:rFonts w:ascii="Sylfaen" w:hAnsi="Sylfaen"/>
          <w:b/>
          <w:bCs/>
          <w:sz w:val="22"/>
          <w:szCs w:val="22"/>
        </w:rPr>
        <w:t xml:space="preserve"> Statut a jednací řád Řídícího výboru jsou přílohami č. 3 a 4.</w:t>
      </w:r>
    </w:p>
    <w:p w14:paraId="4F626295" w14:textId="77777777" w:rsidR="007650D3" w:rsidRPr="00267BB9" w:rsidRDefault="007650D3" w:rsidP="007650D3">
      <w:pPr>
        <w:pStyle w:val="Nadpis31"/>
        <w:ind w:left="0"/>
        <w:jc w:val="both"/>
      </w:pPr>
      <w:r w:rsidRPr="00267BB9">
        <w:t>Organigram struktury MAP II</w:t>
      </w:r>
    </w:p>
    <w:p w14:paraId="0C6CDA07" w14:textId="77777777" w:rsidR="007650D3" w:rsidRDefault="007650D3" w:rsidP="007650D3">
      <w:pPr>
        <w:pStyle w:val="Zkladntext"/>
        <w:spacing w:before="1" w:line="360" w:lineRule="auto"/>
        <w:ind w:right="31"/>
        <w:jc w:val="both"/>
      </w:pPr>
      <w:r>
        <w:rPr>
          <w:noProof/>
        </w:rPr>
        <mc:AlternateContent>
          <mc:Choice Requires="wpg">
            <w:drawing>
              <wp:anchor distT="0" distB="0" distL="0" distR="0" simplePos="0" relativeHeight="251667456" behindDoc="1" locked="0" layoutInCell="1" allowOverlap="1" wp14:anchorId="5F282E7D" wp14:editId="238C524B">
                <wp:simplePos x="0" y="0"/>
                <wp:positionH relativeFrom="margin">
                  <wp:align>left</wp:align>
                </wp:positionH>
                <wp:positionV relativeFrom="paragraph">
                  <wp:posOffset>421005</wp:posOffset>
                </wp:positionV>
                <wp:extent cx="6251575" cy="3453130"/>
                <wp:effectExtent l="0" t="0" r="0" b="0"/>
                <wp:wrapTopAndBottom/>
                <wp:docPr id="19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3453712"/>
                          <a:chOff x="1449" y="287"/>
                          <a:chExt cx="6379" cy="2610"/>
                        </a:xfrm>
                      </wpg:grpSpPr>
                      <wps:wsp>
                        <wps:cNvPr id="198" name="Freeform 169"/>
                        <wps:cNvSpPr>
                          <a:spLocks/>
                        </wps:cNvSpPr>
                        <wps:spPr bwMode="auto">
                          <a:xfrm>
                            <a:off x="3524" y="959"/>
                            <a:ext cx="129" cy="561"/>
                          </a:xfrm>
                          <a:custGeom>
                            <a:avLst/>
                            <a:gdLst>
                              <a:gd name="T0" fmla="+- 0 3653 3525"/>
                              <a:gd name="T1" fmla="*/ T0 w 129"/>
                              <a:gd name="T2" fmla="+- 0 959 959"/>
                              <a:gd name="T3" fmla="*/ 959 h 561"/>
                              <a:gd name="T4" fmla="+- 0 3653 3525"/>
                              <a:gd name="T5" fmla="*/ T4 w 129"/>
                              <a:gd name="T6" fmla="+- 0 1520 959"/>
                              <a:gd name="T7" fmla="*/ 1520 h 561"/>
                              <a:gd name="T8" fmla="+- 0 3525 3525"/>
                              <a:gd name="T9" fmla="*/ T8 w 129"/>
                              <a:gd name="T10" fmla="+- 0 1520 959"/>
                              <a:gd name="T11" fmla="*/ 1520 h 561"/>
                            </a:gdLst>
                            <a:ahLst/>
                            <a:cxnLst>
                              <a:cxn ang="0">
                                <a:pos x="T1" y="T3"/>
                              </a:cxn>
                              <a:cxn ang="0">
                                <a:pos x="T5" y="T7"/>
                              </a:cxn>
                              <a:cxn ang="0">
                                <a:pos x="T9" y="T11"/>
                              </a:cxn>
                            </a:cxnLst>
                            <a:rect l="0" t="0" r="r" b="b"/>
                            <a:pathLst>
                              <a:path w="129" h="561">
                                <a:moveTo>
                                  <a:pt x="128" y="0"/>
                                </a:moveTo>
                                <a:lnTo>
                                  <a:pt x="128" y="561"/>
                                </a:lnTo>
                                <a:lnTo>
                                  <a:pt x="0" y="561"/>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70"/>
                        <wps:cNvSpPr>
                          <a:spLocks/>
                        </wps:cNvSpPr>
                        <wps:spPr bwMode="auto">
                          <a:xfrm>
                            <a:off x="3653" y="959"/>
                            <a:ext cx="1476" cy="1122"/>
                          </a:xfrm>
                          <a:custGeom>
                            <a:avLst/>
                            <a:gdLst>
                              <a:gd name="T0" fmla="+- 0 3653 3653"/>
                              <a:gd name="T1" fmla="*/ T0 w 1476"/>
                              <a:gd name="T2" fmla="+- 0 959 959"/>
                              <a:gd name="T3" fmla="*/ 959 h 1122"/>
                              <a:gd name="T4" fmla="+- 0 3653 3653"/>
                              <a:gd name="T5" fmla="*/ T4 w 1476"/>
                              <a:gd name="T6" fmla="+- 0 1953 959"/>
                              <a:gd name="T7" fmla="*/ 1953 h 1122"/>
                              <a:gd name="T8" fmla="+- 0 5129 3653"/>
                              <a:gd name="T9" fmla="*/ T8 w 1476"/>
                              <a:gd name="T10" fmla="+- 0 1953 959"/>
                              <a:gd name="T11" fmla="*/ 1953 h 1122"/>
                              <a:gd name="T12" fmla="+- 0 5129 3653"/>
                              <a:gd name="T13" fmla="*/ T12 w 1476"/>
                              <a:gd name="T14" fmla="+- 0 2081 959"/>
                              <a:gd name="T15" fmla="*/ 2081 h 1122"/>
                            </a:gdLst>
                            <a:ahLst/>
                            <a:cxnLst>
                              <a:cxn ang="0">
                                <a:pos x="T1" y="T3"/>
                              </a:cxn>
                              <a:cxn ang="0">
                                <a:pos x="T5" y="T7"/>
                              </a:cxn>
                              <a:cxn ang="0">
                                <a:pos x="T9" y="T11"/>
                              </a:cxn>
                              <a:cxn ang="0">
                                <a:pos x="T13" y="T15"/>
                              </a:cxn>
                            </a:cxnLst>
                            <a:rect l="0" t="0" r="r" b="b"/>
                            <a:pathLst>
                              <a:path w="1476" h="1122">
                                <a:moveTo>
                                  <a:pt x="0" y="0"/>
                                </a:moveTo>
                                <a:lnTo>
                                  <a:pt x="0" y="994"/>
                                </a:lnTo>
                                <a:lnTo>
                                  <a:pt x="1476" y="994"/>
                                </a:lnTo>
                                <a:lnTo>
                                  <a:pt x="1476" y="1122"/>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171"/>
                        <wps:cNvCnPr>
                          <a:cxnSpLocks/>
                        </wps:cNvCnPr>
                        <wps:spPr bwMode="auto">
                          <a:xfrm>
                            <a:off x="3653" y="959"/>
                            <a:ext cx="0" cy="1122"/>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wps:wsp>
                        <wps:cNvPr id="201" name="Freeform 172"/>
                        <wps:cNvSpPr>
                          <a:spLocks/>
                        </wps:cNvSpPr>
                        <wps:spPr bwMode="auto">
                          <a:xfrm>
                            <a:off x="2177" y="959"/>
                            <a:ext cx="1476" cy="1122"/>
                          </a:xfrm>
                          <a:custGeom>
                            <a:avLst/>
                            <a:gdLst>
                              <a:gd name="T0" fmla="+- 0 3653 2177"/>
                              <a:gd name="T1" fmla="*/ T0 w 1476"/>
                              <a:gd name="T2" fmla="+- 0 959 959"/>
                              <a:gd name="T3" fmla="*/ 959 h 1122"/>
                              <a:gd name="T4" fmla="+- 0 3653 2177"/>
                              <a:gd name="T5" fmla="*/ T4 w 1476"/>
                              <a:gd name="T6" fmla="+- 0 1953 959"/>
                              <a:gd name="T7" fmla="*/ 1953 h 1122"/>
                              <a:gd name="T8" fmla="+- 0 2177 2177"/>
                              <a:gd name="T9" fmla="*/ T8 w 1476"/>
                              <a:gd name="T10" fmla="+- 0 1953 959"/>
                              <a:gd name="T11" fmla="*/ 1953 h 1122"/>
                              <a:gd name="T12" fmla="+- 0 2177 2177"/>
                              <a:gd name="T13" fmla="*/ T12 w 1476"/>
                              <a:gd name="T14" fmla="+- 0 2081 959"/>
                              <a:gd name="T15" fmla="*/ 2081 h 1122"/>
                            </a:gdLst>
                            <a:ahLst/>
                            <a:cxnLst>
                              <a:cxn ang="0">
                                <a:pos x="T1" y="T3"/>
                              </a:cxn>
                              <a:cxn ang="0">
                                <a:pos x="T5" y="T7"/>
                              </a:cxn>
                              <a:cxn ang="0">
                                <a:pos x="T9" y="T11"/>
                              </a:cxn>
                              <a:cxn ang="0">
                                <a:pos x="T13" y="T15"/>
                              </a:cxn>
                            </a:cxnLst>
                            <a:rect l="0" t="0" r="r" b="b"/>
                            <a:pathLst>
                              <a:path w="1476" h="1122">
                                <a:moveTo>
                                  <a:pt x="1476" y="0"/>
                                </a:moveTo>
                                <a:lnTo>
                                  <a:pt x="1476" y="994"/>
                                </a:lnTo>
                                <a:lnTo>
                                  <a:pt x="0" y="994"/>
                                </a:lnTo>
                                <a:lnTo>
                                  <a:pt x="0" y="1122"/>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7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2865" y="304"/>
                            <a:ext cx="1571"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74"/>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449" y="1979"/>
                            <a:ext cx="1451"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7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2966" y="2036"/>
                            <a:ext cx="1370"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7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4444" y="2036"/>
                            <a:ext cx="1365"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7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2136" y="1110"/>
                            <a:ext cx="1552" cy="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78"/>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4372" y="1129"/>
                            <a:ext cx="1835"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7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6496" y="1155"/>
                            <a:ext cx="1327"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80"/>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6501" y="2067"/>
                            <a:ext cx="1327" cy="713"/>
                          </a:xfrm>
                          <a:prstGeom prst="rect">
                            <a:avLst/>
                          </a:prstGeom>
                          <a:noFill/>
                          <a:extLst>
                            <a:ext uri="{909E8E84-426E-40DD-AFC4-6F175D3DCCD1}">
                              <a14:hiddenFill xmlns:a14="http://schemas.microsoft.com/office/drawing/2010/main">
                                <a:solidFill>
                                  <a:srgbClr val="FFFFFF"/>
                                </a:solidFill>
                              </a14:hiddenFill>
                            </a:ext>
                          </a:extLst>
                        </pic:spPr>
                      </pic:pic>
                      <wps:wsp>
                        <wps:cNvPr id="210" name="Line 181"/>
                        <wps:cNvCnPr>
                          <a:cxnSpLocks/>
                        </wps:cNvCnPr>
                        <wps:spPr bwMode="auto">
                          <a:xfrm>
                            <a:off x="6044" y="1771"/>
                            <a:ext cx="487" cy="379"/>
                          </a:xfrm>
                          <a:prstGeom prst="line">
                            <a:avLst/>
                          </a:prstGeom>
                          <a:noFill/>
                          <a:ln w="9525">
                            <a:solidFill>
                              <a:srgbClr val="1F487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18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6487" y="287"/>
                            <a:ext cx="1327" cy="713"/>
                          </a:xfrm>
                          <a:prstGeom prst="rect">
                            <a:avLst/>
                          </a:prstGeom>
                          <a:noFill/>
                          <a:extLst>
                            <a:ext uri="{909E8E84-426E-40DD-AFC4-6F175D3DCCD1}">
                              <a14:hiddenFill xmlns:a14="http://schemas.microsoft.com/office/drawing/2010/main">
                                <a:solidFill>
                                  <a:srgbClr val="FFFFFF"/>
                                </a:solidFill>
                              </a14:hiddenFill>
                            </a:ext>
                          </a:extLst>
                        </pic:spPr>
                      </pic:pic>
                      <wps:wsp>
                        <wps:cNvPr id="212" name="Line 183"/>
                        <wps:cNvCnPr>
                          <a:cxnSpLocks/>
                        </wps:cNvCnPr>
                        <wps:spPr bwMode="auto">
                          <a:xfrm flipH="1">
                            <a:off x="6093" y="886"/>
                            <a:ext cx="438" cy="285"/>
                          </a:xfrm>
                          <a:prstGeom prst="line">
                            <a:avLst/>
                          </a:prstGeom>
                          <a:noFill/>
                          <a:ln w="9525">
                            <a:solidFill>
                              <a:srgbClr val="1F487C"/>
                            </a:solidFill>
                            <a:round/>
                            <a:headEnd/>
                            <a:tailEnd/>
                          </a:ln>
                          <a:extLst>
                            <a:ext uri="{909E8E84-426E-40DD-AFC4-6F175D3DCCD1}">
                              <a14:hiddenFill xmlns:a14="http://schemas.microsoft.com/office/drawing/2010/main">
                                <a:noFill/>
                              </a14:hiddenFill>
                            </a:ext>
                          </a:extLst>
                        </wps:spPr>
                        <wps:bodyPr/>
                      </wps:wsp>
                      <wps:wsp>
                        <wps:cNvPr id="213" name="Line 184"/>
                        <wps:cNvCnPr>
                          <a:cxnSpLocks/>
                        </wps:cNvCnPr>
                        <wps:spPr bwMode="auto">
                          <a:xfrm>
                            <a:off x="6113" y="1490"/>
                            <a:ext cx="418" cy="0"/>
                          </a:xfrm>
                          <a:prstGeom prst="line">
                            <a:avLst/>
                          </a:prstGeom>
                          <a:noFill/>
                          <a:ln w="9525">
                            <a:solidFill>
                              <a:srgbClr val="1F487C"/>
                            </a:solidFill>
                            <a:round/>
                            <a:headEnd/>
                            <a:tailEnd/>
                          </a:ln>
                          <a:extLst>
                            <a:ext uri="{909E8E84-426E-40DD-AFC4-6F175D3DCCD1}">
                              <a14:hiddenFill xmlns:a14="http://schemas.microsoft.com/office/drawing/2010/main">
                                <a:noFill/>
                              </a14:hiddenFill>
                            </a:ext>
                          </a:extLst>
                        </wps:spPr>
                        <wps:bodyPr/>
                      </wps:wsp>
                      <wps:wsp>
                        <wps:cNvPr id="214" name="Text Box 185"/>
                        <wps:cNvSpPr txBox="1">
                          <a:spLocks/>
                        </wps:cNvSpPr>
                        <wps:spPr bwMode="auto">
                          <a:xfrm>
                            <a:off x="3089" y="545"/>
                            <a:ext cx="11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BC9B" w14:textId="77777777" w:rsidR="0049139E" w:rsidRDefault="0049139E" w:rsidP="007650D3">
                              <w:pPr>
                                <w:spacing w:line="240" w:lineRule="exact"/>
                                <w:rPr>
                                  <w:rFonts w:ascii="Calibri" w:hAnsi="Calibri"/>
                                  <w:sz w:val="24"/>
                                </w:rPr>
                              </w:pPr>
                              <w:r>
                                <w:rPr>
                                  <w:rFonts w:ascii="Calibri" w:hAnsi="Calibri"/>
                                  <w:sz w:val="24"/>
                                </w:rPr>
                                <w:t>Řídící výbor</w:t>
                              </w:r>
                            </w:p>
                          </w:txbxContent>
                        </wps:txbx>
                        <wps:bodyPr rot="0" vert="horz" wrap="square" lIns="0" tIns="0" rIns="0" bIns="0" anchor="t" anchorCtr="0" upright="1">
                          <a:noAutofit/>
                        </wps:bodyPr>
                      </wps:wsp>
                      <wps:wsp>
                        <wps:cNvPr id="215" name="Text Box 186"/>
                        <wps:cNvSpPr txBox="1">
                          <a:spLocks/>
                        </wps:cNvSpPr>
                        <wps:spPr bwMode="auto">
                          <a:xfrm>
                            <a:off x="7036" y="504"/>
                            <a:ext cx="23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01FF" w14:textId="77777777" w:rsidR="0049139E" w:rsidRDefault="0049139E" w:rsidP="007650D3">
                              <w:pPr>
                                <w:spacing w:line="240" w:lineRule="exact"/>
                                <w:rPr>
                                  <w:rFonts w:ascii="Calibri"/>
                                  <w:sz w:val="24"/>
                                </w:rPr>
                              </w:pPr>
                              <w:r>
                                <w:rPr>
                                  <w:rFonts w:ascii="Calibri"/>
                                  <w:spacing w:val="-19"/>
                                  <w:sz w:val="24"/>
                                </w:rPr>
                                <w:t>AT</w:t>
                              </w:r>
                            </w:p>
                          </w:txbxContent>
                        </wps:txbx>
                        <wps:bodyPr rot="0" vert="horz" wrap="square" lIns="0" tIns="0" rIns="0" bIns="0" anchor="t" anchorCtr="0" upright="1">
                          <a:noAutofit/>
                        </wps:bodyPr>
                      </wps:wsp>
                      <wps:wsp>
                        <wps:cNvPr id="216" name="Text Box 187"/>
                        <wps:cNvSpPr txBox="1">
                          <a:spLocks/>
                        </wps:cNvSpPr>
                        <wps:spPr bwMode="auto">
                          <a:xfrm>
                            <a:off x="2356" y="1279"/>
                            <a:ext cx="113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4DC7E" w14:textId="77777777" w:rsidR="0049139E" w:rsidRDefault="0049139E" w:rsidP="007650D3">
                              <w:pPr>
                                <w:spacing w:line="228" w:lineRule="exact"/>
                                <w:ind w:right="16"/>
                                <w:jc w:val="center"/>
                                <w:rPr>
                                  <w:rFonts w:ascii="Calibri"/>
                                  <w:sz w:val="24"/>
                                </w:rPr>
                              </w:pPr>
                              <w:r>
                                <w:rPr>
                                  <w:rFonts w:ascii="Calibri"/>
                                  <w:sz w:val="24"/>
                                </w:rPr>
                                <w:t>PS</w:t>
                              </w:r>
                            </w:p>
                            <w:p w14:paraId="6DEB8CA3" w14:textId="77777777" w:rsidR="0049139E" w:rsidRDefault="0049139E" w:rsidP="007650D3">
                              <w:pPr>
                                <w:spacing w:line="272" w:lineRule="exact"/>
                                <w:ind w:right="18"/>
                                <w:jc w:val="center"/>
                                <w:rPr>
                                  <w:rFonts w:ascii="Calibri" w:hAnsi="Calibri"/>
                                  <w:sz w:val="24"/>
                                </w:rPr>
                              </w:pPr>
                              <w:r>
                                <w:rPr>
                                  <w:rFonts w:ascii="Calibri" w:hAnsi="Calibri"/>
                                  <w:spacing w:val="-2"/>
                                  <w:sz w:val="24"/>
                                </w:rPr>
                                <w:t>financování</w:t>
                              </w:r>
                            </w:p>
                          </w:txbxContent>
                        </wps:txbx>
                        <wps:bodyPr rot="0" vert="horz" wrap="square" lIns="0" tIns="0" rIns="0" bIns="0" anchor="t" anchorCtr="0" upright="1">
                          <a:noAutofit/>
                        </wps:bodyPr>
                      </wps:wsp>
                      <wps:wsp>
                        <wps:cNvPr id="217" name="Text Box 188"/>
                        <wps:cNvSpPr txBox="1">
                          <a:spLocks/>
                        </wps:cNvSpPr>
                        <wps:spPr bwMode="auto">
                          <a:xfrm>
                            <a:off x="4595" y="1370"/>
                            <a:ext cx="14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27A8" w14:textId="77777777" w:rsidR="0049139E" w:rsidRDefault="0049139E" w:rsidP="007650D3">
                              <w:pPr>
                                <w:spacing w:line="240" w:lineRule="exact"/>
                                <w:rPr>
                                  <w:rFonts w:ascii="Calibri" w:hAnsi="Calibri"/>
                                  <w:sz w:val="24"/>
                                </w:rPr>
                              </w:pPr>
                              <w:r>
                                <w:rPr>
                                  <w:rFonts w:ascii="Calibri" w:hAnsi="Calibri"/>
                                  <w:sz w:val="24"/>
                                </w:rPr>
                                <w:t>Realizační tým</w:t>
                              </w:r>
                            </w:p>
                          </w:txbxContent>
                        </wps:txbx>
                        <wps:bodyPr rot="0" vert="horz" wrap="square" lIns="0" tIns="0" rIns="0" bIns="0" anchor="t" anchorCtr="0" upright="1">
                          <a:noAutofit/>
                        </wps:bodyPr>
                      </wps:wsp>
                      <wps:wsp>
                        <wps:cNvPr id="218" name="Text Box 189"/>
                        <wps:cNvSpPr txBox="1">
                          <a:spLocks/>
                        </wps:cNvSpPr>
                        <wps:spPr bwMode="auto">
                          <a:xfrm>
                            <a:off x="7027" y="1376"/>
                            <a:ext cx="28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5352" w14:textId="77777777" w:rsidR="0049139E" w:rsidRDefault="0049139E" w:rsidP="007650D3">
                              <w:pPr>
                                <w:spacing w:line="240" w:lineRule="exact"/>
                                <w:rPr>
                                  <w:rFonts w:ascii="Calibri"/>
                                  <w:sz w:val="24"/>
                                </w:rPr>
                              </w:pPr>
                              <w:r>
                                <w:rPr>
                                  <w:rFonts w:ascii="Calibri"/>
                                  <w:sz w:val="24"/>
                                </w:rPr>
                                <w:t>OT</w:t>
                              </w:r>
                            </w:p>
                          </w:txbxContent>
                        </wps:txbx>
                        <wps:bodyPr rot="0" vert="horz" wrap="square" lIns="0" tIns="0" rIns="0" bIns="0" anchor="t" anchorCtr="0" upright="1">
                          <a:noAutofit/>
                        </wps:bodyPr>
                      </wps:wsp>
                      <wps:wsp>
                        <wps:cNvPr id="219" name="Text Box 190"/>
                        <wps:cNvSpPr txBox="1">
                          <a:spLocks/>
                        </wps:cNvSpPr>
                        <wps:spPr bwMode="auto">
                          <a:xfrm>
                            <a:off x="1671" y="2145"/>
                            <a:ext cx="103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3BBC" w14:textId="77777777" w:rsidR="0049139E" w:rsidRDefault="0049139E" w:rsidP="007650D3">
                              <w:pPr>
                                <w:spacing w:line="228" w:lineRule="exact"/>
                                <w:ind w:left="81"/>
                                <w:rPr>
                                  <w:rFonts w:ascii="Calibri" w:hAnsi="Calibri"/>
                                  <w:sz w:val="24"/>
                                </w:rPr>
                              </w:pPr>
                              <w:r>
                                <w:rPr>
                                  <w:rFonts w:ascii="Calibri" w:hAnsi="Calibri"/>
                                  <w:sz w:val="24"/>
                                </w:rPr>
                                <w:t>PS rovné</w:t>
                              </w:r>
                            </w:p>
                            <w:p w14:paraId="6CEB6FBD" w14:textId="77777777" w:rsidR="0049139E" w:rsidRDefault="0049139E" w:rsidP="007650D3">
                              <w:pPr>
                                <w:spacing w:line="272" w:lineRule="exact"/>
                                <w:rPr>
                                  <w:rFonts w:ascii="Calibri" w:hAnsi="Calibri"/>
                                  <w:sz w:val="24"/>
                                </w:rPr>
                              </w:pPr>
                              <w:r>
                                <w:rPr>
                                  <w:rFonts w:ascii="Calibri" w:hAnsi="Calibri"/>
                                  <w:sz w:val="24"/>
                                </w:rPr>
                                <w:t>příležitosti</w:t>
                              </w:r>
                            </w:p>
                          </w:txbxContent>
                        </wps:txbx>
                        <wps:bodyPr rot="0" vert="horz" wrap="square" lIns="0" tIns="0" rIns="0" bIns="0" anchor="t" anchorCtr="0" upright="1">
                          <a:noAutofit/>
                        </wps:bodyPr>
                      </wps:wsp>
                      <wps:wsp>
                        <wps:cNvPr id="220" name="Text Box 191"/>
                        <wps:cNvSpPr txBox="1">
                          <a:spLocks/>
                        </wps:cNvSpPr>
                        <wps:spPr bwMode="auto">
                          <a:xfrm>
                            <a:off x="3368" y="2277"/>
                            <a:ext cx="5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9460" w14:textId="77777777" w:rsidR="0049139E" w:rsidRDefault="0049139E" w:rsidP="007650D3">
                              <w:pPr>
                                <w:spacing w:line="240" w:lineRule="exact"/>
                                <w:rPr>
                                  <w:rFonts w:ascii="Calibri" w:hAnsi="Calibri"/>
                                  <w:sz w:val="24"/>
                                </w:rPr>
                              </w:pPr>
                              <w:r>
                                <w:rPr>
                                  <w:rFonts w:ascii="Calibri" w:hAnsi="Calibri"/>
                                  <w:sz w:val="24"/>
                                </w:rPr>
                                <w:t>PS ČG</w:t>
                              </w:r>
                            </w:p>
                          </w:txbxContent>
                        </wps:txbx>
                        <wps:bodyPr rot="0" vert="horz" wrap="square" lIns="0" tIns="0" rIns="0" bIns="0" anchor="t" anchorCtr="0" upright="1">
                          <a:noAutofit/>
                        </wps:bodyPr>
                      </wps:wsp>
                      <wps:wsp>
                        <wps:cNvPr id="221" name="Text Box 192"/>
                        <wps:cNvSpPr txBox="1">
                          <a:spLocks/>
                        </wps:cNvSpPr>
                        <wps:spPr bwMode="auto">
                          <a:xfrm>
                            <a:off x="4806" y="2277"/>
                            <a:ext cx="6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467C" w14:textId="77777777" w:rsidR="0049139E" w:rsidRDefault="0049139E" w:rsidP="007650D3">
                              <w:pPr>
                                <w:spacing w:line="240" w:lineRule="exact"/>
                                <w:rPr>
                                  <w:rFonts w:ascii="Calibri"/>
                                  <w:sz w:val="24"/>
                                </w:rPr>
                              </w:pPr>
                              <w:r>
                                <w:rPr>
                                  <w:rFonts w:ascii="Calibri"/>
                                  <w:sz w:val="24"/>
                                </w:rPr>
                                <w:t>PS MG</w:t>
                              </w:r>
                            </w:p>
                          </w:txbxContent>
                        </wps:txbx>
                        <wps:bodyPr rot="0" vert="horz" wrap="square" lIns="0" tIns="0" rIns="0" bIns="0" anchor="t" anchorCtr="0" upright="1">
                          <a:noAutofit/>
                        </wps:bodyPr>
                      </wps:wsp>
                      <wps:wsp>
                        <wps:cNvPr id="222" name="Text Box 193"/>
                        <wps:cNvSpPr txBox="1">
                          <a:spLocks/>
                        </wps:cNvSpPr>
                        <wps:spPr bwMode="auto">
                          <a:xfrm>
                            <a:off x="6974" y="2286"/>
                            <a:ext cx="4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8C48" w14:textId="77777777" w:rsidR="0049139E" w:rsidRDefault="0049139E" w:rsidP="007650D3">
                              <w:pPr>
                                <w:spacing w:line="240" w:lineRule="exact"/>
                                <w:rPr>
                                  <w:rFonts w:ascii="Calibri"/>
                                  <w:sz w:val="24"/>
                                </w:rPr>
                              </w:pPr>
                              <w:r>
                                <w:rPr>
                                  <w:rFonts w:ascii="Calibri"/>
                                  <w:sz w:val="24"/>
                                </w:rPr>
                                <w:t>IMT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82E7D" id="Group 168" o:spid="_x0000_s1040" style="position:absolute;left:0;text-align:left;margin-left:0;margin-top:33.15pt;width:492.25pt;height:271.9pt;z-index:-251649024;mso-wrap-distance-left:0;mso-wrap-distance-right:0;mso-position-horizontal:left;mso-position-horizontal-relative:margin" coordorigin="1449,287" coordsize="6379,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">
                <v:shape id="Freeform 169" o:spid="_x0000_s1041" style="position:absolute;left:3524;top:959;width:129;height:561;visibility:visible;mso-wrap-style:square;v-text-anchor:top" coordsize="12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N/McA&#10;AADcAAAADwAAAGRycy9kb3ducmV2LnhtbESPQWvCQBCF7wX/wzJCL6VuGopo6iq21CKIYNWLtyE7&#10;TYLZ2XR3q/Hfdw6F3mZ4b977ZrboXasuFGLj2cDTKANFXHrbcGXgeFg9TkDFhGyx9UwGbhRhMR/c&#10;zbCw/sqfdNmnSkkIxwIN1Cl1hdaxrMlhHPmOWLQvHxwmWUOlbcCrhLtW51k21g4bloYaO3qrqTzv&#10;f5yB9SE079nuNd/aab95WN0+Ts/fuTH3w375AipRn/7Nf9drK/hToZVnZAI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TfzHAAAA3AAAAA8AAAAAAAAAAAAAAAAAmAIAAGRy&#10;cy9kb3ducmV2LnhtbFBLBQYAAAAABAAEAPUAAACMAwAAAAA=&#10;" path="m128,r,561l,561e" filled="f" strokecolor="#3c6695" strokeweight="2pt">
                  <v:path arrowok="t" o:connecttype="custom" o:connectlocs="128,959;128,1520;0,1520" o:connectangles="0,0,0"/>
                </v:shape>
                <v:shape id="Freeform 170" o:spid="_x0000_s1042" style="position:absolute;left:3653;top:959;width:1476;height:1122;visibility:visible;mso-wrap-style:square;v-text-anchor:top" coordsize="1476,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dTsIA&#10;AADcAAAADwAAAGRycy9kb3ducmV2LnhtbERPTWvCQBC9C/0PyxR6Mxs9iEZXkUJtoQdRG2huQ3bM&#10;BrOzIbs16b93BcHbPN7nrDaDbcSVOl87VjBJUhDEpdM1Vwp+Th/jOQgfkDU2jknBP3nYrF9GK8y0&#10;6/lA12OoRAxhn6ECE0KbSelLQxZ94lriyJ1dZzFE2FVSd9jHcNvIaZrOpMWaY4PBlt4NlZfjn1VQ&#10;TNjkYf+Z72ko+u/8Fwu5myn19jpslyACDeEpfri/dJy/WMD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N1OwgAAANwAAAAPAAAAAAAAAAAAAAAAAJgCAABkcnMvZG93&#10;bnJldi54bWxQSwUGAAAAAAQABAD1AAAAhwMAAAAA&#10;" path="m,l,994r1476,l1476,1122e" filled="f" strokecolor="#3c6695" strokeweight="2pt">
                  <v:path arrowok="t" o:connecttype="custom" o:connectlocs="0,959;0,1953;1476,1953;1476,2081" o:connectangles="0,0,0,0"/>
                </v:shape>
                <v:line id="Line 171" o:spid="_x0000_s1043" style="position:absolute;visibility:visible;mso-wrap-style:square" from="3653,959" to="3653,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7BsMAAADcAAAADwAAAGRycy9kb3ducmV2LnhtbESPT4vCMBTE78J+h/AWvGm6HlbpGkWE&#10;BWUPUv/QPT6aZ1psXkoTbf32RhA8DjPzG2a+7G0tbtT6yrGCr3ECgrhwumKj4Hj4Hc1A+ICssXZM&#10;Cu7kYbn4GMwx1a7jjG77YESEsE9RQRlCk0rpi5Is+rFriKN3dq3FEGVrpG6xi3Bby0mSfEuLFceF&#10;Ehtal1Rc9lcbKfn2799U08xn+e6cTw/d6VIbpYaf/eoHRKA+vMOv9kYriER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B+wbDAAAA3AAAAA8AAAAAAAAAAAAA&#10;AAAAoQIAAGRycy9kb3ducmV2LnhtbFBLBQYAAAAABAAEAPkAAACRAwAAAAA=&#10;" strokecolor="#3c6695" strokeweight="2pt">
                  <o:lock v:ext="edit" shapetype="f"/>
                </v:line>
                <v:shape id="Freeform 172" o:spid="_x0000_s1044" style="position:absolute;left:2177;top:959;width:1476;height:1122;visibility:visible;mso-wrap-style:square;v-text-anchor:top" coordsize="1476,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ls8QA&#10;AADcAAAADwAAAGRycy9kb3ducmV2LnhtbESPT4vCMBTE7wt+h/AEb2taD7J0jSKCf8CDrLsFe3s0&#10;z6bYvJQm2vrtzcLCHoeZ+Q2zWA22EQ/qfO1YQTpNQBCXTtdcKfj53r5/gPABWWPjmBQ8ycNqOXpb&#10;YKZdz1/0OIdKRAj7DBWYENpMSl8asuinriWO3tV1FkOUXSV1h32E20bOkmQuLdYcFwy2tDFU3s53&#10;q6BI2eThtM9PNBT9Mb9gIXdzpSbjYf0JItAQ/sN/7YNWMEtS+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JbPEAAAA3AAAAA8AAAAAAAAAAAAAAAAAmAIAAGRycy9k&#10;b3ducmV2LnhtbFBLBQYAAAAABAAEAPUAAACJAwAAAAA=&#10;" path="m1476,r,994l,994r,128e" filled="f" strokecolor="#3c6695" strokeweight="2pt">
                  <v:path arrowok="t" o:connecttype="custom" o:connectlocs="1476,959;1476,1953;0,1953;0,2081" o:connectangles="0,0,0,0"/>
                </v:shape>
                <v:shape id="Picture 173" o:spid="_x0000_s1045" type="#_x0000_t75" style="position:absolute;left:2865;top:304;width:1571;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XJLEAAAA3AAAAA8AAABkcnMvZG93bnJldi54bWxEj1uLwjAUhN8X/A/hCL4smlqWRapRxAvs&#10;ywrWy/OhOTbF5qQ0Ubv76zfCgo/DzHzDzBadrcWdWl85VjAeJSCIC6crLhUcD9vhBIQPyBprx6Tg&#10;hzws5r23GWbaPXhP9zyUIkLYZ6jAhNBkUvrCkEU/cg1x9C6utRiibEupW3xEuK1lmiSf0mLFccFg&#10;QytDxTW/WQWby6/5PuN7h+vTteH9zuYf5qzUoN8tpyACdeEV/m9/aQVpksLzTDw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SXJLEAAAA3AAAAA8AAAAAAAAAAAAAAAAA&#10;nwIAAGRycy9kb3ducmV2LnhtbFBLBQYAAAAABAAEAPcAAACQAwAAAAA=&#10;">
                  <v:imagedata r:id="rId80" o:title=""/>
                  <v:path arrowok="t"/>
                  <o:lock v:ext="edit" aspectratio="f"/>
                </v:shape>
                <v:shape id="Picture 174" o:spid="_x0000_s1046" type="#_x0000_t75" style="position:absolute;left:1449;top:1979;width:1451;height: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E5zrGAAAA3AAAAA8AAABkcnMvZG93bnJldi54bWxEj0FrAjEUhO9C/0N4hV6kZrWgZWsUEaRi&#10;L7otlN4em9fN6uZlTaKu/74pCB6HmfmGmc4724gz+VA7VjAcZCCIS6drrhR8fa6eX0GEiKyxcUwK&#10;rhRgPnvoTTHX7sI7OhexEgnCIUcFJsY2lzKUhiyGgWuJk/frvMWYpK+k9nhJcNvIUZaNpcWa04LB&#10;lpaGykNxsgrei+P3xvRrXO22k2X7c/y4bvZeqafHbvEGIlIX7+Fbe60VjLIX+D+Tj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TnOsYAAADcAAAADwAAAAAAAAAAAAAA&#10;AACfAgAAZHJzL2Rvd25yZXYueG1sUEsFBgAAAAAEAAQA9wAAAJIDAAAAAA==&#10;">
                  <v:imagedata r:id="rId81" o:title=""/>
                  <v:path arrowok="t"/>
                  <o:lock v:ext="edit" aspectratio="f"/>
                </v:shape>
                <v:shape id="Picture 175" o:spid="_x0000_s1047" type="#_x0000_t75" style="position:absolute;left:2966;top:2036;width:137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f0HFAAAA3AAAAA8AAABkcnMvZG93bnJldi54bWxEj8FqwzAQRO+B/oPYQi+hkeuGENwowW0w&#10;9BAMsfMBi7W1Ta2VkVTH/fuqEMhxmJk3zO4wm0FM5HxvWcHLKgFB3Fjdc6vgUhfPWxA+IGscLJOC&#10;X/Jw2D8sdphpe+UzTVVoRYSwz1BBF8KYSembjgz6lR2Jo/dlncEQpWuldniNcDPINEk20mDPcaHD&#10;kT46ar6rH6NgdKejea02vi6L2pRpPm+Py3elnh7n/A1EoDncw7f2p1aQJmv4PxOP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X9BxQAAANwAAAAPAAAAAAAAAAAAAAAA&#10;AJ8CAABkcnMvZG93bnJldi54bWxQSwUGAAAAAAQABAD3AAAAkQMAAAAA&#10;">
                  <v:imagedata r:id="rId82" o:title=""/>
                  <v:path arrowok="t"/>
                  <o:lock v:ext="edit" aspectratio="f"/>
                </v:shape>
                <v:shape id="Picture 176" o:spid="_x0000_s1048" type="#_x0000_t75" style="position:absolute;left:4444;top:2036;width:1365;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2trFAAAA3AAAAA8AAABkcnMvZG93bnJldi54bWxEj8FqwzAQRO+B/oPYQi+hkeuSENwowW0w&#10;9BAMsfMBi7W1Ta2VkVTH/fuqEMhxmJk3zO4wm0FM5HxvWcHLKgFB3Fjdc6vgUhfPWxA+IGscLJOC&#10;X/Jw2D8sdphpe+UzTVVoRYSwz1BBF8KYSembjgz6lR2Jo/dlncEQpWuldniNcDPINEk20mDPcaHD&#10;kT46ar6rH6NgdKejea02vi6L2pRpPm+Py3elnh7n/A1EoDncw7f2p1aQJmv4PxOP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FdraxQAAANwAAAAPAAAAAAAAAAAAAAAA&#10;AJ8CAABkcnMvZG93bnJldi54bWxQSwUGAAAAAAQABAD3AAAAkQMAAAAA&#10;">
                  <v:imagedata r:id="rId82" o:title=""/>
                  <v:path arrowok="t"/>
                  <o:lock v:ext="edit" aspectratio="f"/>
                </v:shape>
                <v:shape id="Picture 177" o:spid="_x0000_s1049" type="#_x0000_t75" style="position:absolute;left:2136;top:1110;width:1552;height: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LDAAAA3AAAAA8AAABkcnMvZG93bnJldi54bWxEj19rAjEQxN8LfoewQt9qTqEiV6O0gtC+&#10;tf7hXpdke3d42Y2XqNdv3xQKPg4z8xtmuR58p67Ux1bYwHRSgCK24lquDRz226cFqJiQHXbCZOCH&#10;IqxXo4cllk5u/EXXXapVhnAs0UCTUii1jrYhj3EigTh739J7TFn2tXY93jLcd3pWFHPtseW80GCg&#10;TUP2tLt4Ax/V0cr5s9KbZznhmyxSCNYZ8zgeXl9AJRrSPfzffncGZsUc/s7kI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78AsMAAADcAAAADwAAAAAAAAAAAAAAAACf&#10;AgAAZHJzL2Rvd25yZXYueG1sUEsFBgAAAAAEAAQA9wAAAI8DAAAAAA==&#10;">
                  <v:imagedata r:id="rId83" o:title=""/>
                  <v:path arrowok="t"/>
                  <o:lock v:ext="edit" aspectratio="f"/>
                </v:shape>
                <v:shape id="Picture 178" o:spid="_x0000_s1050" type="#_x0000_t75" style="position:absolute;left:4372;top:1129;width:1835;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Z/GAAAA3AAAAA8AAABkcnMvZG93bnJldi54bWxEj0trwzAQhO+F/AexgV5KItWFPNwoofQB&#10;OTiHvOh1sba2qbUyluw4/z4KFHocZuYbZrUZbC16an3lWMPzVIEgzp2puNBwOn5NFiB8QDZYOyYN&#10;V/KwWY8eVpgad+E99YdQiAhhn6KGMoQmldLnJVn0U9cQR+/HtRZDlG0hTYuXCLe1TJSaSYsVx4US&#10;G3ovKf89dFbD7On80e0ys+ztUWWJy75P3eeL1o/j4e0VRKAh/If/2lujIVFzuJ+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P5n8YAAADcAAAADwAAAAAAAAAAAAAA&#10;AACfAgAAZHJzL2Rvd25yZXYueG1sUEsFBgAAAAAEAAQA9wAAAJIDAAAAAA==&#10;">
                  <v:imagedata r:id="rId84" o:title=""/>
                  <v:path arrowok="t"/>
                  <o:lock v:ext="edit" aspectratio="f"/>
                </v:shape>
                <v:shape id="Picture 179" o:spid="_x0000_s1051" type="#_x0000_t75" style="position:absolute;left:6496;top:1155;width:1327;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4hjAAAAA3AAAAA8AAABkcnMvZG93bnJldi54bWxET02LwjAQvQv7H8IseNNUWUSqsciCIO5p&#10;q3gemrGtbSbdJta4v94cBI+P973OgmnFQL2rLSuYTRMQxIXVNZcKTsfdZAnCeWSNrWVS8CAH2eZj&#10;tMZU2zv/0pD7UsQQdikqqLzvUildUZFBN7UdceQutjfoI+xLqXu8x3DTynmSLKTBmmNDhR19V1Q0&#10;+c0o+M/3y/o43EJoZXP9m30tzj/ng1Ljz7BdgfAU/Fv8cu+1gnkS18Yz8Qj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3iGMAAAADcAAAADwAAAAAAAAAAAAAAAACfAgAA&#10;ZHJzL2Rvd25yZXYueG1sUEsFBgAAAAAEAAQA9wAAAIwDAAAAAA==&#10;">
                  <v:imagedata r:id="rId85" o:title=""/>
                  <v:path arrowok="t"/>
                  <o:lock v:ext="edit" aspectratio="f"/>
                </v:shape>
                <v:shape id="Picture 180" o:spid="_x0000_s1052" type="#_x0000_t75" style="position:absolute;left:6501;top:2067;width:1327;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k2DFAAAA3AAAAA8AAABkcnMvZG93bnJldi54bWxEj09rwkAUxO8Fv8PyBC/FbColaswqUhDa&#10;Q6n/vT6yzySYfRuy25h++25B6HGYmd8w2ao3teiodZVlBS9RDII4t7riQsHxsBnPQDiPrLG2TAp+&#10;yMFqOXjKMNX2zjvq9r4QAcIuRQWl900qpctLMugi2xAH72pbgz7ItpC6xXuAm1pO4jiRBisOCyU2&#10;9FZSftt/GwWH4+dFbrcf3euzOU3zryY5G58oNRr26wUIT73/Dz/a71rBJJ7D35l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ZNgxQAAANwAAAAPAAAAAAAAAAAAAAAA&#10;AJ8CAABkcnMvZG93bnJldi54bWxQSwUGAAAAAAQABAD3AAAAkQMAAAAA&#10;">
                  <v:imagedata r:id="rId86" o:title=""/>
                  <v:path arrowok="t"/>
                  <o:lock v:ext="edit" aspectratio="f"/>
                </v:shape>
                <v:line id="Line 181" o:spid="_x0000_s1053" style="position:absolute;visibility:visible;mso-wrap-style:square" from="6044,1771" to="653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hY8EAAADcAAAADwAAAGRycy9kb3ducmV2LnhtbERPTYvCMBC9C/sfwix407QeVKpRRBBW&#10;PK2riLexGZtiM+kmUbv/3hwWPD7e93zZ2UY8yIfasYJ8mIEgLp2uuVJw+NkMpiBCRNbYOCYFfxRg&#10;ufjozbHQ7snf9NjHSqQQDgUqMDG2hZShNGQxDF1LnLir8xZjgr6S2uMzhdtGjrJsLC3WnBoMtrQ2&#10;VN72d6vgrtfVr9mspmd38addvc2z8+SoVP+zW81AROriW/zv/tIKRnman86k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FjwQAAANwAAAAPAAAAAAAAAAAAAAAA&#10;AKECAABkcnMvZG93bnJldi54bWxQSwUGAAAAAAQABAD5AAAAjwMAAAAA&#10;" strokecolor="#1f487c">
                  <o:lock v:ext="edit" shapetype="f"/>
                </v:line>
                <v:shape id="Picture 182" o:spid="_x0000_s1054" type="#_x0000_t75" style="position:absolute;left:6487;top:287;width:1327;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CbvFAAAA3AAAAA8AAABkcnMvZG93bnJldi54bWxEj09rwkAUxO9Cv8PyhF6KbiKSltRVSqFQ&#10;D6LGf9dH9jUJZt+G7Brjt3eFgsdhZn7DzBa9qUVHrassK4jHEQji3OqKCwX73c/oA4TzyBpry6Tg&#10;Rg4W85fBDFNtr7ylLvOFCBB2KSoovW9SKV1ekkE3tg1x8P5sa9AH2RZSt3gNcFPLSRQl0mDFYaHE&#10;hr5Lys/ZxSjY7Vcnudksu+mbObzn6yY5Gp8o9Trsvz5BeOr9M/zf/tUKJnEMjzPh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agm7xQAAANwAAAAPAAAAAAAAAAAAAAAA&#10;AJ8CAABkcnMvZG93bnJldi54bWxQSwUGAAAAAAQABAD3AAAAkQMAAAAA&#10;">
                  <v:imagedata r:id="rId86" o:title=""/>
                  <v:path arrowok="t"/>
                  <o:lock v:ext="edit" aspectratio="f"/>
                </v:shape>
                <v:line id="Line 183" o:spid="_x0000_s1055" style="position:absolute;flip:x;visibility:visible;mso-wrap-style:square" from="6093,886" to="653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YMUAAADcAAAADwAAAGRycy9kb3ducmV2LnhtbESP3WrCQBSE7wt9h+UUvKsbA0qJriKF&#10;qpQW/MXbQ/aYBLNnw+6qMU/fFQpeDjPzDTOZtaYWV3K+sqxg0E9AEOdWV1wo2O++3j9A+ICssbZM&#10;Cu7kYTZ9fZlgpu2NN3TdhkJECPsMFZQhNJmUPi/JoO/bhjh6J+sMhihdIbXDW4SbWqZJMpIGK44L&#10;JTb0WVJ+3l6Mgu9FXY0Wl+NBn+/d8tcNux+z7pTqvbXzMYhAbXiG/9srrSAdpPA4E4+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5YMUAAADcAAAADwAAAAAAAAAA&#10;AAAAAAChAgAAZHJzL2Rvd25yZXYueG1sUEsFBgAAAAAEAAQA+QAAAJMDAAAAAA==&#10;" strokecolor="#1f487c">
                  <o:lock v:ext="edit" shapetype="f"/>
                </v:line>
                <v:line id="Line 184" o:spid="_x0000_s1056" style="position:absolute;visibility:visible;mso-wrap-style:square" from="6113,1490" to="653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MQAAADcAAAADwAAAGRycy9kb3ducmV2LnhtbESPQWsCMRSE7wX/Q3hCbzW7FlpZjSKC&#10;oHiqbRFvz81zs7h5WZOo6783QqHHYWa+YSazzjbiSj7UjhXkgwwEcel0zZWCn+/l2whEiMgaG8ek&#10;4E4BZtPeywQL7W78RddtrESCcChQgYmxLaQMpSGLYeBa4uQdnbcYk/SV1B5vCW4bOcyyD2mx5rRg&#10;sKWFofK0vVgFF72ozmY5H+3dwe829TrP9p+/Sr32u/kYRKQu/of/2iutYJi/w/NMO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78UxAAAANwAAAAPAAAAAAAAAAAA&#10;AAAAAKECAABkcnMvZG93bnJldi54bWxQSwUGAAAAAAQABAD5AAAAkgMAAAAA&#10;" strokecolor="#1f487c">
                  <o:lock v:ext="edit" shapetype="f"/>
                </v:line>
                <v:shape id="Text Box 185" o:spid="_x0000_s1057" type="#_x0000_t202" style="position:absolute;left:3089;top:545;width:115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6bMUA&#10;AADcAAAADwAAAGRycy9kb3ducmV2LnhtbESPS2vDMBCE74X+B7GF3Bo5po/gRAklJaRQesgLclys&#10;rWVqrYykOsq/rwKBHoeZ+YaZL5PtxEA+tI4VTMYFCOLa6ZYbBYf9+nEKIkRkjZ1jUnChAMvF/d0c&#10;K+3OvKVhFxuRIRwqVGBi7CspQ23IYhi7njh7385bjFn6RmqP5wy3nSyL4kVabDkvGOxpZaj+2f1a&#10;BcdVv/5MJ4Nfw7PevJev24uvk1Kjh/Q2AxEpxf/wrf2hFZSTJ7iey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fpsxQAAANwAAAAPAAAAAAAAAAAAAAAAAJgCAABkcnMv&#10;ZG93bnJldi54bWxQSwUGAAAAAAQABAD1AAAAigMAAAAA&#10;" filled="f" stroked="f">
                  <v:path arrowok="t"/>
                  <v:textbox inset="0,0,0,0">
                    <w:txbxContent>
                      <w:p w14:paraId="4410BC9B" w14:textId="77777777" w:rsidR="0049139E" w:rsidRDefault="0049139E" w:rsidP="007650D3">
                        <w:pPr>
                          <w:spacing w:line="240" w:lineRule="exact"/>
                          <w:rPr>
                            <w:rFonts w:ascii="Calibri" w:hAnsi="Calibri"/>
                            <w:sz w:val="24"/>
                          </w:rPr>
                        </w:pPr>
                        <w:r>
                          <w:rPr>
                            <w:rFonts w:ascii="Calibri" w:hAnsi="Calibri"/>
                            <w:sz w:val="24"/>
                          </w:rPr>
                          <w:t>Řídící výbor</w:t>
                        </w:r>
                      </w:p>
                    </w:txbxContent>
                  </v:textbox>
                </v:shape>
                <v:shape id="Text Box 186" o:spid="_x0000_s1058" type="#_x0000_t202" style="position:absolute;left:7036;top:504;width:23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98QA&#10;AADcAAAADwAAAGRycy9kb3ducmV2LnhtbESPQWsCMRSE74X+h/AKvdWsC1pZjVIsYqF4UFvw+Ni8&#10;bpZuXpYkrvHfN4LQ4zAz3zCLVbKdGMiH1rGC8agAQVw73XKj4Ou4eZmBCBFZY+eYFFwpwGr5+LDA&#10;SrsL72k4xEZkCIcKFZgY+0rKUBuyGEauJ87ej/MWY5a+kdrjJcNtJ8uimEqLLecFgz2tDdW/h7NV&#10;8L3uN5/pZHA3TPT2vXzdX32dlHp+Sm9zEJFS/A/f2x9aQTmewO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X/fEAAAA3AAAAA8AAAAAAAAAAAAAAAAAmAIAAGRycy9k&#10;b3ducmV2LnhtbFBLBQYAAAAABAAEAPUAAACJAwAAAAA=&#10;" filled="f" stroked="f">
                  <v:path arrowok="t"/>
                  <v:textbox inset="0,0,0,0">
                    <w:txbxContent>
                      <w:p w14:paraId="5F6F01FF" w14:textId="77777777" w:rsidR="0049139E" w:rsidRDefault="0049139E" w:rsidP="007650D3">
                        <w:pPr>
                          <w:spacing w:line="240" w:lineRule="exact"/>
                          <w:rPr>
                            <w:rFonts w:ascii="Calibri"/>
                            <w:sz w:val="24"/>
                          </w:rPr>
                        </w:pPr>
                        <w:r>
                          <w:rPr>
                            <w:rFonts w:ascii="Calibri"/>
                            <w:spacing w:val="-19"/>
                            <w:sz w:val="24"/>
                          </w:rPr>
                          <w:t>AT</w:t>
                        </w:r>
                      </w:p>
                    </w:txbxContent>
                  </v:textbox>
                </v:shape>
                <v:shape id="Text Box 187" o:spid="_x0000_s1059" type="#_x0000_t202" style="position:absolute;left:2356;top:1279;width:11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gMQA&#10;AADcAAAADwAAAGRycy9kb3ducmV2LnhtbESPQWsCMRSE70L/Q3iF3jTrQm1ZjVIsYqH0oFXw+Ng8&#10;N4ublyWJa/z3TaHQ4zAz3zCLVbKdGMiH1rGC6aQAQVw73XKj4PC9Gb+CCBFZY+eYFNwpwGr5MFpg&#10;pd2NdzTsYyMyhEOFCkyMfSVlqA1ZDBPXE2fv7LzFmKVvpPZ4y3DbybIoZtJiy3nBYE9rQ/Vlf7UK&#10;jut+85lOBr+GZ719L192d18npZ4e09scRKQU/8N/7Q+toJzO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wYDEAAAA3AAAAA8AAAAAAAAAAAAAAAAAmAIAAGRycy9k&#10;b3ducmV2LnhtbFBLBQYAAAAABAAEAPUAAACJAwAAAAA=&#10;" filled="f" stroked="f">
                  <v:path arrowok="t"/>
                  <v:textbox inset="0,0,0,0">
                    <w:txbxContent>
                      <w:p w14:paraId="33E4DC7E" w14:textId="77777777" w:rsidR="0049139E" w:rsidRDefault="0049139E" w:rsidP="007650D3">
                        <w:pPr>
                          <w:spacing w:line="228" w:lineRule="exact"/>
                          <w:ind w:right="16"/>
                          <w:jc w:val="center"/>
                          <w:rPr>
                            <w:rFonts w:ascii="Calibri"/>
                            <w:sz w:val="24"/>
                          </w:rPr>
                        </w:pPr>
                        <w:r>
                          <w:rPr>
                            <w:rFonts w:ascii="Calibri"/>
                            <w:sz w:val="24"/>
                          </w:rPr>
                          <w:t>PS</w:t>
                        </w:r>
                      </w:p>
                      <w:p w14:paraId="6DEB8CA3" w14:textId="77777777" w:rsidR="0049139E" w:rsidRDefault="0049139E" w:rsidP="007650D3">
                        <w:pPr>
                          <w:spacing w:line="272" w:lineRule="exact"/>
                          <w:ind w:right="18"/>
                          <w:jc w:val="center"/>
                          <w:rPr>
                            <w:rFonts w:ascii="Calibri" w:hAnsi="Calibri"/>
                            <w:sz w:val="24"/>
                          </w:rPr>
                        </w:pPr>
                        <w:r>
                          <w:rPr>
                            <w:rFonts w:ascii="Calibri" w:hAnsi="Calibri"/>
                            <w:spacing w:val="-2"/>
                            <w:sz w:val="24"/>
                          </w:rPr>
                          <w:t>financování</w:t>
                        </w:r>
                      </w:p>
                    </w:txbxContent>
                  </v:textbox>
                </v:shape>
                <v:shape id="Text Box 188" o:spid="_x0000_s1060" type="#_x0000_t202" style="position:absolute;left:4595;top:1370;width:14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kG8QA&#10;AADcAAAADwAAAGRycy9kb3ducmV2LnhtbESPQWsCMRSE70L/Q3iF3jTrQmtZjVIs0kLpQavg8bF5&#10;bhY3L0uSrvHfNwXB4zAz3zCLVbKdGMiH1rGC6aQAQVw73XKjYP+zGb+CCBFZY+eYFFwpwGr5MFpg&#10;pd2FtzTsYiMyhEOFCkyMfSVlqA1ZDBPXE2fv5LzFmKVvpPZ4yXDbybIoXqTFlvOCwZ7Whurz7tcq&#10;OKz7zVc6GvwenvXHeznbXn2dlHp6TG9zEJFSvIdv7U+toJzO4P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ZBvEAAAA3AAAAA8AAAAAAAAAAAAAAAAAmAIAAGRycy9k&#10;b3ducmV2LnhtbFBLBQYAAAAABAAEAPUAAACJAwAAAAA=&#10;" filled="f" stroked="f">
                  <v:path arrowok="t"/>
                  <v:textbox inset="0,0,0,0">
                    <w:txbxContent>
                      <w:p w14:paraId="2AB827A8" w14:textId="77777777" w:rsidR="0049139E" w:rsidRDefault="0049139E" w:rsidP="007650D3">
                        <w:pPr>
                          <w:spacing w:line="240" w:lineRule="exact"/>
                          <w:rPr>
                            <w:rFonts w:ascii="Calibri" w:hAnsi="Calibri"/>
                            <w:sz w:val="24"/>
                          </w:rPr>
                        </w:pPr>
                        <w:r>
                          <w:rPr>
                            <w:rFonts w:ascii="Calibri" w:hAnsi="Calibri"/>
                            <w:sz w:val="24"/>
                          </w:rPr>
                          <w:t>Realizační tým</w:t>
                        </w:r>
                      </w:p>
                    </w:txbxContent>
                  </v:textbox>
                </v:shape>
                <v:shape id="Text Box 189" o:spid="_x0000_s1061" type="#_x0000_t202" style="position:absolute;left:7027;top:1376;width:2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wacEA&#10;AADcAAAADwAAAGRycy9kb3ducmV2LnhtbERPTWsCMRC9F/wPYQRvNeuCtWyNIopYKD1oFXocNtPN&#10;0s1kSeIa/31zKHh8vO/lOtlODORD61jBbFqAIK6dbrlRcP7aP7+CCBFZY+eYFNwpwHo1elpipd2N&#10;jzScYiNyCIcKFZgY+0rKUBuyGKauJ87cj/MWY4a+kdrjLYfbTpZF8SIttpwbDPa0NVT/nq5WwWXb&#10;7z/St8HPYa4Pu3JxvPs6KTUZp80biEgpPsT/7netoJzlt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M8GnBAAAA3AAAAA8AAAAAAAAAAAAAAAAAmAIAAGRycy9kb3du&#10;cmV2LnhtbFBLBQYAAAAABAAEAPUAAACGAwAAAAA=&#10;" filled="f" stroked="f">
                  <v:path arrowok="t"/>
                  <v:textbox inset="0,0,0,0">
                    <w:txbxContent>
                      <w:p w14:paraId="32A65352" w14:textId="77777777" w:rsidR="0049139E" w:rsidRDefault="0049139E" w:rsidP="007650D3">
                        <w:pPr>
                          <w:spacing w:line="240" w:lineRule="exact"/>
                          <w:rPr>
                            <w:rFonts w:ascii="Calibri"/>
                            <w:sz w:val="24"/>
                          </w:rPr>
                        </w:pPr>
                        <w:r>
                          <w:rPr>
                            <w:rFonts w:ascii="Calibri"/>
                            <w:sz w:val="24"/>
                          </w:rPr>
                          <w:t>OT</w:t>
                        </w:r>
                      </w:p>
                    </w:txbxContent>
                  </v:textbox>
                </v:shape>
                <v:shape id="Text Box 190" o:spid="_x0000_s1062" type="#_x0000_t202" style="position:absolute;left:1671;top:2145;width:103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V8sUA&#10;AADcAAAADwAAAGRycy9kb3ducmV2LnhtbESPS2vDMBCE74X+B7GF3Bo5hj7iRAklJaRQesgLclys&#10;rWVqrYykOsq/rwKBHoeZ+YaZL5PtxEA+tI4VTMYFCOLa6ZYbBYf9+vEVRIjIGjvHpOBCAZaL+7s5&#10;VtqdeUvDLjYiQzhUqMDE2FdShtqQxTB2PXH2vp23GLP0jdQezxluO1kWxbO02HJeMNjTylD9s/u1&#10;Co6rfv2ZTga/hie9eS9fthdfJ6VGD+ltBiJSiv/hW/tDKygnU7iey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FXyxQAAANwAAAAPAAAAAAAAAAAAAAAAAJgCAABkcnMv&#10;ZG93bnJldi54bWxQSwUGAAAAAAQABAD1AAAAigMAAAAA&#10;" filled="f" stroked="f">
                  <v:path arrowok="t"/>
                  <v:textbox inset="0,0,0,0">
                    <w:txbxContent>
                      <w:p w14:paraId="27E73BBC" w14:textId="77777777" w:rsidR="0049139E" w:rsidRDefault="0049139E" w:rsidP="007650D3">
                        <w:pPr>
                          <w:spacing w:line="228" w:lineRule="exact"/>
                          <w:ind w:left="81"/>
                          <w:rPr>
                            <w:rFonts w:ascii="Calibri" w:hAnsi="Calibri"/>
                            <w:sz w:val="24"/>
                          </w:rPr>
                        </w:pPr>
                        <w:r>
                          <w:rPr>
                            <w:rFonts w:ascii="Calibri" w:hAnsi="Calibri"/>
                            <w:sz w:val="24"/>
                          </w:rPr>
                          <w:t>PS rovné</w:t>
                        </w:r>
                      </w:p>
                      <w:p w14:paraId="6CEB6FBD" w14:textId="77777777" w:rsidR="0049139E" w:rsidRDefault="0049139E" w:rsidP="007650D3">
                        <w:pPr>
                          <w:spacing w:line="272" w:lineRule="exact"/>
                          <w:rPr>
                            <w:rFonts w:ascii="Calibri" w:hAnsi="Calibri"/>
                            <w:sz w:val="24"/>
                          </w:rPr>
                        </w:pPr>
                        <w:r>
                          <w:rPr>
                            <w:rFonts w:ascii="Calibri" w:hAnsi="Calibri"/>
                            <w:sz w:val="24"/>
                          </w:rPr>
                          <w:t>příležitosti</w:t>
                        </w:r>
                      </w:p>
                    </w:txbxContent>
                  </v:textbox>
                </v:shape>
                <v:shape id="Text Box 191" o:spid="_x0000_s1063" type="#_x0000_t202" style="position:absolute;left:3368;top:2277;width:5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20sEA&#10;AADcAAAADwAAAGRycy9kb3ducmV2LnhtbERPy2oCMRTdF/yHcAvd1UwH2spolKKIheLCF7i8TK6T&#10;oZObIYlj/PtmIXR5OO/ZItlODORD61jB27gAQVw73XKj4HhYv05AhIissXNMCu4UYDEfPc2w0u7G&#10;Oxr2sRE5hEOFCkyMfSVlqA1ZDGPXE2fu4rzFmKFvpPZ4y+G2k2VRfEiLLecGgz0tDdW/+6tVcFr2&#10;6590Nrgd3vVmVX7u7r5OSr08p68piEgp/osf7m+toCzz/HwmHw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WNtLBAAAA3AAAAA8AAAAAAAAAAAAAAAAAmAIAAGRycy9kb3du&#10;cmV2LnhtbFBLBQYAAAAABAAEAPUAAACGAwAAAAA=&#10;" filled="f" stroked="f">
                  <v:path arrowok="t"/>
                  <v:textbox inset="0,0,0,0">
                    <w:txbxContent>
                      <w:p w14:paraId="407D9460" w14:textId="77777777" w:rsidR="0049139E" w:rsidRDefault="0049139E" w:rsidP="007650D3">
                        <w:pPr>
                          <w:spacing w:line="240" w:lineRule="exact"/>
                          <w:rPr>
                            <w:rFonts w:ascii="Calibri" w:hAnsi="Calibri"/>
                            <w:sz w:val="24"/>
                          </w:rPr>
                        </w:pPr>
                        <w:r>
                          <w:rPr>
                            <w:rFonts w:ascii="Calibri" w:hAnsi="Calibri"/>
                            <w:sz w:val="24"/>
                          </w:rPr>
                          <w:t>PS ČG</w:t>
                        </w:r>
                      </w:p>
                    </w:txbxContent>
                  </v:textbox>
                </v:shape>
                <v:shape id="Text Box 192" o:spid="_x0000_s1064" type="#_x0000_t202" style="position:absolute;left:4806;top:2277;width:66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TScQA&#10;AADcAAAADwAAAGRycy9kb3ducmV2LnhtbESPT2sCMRTE74V+h/AK3mrWhf5hNYpYpELxoFbw+Ng8&#10;N4ublyVJ1/jtm4LQ4zAzv2Fmi2Q7MZAPrWMFk3EBgrh2uuVGwfdh/fwOIkRkjZ1jUnCjAIv548MM&#10;K+2uvKNhHxuRIRwqVGBi7CspQ23IYhi7njh7Z+ctxix9I7XHa4bbTpZF8SottpwXDPa0MlRf9j9W&#10;wXHVr7/SyeB2eNGfH+Xb7ubrpNToKS2nICKl+B++tzdaQVlO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k0nEAAAA3AAAAA8AAAAAAAAAAAAAAAAAmAIAAGRycy9k&#10;b3ducmV2LnhtbFBLBQYAAAAABAAEAPUAAACJAwAAAAA=&#10;" filled="f" stroked="f">
                  <v:path arrowok="t"/>
                  <v:textbox inset="0,0,0,0">
                    <w:txbxContent>
                      <w:p w14:paraId="45E0467C" w14:textId="77777777" w:rsidR="0049139E" w:rsidRDefault="0049139E" w:rsidP="007650D3">
                        <w:pPr>
                          <w:spacing w:line="240" w:lineRule="exact"/>
                          <w:rPr>
                            <w:rFonts w:ascii="Calibri"/>
                            <w:sz w:val="24"/>
                          </w:rPr>
                        </w:pPr>
                        <w:r>
                          <w:rPr>
                            <w:rFonts w:ascii="Calibri"/>
                            <w:sz w:val="24"/>
                          </w:rPr>
                          <w:t>PS MG</w:t>
                        </w:r>
                      </w:p>
                    </w:txbxContent>
                  </v:textbox>
                </v:shape>
                <v:shape id="Text Box 193" o:spid="_x0000_s1065" type="#_x0000_t202" style="position:absolute;left:6974;top:2286;width:40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NPsQA&#10;AADcAAAADwAAAGRycy9kb3ducmV2LnhtbESPT2sCMRTE74V+h/AK3mrWQP+wGkUsUqH0oG3B42Pz&#10;3CxuXpYkXeO3bwqFHoeZ+Q2zWGXXi5FC7DxrmE0rEMSNNx23Gj4/tvfPIGJCNth7Jg1XirBa3t4s&#10;sDb+wnsaD6kVBcKxRg02paGWMjaWHMapH4iLd/LBYSoytNIEvBS466WqqkfpsOOyYHGgjaXmfPh2&#10;Gr42w/YtHy2+jw/m9UU97a+hyVpP7vJ6DiJRTv/hv/bOaFBKwe+Zc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DT7EAAAA3AAAAA8AAAAAAAAAAAAAAAAAmAIAAGRycy9k&#10;b3ducmV2LnhtbFBLBQYAAAAABAAEAPUAAACJAwAAAAA=&#10;" filled="f" stroked="f">
                  <v:path arrowok="t"/>
                  <v:textbox inset="0,0,0,0">
                    <w:txbxContent>
                      <w:p w14:paraId="4C988C48" w14:textId="77777777" w:rsidR="0049139E" w:rsidRDefault="0049139E" w:rsidP="007650D3">
                        <w:pPr>
                          <w:spacing w:line="240" w:lineRule="exact"/>
                          <w:rPr>
                            <w:rFonts w:ascii="Calibri"/>
                            <w:sz w:val="24"/>
                          </w:rPr>
                        </w:pPr>
                        <w:r>
                          <w:rPr>
                            <w:rFonts w:ascii="Calibri"/>
                            <w:sz w:val="24"/>
                          </w:rPr>
                          <w:t>IMT</w:t>
                        </w:r>
                      </w:p>
                    </w:txbxContent>
                  </v:textbox>
                </v:shape>
                <w10:wrap type="topAndBottom" anchorx="margin"/>
              </v:group>
            </w:pict>
          </mc:Fallback>
        </mc:AlternateContent>
      </w:r>
    </w:p>
    <w:p w14:paraId="46F50799" w14:textId="77777777" w:rsidR="007650D3" w:rsidRDefault="007650D3" w:rsidP="007650D3">
      <w:pPr>
        <w:spacing w:line="360" w:lineRule="auto"/>
      </w:pPr>
    </w:p>
    <w:p w14:paraId="4131563E" w14:textId="77777777" w:rsidR="007650D3" w:rsidRDefault="007650D3" w:rsidP="007650D3">
      <w:pPr>
        <w:spacing w:before="0" w:after="160" w:line="259" w:lineRule="auto"/>
        <w:jc w:val="left"/>
        <w:rPr>
          <w:rFonts w:cs="Arial"/>
          <w:b/>
          <w:bCs/>
          <w:color w:val="8496B0" w:themeColor="text2" w:themeTint="99"/>
          <w:sz w:val="25"/>
          <w:szCs w:val="26"/>
        </w:rPr>
      </w:pPr>
      <w:r>
        <w:br w:type="page"/>
      </w:r>
    </w:p>
    <w:p w14:paraId="1CC66450" w14:textId="77777777" w:rsidR="007650D3" w:rsidRPr="00843642" w:rsidRDefault="007650D3" w:rsidP="007650D3">
      <w:pPr>
        <w:pStyle w:val="Nadpis3"/>
        <w:numPr>
          <w:ilvl w:val="0"/>
          <w:numId w:val="0"/>
        </w:numPr>
        <w:ind w:left="720" w:hanging="720"/>
      </w:pPr>
      <w:bookmarkStart w:id="105" w:name="_Toc49792132"/>
      <w:bookmarkStart w:id="106" w:name="_Toc54948343"/>
      <w:r w:rsidRPr="00843642">
        <w:lastRenderedPageBreak/>
        <w:t>Harmonogram činnosti jednotlivých platforem MAP II v daném území</w:t>
      </w:r>
      <w:bookmarkEnd w:id="105"/>
      <w:bookmarkEnd w:id="106"/>
    </w:p>
    <w:p w14:paraId="02031819" w14:textId="77777777" w:rsidR="007650D3" w:rsidRPr="007D0494" w:rsidRDefault="007650D3" w:rsidP="007650D3">
      <w:pPr>
        <w:pStyle w:val="Zkladntext"/>
        <w:spacing w:line="312" w:lineRule="auto"/>
        <w:jc w:val="both"/>
        <w:rPr>
          <w:rFonts w:ascii="Sylfaen" w:hAnsi="Sylfaen"/>
          <w:sz w:val="22"/>
          <w:szCs w:val="22"/>
        </w:rPr>
      </w:pPr>
      <w:r w:rsidRPr="007D0494">
        <w:rPr>
          <w:rFonts w:ascii="Sylfaen" w:hAnsi="Sylfaen"/>
          <w:sz w:val="22"/>
          <w:szCs w:val="22"/>
        </w:rPr>
        <w:t>Četnost setkání pracovních orgánů MAP II, jejich složení a odpovědnost za činnost platforem je jednoznačně dána závaznou zadávací dokumentací projektu. Pro názornost je uvedena tabulka.</w:t>
      </w:r>
    </w:p>
    <w:p w14:paraId="4BC0320D" w14:textId="77777777" w:rsidR="007650D3" w:rsidRPr="007D0494" w:rsidRDefault="007650D3" w:rsidP="007650D3">
      <w:pPr>
        <w:pStyle w:val="Nadpis31"/>
        <w:ind w:left="0"/>
        <w:jc w:val="both"/>
      </w:pPr>
      <w:r w:rsidRPr="007D0494">
        <w:t>Četnost setkání jednotlivých platforem MAP II v daném území</w:t>
      </w:r>
    </w:p>
    <w:p w14:paraId="274CF4B1" w14:textId="77777777" w:rsidR="007650D3" w:rsidRDefault="007650D3" w:rsidP="007650D3">
      <w:pPr>
        <w:pStyle w:val="Zkladntext"/>
        <w:spacing w:before="2"/>
        <w:rPr>
          <w:b/>
          <w:sz w:val="12"/>
        </w:rPr>
      </w:pPr>
    </w:p>
    <w:tbl>
      <w:tblPr>
        <w:tblStyle w:val="TableNormal"/>
        <w:tblW w:w="932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7"/>
        <w:gridCol w:w="793"/>
        <w:gridCol w:w="3098"/>
        <w:gridCol w:w="1788"/>
        <w:gridCol w:w="2034"/>
        <w:gridCol w:w="7"/>
      </w:tblGrid>
      <w:tr w:rsidR="007650D3" w14:paraId="074C94F8" w14:textId="77777777" w:rsidTr="007650D3">
        <w:trPr>
          <w:trHeight w:val="587"/>
        </w:trPr>
        <w:tc>
          <w:tcPr>
            <w:tcW w:w="9327" w:type="dxa"/>
            <w:gridSpan w:val="6"/>
            <w:shd w:val="clear" w:color="auto" w:fill="FAD3B4"/>
          </w:tcPr>
          <w:p w14:paraId="4E53FE38" w14:textId="77777777" w:rsidR="007650D3" w:rsidRDefault="007650D3" w:rsidP="007650D3">
            <w:pPr>
              <w:pStyle w:val="TableParagraph"/>
              <w:spacing w:before="88"/>
              <w:ind w:left="95"/>
              <w:rPr>
                <w:b/>
              </w:rPr>
            </w:pPr>
            <w:r>
              <w:rPr>
                <w:b/>
              </w:rPr>
              <w:t>Místní akční plán rozvoje vzdělávání II na území MČ Praha 10</w:t>
            </w:r>
          </w:p>
        </w:tc>
      </w:tr>
      <w:tr w:rsidR="007650D3" w14:paraId="70B1638E" w14:textId="77777777" w:rsidTr="007650D3">
        <w:trPr>
          <w:gridAfter w:val="1"/>
          <w:wAfter w:w="6" w:type="dxa"/>
          <w:trHeight w:val="612"/>
        </w:trPr>
        <w:tc>
          <w:tcPr>
            <w:tcW w:w="2401" w:type="dxa"/>
            <w:gridSpan w:val="2"/>
            <w:shd w:val="clear" w:color="auto" w:fill="FAD3B4"/>
          </w:tcPr>
          <w:p w14:paraId="1FFBB3C8" w14:textId="77777777" w:rsidR="007650D3" w:rsidRDefault="007650D3" w:rsidP="007650D3">
            <w:pPr>
              <w:pStyle w:val="TableParagraph"/>
              <w:spacing w:before="102"/>
              <w:ind w:left="95"/>
              <w:rPr>
                <w:b/>
              </w:rPr>
            </w:pPr>
            <w:r>
              <w:rPr>
                <w:b/>
              </w:rPr>
              <w:t>Orgán</w:t>
            </w:r>
          </w:p>
        </w:tc>
        <w:tc>
          <w:tcPr>
            <w:tcW w:w="3098" w:type="dxa"/>
            <w:shd w:val="clear" w:color="auto" w:fill="FAD3B4"/>
          </w:tcPr>
          <w:p w14:paraId="162CB04A" w14:textId="77777777" w:rsidR="007650D3" w:rsidRDefault="007650D3" w:rsidP="007650D3">
            <w:pPr>
              <w:pStyle w:val="TableParagraph"/>
              <w:spacing w:before="174"/>
              <w:ind w:left="66"/>
              <w:rPr>
                <w:b/>
              </w:rPr>
            </w:pPr>
            <w:r>
              <w:rPr>
                <w:b/>
              </w:rPr>
              <w:t>Složení</w:t>
            </w:r>
          </w:p>
        </w:tc>
        <w:tc>
          <w:tcPr>
            <w:tcW w:w="1788" w:type="dxa"/>
            <w:shd w:val="clear" w:color="auto" w:fill="FAD3B4"/>
          </w:tcPr>
          <w:p w14:paraId="4B73B5F0" w14:textId="77777777" w:rsidR="007650D3" w:rsidRDefault="007650D3" w:rsidP="007650D3">
            <w:pPr>
              <w:pStyle w:val="TableParagraph"/>
              <w:spacing w:before="174"/>
              <w:ind w:left="71"/>
              <w:rPr>
                <w:b/>
              </w:rPr>
            </w:pPr>
            <w:r>
              <w:rPr>
                <w:b/>
              </w:rPr>
              <w:t>Četnost jednání</w:t>
            </w:r>
          </w:p>
        </w:tc>
        <w:tc>
          <w:tcPr>
            <w:tcW w:w="2034" w:type="dxa"/>
            <w:shd w:val="clear" w:color="auto" w:fill="FAD3B4"/>
          </w:tcPr>
          <w:p w14:paraId="311794BA" w14:textId="77777777" w:rsidR="007650D3" w:rsidRDefault="007650D3" w:rsidP="007650D3">
            <w:pPr>
              <w:pStyle w:val="TableParagraph"/>
              <w:spacing w:before="174"/>
              <w:ind w:left="72"/>
              <w:rPr>
                <w:b/>
              </w:rPr>
            </w:pPr>
            <w:r>
              <w:rPr>
                <w:b/>
              </w:rPr>
              <w:t>Odpovědná osoba</w:t>
            </w:r>
          </w:p>
        </w:tc>
      </w:tr>
      <w:tr w:rsidR="007650D3" w14:paraId="7BDF98AB" w14:textId="77777777" w:rsidTr="007650D3">
        <w:trPr>
          <w:gridAfter w:val="1"/>
          <w:wAfter w:w="7" w:type="dxa"/>
          <w:trHeight w:val="1184"/>
        </w:trPr>
        <w:tc>
          <w:tcPr>
            <w:tcW w:w="1608" w:type="dxa"/>
            <w:tcBorders>
              <w:right w:val="nil"/>
            </w:tcBorders>
            <w:shd w:val="clear" w:color="auto" w:fill="FCE9D9"/>
          </w:tcPr>
          <w:p w14:paraId="6045436F" w14:textId="77777777" w:rsidR="007650D3" w:rsidRDefault="007650D3" w:rsidP="007650D3">
            <w:pPr>
              <w:pStyle w:val="TableParagraph"/>
              <w:rPr>
                <w:rFonts w:ascii="Times New Roman"/>
                <w:b/>
              </w:rPr>
            </w:pPr>
          </w:p>
          <w:p w14:paraId="5C38D51C" w14:textId="77777777" w:rsidR="007650D3" w:rsidRDefault="007650D3" w:rsidP="007650D3">
            <w:pPr>
              <w:pStyle w:val="TableParagraph"/>
              <w:spacing w:before="4"/>
              <w:rPr>
                <w:rFonts w:ascii="Times New Roman"/>
                <w:b/>
                <w:sz w:val="17"/>
              </w:rPr>
            </w:pPr>
          </w:p>
          <w:p w14:paraId="0B548092" w14:textId="77777777" w:rsidR="007650D3" w:rsidRDefault="007650D3" w:rsidP="007650D3">
            <w:pPr>
              <w:pStyle w:val="TableParagraph"/>
              <w:ind w:left="95"/>
              <w:rPr>
                <w:b/>
              </w:rPr>
            </w:pPr>
            <w:r>
              <w:rPr>
                <w:b/>
              </w:rPr>
              <w:t>Řídící výbor MAP</w:t>
            </w:r>
          </w:p>
        </w:tc>
        <w:tc>
          <w:tcPr>
            <w:tcW w:w="792" w:type="dxa"/>
            <w:tcBorders>
              <w:left w:val="nil"/>
            </w:tcBorders>
            <w:shd w:val="clear" w:color="auto" w:fill="FCE9D9"/>
          </w:tcPr>
          <w:p w14:paraId="43D51C02" w14:textId="77777777" w:rsidR="007650D3" w:rsidRDefault="007650D3" w:rsidP="007650D3">
            <w:pPr>
              <w:pStyle w:val="TableParagraph"/>
              <w:rPr>
                <w:rFonts w:ascii="Times New Roman"/>
                <w:b/>
              </w:rPr>
            </w:pPr>
          </w:p>
          <w:p w14:paraId="61A050B1" w14:textId="77777777" w:rsidR="007650D3" w:rsidRDefault="007650D3" w:rsidP="007650D3">
            <w:pPr>
              <w:pStyle w:val="TableParagraph"/>
              <w:spacing w:before="4"/>
              <w:rPr>
                <w:rFonts w:ascii="Times New Roman"/>
                <w:b/>
                <w:sz w:val="17"/>
              </w:rPr>
            </w:pPr>
          </w:p>
          <w:p w14:paraId="5E447994" w14:textId="77777777" w:rsidR="007650D3" w:rsidRDefault="007650D3" w:rsidP="007650D3">
            <w:pPr>
              <w:pStyle w:val="TableParagraph"/>
              <w:ind w:left="0" w:right="293"/>
              <w:rPr>
                <w:b/>
              </w:rPr>
            </w:pPr>
            <w:r>
              <w:rPr>
                <w:b/>
              </w:rPr>
              <w:t>(ŘV)</w:t>
            </w:r>
          </w:p>
        </w:tc>
        <w:tc>
          <w:tcPr>
            <w:tcW w:w="3098" w:type="dxa"/>
          </w:tcPr>
          <w:p w14:paraId="03F91675" w14:textId="77777777" w:rsidR="007650D3" w:rsidRDefault="007650D3" w:rsidP="007650D3">
            <w:pPr>
              <w:pStyle w:val="TableParagraph"/>
              <w:spacing w:before="49"/>
              <w:ind w:left="66" w:right="57"/>
            </w:pPr>
            <w:r>
              <w:t>Alespoň povinní zástupci dle přílohy 3 výzvy MAP II</w:t>
            </w:r>
          </w:p>
          <w:p w14:paraId="05DF4B5E" w14:textId="77777777" w:rsidR="007650D3" w:rsidRDefault="007650D3" w:rsidP="007650D3">
            <w:pPr>
              <w:pStyle w:val="TableParagraph"/>
              <w:spacing w:before="1"/>
              <w:ind w:left="66"/>
            </w:pPr>
            <w:r>
              <w:t>„Postupy MAP II“</w:t>
            </w:r>
          </w:p>
        </w:tc>
        <w:tc>
          <w:tcPr>
            <w:tcW w:w="1788" w:type="dxa"/>
          </w:tcPr>
          <w:p w14:paraId="625B05DA" w14:textId="77777777" w:rsidR="007650D3" w:rsidRDefault="007650D3" w:rsidP="007650D3">
            <w:pPr>
              <w:pStyle w:val="TableParagraph"/>
              <w:spacing w:before="184"/>
              <w:ind w:left="71"/>
            </w:pPr>
            <w:r>
              <w:t>Minim.</w:t>
            </w:r>
          </w:p>
          <w:p w14:paraId="58FC5895" w14:textId="77777777" w:rsidR="007650D3" w:rsidRDefault="007650D3" w:rsidP="007650D3">
            <w:pPr>
              <w:pStyle w:val="TableParagraph"/>
              <w:ind w:left="71"/>
            </w:pPr>
            <w:r>
              <w:t>1 x za 6 měsíců</w:t>
            </w:r>
          </w:p>
        </w:tc>
        <w:tc>
          <w:tcPr>
            <w:tcW w:w="2034" w:type="dxa"/>
          </w:tcPr>
          <w:p w14:paraId="63DF248B" w14:textId="77777777" w:rsidR="007650D3" w:rsidRDefault="007650D3" w:rsidP="007650D3">
            <w:pPr>
              <w:pStyle w:val="TableParagraph"/>
              <w:spacing w:before="7"/>
              <w:rPr>
                <w:rFonts w:ascii="Times New Roman"/>
                <w:b/>
                <w:sz w:val="27"/>
              </w:rPr>
            </w:pPr>
          </w:p>
          <w:p w14:paraId="0289CF3A" w14:textId="77777777" w:rsidR="007650D3" w:rsidRDefault="007650D3" w:rsidP="007650D3">
            <w:pPr>
              <w:pStyle w:val="TableParagraph"/>
              <w:spacing w:before="1"/>
              <w:ind w:left="72"/>
            </w:pPr>
            <w:r>
              <w:t>Předseda ŘV</w:t>
            </w:r>
          </w:p>
        </w:tc>
      </w:tr>
      <w:tr w:rsidR="007650D3" w14:paraId="7431F2CB" w14:textId="77777777" w:rsidTr="007650D3">
        <w:trPr>
          <w:gridAfter w:val="1"/>
          <w:wAfter w:w="7" w:type="dxa"/>
          <w:trHeight w:val="796"/>
        </w:trPr>
        <w:tc>
          <w:tcPr>
            <w:tcW w:w="1608" w:type="dxa"/>
            <w:tcBorders>
              <w:right w:val="nil"/>
            </w:tcBorders>
            <w:shd w:val="clear" w:color="auto" w:fill="FCE9D9"/>
          </w:tcPr>
          <w:p w14:paraId="4BF0C598" w14:textId="77777777" w:rsidR="007650D3" w:rsidRDefault="007650D3" w:rsidP="007650D3">
            <w:pPr>
              <w:pStyle w:val="TableParagraph"/>
              <w:spacing w:before="8"/>
              <w:rPr>
                <w:rFonts w:ascii="Times New Roman"/>
                <w:b/>
              </w:rPr>
            </w:pPr>
          </w:p>
          <w:p w14:paraId="6ED93128" w14:textId="77777777" w:rsidR="007650D3" w:rsidRDefault="007650D3" w:rsidP="007650D3">
            <w:pPr>
              <w:pStyle w:val="TableParagraph"/>
              <w:ind w:left="71"/>
              <w:rPr>
                <w:b/>
              </w:rPr>
            </w:pPr>
            <w:r>
              <w:rPr>
                <w:b/>
              </w:rPr>
              <w:t>Admin. tým MAP</w:t>
            </w:r>
          </w:p>
        </w:tc>
        <w:tc>
          <w:tcPr>
            <w:tcW w:w="792" w:type="dxa"/>
            <w:tcBorders>
              <w:left w:val="nil"/>
            </w:tcBorders>
            <w:shd w:val="clear" w:color="auto" w:fill="FCE9D9"/>
          </w:tcPr>
          <w:p w14:paraId="1D3FBCAD" w14:textId="77777777" w:rsidR="007650D3" w:rsidRDefault="007650D3" w:rsidP="007650D3">
            <w:pPr>
              <w:pStyle w:val="TableParagraph"/>
              <w:spacing w:before="8"/>
              <w:rPr>
                <w:rFonts w:ascii="Times New Roman"/>
                <w:b/>
              </w:rPr>
            </w:pPr>
          </w:p>
          <w:p w14:paraId="3135F71D" w14:textId="77777777" w:rsidR="007650D3" w:rsidRDefault="007650D3" w:rsidP="007650D3">
            <w:pPr>
              <w:pStyle w:val="TableParagraph"/>
              <w:ind w:left="0" w:right="328"/>
              <w:rPr>
                <w:b/>
              </w:rPr>
            </w:pPr>
            <w:r>
              <w:rPr>
                <w:b/>
              </w:rPr>
              <w:t>(AT)</w:t>
            </w:r>
          </w:p>
        </w:tc>
        <w:tc>
          <w:tcPr>
            <w:tcW w:w="3098" w:type="dxa"/>
          </w:tcPr>
          <w:p w14:paraId="7E55EB33" w14:textId="77777777" w:rsidR="007650D3" w:rsidRDefault="007650D3" w:rsidP="007650D3">
            <w:pPr>
              <w:pStyle w:val="TableParagraph"/>
              <w:spacing w:before="126"/>
              <w:ind w:left="66" w:right="406"/>
            </w:pPr>
            <w:r>
              <w:t>Hlavní manažer, finanční manažer</w:t>
            </w:r>
          </w:p>
        </w:tc>
        <w:tc>
          <w:tcPr>
            <w:tcW w:w="1788" w:type="dxa"/>
          </w:tcPr>
          <w:p w14:paraId="412CF14C" w14:textId="77777777" w:rsidR="007650D3" w:rsidRDefault="007650D3" w:rsidP="007650D3">
            <w:pPr>
              <w:pStyle w:val="TableParagraph"/>
              <w:spacing w:before="126"/>
              <w:ind w:left="71"/>
            </w:pPr>
            <w:r>
              <w:t>Minim.</w:t>
            </w:r>
          </w:p>
          <w:p w14:paraId="7431CE7E" w14:textId="77777777" w:rsidR="007650D3" w:rsidRDefault="007650D3" w:rsidP="007650D3">
            <w:pPr>
              <w:pStyle w:val="TableParagraph"/>
              <w:spacing w:before="1"/>
              <w:ind w:left="119"/>
            </w:pPr>
            <w:r>
              <w:t>1 x měsíčně</w:t>
            </w:r>
          </w:p>
        </w:tc>
        <w:tc>
          <w:tcPr>
            <w:tcW w:w="2034" w:type="dxa"/>
          </w:tcPr>
          <w:p w14:paraId="35CBA877" w14:textId="77777777" w:rsidR="007650D3" w:rsidRDefault="007650D3" w:rsidP="007650D3">
            <w:pPr>
              <w:pStyle w:val="TableParagraph"/>
              <w:spacing w:before="8"/>
              <w:rPr>
                <w:rFonts w:ascii="Times New Roman"/>
                <w:b/>
              </w:rPr>
            </w:pPr>
          </w:p>
          <w:p w14:paraId="610ABE43" w14:textId="77777777" w:rsidR="007650D3" w:rsidRDefault="007650D3" w:rsidP="007650D3">
            <w:pPr>
              <w:pStyle w:val="TableParagraph"/>
              <w:ind w:left="72"/>
            </w:pPr>
            <w:r>
              <w:t>Hlavní manažer</w:t>
            </w:r>
          </w:p>
        </w:tc>
      </w:tr>
      <w:tr w:rsidR="007650D3" w14:paraId="07D6B622" w14:textId="77777777" w:rsidTr="007650D3">
        <w:trPr>
          <w:gridAfter w:val="1"/>
          <w:wAfter w:w="6" w:type="dxa"/>
          <w:trHeight w:val="776"/>
        </w:trPr>
        <w:tc>
          <w:tcPr>
            <w:tcW w:w="2401" w:type="dxa"/>
            <w:gridSpan w:val="2"/>
            <w:shd w:val="clear" w:color="auto" w:fill="FCE9D9"/>
          </w:tcPr>
          <w:p w14:paraId="3B3C4983" w14:textId="77777777" w:rsidR="007650D3" w:rsidRDefault="007650D3" w:rsidP="007650D3">
            <w:pPr>
              <w:pStyle w:val="TableParagraph"/>
              <w:spacing w:before="9"/>
              <w:rPr>
                <w:rFonts w:ascii="Times New Roman"/>
                <w:b/>
                <w:sz w:val="21"/>
              </w:rPr>
            </w:pPr>
          </w:p>
          <w:p w14:paraId="12DCF27F" w14:textId="77777777" w:rsidR="007650D3" w:rsidRDefault="007650D3" w:rsidP="007650D3">
            <w:pPr>
              <w:pStyle w:val="TableParagraph"/>
              <w:ind w:left="95"/>
              <w:rPr>
                <w:b/>
              </w:rPr>
            </w:pPr>
            <w:r>
              <w:rPr>
                <w:b/>
              </w:rPr>
              <w:t>Odborný tým MAP (OT)</w:t>
            </w:r>
          </w:p>
        </w:tc>
        <w:tc>
          <w:tcPr>
            <w:tcW w:w="3098" w:type="dxa"/>
          </w:tcPr>
          <w:p w14:paraId="414FA5B0" w14:textId="77777777" w:rsidR="007650D3" w:rsidRDefault="007650D3" w:rsidP="007650D3">
            <w:pPr>
              <w:pStyle w:val="TableParagraph"/>
              <w:spacing w:before="9"/>
              <w:rPr>
                <w:rFonts w:ascii="Times New Roman"/>
                <w:b/>
                <w:sz w:val="21"/>
              </w:rPr>
            </w:pPr>
          </w:p>
          <w:p w14:paraId="27942994" w14:textId="77777777" w:rsidR="007650D3" w:rsidRDefault="007650D3" w:rsidP="007650D3">
            <w:pPr>
              <w:pStyle w:val="TableParagraph"/>
              <w:ind w:left="66"/>
            </w:pPr>
            <w:r>
              <w:t>Odborný tým MAP</w:t>
            </w:r>
          </w:p>
        </w:tc>
        <w:tc>
          <w:tcPr>
            <w:tcW w:w="1788" w:type="dxa"/>
          </w:tcPr>
          <w:p w14:paraId="7A0BE808" w14:textId="77777777" w:rsidR="007650D3" w:rsidRDefault="007650D3" w:rsidP="007650D3">
            <w:pPr>
              <w:pStyle w:val="TableParagraph"/>
              <w:spacing w:before="116"/>
              <w:ind w:left="71"/>
            </w:pPr>
            <w:r>
              <w:t>Minim.</w:t>
            </w:r>
          </w:p>
          <w:p w14:paraId="35D16FDF" w14:textId="77777777" w:rsidR="007650D3" w:rsidRDefault="007650D3" w:rsidP="007650D3">
            <w:pPr>
              <w:pStyle w:val="TableParagraph"/>
              <w:spacing w:before="1"/>
              <w:ind w:left="119"/>
            </w:pPr>
            <w:r>
              <w:t>1 x měsíčně</w:t>
            </w:r>
          </w:p>
        </w:tc>
        <w:tc>
          <w:tcPr>
            <w:tcW w:w="2034" w:type="dxa"/>
          </w:tcPr>
          <w:p w14:paraId="3EBD8651" w14:textId="77777777" w:rsidR="007650D3" w:rsidRDefault="007650D3" w:rsidP="007650D3">
            <w:pPr>
              <w:pStyle w:val="TableParagraph"/>
              <w:spacing w:before="116"/>
              <w:ind w:left="72" w:right="248"/>
            </w:pPr>
            <w:r>
              <w:t>Hlavní manažer/ odb. garant</w:t>
            </w:r>
          </w:p>
        </w:tc>
      </w:tr>
      <w:tr w:rsidR="007650D3" w14:paraId="0FD5C29F" w14:textId="77777777" w:rsidTr="007650D3">
        <w:trPr>
          <w:gridAfter w:val="1"/>
          <w:wAfter w:w="6" w:type="dxa"/>
          <w:trHeight w:val="816"/>
        </w:trPr>
        <w:tc>
          <w:tcPr>
            <w:tcW w:w="2401" w:type="dxa"/>
            <w:gridSpan w:val="2"/>
            <w:shd w:val="clear" w:color="auto" w:fill="FCE9D9"/>
          </w:tcPr>
          <w:p w14:paraId="5315EE9F" w14:textId="77777777" w:rsidR="007650D3" w:rsidRDefault="007650D3" w:rsidP="007650D3">
            <w:pPr>
              <w:pStyle w:val="TableParagraph"/>
              <w:spacing w:before="6"/>
              <w:rPr>
                <w:rFonts w:ascii="Times New Roman"/>
                <w:b/>
                <w:sz w:val="23"/>
              </w:rPr>
            </w:pPr>
          </w:p>
          <w:p w14:paraId="0B70336A" w14:textId="77777777" w:rsidR="007650D3" w:rsidRDefault="007650D3" w:rsidP="007650D3">
            <w:pPr>
              <w:pStyle w:val="TableParagraph"/>
              <w:ind w:left="95"/>
              <w:rPr>
                <w:b/>
              </w:rPr>
            </w:pPr>
            <w:r>
              <w:rPr>
                <w:b/>
              </w:rPr>
              <w:t>Tým implementace  IMT)</w:t>
            </w:r>
          </w:p>
        </w:tc>
        <w:tc>
          <w:tcPr>
            <w:tcW w:w="3098" w:type="dxa"/>
          </w:tcPr>
          <w:p w14:paraId="6A712154" w14:textId="77777777" w:rsidR="007650D3" w:rsidRDefault="007650D3" w:rsidP="007650D3">
            <w:pPr>
              <w:pStyle w:val="TableParagraph"/>
              <w:spacing w:before="1"/>
              <w:ind w:left="66"/>
            </w:pPr>
            <w:r>
              <w:t>Alespoň odborný</w:t>
            </w:r>
          </w:p>
          <w:p w14:paraId="111879B9" w14:textId="77777777" w:rsidR="007650D3" w:rsidRDefault="007650D3" w:rsidP="007650D3">
            <w:pPr>
              <w:pStyle w:val="TableParagraph"/>
              <w:spacing w:line="270" w:lineRule="atLeast"/>
              <w:ind w:left="66" w:right="723"/>
            </w:pPr>
            <w:r>
              <w:t>garant, hlavní manažer</w:t>
            </w:r>
          </w:p>
        </w:tc>
        <w:tc>
          <w:tcPr>
            <w:tcW w:w="1788" w:type="dxa"/>
          </w:tcPr>
          <w:p w14:paraId="73025864" w14:textId="77777777" w:rsidR="007650D3" w:rsidRDefault="007650D3" w:rsidP="007650D3">
            <w:pPr>
              <w:pStyle w:val="TableParagraph"/>
              <w:spacing w:before="136"/>
              <w:ind w:left="71"/>
            </w:pPr>
            <w:r>
              <w:t>Minim.</w:t>
            </w:r>
          </w:p>
          <w:p w14:paraId="3C05D848" w14:textId="77777777" w:rsidR="007650D3" w:rsidRDefault="007650D3" w:rsidP="007650D3">
            <w:pPr>
              <w:pStyle w:val="TableParagraph"/>
              <w:ind w:left="71"/>
            </w:pPr>
            <w:r>
              <w:t>1 x měsíčně</w:t>
            </w:r>
          </w:p>
        </w:tc>
        <w:tc>
          <w:tcPr>
            <w:tcW w:w="2034" w:type="dxa"/>
          </w:tcPr>
          <w:p w14:paraId="474727FC" w14:textId="77777777" w:rsidR="007650D3" w:rsidRDefault="007650D3" w:rsidP="007650D3">
            <w:pPr>
              <w:pStyle w:val="TableParagraph"/>
              <w:spacing w:before="136"/>
              <w:ind w:left="72" w:right="248"/>
            </w:pPr>
            <w:r>
              <w:t>Hlavní manažer/ odb. garant</w:t>
            </w:r>
          </w:p>
        </w:tc>
      </w:tr>
      <w:tr w:rsidR="007650D3" w14:paraId="64BAFDC3" w14:textId="77777777" w:rsidTr="007650D3">
        <w:trPr>
          <w:gridAfter w:val="1"/>
          <w:wAfter w:w="7" w:type="dxa"/>
          <w:trHeight w:val="544"/>
        </w:trPr>
        <w:tc>
          <w:tcPr>
            <w:tcW w:w="1608" w:type="dxa"/>
            <w:tcBorders>
              <w:right w:val="nil"/>
            </w:tcBorders>
            <w:shd w:val="clear" w:color="auto" w:fill="FCE9D9"/>
          </w:tcPr>
          <w:p w14:paraId="1697F999" w14:textId="77777777" w:rsidR="007650D3" w:rsidRDefault="007650D3" w:rsidP="007650D3">
            <w:pPr>
              <w:pStyle w:val="TableParagraph"/>
              <w:spacing w:before="137"/>
              <w:ind w:left="95"/>
              <w:rPr>
                <w:b/>
              </w:rPr>
            </w:pPr>
            <w:r>
              <w:rPr>
                <w:b/>
              </w:rPr>
              <w:t>Pracovní skupiny</w:t>
            </w:r>
          </w:p>
        </w:tc>
        <w:tc>
          <w:tcPr>
            <w:tcW w:w="792" w:type="dxa"/>
            <w:tcBorders>
              <w:left w:val="nil"/>
            </w:tcBorders>
            <w:shd w:val="clear" w:color="auto" w:fill="FCE9D9"/>
          </w:tcPr>
          <w:p w14:paraId="5F4F2006" w14:textId="77777777" w:rsidR="007650D3" w:rsidRDefault="007650D3" w:rsidP="007650D3">
            <w:pPr>
              <w:pStyle w:val="TableParagraph"/>
              <w:spacing w:before="137"/>
              <w:ind w:left="0" w:right="390"/>
              <w:rPr>
                <w:b/>
              </w:rPr>
            </w:pPr>
            <w:r>
              <w:rPr>
                <w:b/>
              </w:rPr>
              <w:t>(PS)</w:t>
            </w:r>
          </w:p>
        </w:tc>
        <w:tc>
          <w:tcPr>
            <w:tcW w:w="3098" w:type="dxa"/>
          </w:tcPr>
          <w:p w14:paraId="798C5DEB" w14:textId="77777777" w:rsidR="007650D3" w:rsidRDefault="007650D3" w:rsidP="007650D3">
            <w:pPr>
              <w:pStyle w:val="TableParagraph"/>
              <w:spacing w:before="137"/>
              <w:ind w:left="66"/>
            </w:pPr>
            <w:r>
              <w:t>Všichni členové PS</w:t>
            </w:r>
          </w:p>
        </w:tc>
        <w:tc>
          <w:tcPr>
            <w:tcW w:w="1788" w:type="dxa"/>
          </w:tcPr>
          <w:p w14:paraId="18FBF51D" w14:textId="77777777" w:rsidR="007650D3" w:rsidRDefault="007650D3" w:rsidP="007650D3">
            <w:pPr>
              <w:pStyle w:val="TableParagraph"/>
              <w:spacing w:before="137"/>
              <w:ind w:left="71"/>
            </w:pPr>
            <w:r>
              <w:t>Minim. 4 x ročně</w:t>
            </w:r>
          </w:p>
        </w:tc>
        <w:tc>
          <w:tcPr>
            <w:tcW w:w="2034" w:type="dxa"/>
          </w:tcPr>
          <w:p w14:paraId="14F70D04" w14:textId="77777777" w:rsidR="007650D3" w:rsidRDefault="007650D3" w:rsidP="007650D3">
            <w:pPr>
              <w:pStyle w:val="TableParagraph"/>
              <w:spacing w:before="137"/>
              <w:ind w:left="72"/>
            </w:pPr>
            <w:r>
              <w:t>Vedoucí příslušné PS</w:t>
            </w:r>
          </w:p>
        </w:tc>
      </w:tr>
    </w:tbl>
    <w:p w14:paraId="74A5FB3A" w14:textId="77777777" w:rsidR="007650D3" w:rsidRDefault="007650D3" w:rsidP="007650D3">
      <w:pPr>
        <w:sectPr w:rsidR="007650D3" w:rsidSect="00474066">
          <w:pgSz w:w="11910" w:h="16840"/>
          <w:pgMar w:top="1320" w:right="1040" w:bottom="1220" w:left="1200" w:header="523" w:footer="1036" w:gutter="0"/>
          <w:cols w:space="708"/>
        </w:sectPr>
      </w:pPr>
    </w:p>
    <w:p w14:paraId="1EA3D4A9" w14:textId="77777777" w:rsidR="007650D3" w:rsidRPr="00843642" w:rsidRDefault="007650D3" w:rsidP="007650D3">
      <w:pPr>
        <w:pStyle w:val="Nadpis3"/>
        <w:numPr>
          <w:ilvl w:val="0"/>
          <w:numId w:val="0"/>
        </w:numPr>
        <w:ind w:left="720" w:hanging="720"/>
      </w:pPr>
      <w:bookmarkStart w:id="107" w:name="1.1.5_Cílové_skupiny_a_aktéři_MAP_II_v_d"/>
      <w:bookmarkStart w:id="108" w:name="_bookmark6"/>
      <w:bookmarkStart w:id="109" w:name="_Toc49792133"/>
      <w:bookmarkStart w:id="110" w:name="_Toc54948344"/>
      <w:bookmarkEnd w:id="107"/>
      <w:bookmarkEnd w:id="108"/>
      <w:r w:rsidRPr="00843642">
        <w:lastRenderedPageBreak/>
        <w:t>Cílové skupiny a aktéři MAP II v daném území</w:t>
      </w:r>
      <w:bookmarkEnd w:id="109"/>
      <w:bookmarkEnd w:id="110"/>
    </w:p>
    <w:p w14:paraId="0E222327" w14:textId="77777777" w:rsidR="007650D3" w:rsidRPr="003C3F77" w:rsidRDefault="007650D3" w:rsidP="007650D3">
      <w:pPr>
        <w:pStyle w:val="Zkladntext"/>
        <w:spacing w:line="312" w:lineRule="auto"/>
        <w:rPr>
          <w:rFonts w:ascii="Sylfaen" w:hAnsi="Sylfaen"/>
          <w:sz w:val="22"/>
          <w:szCs w:val="22"/>
        </w:rPr>
      </w:pPr>
      <w:r w:rsidRPr="003C3F77">
        <w:rPr>
          <w:rFonts w:ascii="Sylfaen" w:hAnsi="Sylfaen"/>
          <w:sz w:val="22"/>
          <w:szCs w:val="22"/>
        </w:rPr>
        <w:t>Principy MAP vycházejí z charakteristiky cílových skupin, jejich složení a potřeb. Cílovými skupinami MAP II jsou:</w:t>
      </w:r>
    </w:p>
    <w:p w14:paraId="4EAB34C8" w14:textId="77777777" w:rsidR="007650D3" w:rsidRPr="007D0494" w:rsidRDefault="007650D3" w:rsidP="007650D3">
      <w:pPr>
        <w:pStyle w:val="Ostavecseseznamemodskok"/>
        <w:ind w:left="1418" w:right="691" w:hanging="709"/>
      </w:pPr>
      <w:r w:rsidRPr="007D0494">
        <w:t>děti a žáci</w:t>
      </w:r>
    </w:p>
    <w:p w14:paraId="1914BD8B" w14:textId="77777777" w:rsidR="007650D3" w:rsidRPr="007D0494" w:rsidRDefault="007650D3" w:rsidP="007650D3">
      <w:pPr>
        <w:pStyle w:val="Ostavecseseznamemodskok"/>
        <w:ind w:left="1418" w:right="691" w:hanging="709"/>
      </w:pPr>
      <w:r w:rsidRPr="007D0494">
        <w:t>pedagogičtí pracovníci škol a školských zařízení včetně vedoucích pedagogických pracovníků</w:t>
      </w:r>
    </w:p>
    <w:p w14:paraId="4BB82BA7" w14:textId="77777777" w:rsidR="007650D3" w:rsidRPr="007D0494" w:rsidRDefault="007650D3" w:rsidP="007650D3">
      <w:pPr>
        <w:pStyle w:val="Ostavecseseznamemodskok"/>
        <w:ind w:left="1418" w:right="691" w:hanging="709"/>
      </w:pPr>
      <w:r w:rsidRPr="007D0494">
        <w:t>pracovníci a dobrovolní pracovníci organizací působících v oblasti vzdělávání nebo asistenčních služeb a v oblasti neformálního a zájmového vzdělávání dětí a mládeže</w:t>
      </w:r>
    </w:p>
    <w:p w14:paraId="736F7B4F" w14:textId="77777777" w:rsidR="007650D3" w:rsidRPr="007D0494" w:rsidRDefault="007650D3" w:rsidP="007650D3">
      <w:pPr>
        <w:pStyle w:val="Ostavecseseznamemodskok"/>
        <w:ind w:left="1418" w:right="691" w:hanging="709"/>
      </w:pPr>
      <w:r w:rsidRPr="007D0494">
        <w:t>pracovníci organizací působících ve vzdělávání, výzkumu a poradenství</w:t>
      </w:r>
    </w:p>
    <w:p w14:paraId="16DA7725" w14:textId="77777777" w:rsidR="007650D3" w:rsidRPr="007D0494" w:rsidRDefault="007650D3" w:rsidP="007650D3">
      <w:pPr>
        <w:pStyle w:val="Ostavecseseznamemodskok"/>
        <w:ind w:left="1418" w:right="691" w:hanging="709"/>
      </w:pPr>
      <w:r w:rsidRPr="007D0494">
        <w:t>rodiče a zákonní zástupci dětí a žáků</w:t>
      </w:r>
    </w:p>
    <w:p w14:paraId="56197A37" w14:textId="77777777" w:rsidR="007650D3" w:rsidRPr="007D0494" w:rsidRDefault="007650D3" w:rsidP="007650D3">
      <w:pPr>
        <w:pStyle w:val="Ostavecseseznamemodskok"/>
        <w:ind w:left="1418" w:right="691" w:hanging="709"/>
      </w:pPr>
      <w:r w:rsidRPr="007D0494">
        <w:t>zaměstnavatelé</w:t>
      </w:r>
    </w:p>
    <w:p w14:paraId="2A727D87" w14:textId="77777777" w:rsidR="007650D3" w:rsidRPr="007D0494" w:rsidRDefault="007650D3" w:rsidP="007650D3">
      <w:pPr>
        <w:pStyle w:val="Ostavecseseznamemodskok"/>
        <w:ind w:left="1418" w:right="691" w:hanging="709"/>
      </w:pPr>
      <w:r w:rsidRPr="007D0494">
        <w:t>veřejnost</w:t>
      </w:r>
    </w:p>
    <w:p w14:paraId="05466CF4" w14:textId="77777777" w:rsidR="007650D3" w:rsidRPr="007D0494" w:rsidRDefault="007650D3" w:rsidP="007650D3">
      <w:pPr>
        <w:pStyle w:val="Ostavecseseznamemodskok"/>
        <w:ind w:left="1418" w:right="691" w:hanging="709"/>
      </w:pPr>
      <w:r w:rsidRPr="007D0494">
        <w:t>zaměstnanci veřejné správy a zřizovatelů škol působící ve vzdělávací politice</w:t>
      </w:r>
    </w:p>
    <w:p w14:paraId="79CE75FF" w14:textId="77777777" w:rsidR="007650D3" w:rsidRPr="007D0494" w:rsidRDefault="007650D3" w:rsidP="007650D3">
      <w:pPr>
        <w:pStyle w:val="Ostavecseseznamemodskok"/>
        <w:ind w:left="1418" w:right="691" w:hanging="709"/>
      </w:pPr>
      <w:r w:rsidRPr="007D0494">
        <w:t>základní školy</w:t>
      </w:r>
    </w:p>
    <w:p w14:paraId="0091C209" w14:textId="77777777" w:rsidR="007650D3" w:rsidRPr="007D0494" w:rsidRDefault="007650D3" w:rsidP="007650D3">
      <w:pPr>
        <w:pStyle w:val="Ostavecseseznamemodskok"/>
        <w:ind w:left="1418" w:right="691" w:hanging="709"/>
      </w:pPr>
      <w:r w:rsidRPr="007D0494">
        <w:t>mateřské školy</w:t>
      </w:r>
    </w:p>
    <w:p w14:paraId="72CD7343" w14:textId="77777777" w:rsidR="007650D3" w:rsidRPr="007D0494" w:rsidRDefault="007650D3" w:rsidP="007650D3">
      <w:pPr>
        <w:pStyle w:val="Ostavecseseznamemodskok"/>
        <w:ind w:left="1418" w:right="691" w:hanging="709"/>
      </w:pPr>
      <w:r w:rsidRPr="007D0494">
        <w:t>neziskové organizace</w:t>
      </w:r>
    </w:p>
    <w:p w14:paraId="4ECBC0AF" w14:textId="77777777" w:rsidR="007650D3" w:rsidRPr="007D0494" w:rsidRDefault="007650D3" w:rsidP="007650D3">
      <w:pPr>
        <w:pStyle w:val="Ostavecseseznamemodskok"/>
        <w:ind w:left="1418" w:right="691" w:hanging="709"/>
      </w:pPr>
      <w:r w:rsidRPr="007D0494">
        <w:t>MČ Praha 5</w:t>
      </w:r>
    </w:p>
    <w:p w14:paraId="79ABDBCD" w14:textId="77777777" w:rsidR="007650D3" w:rsidRPr="007D0494" w:rsidRDefault="007650D3" w:rsidP="007650D3">
      <w:pPr>
        <w:pStyle w:val="Ostavecseseznamemodskok"/>
        <w:ind w:left="1418" w:right="691" w:hanging="709"/>
      </w:pPr>
      <w:r w:rsidRPr="007D0494">
        <w:t>zřizovatelé mateřských a základních škol na území MČ Praha 5</w:t>
      </w:r>
    </w:p>
    <w:p w14:paraId="511C4CB2" w14:textId="77777777" w:rsidR="007650D3" w:rsidRPr="007D0494" w:rsidRDefault="007650D3" w:rsidP="007650D3">
      <w:pPr>
        <w:pStyle w:val="Ostavecseseznamemodskok"/>
        <w:ind w:left="1418" w:right="691" w:hanging="709"/>
      </w:pPr>
      <w:r w:rsidRPr="007D0494">
        <w:t>zástupci MHMP.</w:t>
      </w:r>
    </w:p>
    <w:p w14:paraId="45B72101" w14:textId="77777777" w:rsidR="007650D3" w:rsidRDefault="007650D3" w:rsidP="007650D3">
      <w:pPr>
        <w:pStyle w:val="Zkladntext"/>
        <w:rPr>
          <w:sz w:val="26"/>
        </w:rPr>
      </w:pPr>
    </w:p>
    <w:p w14:paraId="1D7A0320" w14:textId="77777777" w:rsidR="007650D3" w:rsidRPr="00843642" w:rsidRDefault="007650D3" w:rsidP="007650D3">
      <w:pPr>
        <w:pStyle w:val="Nadpis3"/>
        <w:numPr>
          <w:ilvl w:val="0"/>
          <w:numId w:val="0"/>
        </w:numPr>
        <w:ind w:left="720" w:hanging="720"/>
      </w:pPr>
      <w:bookmarkStart w:id="111" w:name="1.1.6_Podrobnější_popis_a_bližší_identif"/>
      <w:bookmarkStart w:id="112" w:name="_bookmark7"/>
      <w:bookmarkStart w:id="113" w:name="_Toc49792134"/>
      <w:bookmarkStart w:id="114" w:name="_Toc54948345"/>
      <w:bookmarkEnd w:id="111"/>
      <w:bookmarkEnd w:id="112"/>
      <w:r w:rsidRPr="00843642">
        <w:t>Podrobnější popis a bližší identifikace nejdůležitějších cílových skupin</w:t>
      </w:r>
      <w:bookmarkEnd w:id="113"/>
      <w:bookmarkEnd w:id="114"/>
    </w:p>
    <w:p w14:paraId="6CD69B58"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Děti a žáci - </w:t>
      </w:r>
      <w:r w:rsidRPr="003C3F77">
        <w:rPr>
          <w:rFonts w:ascii="Sylfaen" w:hAnsi="Sylfaen"/>
          <w:sz w:val="22"/>
          <w:szCs w:val="22"/>
        </w:rPr>
        <w:t xml:space="preserve">Projekt </w:t>
      </w:r>
      <w:r w:rsidRPr="003C3F77">
        <w:rPr>
          <w:rFonts w:ascii="Sylfaen" w:hAnsi="Sylfaen"/>
          <w:spacing w:val="-5"/>
          <w:sz w:val="22"/>
          <w:szCs w:val="22"/>
        </w:rPr>
        <w:t xml:space="preserve">má </w:t>
      </w:r>
      <w:r w:rsidRPr="003C3F77">
        <w:rPr>
          <w:rFonts w:ascii="Sylfaen" w:hAnsi="Sylfaen"/>
          <w:sz w:val="22"/>
          <w:szCs w:val="22"/>
        </w:rPr>
        <w:t xml:space="preserve">dopad především </w:t>
      </w:r>
      <w:r w:rsidRPr="003C3F77">
        <w:rPr>
          <w:rFonts w:ascii="Sylfaen" w:hAnsi="Sylfaen"/>
          <w:spacing w:val="-3"/>
          <w:sz w:val="22"/>
          <w:szCs w:val="22"/>
        </w:rPr>
        <w:t xml:space="preserve">na </w:t>
      </w:r>
      <w:r w:rsidRPr="003C3F77">
        <w:rPr>
          <w:rFonts w:ascii="Sylfaen" w:hAnsi="Sylfaen"/>
          <w:sz w:val="22"/>
          <w:szCs w:val="22"/>
        </w:rPr>
        <w:t xml:space="preserve">děti a žáky v mateřských a základních školách  </w:t>
      </w:r>
      <w:r w:rsidRPr="003C3F77">
        <w:rPr>
          <w:rFonts w:ascii="Sylfaen" w:hAnsi="Sylfaen"/>
          <w:spacing w:val="-3"/>
          <w:sz w:val="22"/>
          <w:szCs w:val="22"/>
        </w:rPr>
        <w:t xml:space="preserve">na </w:t>
      </w:r>
      <w:r w:rsidRPr="003C3F77">
        <w:rPr>
          <w:rFonts w:ascii="Sylfaen" w:hAnsi="Sylfaen"/>
          <w:sz w:val="22"/>
          <w:szCs w:val="22"/>
        </w:rPr>
        <w:t xml:space="preserve">Praze 5 a </w:t>
      </w:r>
      <w:r w:rsidRPr="003C3F77">
        <w:rPr>
          <w:rFonts w:ascii="Sylfaen" w:hAnsi="Sylfaen"/>
          <w:spacing w:val="-3"/>
          <w:sz w:val="22"/>
          <w:szCs w:val="22"/>
        </w:rPr>
        <w:t xml:space="preserve">ve </w:t>
      </w:r>
      <w:r w:rsidRPr="003C3F77">
        <w:rPr>
          <w:rFonts w:ascii="Sylfaen" w:hAnsi="Sylfaen"/>
          <w:sz w:val="22"/>
          <w:szCs w:val="22"/>
        </w:rPr>
        <w:t xml:space="preserve">Slivenci. Na daném území žije a vzdělává se cca 13 000 dětí ve věku 3-14 let. Tyto děti nebudou </w:t>
      </w:r>
      <w:r w:rsidRPr="003C3F77">
        <w:rPr>
          <w:rFonts w:ascii="Sylfaen" w:hAnsi="Sylfaen"/>
          <w:spacing w:val="-3"/>
          <w:sz w:val="22"/>
          <w:szCs w:val="22"/>
        </w:rPr>
        <w:t xml:space="preserve">do </w:t>
      </w:r>
      <w:r w:rsidRPr="003C3F77">
        <w:rPr>
          <w:rFonts w:ascii="Sylfaen" w:hAnsi="Sylfaen"/>
          <w:sz w:val="22"/>
          <w:szCs w:val="22"/>
        </w:rPr>
        <w:t xml:space="preserve">projektu zapojeny přímo, ale prostřednictvím praktického naplňování opatření </w:t>
      </w:r>
      <w:r w:rsidRPr="003C3F77">
        <w:rPr>
          <w:rFonts w:ascii="Sylfaen" w:hAnsi="Sylfaen"/>
          <w:spacing w:val="-3"/>
          <w:sz w:val="22"/>
          <w:szCs w:val="22"/>
        </w:rPr>
        <w:t xml:space="preserve">MAP. </w:t>
      </w:r>
      <w:r w:rsidRPr="003C3F77">
        <w:rPr>
          <w:rFonts w:ascii="Sylfaen" w:hAnsi="Sylfaen"/>
          <w:sz w:val="22"/>
          <w:szCs w:val="22"/>
        </w:rPr>
        <w:t xml:space="preserve">Přijatá opatření a realizace projektu celkově přispěje ke zvýšení kvality jejich vzdělávání, např. prostřednictvím naplňování aktivit implementace MAP. Jde o klíčovou cílovou skupinu, která </w:t>
      </w:r>
      <w:r w:rsidRPr="003C3F77">
        <w:rPr>
          <w:rFonts w:ascii="Sylfaen" w:hAnsi="Sylfaen"/>
          <w:spacing w:val="-5"/>
          <w:sz w:val="22"/>
          <w:szCs w:val="22"/>
        </w:rPr>
        <w:t xml:space="preserve">má </w:t>
      </w:r>
      <w:r w:rsidRPr="003C3F77">
        <w:rPr>
          <w:rFonts w:ascii="Sylfaen" w:hAnsi="Sylfaen"/>
          <w:sz w:val="22"/>
          <w:szCs w:val="22"/>
        </w:rPr>
        <w:t>z realizace projektu</w:t>
      </w:r>
      <w:r w:rsidRPr="003C3F77">
        <w:rPr>
          <w:rFonts w:ascii="Sylfaen" w:hAnsi="Sylfaen"/>
          <w:spacing w:val="18"/>
          <w:sz w:val="22"/>
          <w:szCs w:val="22"/>
        </w:rPr>
        <w:t xml:space="preserve"> </w:t>
      </w:r>
      <w:r w:rsidRPr="003C3F77">
        <w:rPr>
          <w:rFonts w:ascii="Sylfaen" w:hAnsi="Sylfaen"/>
          <w:sz w:val="22"/>
          <w:szCs w:val="22"/>
        </w:rPr>
        <w:t>užitek.</w:t>
      </w:r>
    </w:p>
    <w:p w14:paraId="00126C12" w14:textId="77777777" w:rsidR="007650D3" w:rsidRPr="003C3F77" w:rsidRDefault="007650D3" w:rsidP="007650D3">
      <w:pPr>
        <w:rPr>
          <w:szCs w:val="22"/>
        </w:rPr>
      </w:pPr>
      <w:r w:rsidRPr="003C3F77">
        <w:rPr>
          <w:b/>
          <w:szCs w:val="22"/>
        </w:rPr>
        <w:t xml:space="preserve">Pedagogičtí pracovníci škol a školských zařízení včetně vedoucích pedagogických pracovníků - </w:t>
      </w:r>
      <w:r w:rsidRPr="003C3F77">
        <w:rPr>
          <w:szCs w:val="22"/>
        </w:rPr>
        <w:t>Ve 25 ZŠ a MŠ zřizovaných MČ P5 aktuálně vyučuje celkem 706 pedagogů, na škole zřizované MČ Slivenec vyučuje 43 pedagogů, počet pedagogů na ZŠ a MŠ zřizovaných ostatními subjekty odhadujeme na cca 500. Celkem tedy v území působí cca 1 250 pedagogů ZŠ a MŠ. Do projektu je (bude) přímo zapojeno 35 pracovníků škol (ředitel školy nebo jím pověřený zástupce), kteří jsou (budou) členy OT MAP.</w:t>
      </w:r>
    </w:p>
    <w:p w14:paraId="5DC88DA2"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lastRenderedPageBreak/>
        <w:t>Pedagogičtí pracovníci (učitelé – lídři, dále jen PP) včetně vedoucích PP jsou přímo zapojeni do projektových aktivit zejména prostřednictvím aktualizace, tvorby a rozvoje i následné implementace výsledků místního akčního plánování.</w:t>
      </w:r>
    </w:p>
    <w:p w14:paraId="71EE684D"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Vybraní učitelé - lídři, tj. nejvíce motivovaní a aktivní učitelé jsou zároveň členy pracovních skupin, členy Řídícího výboru MAP, dále se účastní vzdělávacích akcí, tematických workshopů apod. PP rovněž zpracovávají popisy potřeb své školy a to dvakrát za dobu trvání projektu. Své zkušenosti dále předávají kolegům na své škole i kolegům z jiných škol. PP se tak přímo podílejí na tvorbě MAP.</w:t>
      </w:r>
    </w:p>
    <w:p w14:paraId="62244164"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Vedoucí pracovníci škol a školských zařízení byli realizačním týmem osloveni s nabídkou stát se aktivními členy Řídícího výboru. Mohou tak diskutovat o investičních prioritách na daném území a o cílech a vizích vzdělávací politiky. Další přínos pro vedoucí pracovníky spočívá ve výměně zkušeností mezi řediteli škol, a to i těch, které mají různé zřizovatele, což přispěje k posílení vzájemné spolupráce.</w:t>
      </w:r>
    </w:p>
    <w:p w14:paraId="23ED7711"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Pracovníci a dobrovolní pracovníci organizací působících v oblasti vzdělávání nebo asistenčních služeb a v oblasti neformálního a zájmového vzdělávání </w:t>
      </w:r>
      <w:r w:rsidRPr="003C3F77">
        <w:rPr>
          <w:rFonts w:ascii="Sylfaen" w:hAnsi="Sylfaen"/>
          <w:b/>
          <w:spacing w:val="2"/>
          <w:sz w:val="22"/>
          <w:szCs w:val="22"/>
        </w:rPr>
        <w:t xml:space="preserve">dětí </w:t>
      </w:r>
      <w:r w:rsidRPr="003C3F77">
        <w:rPr>
          <w:rFonts w:ascii="Sylfaen" w:hAnsi="Sylfaen"/>
          <w:b/>
          <w:sz w:val="22"/>
          <w:szCs w:val="22"/>
        </w:rPr>
        <w:t xml:space="preserve">a mládeže -     </w:t>
      </w:r>
      <w:r w:rsidRPr="003C3F77">
        <w:rPr>
          <w:rFonts w:ascii="Sylfaen" w:hAnsi="Sylfaen"/>
          <w:sz w:val="22"/>
          <w:szCs w:val="22"/>
        </w:rPr>
        <w:t xml:space="preserve">V průběhu realizace aktivity 2.1 Řízení procesu rozvoje a aktualizace MAP jsou průběžně identifikovány všechny relevantní organizace působící v oblasti neformálního a zájmového vzdělávání dětí a mládeže </w:t>
      </w:r>
      <w:r w:rsidRPr="003C3F77">
        <w:rPr>
          <w:rFonts w:ascii="Sylfaen" w:hAnsi="Sylfaen"/>
          <w:spacing w:val="-3"/>
          <w:sz w:val="22"/>
          <w:szCs w:val="22"/>
        </w:rPr>
        <w:t xml:space="preserve">na </w:t>
      </w:r>
      <w:r w:rsidRPr="003C3F77">
        <w:rPr>
          <w:rFonts w:ascii="Sylfaen" w:hAnsi="Sylfaen"/>
          <w:sz w:val="22"/>
          <w:szCs w:val="22"/>
        </w:rPr>
        <w:t xml:space="preserve">daném území bez rozdílu právní formy a zřizovatele. Zástupci těchto organizací jsou také realizačním týmem oslovováni s nabídkou účasti v Řídícím výboru a mohou se tak </w:t>
      </w:r>
      <w:r w:rsidRPr="003C3F77">
        <w:rPr>
          <w:rFonts w:ascii="Sylfaen" w:hAnsi="Sylfaen"/>
          <w:spacing w:val="-4"/>
          <w:sz w:val="22"/>
          <w:szCs w:val="22"/>
        </w:rPr>
        <w:t xml:space="preserve">přímo </w:t>
      </w:r>
      <w:r w:rsidRPr="003C3F77">
        <w:rPr>
          <w:rFonts w:ascii="Sylfaen" w:hAnsi="Sylfaen"/>
          <w:sz w:val="22"/>
          <w:szCs w:val="22"/>
        </w:rPr>
        <w:t xml:space="preserve">podílet </w:t>
      </w:r>
      <w:r w:rsidRPr="003C3F77">
        <w:rPr>
          <w:rFonts w:ascii="Sylfaen" w:hAnsi="Sylfaen"/>
          <w:spacing w:val="-3"/>
          <w:sz w:val="22"/>
          <w:szCs w:val="22"/>
        </w:rPr>
        <w:t xml:space="preserve">na </w:t>
      </w:r>
      <w:r w:rsidRPr="003C3F77">
        <w:rPr>
          <w:rFonts w:ascii="Sylfaen" w:hAnsi="Sylfaen"/>
          <w:sz w:val="22"/>
          <w:szCs w:val="22"/>
        </w:rPr>
        <w:t xml:space="preserve">tvorbě a výstupech MAP. Kromě možnosti ovlivnit rozvoj vzdělávání v území získají tito pracovníci relevantních institucí možnost navázat lepší vztahy se zřizovateli škol i se školami, získají možnost výrazněji propagovat vlastní činnost, a získají také lepší přístup k informacím. Budou se účastnit vzdělávacích akcí MAP a v neposlední řadě poskytnou realizačnímu týmu potřebnou zpětnou </w:t>
      </w:r>
      <w:r w:rsidRPr="003C3F77">
        <w:rPr>
          <w:rFonts w:ascii="Sylfaen" w:hAnsi="Sylfaen"/>
          <w:spacing w:val="-3"/>
          <w:sz w:val="22"/>
          <w:szCs w:val="22"/>
        </w:rPr>
        <w:t xml:space="preserve">vazbu </w:t>
      </w:r>
      <w:r w:rsidRPr="003C3F77">
        <w:rPr>
          <w:rFonts w:ascii="Sylfaen" w:hAnsi="Sylfaen"/>
          <w:sz w:val="22"/>
          <w:szCs w:val="22"/>
        </w:rPr>
        <w:t>při tvorbě klíčových výstupů projektu.</w:t>
      </w:r>
    </w:p>
    <w:p w14:paraId="67FD8391" w14:textId="77777777" w:rsidR="007650D3" w:rsidRPr="003C3F77" w:rsidRDefault="007650D3" w:rsidP="007650D3">
      <w:pPr>
        <w:rPr>
          <w:szCs w:val="22"/>
        </w:rPr>
      </w:pPr>
      <w:r w:rsidRPr="003C3F77">
        <w:rPr>
          <w:b/>
          <w:szCs w:val="22"/>
        </w:rPr>
        <w:t xml:space="preserve">Pracovníci organizací působících ve vzdělávání, výzkumu a poradenství - </w:t>
      </w:r>
      <w:r w:rsidRPr="003C3F77">
        <w:rPr>
          <w:szCs w:val="22"/>
        </w:rPr>
        <w:t>Pracovníci organizací působících v relevantních oblastech (vzdělávání, výzkum a poradenství) budou osloveni s nabídkou účasti v ŘV a budou se účastnit vzdělávacích akcí. Prostřednictvím svého zástupce v ŘV budou zahrnuti také do procesů tvorby MAP. Získají tak možnost ovlivnit rozvoj vzdělávání v území a také možnost propagovat vlastní činnost a zároveň navázat lepší vztahy se zřizovateli škol a se školami.</w:t>
      </w:r>
    </w:p>
    <w:p w14:paraId="03AD3AF4"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Rodiče dětí a žáků - </w:t>
      </w:r>
      <w:r w:rsidRPr="003C3F77">
        <w:rPr>
          <w:rFonts w:ascii="Sylfaen" w:hAnsi="Sylfaen"/>
          <w:sz w:val="22"/>
          <w:szCs w:val="22"/>
        </w:rPr>
        <w:t>Jedním z cílů projektu je prohloubení spolupráce s rodiči dětí a žáků prostřednictvím jejich zapojení do procesu tvorby MAP. Projekt bude mít pozitivní dopad především na rodiče dětí v mateřských a základních školách na Praze 5, což činí cca 20 000 osob, které jsou součástí dotčené veřejnosti. Rodiče budou jako součást dotčené veřejnosti pravidelně informováni o průběhu a výstupech projektu, ale mohou se do tvorby výstupů rovněž zapojit, a to prostřednictvím svých zástupců v Řídícím výboru nebo v pracovních skupinách.</w:t>
      </w:r>
    </w:p>
    <w:p w14:paraId="27BB5DFC" w14:textId="77777777" w:rsidR="007650D3" w:rsidRPr="003C3F77" w:rsidRDefault="007650D3" w:rsidP="007650D3">
      <w:pPr>
        <w:pStyle w:val="Zkladntext"/>
        <w:spacing w:line="312" w:lineRule="auto"/>
        <w:rPr>
          <w:rFonts w:ascii="Sylfaen" w:hAnsi="Sylfaen"/>
          <w:sz w:val="22"/>
          <w:szCs w:val="22"/>
        </w:rPr>
      </w:pPr>
    </w:p>
    <w:p w14:paraId="5A1160FD"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lastRenderedPageBreak/>
        <w:t>Místní akční plán rozvoje vzdělávání a opatření, která budou v rámci něj implementována, bude mít pozitivní vliv na vztah mezi školou a rodiči a na vzájemnou komunikaci, která je žadatelem identifikována jako klíčové téma. Rodiče budou také zapojeni do KA4 Implementace MAP prostřednictvím společných setkávání zástupců rodičů, předsedů školských rad a spolků rodičů při školách.</w:t>
      </w:r>
    </w:p>
    <w:p w14:paraId="67C2BEF2"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Zapojení rodičů bude probíhat také prostřednictvím podaktivity 2.12 Podpora znalostních kapacit - workshopy s rodiči, které se budou konat min. jedenkrát za rok. Rodiče tak budou přímo zapojeni do tvorby MAP II.</w:t>
      </w:r>
    </w:p>
    <w:p w14:paraId="35243F7A"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Veřejnost </w:t>
      </w:r>
      <w:r w:rsidRPr="003C3F77">
        <w:rPr>
          <w:rFonts w:ascii="Sylfaen" w:hAnsi="Sylfaen"/>
          <w:sz w:val="22"/>
          <w:szCs w:val="22"/>
        </w:rPr>
        <w:t>- Na území Prahy 5 v současnosti žije 87 699 obyvatel (údaj k 31. 12. 2016). Zapojení cílové skupiny do projektu bude probíhat nepřímo, cílová skupina bude informována o pokroku v projektu prostřednictvím informací na webových stránkách MČ, úřední desce nebo přes sociální sítě (v rámci publicity projektu). Zástupci této cílové skupiny budou prostřednictvím výše zmíněných médií zváni na vybraná setkání, vzdělávací akce apod., která se budou týkat problematiky vzdělávání a klíčových témat MAP.</w:t>
      </w:r>
    </w:p>
    <w:p w14:paraId="4AA404EF"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 xml:space="preserve">Informování veřejnosti probíhá v souladu s Komunikační strategií projektu a Komunikačním plánem projektu. Prostřednictvím Konzultačního procesu projektu </w:t>
      </w:r>
      <w:r w:rsidRPr="003C3F77">
        <w:rPr>
          <w:rFonts w:ascii="Sylfaen" w:hAnsi="Sylfaen"/>
          <w:spacing w:val="-5"/>
          <w:sz w:val="22"/>
          <w:szCs w:val="22"/>
        </w:rPr>
        <w:t xml:space="preserve">má </w:t>
      </w:r>
      <w:r w:rsidRPr="003C3F77">
        <w:rPr>
          <w:rFonts w:ascii="Sylfaen" w:hAnsi="Sylfaen"/>
          <w:sz w:val="22"/>
          <w:szCs w:val="22"/>
        </w:rPr>
        <w:t>veřejnost možnost přímo ovlivňovat a připomínkovat proces tvorby MAP - vybraní zástupci z řad veřejnosti se mohou účastnit jednání Řídícího</w:t>
      </w:r>
      <w:r w:rsidRPr="003C3F77">
        <w:rPr>
          <w:rFonts w:ascii="Sylfaen" w:hAnsi="Sylfaen"/>
          <w:spacing w:val="11"/>
          <w:sz w:val="22"/>
          <w:szCs w:val="22"/>
        </w:rPr>
        <w:t xml:space="preserve"> </w:t>
      </w:r>
      <w:r w:rsidRPr="003C3F77">
        <w:rPr>
          <w:rFonts w:ascii="Sylfaen" w:hAnsi="Sylfaen"/>
          <w:sz w:val="22"/>
          <w:szCs w:val="22"/>
        </w:rPr>
        <w:t>výboru.</w:t>
      </w:r>
    </w:p>
    <w:p w14:paraId="115E27F5" w14:textId="77777777" w:rsidR="007650D3" w:rsidRPr="003C3F77" w:rsidRDefault="007650D3" w:rsidP="007650D3">
      <w:pPr>
        <w:pStyle w:val="Nadpis31"/>
        <w:spacing w:before="120" w:after="240" w:line="312" w:lineRule="auto"/>
        <w:ind w:left="0"/>
        <w:jc w:val="both"/>
        <w:rPr>
          <w:rFonts w:ascii="Sylfaen" w:hAnsi="Sylfaen"/>
          <w:sz w:val="22"/>
          <w:szCs w:val="22"/>
        </w:rPr>
      </w:pPr>
      <w:r w:rsidRPr="003C3F77">
        <w:rPr>
          <w:rFonts w:ascii="Sylfaen" w:hAnsi="Sylfaen"/>
          <w:sz w:val="22"/>
          <w:szCs w:val="22"/>
        </w:rPr>
        <w:t>Zaměstnanci   veřejné   správy   a   zřizovatelů   škol  působící   ve   vzdělávací   politice</w:t>
      </w:r>
      <w:r w:rsidRPr="003C3F77">
        <w:rPr>
          <w:rFonts w:ascii="Sylfaen" w:hAnsi="Sylfaen"/>
          <w:spacing w:val="11"/>
          <w:sz w:val="22"/>
          <w:szCs w:val="22"/>
        </w:rPr>
        <w:t xml:space="preserve"> </w:t>
      </w:r>
      <w:r w:rsidRPr="003C3F77">
        <w:rPr>
          <w:rFonts w:ascii="Sylfaen" w:hAnsi="Sylfaen"/>
          <w:sz w:val="22"/>
          <w:szCs w:val="22"/>
        </w:rPr>
        <w:t>-</w:t>
      </w:r>
    </w:p>
    <w:p w14:paraId="642FA164"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 xml:space="preserve">Zaměstnanci  zřizovatelů  škol  působící  </w:t>
      </w:r>
      <w:r w:rsidRPr="003C3F77">
        <w:rPr>
          <w:rFonts w:ascii="Sylfaen" w:hAnsi="Sylfaen"/>
          <w:spacing w:val="-3"/>
          <w:sz w:val="22"/>
          <w:szCs w:val="22"/>
        </w:rPr>
        <w:t xml:space="preserve">ve   </w:t>
      </w:r>
      <w:r w:rsidRPr="003C3F77">
        <w:rPr>
          <w:rFonts w:ascii="Sylfaen" w:hAnsi="Sylfaen"/>
          <w:sz w:val="22"/>
          <w:szCs w:val="22"/>
        </w:rPr>
        <w:t>vzdělávací  politice   jsou  zastoupeni  v</w:t>
      </w:r>
      <w:r>
        <w:rPr>
          <w:rFonts w:ascii="Sylfaen" w:hAnsi="Sylfaen"/>
          <w:spacing w:val="-2"/>
          <w:sz w:val="22"/>
          <w:szCs w:val="22"/>
        </w:rPr>
        <w:t> </w:t>
      </w:r>
      <w:r w:rsidRPr="003C3F77">
        <w:rPr>
          <w:rFonts w:ascii="Sylfaen" w:hAnsi="Sylfaen"/>
          <w:sz w:val="22"/>
          <w:szCs w:val="22"/>
        </w:rPr>
        <w:t>Řídícím</w:t>
      </w:r>
      <w:r>
        <w:rPr>
          <w:rFonts w:ascii="Sylfaen" w:hAnsi="Sylfaen"/>
          <w:sz w:val="22"/>
          <w:szCs w:val="22"/>
        </w:rPr>
        <w:t xml:space="preserve"> </w:t>
      </w:r>
      <w:r w:rsidRPr="003C3F77">
        <w:rPr>
          <w:rFonts w:ascii="Sylfaen" w:hAnsi="Sylfaen"/>
          <w:sz w:val="22"/>
          <w:szCs w:val="22"/>
        </w:rPr>
        <w:t>výboru projektu. Zástupci soukromých zřizovatelů škol budou členy řídícího výboru a/nebo pracovních skupin a budou tak mít přímý vliv na proces tvorby MAP. Členům odborné sekce realizačního týmu budou poskytovat cenou zpětnou vazbu při tvorbě stěžejních částí MAP. Všichni zřizovatelé budou zároveň realizačním týmem projektu pravidelně informováni o aktivitách a hlavních výstupech projektu.</w:t>
      </w:r>
    </w:p>
    <w:p w14:paraId="124F6CCC"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Do projektu budou zapojeni i zaměstnanci Úřadu MČ Praha 5 a to zejména zaměstnanci Odboru školství, Odboru legislativního (oddělení EU fondů), Odboru majetku a investic a kanceláře tajemníka. Tito zaměstnanci se budou přímo podílet na běhu projektu (vybraní zaměstnanci budou členy RT MAP), nebo budou do projektu zapojeni nepřímo, a to formou přijatých změn v plánování předškolního a základního vzdělávání na území MČ Praha 5.</w:t>
      </w:r>
    </w:p>
    <w:p w14:paraId="0C0D7E11" w14:textId="51FC299C" w:rsidR="00D55F73" w:rsidRDefault="00D55F73">
      <w:pPr>
        <w:spacing w:before="0" w:after="160" w:line="259" w:lineRule="auto"/>
        <w:jc w:val="left"/>
        <w:rPr>
          <w:szCs w:val="22"/>
        </w:rPr>
      </w:pPr>
      <w:r>
        <w:rPr>
          <w:szCs w:val="22"/>
        </w:rPr>
        <w:br w:type="page"/>
      </w:r>
    </w:p>
    <w:p w14:paraId="7CAA0F3D" w14:textId="77777777" w:rsidR="007650D3" w:rsidRPr="003C3F77" w:rsidRDefault="007650D3" w:rsidP="007650D3">
      <w:pPr>
        <w:pStyle w:val="Zkladntext"/>
        <w:spacing w:line="312" w:lineRule="auto"/>
        <w:rPr>
          <w:rFonts w:ascii="Sylfaen" w:hAnsi="Sylfaen"/>
          <w:sz w:val="22"/>
          <w:szCs w:val="22"/>
        </w:rPr>
      </w:pPr>
      <w:r w:rsidRPr="003C3F77">
        <w:rPr>
          <w:rFonts w:ascii="Sylfaen" w:hAnsi="Sylfaen"/>
          <w:sz w:val="22"/>
          <w:szCs w:val="22"/>
        </w:rPr>
        <w:lastRenderedPageBreak/>
        <w:t>Další relevantní zástupci cílové skupiny:</w:t>
      </w:r>
    </w:p>
    <w:p w14:paraId="231798CA" w14:textId="77777777" w:rsidR="007650D3" w:rsidRPr="007D0494" w:rsidRDefault="007650D3" w:rsidP="007650D3">
      <w:pPr>
        <w:pStyle w:val="Ostavecseseznamemodskok"/>
        <w:ind w:left="1418" w:right="691" w:hanging="709"/>
      </w:pPr>
      <w:r w:rsidRPr="007D0494">
        <w:t>zástupce MČ Praha - Slivenec: účast v Řídícím výboru, dohlíží na zapojení zřizované školy,</w:t>
      </w:r>
    </w:p>
    <w:p w14:paraId="5B4D3A26" w14:textId="77777777" w:rsidR="007650D3" w:rsidRPr="007D0494" w:rsidRDefault="007650D3" w:rsidP="007650D3">
      <w:pPr>
        <w:pStyle w:val="Ostavecseseznamemodskok"/>
        <w:ind w:left="1418" w:right="691" w:hanging="709"/>
      </w:pPr>
      <w:r w:rsidRPr="007D0494">
        <w:t>zástupce/i MHMP: účast v Řídícím výboru, zástupce realizátora KAP - dohlíží na soulad připravovaného MAP s KAP a na zapojení zřizovaných škol do aktivit projektu,</w:t>
      </w:r>
    </w:p>
    <w:p w14:paraId="3CBCA98F" w14:textId="77777777" w:rsidR="007650D3" w:rsidRPr="007D0494" w:rsidRDefault="007650D3" w:rsidP="007650D3">
      <w:pPr>
        <w:pStyle w:val="Ostavecseseznamemodskok"/>
        <w:ind w:left="1418" w:right="691" w:hanging="709"/>
      </w:pPr>
      <w:r w:rsidRPr="007D0494">
        <w:t>zástupce MŠMT: bude osloven s nabídkou účasti v Řídícím výboru, neboť MŠMT zřizuje na území Prahy 5 dvě školy,</w:t>
      </w:r>
    </w:p>
    <w:p w14:paraId="2CC1A00D" w14:textId="77777777" w:rsidR="007650D3" w:rsidRPr="007D0494" w:rsidRDefault="007650D3" w:rsidP="007650D3">
      <w:pPr>
        <w:pStyle w:val="Ostavecseseznamemodskok"/>
        <w:ind w:left="1418" w:right="691" w:hanging="709"/>
      </w:pPr>
      <w:r w:rsidRPr="007D0494">
        <w:t>zástupci soukromých zřizovatelů škol: budou osloveni s nabídkou účasti v Řídícím výboru a v pracovních skupinách,</w:t>
      </w:r>
    </w:p>
    <w:p w14:paraId="1B25E90B" w14:textId="77777777" w:rsidR="007650D3" w:rsidRPr="007D0494" w:rsidRDefault="007650D3" w:rsidP="007650D3">
      <w:pPr>
        <w:pStyle w:val="Ostavecseseznamemodskok"/>
        <w:ind w:left="1418" w:right="691" w:hanging="709"/>
      </w:pPr>
      <w:r w:rsidRPr="007D0494">
        <w:t>zástupci školních klubů: budou osloveni s nabídkou účasti v Řídícím výboru a v pracovních skupinách.</w:t>
      </w:r>
    </w:p>
    <w:p w14:paraId="186A0811"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Všichni zástupci této cílové skupiny se budou účastnit vzdělávacích aktivit, budou připomínkovat dílčí výstupy MAP. MAP přímo přispívá ke zlepšení spolupráce a komunikace právě s touto cílovou skupinou.</w:t>
      </w:r>
    </w:p>
    <w:p w14:paraId="36C42913"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Základní a mateřské školy </w:t>
      </w:r>
      <w:r w:rsidRPr="003C3F77">
        <w:rPr>
          <w:rFonts w:ascii="Sylfaen" w:hAnsi="Sylfaen"/>
          <w:sz w:val="22"/>
          <w:szCs w:val="22"/>
        </w:rPr>
        <w:t>– Základní a mateřské školy jako organizace se přímo podílejí na tvorbě MAP II prostřednictvím svých zástupců v RT MAP a v ŘV. Jde o ředitele škol, zástupce škol v RT a též o některé členy PS a další členy RT. Školy 2x v průběhu realizace projektu přímo předávají do MAP II informaci o svých potřebách zejména v oblasti rozvoje potenciálu každého dítěte a rozvoje čtenářské a matematické gramotnosti a rozvoje potenciálu každého dítěte. Podílejí se na formulaci podkladů k analytické, strategické i implementační</w:t>
      </w:r>
      <w:r>
        <w:rPr>
          <w:rFonts w:ascii="Sylfaen" w:hAnsi="Sylfaen"/>
          <w:sz w:val="22"/>
          <w:szCs w:val="22"/>
        </w:rPr>
        <w:t xml:space="preserve"> </w:t>
      </w:r>
      <w:r w:rsidRPr="003C3F77">
        <w:rPr>
          <w:rFonts w:ascii="Sylfaen" w:hAnsi="Sylfaen"/>
          <w:sz w:val="22"/>
          <w:szCs w:val="22"/>
        </w:rPr>
        <w:t>části MAP a na formulaci a připomínkování výsledného dokumentu MAP II. Podílejí se plně na Konzultačním procesu projektu. Dále se podílejí na projektu prostřednictvím zapojení svých pedagogických pracovníku a nepřímo též skrze děti a žáky, kteří tvoří nejvýznamnější cílovou skupinu MAP II, která je příjemcem výsledného produktu MAP-tj. profituje ze zvýšené kvality předškolního, školního i neformálního a volnočasového vzdělávání.</w:t>
      </w:r>
    </w:p>
    <w:p w14:paraId="1E68A0E3" w14:textId="77EA58F9" w:rsidR="00D55F73" w:rsidRDefault="00D55F73">
      <w:pPr>
        <w:spacing w:before="0" w:after="160" w:line="259" w:lineRule="auto"/>
        <w:jc w:val="left"/>
        <w:rPr>
          <w:rFonts w:ascii="Times New Roman" w:hAnsi="Times New Roman"/>
          <w:sz w:val="26"/>
        </w:rPr>
      </w:pPr>
      <w:r>
        <w:rPr>
          <w:sz w:val="26"/>
        </w:rPr>
        <w:br w:type="page"/>
      </w:r>
    </w:p>
    <w:p w14:paraId="2EF0D5EB" w14:textId="77777777" w:rsidR="007650D3" w:rsidRPr="00843642" w:rsidRDefault="007650D3" w:rsidP="007650D3">
      <w:pPr>
        <w:pStyle w:val="Nadpis3"/>
        <w:numPr>
          <w:ilvl w:val="0"/>
          <w:numId w:val="0"/>
        </w:numPr>
        <w:ind w:left="720" w:hanging="720"/>
      </w:pPr>
      <w:bookmarkStart w:id="115" w:name="1.1.7_Členění_aktérů_MAP_II_v_daném_územ"/>
      <w:bookmarkStart w:id="116" w:name="_bookmark8"/>
      <w:bookmarkStart w:id="117" w:name="_Toc49792135"/>
      <w:bookmarkStart w:id="118" w:name="_Toc54948346"/>
      <w:bookmarkEnd w:id="115"/>
      <w:bookmarkEnd w:id="116"/>
      <w:r w:rsidRPr="00843642">
        <w:lastRenderedPageBreak/>
        <w:t>Členění aktérů MAP II v daném území</w:t>
      </w:r>
      <w:bookmarkEnd w:id="117"/>
      <w:bookmarkEnd w:id="118"/>
    </w:p>
    <w:p w14:paraId="684B6DB6"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Z čistě funkčního hlediska lze rozdělit aktéry MAP II působící na území Prahy 5 a Slivence na čtyři základní skupiny.</w:t>
      </w:r>
    </w:p>
    <w:p w14:paraId="30BCDB0D"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Jsou to:</w:t>
      </w:r>
    </w:p>
    <w:p w14:paraId="582C45D5" w14:textId="77777777" w:rsidR="007650D3" w:rsidRPr="007D0494" w:rsidRDefault="007650D3" w:rsidP="007650D3">
      <w:pPr>
        <w:pStyle w:val="Ostavecseseznamemodskok"/>
        <w:ind w:left="1418" w:right="691" w:hanging="709"/>
      </w:pPr>
      <w:r w:rsidRPr="007D0494">
        <w:rPr>
          <w:b/>
          <w:bCs/>
        </w:rPr>
        <w:t>zřizovatelé</w:t>
      </w:r>
      <w:r w:rsidRPr="007D0494">
        <w:t xml:space="preserve"> škol a dalších vzdělávacích zařízení (včetně soukromých zřizovatelů a církví), zástupci MČ, KAP, MHMP</w:t>
      </w:r>
    </w:p>
    <w:p w14:paraId="357FDA7D" w14:textId="77777777" w:rsidR="007650D3" w:rsidRPr="007D0494" w:rsidRDefault="007650D3" w:rsidP="007650D3">
      <w:pPr>
        <w:pStyle w:val="Ostavecseseznamemodskok"/>
        <w:ind w:left="1418" w:right="691" w:hanging="709"/>
      </w:pPr>
      <w:r w:rsidRPr="007D0494">
        <w:rPr>
          <w:b/>
          <w:bCs/>
        </w:rPr>
        <w:t>poskytovatelé</w:t>
      </w:r>
      <w:r w:rsidRPr="007D0494">
        <w:t xml:space="preserve"> vzdělávání (mateřské školy, základní školy, speciální školy, základní umělecké školy, školská zařízení, zástupci neformálního vzdělávání)</w:t>
      </w:r>
    </w:p>
    <w:p w14:paraId="04EDCCA6" w14:textId="77777777" w:rsidR="007650D3" w:rsidRPr="007D0494" w:rsidRDefault="007650D3" w:rsidP="007650D3">
      <w:pPr>
        <w:pStyle w:val="Ostavecseseznamemodskok"/>
        <w:ind w:left="1418" w:right="691" w:hanging="709"/>
      </w:pPr>
      <w:r w:rsidRPr="007D0494">
        <w:rPr>
          <w:b/>
          <w:bCs/>
        </w:rPr>
        <w:t>uživatelé</w:t>
      </w:r>
      <w:r w:rsidRPr="007D0494">
        <w:t xml:space="preserve"> vzdělávání (děti a žáci, rodiče a zákonní zástupci, zaměstnavatelé, veřejnost)</w:t>
      </w:r>
    </w:p>
    <w:p w14:paraId="31D0AA9D" w14:textId="77777777" w:rsidR="007650D3" w:rsidRPr="007D0494" w:rsidRDefault="007650D3" w:rsidP="007650D3">
      <w:pPr>
        <w:pStyle w:val="Ostavecseseznamemodskok"/>
        <w:ind w:left="1418" w:right="691" w:hanging="709"/>
      </w:pPr>
      <w:r w:rsidRPr="007D0494">
        <w:rPr>
          <w:b/>
          <w:bCs/>
        </w:rPr>
        <w:t>ostatní aktéři</w:t>
      </w:r>
      <w:r w:rsidRPr="007D0494">
        <w:t xml:space="preserve"> (OSPOD, poradenská zařízení, VŠ, úřady práce, poskytovatelé sociálních a zdravotních služeb).</w:t>
      </w:r>
    </w:p>
    <w:p w14:paraId="2D2E0641" w14:textId="77777777" w:rsidR="007650D3" w:rsidRDefault="007650D3" w:rsidP="007650D3">
      <w:pPr>
        <w:spacing w:line="360" w:lineRule="auto"/>
        <w:rPr>
          <w:sz w:val="24"/>
        </w:rPr>
        <w:sectPr w:rsidR="007650D3" w:rsidSect="00474066">
          <w:pgSz w:w="11910" w:h="16840"/>
          <w:pgMar w:top="1320" w:right="1040" w:bottom="1220" w:left="1200" w:header="523" w:footer="1036" w:gutter="0"/>
          <w:cols w:space="708"/>
        </w:sectPr>
      </w:pPr>
    </w:p>
    <w:p w14:paraId="59B2AE73" w14:textId="77777777" w:rsidR="007650D3" w:rsidRDefault="007650D3" w:rsidP="007650D3">
      <w:pPr>
        <w:pStyle w:val="Nadpis2"/>
        <w:rPr>
          <w:rFonts w:eastAsia="Calibri"/>
        </w:rPr>
      </w:pPr>
      <w:bookmarkStart w:id="119" w:name="1.2_Principy_MAP"/>
      <w:bookmarkStart w:id="120" w:name="_bookmark9"/>
      <w:bookmarkStart w:id="121" w:name="_Toc49792136"/>
      <w:bookmarkStart w:id="122" w:name="_Toc54948347"/>
      <w:bookmarkEnd w:id="119"/>
      <w:bookmarkEnd w:id="120"/>
      <w:r w:rsidRPr="00843642">
        <w:rPr>
          <w:rFonts w:eastAsia="Calibri"/>
        </w:rPr>
        <w:lastRenderedPageBreak/>
        <w:t>PRINCIPY MAP</w:t>
      </w:r>
      <w:bookmarkEnd w:id="121"/>
      <w:bookmarkEnd w:id="122"/>
    </w:p>
    <w:p w14:paraId="36DB4C84" w14:textId="77777777" w:rsidR="007650D3" w:rsidRPr="00843642" w:rsidRDefault="007650D3" w:rsidP="007650D3"/>
    <w:p w14:paraId="16133C85"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Principy MAP představují základní hodnotově ideologická východiska projektu, kdy tvorba a realizace MAP musí respektovat principy demokratického komunitně řízeného plánování. Tyto principy odrážejí dobrou praxi při komunitním plánování, zohledňujícím především možnost obyvatel svobodně se účastnit rozhodování o důležitých otázkách života společenství, nutnost reflexe vůle a potřeb obyvatel regionu v přijímaných usneseních zodpovědných orgánů, a snahu o co největší a nejefektivnější využití dostupných zdrojů tak, aby plánovaná řešení přinášela maximální užitek a spokojenost obyvatel.</w:t>
      </w:r>
    </w:p>
    <w:p w14:paraId="7B05889D" w14:textId="77777777"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 rámci MAP spolu proto spolupracují a komunikují minimálně tři typy aktérů: zřizovatelé, poskytovatelé a uživatelé vzdělávání.</w:t>
      </w:r>
    </w:p>
    <w:p w14:paraId="1E56E81F" w14:textId="77777777" w:rsidR="007650D3" w:rsidRDefault="007650D3" w:rsidP="007650D3">
      <w:pPr>
        <w:pStyle w:val="Zkladntext"/>
        <w:rPr>
          <w:sz w:val="20"/>
        </w:rPr>
      </w:pPr>
    </w:p>
    <w:p w14:paraId="0713B51F" w14:textId="77777777" w:rsidR="007650D3" w:rsidRDefault="007650D3" w:rsidP="007650D3">
      <w:pPr>
        <w:pStyle w:val="Zkladntext"/>
        <w:rPr>
          <w:sz w:val="13"/>
        </w:rPr>
      </w:pPr>
      <w:r>
        <w:rPr>
          <w:noProof/>
        </w:rPr>
        <mc:AlternateContent>
          <mc:Choice Requires="wps">
            <w:drawing>
              <wp:anchor distT="0" distB="0" distL="0" distR="0" simplePos="0" relativeHeight="251671552" behindDoc="1" locked="0" layoutInCell="1" allowOverlap="1" wp14:anchorId="593DDBC4" wp14:editId="3524C3D9">
                <wp:simplePos x="0" y="0"/>
                <wp:positionH relativeFrom="page">
                  <wp:posOffset>829310</wp:posOffset>
                </wp:positionH>
                <wp:positionV relativeFrom="paragraph">
                  <wp:posOffset>121920</wp:posOffset>
                </wp:positionV>
                <wp:extent cx="5903595" cy="2455545"/>
                <wp:effectExtent l="0" t="0" r="20955" b="20955"/>
                <wp:wrapTopAndBottom/>
                <wp:docPr id="13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3595" cy="2455545"/>
                        </a:xfrm>
                        <a:prstGeom prst="rect">
                          <a:avLst/>
                        </a:prstGeom>
                        <a:solidFill>
                          <a:srgbClr val="FCE9D9"/>
                        </a:solidFill>
                        <a:ln w="6096">
                          <a:solidFill>
                            <a:srgbClr val="000000"/>
                          </a:solidFill>
                          <a:miter lim="800000"/>
                          <a:headEnd/>
                          <a:tailEnd/>
                        </a:ln>
                      </wps:spPr>
                      <wps:txbx>
                        <w:txbxContent>
                          <w:p w14:paraId="2B28D64E" w14:textId="77777777" w:rsidR="0049139E" w:rsidRDefault="0049139E" w:rsidP="007650D3">
                            <w:pPr>
                              <w:pStyle w:val="Zkladntext"/>
                              <w:spacing w:before="8"/>
                              <w:rPr>
                                <w:sz w:val="37"/>
                              </w:rPr>
                            </w:pPr>
                          </w:p>
                          <w:p w14:paraId="58B22662" w14:textId="77777777" w:rsidR="0049139E" w:rsidRDefault="0049139E" w:rsidP="007650D3">
                            <w:pPr>
                              <w:ind w:left="105"/>
                              <w:rPr>
                                <w:b/>
                                <w:sz w:val="24"/>
                              </w:rPr>
                            </w:pPr>
                            <w:r>
                              <w:rPr>
                                <w:b/>
                                <w:sz w:val="24"/>
                              </w:rPr>
                              <w:t>Tyto aktéry lze snadno definovat:</w:t>
                            </w:r>
                          </w:p>
                          <w:p w14:paraId="45775258" w14:textId="77777777" w:rsidR="0049139E" w:rsidRDefault="0049139E" w:rsidP="007650D3">
                            <w:pPr>
                              <w:pStyle w:val="Ostavecseseznamemodskok"/>
                              <w:ind w:left="1418" w:right="691" w:hanging="709"/>
                            </w:pPr>
                            <w:r>
                              <w:t>zřizovateli jsou míněny především obce a kraje, příp. soukromí a církevní zřizovatelé škol zapsaných v rejstříku škol, a zřizovatelé dalších vzdělávacích</w:t>
                            </w:r>
                            <w:r w:rsidRPr="003C3F77">
                              <w:t xml:space="preserve"> </w:t>
                            </w:r>
                            <w:r>
                              <w:t>zařízení</w:t>
                            </w:r>
                          </w:p>
                          <w:p w14:paraId="0D9EE485" w14:textId="77777777" w:rsidR="0049139E" w:rsidRDefault="0049139E" w:rsidP="007650D3">
                            <w:pPr>
                              <w:pStyle w:val="Ostavecseseznamemodskok"/>
                              <w:ind w:left="1418" w:right="691" w:hanging="709"/>
                            </w:pPr>
                            <w:r>
                              <w:t xml:space="preserve">poskytovateli jsou jednotlivé MŠ a ZŠ a </w:t>
                            </w:r>
                            <w:r w:rsidRPr="003C3F77">
                              <w:t xml:space="preserve">dále </w:t>
                            </w:r>
                            <w:r>
                              <w:t>pak organizace mimoškolního</w:t>
                            </w:r>
                            <w:r w:rsidRPr="003C3F77">
                              <w:t xml:space="preserve"> </w:t>
                            </w:r>
                            <w:r>
                              <w:t>vzdělávání</w:t>
                            </w:r>
                          </w:p>
                          <w:p w14:paraId="23B18109" w14:textId="77777777" w:rsidR="0049139E" w:rsidRDefault="0049139E" w:rsidP="007650D3">
                            <w:pPr>
                              <w:pStyle w:val="Ostavecseseznamemodskok"/>
                              <w:ind w:left="1418" w:right="691" w:hanging="709"/>
                            </w:pPr>
                            <w:r>
                              <w:t>za uživatele jsou považováni děti a žáci MŠ a ZŠ, rodiče, zaměstnavatelé a</w:t>
                            </w:r>
                            <w:r w:rsidRPr="003C3F77">
                              <w:t xml:space="preserve"> </w:t>
                            </w:r>
                            <w:r>
                              <w:t>veřejnost.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DBC4" id="Text Box 166" o:spid="_x0000_s1066" type="#_x0000_t202" style="position:absolute;margin-left:65.3pt;margin-top:9.6pt;width:464.85pt;height:193.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" fillcolor="#fce9d9" strokeweight=".48pt">
                <v:path arrowok="t"/>
                <v:textbox inset="0,0,0,0">
                  <w:txbxContent>
                    <w:p w14:paraId="2B28D64E" w14:textId="77777777" w:rsidR="0049139E" w:rsidRDefault="0049139E" w:rsidP="007650D3">
                      <w:pPr>
                        <w:pStyle w:val="Zkladntext"/>
                        <w:spacing w:before="8"/>
                        <w:rPr>
                          <w:sz w:val="37"/>
                        </w:rPr>
                      </w:pPr>
                    </w:p>
                    <w:p w14:paraId="58B22662" w14:textId="77777777" w:rsidR="0049139E" w:rsidRDefault="0049139E" w:rsidP="007650D3">
                      <w:pPr>
                        <w:ind w:left="105"/>
                        <w:rPr>
                          <w:b/>
                          <w:sz w:val="24"/>
                        </w:rPr>
                      </w:pPr>
                      <w:r>
                        <w:rPr>
                          <w:b/>
                          <w:sz w:val="24"/>
                        </w:rPr>
                        <w:t>Tyto aktéry lze snadno definovat:</w:t>
                      </w:r>
                    </w:p>
                    <w:p w14:paraId="45775258" w14:textId="77777777" w:rsidR="0049139E" w:rsidRDefault="0049139E" w:rsidP="007650D3">
                      <w:pPr>
                        <w:pStyle w:val="Ostavecseseznamemodskok"/>
                        <w:ind w:left="1418" w:right="691" w:hanging="709"/>
                      </w:pPr>
                      <w:r>
                        <w:t>zřizovateli jsou míněny především obce a kraje, příp. soukromí a církevní zřizovatelé škol zapsaných v rejstříku škol, a zřizovatelé dalších vzdělávacích</w:t>
                      </w:r>
                      <w:r w:rsidRPr="003C3F77">
                        <w:t xml:space="preserve"> </w:t>
                      </w:r>
                      <w:r>
                        <w:t>zařízení</w:t>
                      </w:r>
                    </w:p>
                    <w:p w14:paraId="0D9EE485" w14:textId="77777777" w:rsidR="0049139E" w:rsidRDefault="0049139E" w:rsidP="007650D3">
                      <w:pPr>
                        <w:pStyle w:val="Ostavecseseznamemodskok"/>
                        <w:ind w:left="1418" w:right="691" w:hanging="709"/>
                      </w:pPr>
                      <w:r>
                        <w:t xml:space="preserve">poskytovateli jsou jednotlivé MŠ a ZŠ a </w:t>
                      </w:r>
                      <w:r w:rsidRPr="003C3F77">
                        <w:t xml:space="preserve">dále </w:t>
                      </w:r>
                      <w:r>
                        <w:t>pak organizace mimoškolního</w:t>
                      </w:r>
                      <w:r w:rsidRPr="003C3F77">
                        <w:t xml:space="preserve"> </w:t>
                      </w:r>
                      <w:r>
                        <w:t>vzdělávání</w:t>
                      </w:r>
                    </w:p>
                    <w:p w14:paraId="23B18109" w14:textId="77777777" w:rsidR="0049139E" w:rsidRDefault="0049139E" w:rsidP="007650D3">
                      <w:pPr>
                        <w:pStyle w:val="Ostavecseseznamemodskok"/>
                        <w:ind w:left="1418" w:right="691" w:hanging="709"/>
                      </w:pPr>
                      <w:r>
                        <w:t>za uživatele jsou považováni děti a žáci MŠ a ZŠ, rodiče, zaměstnavatelé a</w:t>
                      </w:r>
                      <w:r w:rsidRPr="003C3F77">
                        <w:t xml:space="preserve"> </w:t>
                      </w:r>
                      <w:r>
                        <w:t>veřejnost.</w:t>
                      </w:r>
                    </w:p>
                  </w:txbxContent>
                </v:textbox>
                <w10:wrap type="topAndBottom" anchorx="page"/>
              </v:shape>
            </w:pict>
          </mc:Fallback>
        </mc:AlternateContent>
      </w:r>
    </w:p>
    <w:p w14:paraId="1A182128" w14:textId="77777777" w:rsidR="007650D3" w:rsidRDefault="007650D3" w:rsidP="007650D3">
      <w:pPr>
        <w:pStyle w:val="Zkladntext"/>
        <w:spacing w:before="3"/>
        <w:rPr>
          <w:sz w:val="25"/>
        </w:rPr>
      </w:pPr>
    </w:p>
    <w:p w14:paraId="2ABCCC88" w14:textId="77777777" w:rsidR="007650D3" w:rsidRPr="003C3F77" w:rsidRDefault="007650D3" w:rsidP="007650D3">
      <w:pPr>
        <w:pStyle w:val="Nadpis31"/>
        <w:spacing w:before="120" w:after="240" w:line="312" w:lineRule="auto"/>
        <w:ind w:left="0"/>
        <w:rPr>
          <w:rFonts w:ascii="Sylfaen" w:hAnsi="Sylfaen"/>
        </w:rPr>
      </w:pPr>
      <w:r w:rsidRPr="003C3F77">
        <w:rPr>
          <w:rFonts w:ascii="Sylfaen" w:hAnsi="Sylfaen"/>
        </w:rPr>
        <w:t>Princip zapojení dotčené veřejnosti do plánovacích procesů</w:t>
      </w:r>
    </w:p>
    <w:p w14:paraId="27FF3E72" w14:textId="77777777" w:rsidR="007650D3" w:rsidRPr="003C3F77" w:rsidRDefault="007650D3" w:rsidP="007650D3">
      <w:pPr>
        <w:pStyle w:val="Zkladntext"/>
        <w:spacing w:line="312" w:lineRule="auto"/>
        <w:rPr>
          <w:rFonts w:ascii="Sylfaen" w:hAnsi="Sylfaen"/>
        </w:rPr>
      </w:pPr>
      <w:r w:rsidRPr="003C3F77">
        <w:rPr>
          <w:rFonts w:ascii="Sylfaen" w:hAnsi="Sylfaen"/>
        </w:rPr>
        <w:t>Je základním principem a východiskem, umožňujícím vznik kvalitního MAP.</w:t>
      </w:r>
    </w:p>
    <w:p w14:paraId="060B685F" w14:textId="77777777" w:rsidR="007650D3" w:rsidRDefault="007650D3" w:rsidP="007650D3">
      <w:pPr>
        <w:pStyle w:val="Zkladntext"/>
        <w:spacing w:before="2"/>
        <w:rPr>
          <w:sz w:val="9"/>
        </w:rPr>
      </w:pPr>
      <w:r>
        <w:rPr>
          <w:noProof/>
        </w:rPr>
        <w:lastRenderedPageBreak/>
        <mc:AlternateContent>
          <mc:Choice Requires="wps">
            <w:drawing>
              <wp:anchor distT="0" distB="0" distL="0" distR="0" simplePos="0" relativeHeight="251675648" behindDoc="1" locked="0" layoutInCell="1" allowOverlap="1" wp14:anchorId="5E7A26E9" wp14:editId="23BFA49C">
                <wp:simplePos x="0" y="0"/>
                <wp:positionH relativeFrom="page">
                  <wp:posOffset>823595</wp:posOffset>
                </wp:positionH>
                <wp:positionV relativeFrom="paragraph">
                  <wp:posOffset>98425</wp:posOffset>
                </wp:positionV>
                <wp:extent cx="5903595" cy="2291080"/>
                <wp:effectExtent l="0" t="0" r="20955" b="13970"/>
                <wp:wrapTopAndBottom/>
                <wp:docPr id="13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3595" cy="2291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D7F3DC" w14:textId="77777777" w:rsidR="0049139E" w:rsidRDefault="0049139E" w:rsidP="007650D3">
                            <w:pPr>
                              <w:pStyle w:val="Zkladntext"/>
                              <w:spacing w:before="3"/>
                              <w:rPr>
                                <w:sz w:val="37"/>
                              </w:rPr>
                            </w:pPr>
                          </w:p>
                          <w:p w14:paraId="35B31F0E" w14:textId="77777777" w:rsidR="0049139E" w:rsidRPr="003C3F77" w:rsidRDefault="0049139E" w:rsidP="007650D3">
                            <w:pPr>
                              <w:pStyle w:val="Zkladntext"/>
                              <w:spacing w:before="1"/>
                              <w:ind w:left="105"/>
                              <w:rPr>
                                <w:rFonts w:ascii="Sylfaen" w:hAnsi="Sylfaen"/>
                                <w:sz w:val="22"/>
                                <w:szCs w:val="22"/>
                              </w:rPr>
                            </w:pPr>
                            <w:r w:rsidRPr="003C3F77">
                              <w:rPr>
                                <w:rFonts w:ascii="Sylfaen" w:hAnsi="Sylfaen"/>
                                <w:sz w:val="22"/>
                                <w:szCs w:val="22"/>
                              </w:rPr>
                              <w:t>Spočívá v:</w:t>
                            </w:r>
                          </w:p>
                          <w:p w14:paraId="33BB37A6" w14:textId="77777777" w:rsidR="0049139E" w:rsidRDefault="0049139E" w:rsidP="007650D3">
                            <w:pPr>
                              <w:pStyle w:val="Ostavecseseznamemodskok"/>
                              <w:ind w:left="1418" w:right="691" w:hanging="709"/>
                            </w:pPr>
                            <w:r>
                              <w:t>zajištění přístupu dotčené veřejnosti k</w:t>
                            </w:r>
                            <w:r w:rsidRPr="003C3F77">
                              <w:t xml:space="preserve"> </w:t>
                            </w:r>
                            <w:r>
                              <w:t>informacím</w:t>
                            </w:r>
                          </w:p>
                          <w:p w14:paraId="3052B3CC" w14:textId="77777777" w:rsidR="0049139E" w:rsidRDefault="0049139E" w:rsidP="007650D3">
                            <w:pPr>
                              <w:pStyle w:val="Ostavecseseznamemodskok"/>
                              <w:ind w:left="1418" w:right="691" w:hanging="709"/>
                            </w:pPr>
                            <w:r>
                              <w:t>aktivním informování dotčené</w:t>
                            </w:r>
                            <w:r w:rsidRPr="003C3F77">
                              <w:t xml:space="preserve"> </w:t>
                            </w:r>
                            <w:r>
                              <w:t>veřejnosti</w:t>
                            </w:r>
                          </w:p>
                          <w:p w14:paraId="6FC86070" w14:textId="77777777" w:rsidR="0049139E" w:rsidRDefault="0049139E" w:rsidP="007650D3">
                            <w:pPr>
                              <w:pStyle w:val="Ostavecseseznamemodskok"/>
                              <w:ind w:left="1418" w:right="691" w:hanging="709"/>
                            </w:pPr>
                            <w:r>
                              <w:t>konzultaci s dotčenou veřejností (oboustranná komunikace za účelem sběru připomínek, zjištění postoje veřejnosti k</w:t>
                            </w:r>
                            <w:r w:rsidRPr="003C3F77">
                              <w:t xml:space="preserve"> </w:t>
                            </w:r>
                            <w:r>
                              <w:t>dokumentu)</w:t>
                            </w:r>
                          </w:p>
                          <w:p w14:paraId="7528A5E4" w14:textId="77777777" w:rsidR="0049139E" w:rsidRDefault="0049139E" w:rsidP="007650D3">
                            <w:pPr>
                              <w:pStyle w:val="Ostavecseseznamemodskok"/>
                              <w:ind w:left="1418" w:right="691" w:hanging="709"/>
                            </w:pPr>
                            <w:r>
                              <w:t xml:space="preserve">spoluúčasti dotčené veřejnosti </w:t>
                            </w:r>
                            <w:r w:rsidRPr="003C3F77">
                              <w:t xml:space="preserve">na </w:t>
                            </w:r>
                            <w:r>
                              <w:t>plánování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26E9" id="Text Box 165" o:spid="_x0000_s1067" type="#_x0000_t202" style="position:absolute;margin-left:64.85pt;margin-top:7.75pt;width:464.85pt;height:180.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" filled="f" strokeweight=".48pt">
                <v:path arrowok="t"/>
                <v:textbox inset="0,0,0,0">
                  <w:txbxContent>
                    <w:p w14:paraId="56D7F3DC" w14:textId="77777777" w:rsidR="0049139E" w:rsidRDefault="0049139E" w:rsidP="007650D3">
                      <w:pPr>
                        <w:pStyle w:val="Zkladntext"/>
                        <w:spacing w:before="3"/>
                        <w:rPr>
                          <w:sz w:val="37"/>
                        </w:rPr>
                      </w:pPr>
                    </w:p>
                    <w:p w14:paraId="35B31F0E" w14:textId="77777777" w:rsidR="0049139E" w:rsidRPr="003C3F77" w:rsidRDefault="0049139E" w:rsidP="007650D3">
                      <w:pPr>
                        <w:pStyle w:val="Zkladntext"/>
                        <w:spacing w:before="1"/>
                        <w:ind w:left="105"/>
                        <w:rPr>
                          <w:rFonts w:ascii="Sylfaen" w:hAnsi="Sylfaen"/>
                          <w:sz w:val="22"/>
                          <w:szCs w:val="22"/>
                        </w:rPr>
                      </w:pPr>
                      <w:r w:rsidRPr="003C3F77">
                        <w:rPr>
                          <w:rFonts w:ascii="Sylfaen" w:hAnsi="Sylfaen"/>
                          <w:sz w:val="22"/>
                          <w:szCs w:val="22"/>
                        </w:rPr>
                        <w:t>Spočívá v:</w:t>
                      </w:r>
                    </w:p>
                    <w:p w14:paraId="33BB37A6" w14:textId="77777777" w:rsidR="0049139E" w:rsidRDefault="0049139E" w:rsidP="007650D3">
                      <w:pPr>
                        <w:pStyle w:val="Ostavecseseznamemodskok"/>
                        <w:ind w:left="1418" w:right="691" w:hanging="709"/>
                      </w:pPr>
                      <w:r>
                        <w:t>zajištění přístupu dotčené veřejnosti k</w:t>
                      </w:r>
                      <w:r w:rsidRPr="003C3F77">
                        <w:t xml:space="preserve"> </w:t>
                      </w:r>
                      <w:r>
                        <w:t>informacím</w:t>
                      </w:r>
                    </w:p>
                    <w:p w14:paraId="3052B3CC" w14:textId="77777777" w:rsidR="0049139E" w:rsidRDefault="0049139E" w:rsidP="007650D3">
                      <w:pPr>
                        <w:pStyle w:val="Ostavecseseznamemodskok"/>
                        <w:ind w:left="1418" w:right="691" w:hanging="709"/>
                      </w:pPr>
                      <w:r>
                        <w:t>aktivním informování dotčené</w:t>
                      </w:r>
                      <w:r w:rsidRPr="003C3F77">
                        <w:t xml:space="preserve"> </w:t>
                      </w:r>
                      <w:r>
                        <w:t>veřejnosti</w:t>
                      </w:r>
                    </w:p>
                    <w:p w14:paraId="6FC86070" w14:textId="77777777" w:rsidR="0049139E" w:rsidRDefault="0049139E" w:rsidP="007650D3">
                      <w:pPr>
                        <w:pStyle w:val="Ostavecseseznamemodskok"/>
                        <w:ind w:left="1418" w:right="691" w:hanging="709"/>
                      </w:pPr>
                      <w:r>
                        <w:t>konzultaci s dotčenou veřejností (oboustranná komunikace za účelem sběru připomínek, zjištění postoje veřejnosti k</w:t>
                      </w:r>
                      <w:r w:rsidRPr="003C3F77">
                        <w:t xml:space="preserve"> </w:t>
                      </w:r>
                      <w:r>
                        <w:t>dokumentu)</w:t>
                      </w:r>
                    </w:p>
                    <w:p w14:paraId="7528A5E4" w14:textId="77777777" w:rsidR="0049139E" w:rsidRDefault="0049139E" w:rsidP="007650D3">
                      <w:pPr>
                        <w:pStyle w:val="Ostavecseseznamemodskok"/>
                        <w:ind w:left="1418" w:right="691" w:hanging="709"/>
                      </w:pPr>
                      <w:r>
                        <w:t xml:space="preserve">spoluúčasti dotčené veřejnosti </w:t>
                      </w:r>
                      <w:r w:rsidRPr="003C3F77">
                        <w:t xml:space="preserve">na </w:t>
                      </w:r>
                      <w:r>
                        <w:t>plánování</w:t>
                      </w:r>
                    </w:p>
                  </w:txbxContent>
                </v:textbox>
                <w10:wrap type="topAndBottom" anchorx="page"/>
              </v:shape>
            </w:pict>
          </mc:Fallback>
        </mc:AlternateContent>
      </w:r>
    </w:p>
    <w:p w14:paraId="7EAFA687" w14:textId="77777777" w:rsidR="007650D3" w:rsidRDefault="007650D3" w:rsidP="007650D3">
      <w:pPr>
        <w:pStyle w:val="Zkladntext"/>
        <w:spacing w:before="10"/>
      </w:pPr>
    </w:p>
    <w:p w14:paraId="339474B7" w14:textId="0A1AB1BE"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Všechny již dříve zmíněné součásti dotčené veřejnosti (cílové skupiny projektu) se při vytváření MAP doplňují a utvářejí provázaný systém. Při zapojování spolupracujících</w:t>
      </w:r>
      <w:r>
        <w:rPr>
          <w:rFonts w:ascii="Sylfaen" w:hAnsi="Sylfaen"/>
          <w:sz w:val="22"/>
          <w:szCs w:val="22"/>
        </w:rPr>
        <w:t xml:space="preserve"> </w:t>
      </w:r>
      <w:r w:rsidRPr="003834F6">
        <w:rPr>
          <w:rFonts w:ascii="Sylfaen" w:hAnsi="Sylfaen"/>
          <w:sz w:val="22"/>
          <w:szCs w:val="22"/>
        </w:rPr>
        <w:t>subjektů a další veřejnosti do místního akčního plánování mají své místo všechny tyto skupiny a uplatňují se zde následující základní principy tvorby a fungování MAP.</w:t>
      </w:r>
    </w:p>
    <w:p w14:paraId="614E6B11" w14:textId="77777777" w:rsidR="007650D3" w:rsidRPr="003834F6" w:rsidRDefault="007650D3" w:rsidP="007650D3">
      <w:pPr>
        <w:pStyle w:val="Zkladntext"/>
        <w:spacing w:line="312" w:lineRule="auto"/>
        <w:rPr>
          <w:rFonts w:ascii="Sylfaen" w:hAnsi="Sylfaen"/>
          <w:sz w:val="22"/>
          <w:szCs w:val="22"/>
        </w:rPr>
      </w:pPr>
    </w:p>
    <w:p w14:paraId="186E5C2C"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Princip dohody</w:t>
      </w:r>
    </w:p>
    <w:p w14:paraId="5CD2B429"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Výsledný MAP je dohodou zapojených aktérů, ve které se (přinejmenším) tři strany (zřizovatelé, poskytovatelé a uživatelé) navzájem shodnou na prioritách v oblasti vzdělávání pro příslušné území MAP. Svobodný a informovaný souhlas musí být výsledkem svobodné rozpravy a spolupráce založené na demokratických principech komunitního plánování. Shoda musí panovat nejen ohledně záměrů, ale také způsobu a postupu realizace odsouhlasených aktivit.</w:t>
      </w:r>
    </w:p>
    <w:p w14:paraId="1A56813B" w14:textId="77777777" w:rsidR="007650D3" w:rsidRPr="003834F6" w:rsidRDefault="007650D3" w:rsidP="007650D3">
      <w:pPr>
        <w:pStyle w:val="Zkladntext"/>
        <w:spacing w:line="312" w:lineRule="auto"/>
        <w:rPr>
          <w:rFonts w:ascii="Sylfaen" w:hAnsi="Sylfaen"/>
          <w:sz w:val="22"/>
          <w:szCs w:val="22"/>
        </w:rPr>
      </w:pPr>
    </w:p>
    <w:p w14:paraId="03A88356"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Princip otevřenosti</w:t>
      </w:r>
    </w:p>
    <w:p w14:paraId="72C337FB"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Vzdělávání </w:t>
      </w:r>
      <w:r w:rsidRPr="003834F6">
        <w:rPr>
          <w:rFonts w:ascii="Sylfaen" w:hAnsi="Sylfaen"/>
          <w:spacing w:val="-3"/>
          <w:sz w:val="22"/>
          <w:szCs w:val="22"/>
        </w:rPr>
        <w:t xml:space="preserve">je </w:t>
      </w:r>
      <w:r w:rsidRPr="003834F6">
        <w:rPr>
          <w:rFonts w:ascii="Sylfaen" w:hAnsi="Sylfaen"/>
          <w:sz w:val="22"/>
          <w:szCs w:val="22"/>
        </w:rPr>
        <w:t xml:space="preserve">celoživotní proces, který se neodehrává jen v prostředí školy, ale jeho stále významnější část představuje vzdělávání neformální a informální. Jedním ze základních předpokladů k efektivnímu propojování procesů </w:t>
      </w:r>
      <w:r w:rsidRPr="003834F6">
        <w:rPr>
          <w:rFonts w:ascii="Sylfaen" w:hAnsi="Sylfaen"/>
          <w:spacing w:val="-3"/>
          <w:sz w:val="22"/>
          <w:szCs w:val="22"/>
        </w:rPr>
        <w:t xml:space="preserve">ve </w:t>
      </w:r>
      <w:r w:rsidRPr="003834F6">
        <w:rPr>
          <w:rFonts w:ascii="Sylfaen" w:hAnsi="Sylfaen"/>
          <w:sz w:val="22"/>
          <w:szCs w:val="22"/>
        </w:rPr>
        <w:t xml:space="preserve">vzdělávání </w:t>
      </w:r>
      <w:r w:rsidRPr="003834F6">
        <w:rPr>
          <w:rFonts w:ascii="Sylfaen" w:hAnsi="Sylfaen"/>
          <w:spacing w:val="-3"/>
          <w:sz w:val="22"/>
          <w:szCs w:val="22"/>
        </w:rPr>
        <w:t xml:space="preserve">je </w:t>
      </w:r>
      <w:r w:rsidRPr="003834F6">
        <w:rPr>
          <w:rFonts w:ascii="Sylfaen" w:hAnsi="Sylfaen"/>
          <w:sz w:val="22"/>
          <w:szCs w:val="22"/>
        </w:rPr>
        <w:t xml:space="preserve">jejich otevřenost a provázanost. Tvorba a realizace MAP musí respektovat zásady rovných příležitostí a možnosti aktivní participace všech dotčených zájmových skupin. Otevřenost </w:t>
      </w:r>
      <w:r w:rsidRPr="003834F6">
        <w:rPr>
          <w:rFonts w:ascii="Sylfaen" w:hAnsi="Sylfaen"/>
          <w:spacing w:val="-3"/>
          <w:sz w:val="22"/>
          <w:szCs w:val="22"/>
        </w:rPr>
        <w:t xml:space="preserve">MAP </w:t>
      </w:r>
      <w:r w:rsidRPr="003834F6">
        <w:rPr>
          <w:rFonts w:ascii="Sylfaen" w:hAnsi="Sylfaen"/>
          <w:sz w:val="22"/>
          <w:szCs w:val="22"/>
        </w:rPr>
        <w:t>by měla přispívat k budování důvěry a rozvoji spolupráce mezi partnery, k uznání výstupů dílčích aktivit a k podpoře přenositelnosti příkladů dobré praxe mezi aktéry MAP</w:t>
      </w:r>
      <w:r w:rsidRPr="003834F6">
        <w:rPr>
          <w:rFonts w:ascii="Sylfaen" w:hAnsi="Sylfaen"/>
          <w:spacing w:val="-15"/>
          <w:sz w:val="22"/>
          <w:szCs w:val="22"/>
        </w:rPr>
        <w:t xml:space="preserve"> </w:t>
      </w:r>
      <w:r w:rsidRPr="003834F6">
        <w:rPr>
          <w:rFonts w:ascii="Sylfaen" w:hAnsi="Sylfaen"/>
          <w:sz w:val="22"/>
          <w:szCs w:val="22"/>
        </w:rPr>
        <w:t>navzájem.</w:t>
      </w:r>
    </w:p>
    <w:p w14:paraId="46478BCC" w14:textId="77777777" w:rsidR="007650D3" w:rsidRPr="003834F6" w:rsidRDefault="007650D3" w:rsidP="007650D3">
      <w:pPr>
        <w:pStyle w:val="Zkladntext"/>
        <w:spacing w:line="312" w:lineRule="auto"/>
        <w:rPr>
          <w:rFonts w:ascii="Sylfaen" w:hAnsi="Sylfaen"/>
          <w:sz w:val="22"/>
          <w:szCs w:val="22"/>
        </w:rPr>
      </w:pPr>
    </w:p>
    <w:p w14:paraId="41CAF570"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lastRenderedPageBreak/>
        <w:t>Princip SMART</w:t>
      </w:r>
    </w:p>
    <w:p w14:paraId="2236ABD9"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Cílem MAP je především stanovovat priority v oblasti vzdělávání a následně se soustředit na jejich realizaci. Realizace musí být proveditelná, a proto by měla být sestavena dle principů SMART:</w:t>
      </w:r>
    </w:p>
    <w:p w14:paraId="266B555D" w14:textId="77777777" w:rsidR="007650D3" w:rsidRPr="003834F6" w:rsidRDefault="007650D3" w:rsidP="007650D3">
      <w:pPr>
        <w:rPr>
          <w:szCs w:val="22"/>
        </w:rPr>
      </w:pPr>
      <w:r w:rsidRPr="003834F6">
        <w:rPr>
          <w:b/>
          <w:szCs w:val="22"/>
        </w:rPr>
        <w:t>S -specifická</w:t>
      </w:r>
      <w:r w:rsidRPr="003834F6">
        <w:rPr>
          <w:szCs w:val="22"/>
        </w:rPr>
        <w:t>, tj. s popisem konkrétních opatření a kroků</w:t>
      </w:r>
    </w:p>
    <w:p w14:paraId="7EB686BB" w14:textId="77777777" w:rsidR="007650D3" w:rsidRPr="003834F6" w:rsidRDefault="007650D3" w:rsidP="007650D3">
      <w:pPr>
        <w:pStyle w:val="Zkladntext"/>
        <w:spacing w:line="312" w:lineRule="auto"/>
        <w:rPr>
          <w:rFonts w:ascii="Sylfaen" w:hAnsi="Sylfaen"/>
          <w:sz w:val="22"/>
          <w:szCs w:val="22"/>
        </w:rPr>
      </w:pPr>
      <w:r w:rsidRPr="003834F6">
        <w:rPr>
          <w:rFonts w:ascii="Sylfaen" w:hAnsi="Sylfaen"/>
          <w:b/>
          <w:sz w:val="22"/>
          <w:szCs w:val="22"/>
        </w:rPr>
        <w:t>M -měřitelná</w:t>
      </w:r>
      <w:r w:rsidRPr="003834F6">
        <w:rPr>
          <w:rFonts w:ascii="Sylfaen" w:hAnsi="Sylfaen"/>
          <w:sz w:val="22"/>
          <w:szCs w:val="22"/>
        </w:rPr>
        <w:t>, tj. s uvedenými indikátory, které jsou měřitelné a vypovídající</w:t>
      </w:r>
    </w:p>
    <w:p w14:paraId="3B5BABBF" w14:textId="77777777" w:rsidR="007650D3" w:rsidRPr="003834F6" w:rsidRDefault="007650D3" w:rsidP="007650D3">
      <w:pPr>
        <w:pStyle w:val="Zkladntext"/>
        <w:spacing w:line="312" w:lineRule="auto"/>
        <w:rPr>
          <w:rFonts w:ascii="Sylfaen" w:hAnsi="Sylfaen"/>
          <w:sz w:val="22"/>
          <w:szCs w:val="22"/>
        </w:rPr>
      </w:pPr>
      <w:r w:rsidRPr="003834F6">
        <w:rPr>
          <w:rFonts w:ascii="Sylfaen" w:hAnsi="Sylfaen"/>
          <w:b/>
          <w:sz w:val="22"/>
          <w:szCs w:val="22"/>
        </w:rPr>
        <w:t>A-akceptovaná</w:t>
      </w:r>
      <w:r w:rsidRPr="003834F6">
        <w:rPr>
          <w:rFonts w:ascii="Sylfaen" w:hAnsi="Sylfaen"/>
          <w:sz w:val="22"/>
          <w:szCs w:val="22"/>
        </w:rPr>
        <w:t>, tj. projednána v partnerství MAP, odsouhlasená a s jasně vymezenými kompetencemi i povinnostmi</w:t>
      </w:r>
    </w:p>
    <w:p w14:paraId="46D882F2" w14:textId="77777777" w:rsidR="007650D3" w:rsidRPr="003834F6" w:rsidRDefault="007650D3" w:rsidP="007650D3">
      <w:pPr>
        <w:pStyle w:val="Zkladntext"/>
        <w:spacing w:line="312" w:lineRule="auto"/>
        <w:rPr>
          <w:rFonts w:ascii="Sylfaen" w:hAnsi="Sylfaen"/>
          <w:sz w:val="22"/>
          <w:szCs w:val="22"/>
        </w:rPr>
      </w:pPr>
      <w:r w:rsidRPr="003834F6">
        <w:rPr>
          <w:rFonts w:ascii="Sylfaen" w:hAnsi="Sylfaen"/>
          <w:b/>
          <w:sz w:val="22"/>
          <w:szCs w:val="22"/>
        </w:rPr>
        <w:t xml:space="preserve">R -realistická, </w:t>
      </w:r>
      <w:r w:rsidRPr="003834F6">
        <w:rPr>
          <w:rFonts w:ascii="Sylfaen" w:hAnsi="Sylfaen"/>
          <w:sz w:val="22"/>
          <w:szCs w:val="22"/>
        </w:rPr>
        <w:t xml:space="preserve">tj. musí odrážet skutečné potřeby, plán musí </w:t>
      </w:r>
      <w:r w:rsidRPr="003834F6">
        <w:rPr>
          <w:rFonts w:ascii="Sylfaen" w:hAnsi="Sylfaen"/>
          <w:spacing w:val="-4"/>
          <w:sz w:val="22"/>
          <w:szCs w:val="22"/>
        </w:rPr>
        <w:t>být</w:t>
      </w:r>
      <w:r w:rsidRPr="003834F6">
        <w:rPr>
          <w:rFonts w:ascii="Sylfaen" w:hAnsi="Sylfaen"/>
          <w:spacing w:val="52"/>
          <w:sz w:val="22"/>
          <w:szCs w:val="22"/>
        </w:rPr>
        <w:t xml:space="preserve"> </w:t>
      </w:r>
      <w:r w:rsidRPr="003834F6">
        <w:rPr>
          <w:rFonts w:ascii="Sylfaen" w:hAnsi="Sylfaen"/>
          <w:sz w:val="22"/>
          <w:szCs w:val="22"/>
        </w:rPr>
        <w:t>proveditelný a zdroje dostupné</w:t>
      </w:r>
    </w:p>
    <w:p w14:paraId="7B245F78" w14:textId="77777777" w:rsidR="007650D3" w:rsidRPr="003834F6" w:rsidRDefault="007650D3" w:rsidP="007650D3">
      <w:pPr>
        <w:rPr>
          <w:szCs w:val="22"/>
        </w:rPr>
      </w:pPr>
      <w:r w:rsidRPr="003834F6">
        <w:rPr>
          <w:b/>
          <w:szCs w:val="22"/>
        </w:rPr>
        <w:t>T -termínovaná</w:t>
      </w:r>
      <w:r w:rsidRPr="003834F6">
        <w:rPr>
          <w:szCs w:val="22"/>
        </w:rPr>
        <w:t>, tj. návrhy opatření mají svůj jasný termín</w:t>
      </w:r>
    </w:p>
    <w:p w14:paraId="3D6F6B77" w14:textId="77777777" w:rsidR="007650D3" w:rsidRPr="003834F6" w:rsidRDefault="007650D3" w:rsidP="007650D3">
      <w:pPr>
        <w:pStyle w:val="Zkladntext"/>
        <w:spacing w:line="312" w:lineRule="auto"/>
        <w:rPr>
          <w:rFonts w:ascii="Sylfaen" w:hAnsi="Sylfaen"/>
          <w:sz w:val="22"/>
          <w:szCs w:val="22"/>
        </w:rPr>
      </w:pPr>
    </w:p>
    <w:p w14:paraId="767A8B38" w14:textId="77777777" w:rsidR="007650D3" w:rsidRPr="003834F6" w:rsidRDefault="007650D3" w:rsidP="007650D3">
      <w:pPr>
        <w:pStyle w:val="Nadpis31"/>
        <w:spacing w:before="120" w:after="240" w:line="312" w:lineRule="auto"/>
        <w:ind w:left="0"/>
        <w:jc w:val="both"/>
        <w:rPr>
          <w:rFonts w:ascii="Sylfaen" w:hAnsi="Sylfaen"/>
          <w:sz w:val="22"/>
          <w:szCs w:val="22"/>
        </w:rPr>
      </w:pPr>
      <w:r w:rsidRPr="003834F6">
        <w:rPr>
          <w:rFonts w:ascii="Sylfaen" w:hAnsi="Sylfaen"/>
          <w:sz w:val="22"/>
          <w:szCs w:val="22"/>
        </w:rPr>
        <w:t>Princip udržitelnosti</w:t>
      </w:r>
    </w:p>
    <w:p w14:paraId="563BDF20"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Tvorba MAP nesmí </w:t>
      </w:r>
      <w:r w:rsidRPr="003834F6">
        <w:rPr>
          <w:rFonts w:ascii="Sylfaen" w:hAnsi="Sylfaen"/>
          <w:spacing w:val="-4"/>
          <w:sz w:val="22"/>
          <w:szCs w:val="22"/>
        </w:rPr>
        <w:t>být</w:t>
      </w:r>
      <w:r w:rsidRPr="003834F6">
        <w:rPr>
          <w:rFonts w:ascii="Sylfaen" w:hAnsi="Sylfaen"/>
          <w:spacing w:val="52"/>
          <w:sz w:val="22"/>
          <w:szCs w:val="22"/>
        </w:rPr>
        <w:t xml:space="preserve"> </w:t>
      </w:r>
      <w:r w:rsidRPr="003834F6">
        <w:rPr>
          <w:rFonts w:ascii="Sylfaen" w:hAnsi="Sylfaen"/>
          <w:sz w:val="22"/>
          <w:szCs w:val="22"/>
        </w:rPr>
        <w:t xml:space="preserve">účelovou aktivitou, ale </w:t>
      </w:r>
      <w:r w:rsidRPr="003834F6">
        <w:rPr>
          <w:rFonts w:ascii="Sylfaen" w:hAnsi="Sylfaen"/>
          <w:spacing w:val="-3"/>
          <w:sz w:val="22"/>
          <w:szCs w:val="22"/>
        </w:rPr>
        <w:t xml:space="preserve">měla </w:t>
      </w:r>
      <w:r w:rsidRPr="003834F6">
        <w:rPr>
          <w:rFonts w:ascii="Sylfaen" w:hAnsi="Sylfaen"/>
          <w:sz w:val="22"/>
          <w:szCs w:val="22"/>
        </w:rPr>
        <w:t xml:space="preserve">by sloužit k nastavení a rozvoji dlouhodobých procesů spolupráce aktérů v oblasti vzdělávání na místní úrovni. Plánování je opakující se proces, </w:t>
      </w:r>
      <w:r w:rsidRPr="003834F6">
        <w:rPr>
          <w:rFonts w:ascii="Sylfaen" w:hAnsi="Sylfaen"/>
          <w:spacing w:val="-3"/>
          <w:sz w:val="22"/>
          <w:szCs w:val="22"/>
        </w:rPr>
        <w:t xml:space="preserve">ve </w:t>
      </w:r>
      <w:r w:rsidRPr="003834F6">
        <w:rPr>
          <w:rFonts w:ascii="Sylfaen" w:hAnsi="Sylfaen"/>
          <w:sz w:val="22"/>
          <w:szCs w:val="22"/>
        </w:rPr>
        <w:t xml:space="preserve">kterém </w:t>
      </w:r>
      <w:r w:rsidRPr="003834F6">
        <w:rPr>
          <w:rFonts w:ascii="Sylfaen" w:hAnsi="Sylfaen"/>
          <w:spacing w:val="-5"/>
          <w:sz w:val="22"/>
          <w:szCs w:val="22"/>
        </w:rPr>
        <w:t xml:space="preserve">je </w:t>
      </w:r>
      <w:r w:rsidRPr="003834F6">
        <w:rPr>
          <w:rFonts w:ascii="Sylfaen" w:hAnsi="Sylfaen"/>
          <w:sz w:val="22"/>
          <w:szCs w:val="22"/>
        </w:rPr>
        <w:t>nutné sledovat průběh realizace, vyhodnocovat dosahování cílů a přijímat nová opatření a plány, které povedou k nápravě či dalšímu zlepšení a rozvoji</w:t>
      </w:r>
    </w:p>
    <w:p w14:paraId="51EBAB29" w14:textId="77777777" w:rsidR="007650D3" w:rsidRPr="003834F6" w:rsidRDefault="007650D3" w:rsidP="007650D3">
      <w:pPr>
        <w:pStyle w:val="Zkladntext"/>
        <w:spacing w:line="312" w:lineRule="auto"/>
        <w:rPr>
          <w:rFonts w:ascii="Sylfaen" w:hAnsi="Sylfaen"/>
          <w:sz w:val="22"/>
          <w:szCs w:val="22"/>
        </w:rPr>
      </w:pPr>
    </w:p>
    <w:p w14:paraId="59122A3F" w14:textId="77777777" w:rsidR="007650D3" w:rsidRPr="003834F6" w:rsidRDefault="007650D3" w:rsidP="007650D3">
      <w:pPr>
        <w:pStyle w:val="Nadpis31"/>
        <w:spacing w:before="120" w:after="240" w:line="312" w:lineRule="auto"/>
        <w:ind w:left="0"/>
        <w:jc w:val="both"/>
        <w:rPr>
          <w:rFonts w:ascii="Sylfaen" w:hAnsi="Sylfaen"/>
          <w:sz w:val="22"/>
          <w:szCs w:val="22"/>
        </w:rPr>
      </w:pPr>
      <w:r w:rsidRPr="003834F6">
        <w:rPr>
          <w:rFonts w:ascii="Sylfaen" w:hAnsi="Sylfaen"/>
          <w:sz w:val="22"/>
          <w:szCs w:val="22"/>
        </w:rPr>
        <w:t>Princip partnerství</w:t>
      </w:r>
    </w:p>
    <w:p w14:paraId="28EB915F"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Partnerství </w:t>
      </w:r>
      <w:r w:rsidRPr="003834F6">
        <w:rPr>
          <w:rFonts w:ascii="Sylfaen" w:hAnsi="Sylfaen"/>
          <w:spacing w:val="-5"/>
          <w:sz w:val="22"/>
          <w:szCs w:val="22"/>
        </w:rPr>
        <w:t xml:space="preserve">je </w:t>
      </w:r>
      <w:r w:rsidRPr="003834F6">
        <w:rPr>
          <w:rFonts w:ascii="Sylfaen" w:hAnsi="Sylfaen"/>
          <w:sz w:val="22"/>
          <w:szCs w:val="22"/>
        </w:rPr>
        <w:t xml:space="preserve">vztah mezi dvěma nebo </w:t>
      </w:r>
      <w:r w:rsidRPr="003834F6">
        <w:rPr>
          <w:rFonts w:ascii="Sylfaen" w:hAnsi="Sylfaen"/>
          <w:spacing w:val="-3"/>
          <w:sz w:val="22"/>
          <w:szCs w:val="22"/>
        </w:rPr>
        <w:t xml:space="preserve">více </w:t>
      </w:r>
      <w:r w:rsidRPr="003834F6">
        <w:rPr>
          <w:rFonts w:ascii="Sylfaen" w:hAnsi="Sylfaen"/>
          <w:sz w:val="22"/>
          <w:szCs w:val="22"/>
        </w:rPr>
        <w:t xml:space="preserve">subjekty, který spočívá </w:t>
      </w:r>
      <w:r w:rsidRPr="003834F6">
        <w:rPr>
          <w:rFonts w:ascii="Sylfaen" w:hAnsi="Sylfaen"/>
          <w:spacing w:val="-3"/>
          <w:sz w:val="22"/>
          <w:szCs w:val="22"/>
        </w:rPr>
        <w:t xml:space="preserve">ve </w:t>
      </w:r>
      <w:r w:rsidRPr="003834F6">
        <w:rPr>
          <w:rFonts w:ascii="Sylfaen" w:hAnsi="Sylfaen"/>
          <w:sz w:val="22"/>
          <w:szCs w:val="22"/>
        </w:rPr>
        <w:t xml:space="preserve">spolupráci těchto subjektů při přípravě a následné realizaci plánu. Obsahem spolupráce partnerů </w:t>
      </w:r>
      <w:r w:rsidRPr="003834F6">
        <w:rPr>
          <w:rFonts w:ascii="Sylfaen" w:hAnsi="Sylfaen"/>
          <w:spacing w:val="-5"/>
          <w:sz w:val="22"/>
          <w:szCs w:val="22"/>
        </w:rPr>
        <w:t xml:space="preserve">je </w:t>
      </w:r>
      <w:r w:rsidRPr="003834F6">
        <w:rPr>
          <w:rFonts w:ascii="Sylfaen" w:hAnsi="Sylfaen"/>
          <w:sz w:val="22"/>
          <w:szCs w:val="22"/>
        </w:rPr>
        <w:t xml:space="preserve">společná tvorba, koordinace, organizace, řízení, monitorování a vyhodnocování plánu. Partnerství </w:t>
      </w:r>
      <w:r w:rsidRPr="003834F6">
        <w:rPr>
          <w:rFonts w:ascii="Sylfaen" w:hAnsi="Sylfaen"/>
          <w:spacing w:val="-3"/>
          <w:sz w:val="22"/>
          <w:szCs w:val="22"/>
        </w:rPr>
        <w:t xml:space="preserve">je </w:t>
      </w:r>
      <w:r w:rsidRPr="003834F6">
        <w:rPr>
          <w:rFonts w:ascii="Sylfaen" w:hAnsi="Sylfaen"/>
          <w:sz w:val="22"/>
          <w:szCs w:val="22"/>
        </w:rPr>
        <w:t xml:space="preserve">založeno </w:t>
      </w:r>
      <w:r w:rsidRPr="003834F6">
        <w:rPr>
          <w:rFonts w:ascii="Sylfaen" w:hAnsi="Sylfaen"/>
          <w:spacing w:val="-3"/>
          <w:sz w:val="22"/>
          <w:szCs w:val="22"/>
        </w:rPr>
        <w:t xml:space="preserve">na </w:t>
      </w:r>
      <w:r w:rsidRPr="003834F6">
        <w:rPr>
          <w:rFonts w:ascii="Sylfaen" w:hAnsi="Sylfaen"/>
          <w:sz w:val="22"/>
          <w:szCs w:val="22"/>
        </w:rPr>
        <w:t xml:space="preserve">sdílené odpovědnosti a </w:t>
      </w:r>
      <w:r w:rsidRPr="003834F6">
        <w:rPr>
          <w:rFonts w:ascii="Sylfaen" w:hAnsi="Sylfaen"/>
          <w:spacing w:val="-3"/>
          <w:sz w:val="22"/>
          <w:szCs w:val="22"/>
        </w:rPr>
        <w:t xml:space="preserve">na </w:t>
      </w:r>
      <w:r w:rsidRPr="003834F6">
        <w:rPr>
          <w:rFonts w:ascii="Sylfaen" w:hAnsi="Sylfaen"/>
          <w:sz w:val="22"/>
          <w:szCs w:val="22"/>
        </w:rPr>
        <w:t xml:space="preserve">demokratických principech rozhodování při tvorbě, řízení a realizaci plánu. Podíl partnerů </w:t>
      </w:r>
      <w:r w:rsidRPr="003834F6">
        <w:rPr>
          <w:rFonts w:ascii="Sylfaen" w:hAnsi="Sylfaen"/>
          <w:spacing w:val="-3"/>
          <w:sz w:val="22"/>
          <w:szCs w:val="22"/>
        </w:rPr>
        <w:t xml:space="preserve">na </w:t>
      </w:r>
      <w:r w:rsidRPr="003834F6">
        <w:rPr>
          <w:rFonts w:ascii="Sylfaen" w:hAnsi="Sylfaen"/>
          <w:sz w:val="22"/>
          <w:szCs w:val="22"/>
        </w:rPr>
        <w:t xml:space="preserve">společném plánu nemusí </w:t>
      </w:r>
      <w:r w:rsidRPr="003834F6">
        <w:rPr>
          <w:rFonts w:ascii="Sylfaen" w:hAnsi="Sylfaen"/>
          <w:spacing w:val="-4"/>
          <w:sz w:val="22"/>
          <w:szCs w:val="22"/>
        </w:rPr>
        <w:t xml:space="preserve">být </w:t>
      </w:r>
      <w:r w:rsidRPr="003834F6">
        <w:rPr>
          <w:rFonts w:ascii="Sylfaen" w:hAnsi="Sylfaen"/>
          <w:sz w:val="22"/>
          <w:szCs w:val="22"/>
        </w:rPr>
        <w:t xml:space="preserve">stejný. Účast musí </w:t>
      </w:r>
      <w:r w:rsidRPr="003834F6">
        <w:rPr>
          <w:rFonts w:ascii="Sylfaen" w:hAnsi="Sylfaen"/>
          <w:spacing w:val="-4"/>
          <w:sz w:val="22"/>
          <w:szCs w:val="22"/>
        </w:rPr>
        <w:t xml:space="preserve">být </w:t>
      </w:r>
      <w:r w:rsidRPr="003834F6">
        <w:rPr>
          <w:rFonts w:ascii="Sylfaen" w:hAnsi="Sylfaen"/>
          <w:sz w:val="22"/>
          <w:szCs w:val="22"/>
        </w:rPr>
        <w:t xml:space="preserve">opodstatněná a nezastupitelná. Jejich přínos pro tvorbu či realizaci plánu musí spočívat v zajištění aktivit, bez jejichž realizace by nebylo dosaženo </w:t>
      </w:r>
      <w:r w:rsidRPr="003834F6">
        <w:rPr>
          <w:rFonts w:ascii="Sylfaen" w:hAnsi="Sylfaen"/>
          <w:spacing w:val="-3"/>
          <w:sz w:val="22"/>
          <w:szCs w:val="22"/>
        </w:rPr>
        <w:t xml:space="preserve">cílů </w:t>
      </w:r>
      <w:r w:rsidRPr="003834F6">
        <w:rPr>
          <w:rFonts w:ascii="Sylfaen" w:hAnsi="Sylfaen"/>
          <w:sz w:val="22"/>
          <w:szCs w:val="22"/>
        </w:rPr>
        <w:t xml:space="preserve">a zároveň </w:t>
      </w:r>
      <w:r w:rsidRPr="003834F6">
        <w:rPr>
          <w:rFonts w:ascii="Sylfaen" w:hAnsi="Sylfaen"/>
          <w:spacing w:val="-3"/>
          <w:sz w:val="22"/>
          <w:szCs w:val="22"/>
        </w:rPr>
        <w:t xml:space="preserve">je  </w:t>
      </w:r>
      <w:r w:rsidRPr="003834F6">
        <w:rPr>
          <w:rFonts w:ascii="Sylfaen" w:hAnsi="Sylfaen"/>
          <w:sz w:val="22"/>
          <w:szCs w:val="22"/>
        </w:rPr>
        <w:t>nemůže zajistit sám vlastními zdroji a silami jediný</w:t>
      </w:r>
      <w:r w:rsidRPr="003834F6">
        <w:rPr>
          <w:rFonts w:ascii="Sylfaen" w:hAnsi="Sylfaen"/>
          <w:spacing w:val="-13"/>
          <w:sz w:val="22"/>
          <w:szCs w:val="22"/>
        </w:rPr>
        <w:t xml:space="preserve"> </w:t>
      </w:r>
      <w:r w:rsidRPr="003834F6">
        <w:rPr>
          <w:rFonts w:ascii="Sylfaen" w:hAnsi="Sylfaen"/>
          <w:sz w:val="22"/>
          <w:szCs w:val="22"/>
        </w:rPr>
        <w:t>subjekt.</w:t>
      </w:r>
    </w:p>
    <w:p w14:paraId="7034C539" w14:textId="77777777" w:rsidR="007650D3" w:rsidRDefault="007650D3" w:rsidP="007650D3">
      <w:pPr>
        <w:spacing w:line="360" w:lineRule="auto"/>
        <w:sectPr w:rsidR="007650D3" w:rsidSect="00474066">
          <w:pgSz w:w="11910" w:h="16840"/>
          <w:pgMar w:top="1320" w:right="1040" w:bottom="1220" w:left="1200" w:header="523" w:footer="1036" w:gutter="0"/>
          <w:cols w:space="708"/>
        </w:sectPr>
      </w:pPr>
    </w:p>
    <w:p w14:paraId="337F0223" w14:textId="77777777" w:rsidR="007650D3" w:rsidRPr="00843642" w:rsidRDefault="007650D3" w:rsidP="007650D3">
      <w:pPr>
        <w:pStyle w:val="Nadpis2"/>
        <w:rPr>
          <w:rFonts w:eastAsia="Calibri"/>
        </w:rPr>
      </w:pPr>
      <w:bookmarkStart w:id="123" w:name="1.3_Komunikační_strategie_zapojení_dotče"/>
      <w:bookmarkStart w:id="124" w:name="_bookmark10"/>
      <w:bookmarkStart w:id="125" w:name="_Toc49792137"/>
      <w:bookmarkStart w:id="126" w:name="_Toc54948348"/>
      <w:bookmarkEnd w:id="123"/>
      <w:bookmarkEnd w:id="124"/>
      <w:r w:rsidRPr="00843642">
        <w:rPr>
          <w:rFonts w:eastAsia="Calibri"/>
        </w:rPr>
        <w:lastRenderedPageBreak/>
        <w:t>KOMUNIKAČNÍ STRATEGIE ZAPOJENÍ DOTČENÉ VEŘEJNOSTI</w:t>
      </w:r>
      <w:bookmarkEnd w:id="125"/>
      <w:bookmarkEnd w:id="126"/>
    </w:p>
    <w:p w14:paraId="2A81B7E2"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Místní akční plán rozvoje vzdělávání II pro území MČ Praha 5 a MČ Slivenec obsahuje zpracovanou Komunikační strategii, která slouží k informování a zapojování dotčené veřejnosti, dalších aktérů v oblasti vzdělávací politiky a zainteresovaných stran MAP a k přenosu identifikované dobré praxe ve vzdělávání. Slouží zároveň k naplňování povinné publicity projektu v souladu se zadávací dokumentací a pravidly OP VVV. Sekundárně slouží tato strategie také k propagaci vytvářeného MAP, jeho výstupů a aktivit, a to s cílem využívat účinně všechny dostupné nástroje a prostředky komunikace pro zapojení všech relevantních cílových skupin a aktérů projektu.</w:t>
      </w:r>
    </w:p>
    <w:p w14:paraId="4D78114C" w14:textId="77777777" w:rsidR="007650D3" w:rsidRPr="003834F6" w:rsidRDefault="007650D3" w:rsidP="007650D3">
      <w:pPr>
        <w:pStyle w:val="Zkladntext"/>
        <w:spacing w:line="312" w:lineRule="auto"/>
        <w:jc w:val="both"/>
        <w:rPr>
          <w:rFonts w:ascii="Sylfaen" w:hAnsi="Sylfaen"/>
          <w:sz w:val="22"/>
          <w:szCs w:val="22"/>
        </w:rPr>
      </w:pPr>
    </w:p>
    <w:p w14:paraId="123C734B"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Komunikační strategie významnou měrou ovlivňuje podíl úspěšnosti realizace jednotlivých aktivit, činností, procesů, naplňování cílů a závazných hodnot indikátorů projektu Místní akční plán rozvoje vzdělávání II pro území MČ Praha 5 a MČ Slivenec.</w:t>
      </w:r>
    </w:p>
    <w:p w14:paraId="341FC031" w14:textId="77777777" w:rsidR="007650D3" w:rsidRDefault="007650D3" w:rsidP="007650D3">
      <w:pPr>
        <w:pStyle w:val="Zkladntext"/>
        <w:rPr>
          <w:sz w:val="36"/>
        </w:rPr>
      </w:pPr>
    </w:p>
    <w:p w14:paraId="411CD744"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Cílem komunikační strategie </w:t>
      </w:r>
      <w:r w:rsidRPr="003834F6">
        <w:rPr>
          <w:rFonts w:ascii="Sylfaen" w:hAnsi="Sylfaen"/>
          <w:spacing w:val="-3"/>
          <w:sz w:val="22"/>
          <w:szCs w:val="22"/>
        </w:rPr>
        <w:t xml:space="preserve">je </w:t>
      </w:r>
      <w:r w:rsidRPr="003834F6">
        <w:rPr>
          <w:rFonts w:ascii="Sylfaen" w:hAnsi="Sylfaen"/>
          <w:sz w:val="22"/>
          <w:szCs w:val="22"/>
        </w:rPr>
        <w:t xml:space="preserve">nastavit optimálně komunikační </w:t>
      </w:r>
      <w:r w:rsidRPr="003834F6">
        <w:rPr>
          <w:rFonts w:ascii="Sylfaen" w:hAnsi="Sylfaen"/>
          <w:spacing w:val="2"/>
          <w:sz w:val="22"/>
          <w:szCs w:val="22"/>
        </w:rPr>
        <w:t xml:space="preserve">toky </w:t>
      </w:r>
      <w:r w:rsidRPr="003834F6">
        <w:rPr>
          <w:rFonts w:ascii="Sylfaen" w:hAnsi="Sylfaen"/>
          <w:sz w:val="22"/>
          <w:szCs w:val="22"/>
        </w:rPr>
        <w:t xml:space="preserve">uvnitř realizačního týmu projektu a také komunikační </w:t>
      </w:r>
      <w:r w:rsidRPr="003834F6">
        <w:rPr>
          <w:rFonts w:ascii="Sylfaen" w:hAnsi="Sylfaen"/>
          <w:spacing w:val="2"/>
          <w:sz w:val="22"/>
          <w:szCs w:val="22"/>
        </w:rPr>
        <w:t xml:space="preserve">toky </w:t>
      </w:r>
      <w:r w:rsidRPr="003834F6">
        <w:rPr>
          <w:rFonts w:ascii="Sylfaen" w:hAnsi="Sylfaen"/>
          <w:sz w:val="22"/>
          <w:szCs w:val="22"/>
        </w:rPr>
        <w:t xml:space="preserve">propojující realizační tým s vnějšími aktéry a cílovými skupinami projektu. Pro správné fungování MAP </w:t>
      </w:r>
      <w:r w:rsidRPr="003834F6">
        <w:rPr>
          <w:rFonts w:ascii="Sylfaen" w:hAnsi="Sylfaen"/>
          <w:spacing w:val="-5"/>
          <w:sz w:val="22"/>
          <w:szCs w:val="22"/>
        </w:rPr>
        <w:t xml:space="preserve">je </w:t>
      </w:r>
      <w:r w:rsidRPr="003834F6">
        <w:rPr>
          <w:rFonts w:ascii="Sylfaen" w:hAnsi="Sylfaen"/>
          <w:sz w:val="22"/>
          <w:szCs w:val="22"/>
        </w:rPr>
        <w:t xml:space="preserve">nezbytné zajistit informovanost všech aktérů a široké veřejnosti o jednotlivých dílčích výstupech společného plánování, o zpracovaném SR MAP, o přípravě a finální podobě jednotlivých ročních akčních plánů a o realizaci konkrétních aktivit. Samozřejmostí </w:t>
      </w:r>
      <w:r w:rsidRPr="003834F6">
        <w:rPr>
          <w:rFonts w:ascii="Sylfaen" w:hAnsi="Sylfaen"/>
          <w:spacing w:val="-5"/>
          <w:sz w:val="22"/>
          <w:szCs w:val="22"/>
        </w:rPr>
        <w:t xml:space="preserve">je </w:t>
      </w:r>
      <w:r w:rsidRPr="003834F6">
        <w:rPr>
          <w:rFonts w:ascii="Sylfaen" w:hAnsi="Sylfaen"/>
          <w:sz w:val="22"/>
          <w:szCs w:val="22"/>
        </w:rPr>
        <w:t xml:space="preserve">zde oboustranný přenos informací, zajištění zpětné vazby, evaluace, a také </w:t>
      </w:r>
      <w:r w:rsidRPr="003834F6">
        <w:rPr>
          <w:rFonts w:ascii="Sylfaen" w:hAnsi="Sylfaen"/>
          <w:spacing w:val="-3"/>
          <w:sz w:val="22"/>
          <w:szCs w:val="22"/>
        </w:rPr>
        <w:t xml:space="preserve">sběr </w:t>
      </w:r>
      <w:r w:rsidRPr="003834F6">
        <w:rPr>
          <w:rFonts w:ascii="Sylfaen" w:hAnsi="Sylfaen"/>
          <w:sz w:val="22"/>
          <w:szCs w:val="22"/>
        </w:rPr>
        <w:t xml:space="preserve">námětů a připomínek pro vlastní tvorbu </w:t>
      </w:r>
      <w:r w:rsidRPr="003834F6">
        <w:rPr>
          <w:rFonts w:ascii="Sylfaen" w:hAnsi="Sylfaen"/>
          <w:spacing w:val="-3"/>
          <w:sz w:val="22"/>
          <w:szCs w:val="22"/>
        </w:rPr>
        <w:t xml:space="preserve">MAP.  </w:t>
      </w:r>
      <w:r w:rsidRPr="003834F6">
        <w:rPr>
          <w:rFonts w:ascii="Sylfaen" w:hAnsi="Sylfaen"/>
          <w:sz w:val="22"/>
          <w:szCs w:val="22"/>
        </w:rPr>
        <w:t xml:space="preserve">Komunikace </w:t>
      </w:r>
      <w:r w:rsidRPr="003834F6">
        <w:rPr>
          <w:rFonts w:ascii="Sylfaen" w:hAnsi="Sylfaen"/>
          <w:spacing w:val="-3"/>
          <w:sz w:val="22"/>
          <w:szCs w:val="22"/>
        </w:rPr>
        <w:t xml:space="preserve">je </w:t>
      </w:r>
      <w:r w:rsidRPr="003834F6">
        <w:rPr>
          <w:rFonts w:ascii="Sylfaen" w:hAnsi="Sylfaen"/>
          <w:sz w:val="22"/>
          <w:szCs w:val="22"/>
        </w:rPr>
        <w:t xml:space="preserve">tak cílená </w:t>
      </w:r>
      <w:r w:rsidRPr="003834F6">
        <w:rPr>
          <w:rFonts w:ascii="Sylfaen" w:hAnsi="Sylfaen"/>
          <w:spacing w:val="-3"/>
          <w:sz w:val="22"/>
          <w:szCs w:val="22"/>
        </w:rPr>
        <w:t xml:space="preserve">na </w:t>
      </w:r>
      <w:r w:rsidRPr="003834F6">
        <w:rPr>
          <w:rFonts w:ascii="Sylfaen" w:hAnsi="Sylfaen"/>
          <w:sz w:val="22"/>
          <w:szCs w:val="22"/>
        </w:rPr>
        <w:t xml:space="preserve">současné i potenciální zájemce o dění </w:t>
      </w:r>
      <w:r w:rsidRPr="003834F6">
        <w:rPr>
          <w:rFonts w:ascii="Sylfaen" w:hAnsi="Sylfaen"/>
          <w:spacing w:val="-3"/>
          <w:sz w:val="22"/>
          <w:szCs w:val="22"/>
        </w:rPr>
        <w:t xml:space="preserve">ve </w:t>
      </w:r>
      <w:r w:rsidRPr="003834F6">
        <w:rPr>
          <w:rFonts w:ascii="Sylfaen" w:hAnsi="Sylfaen"/>
          <w:sz w:val="22"/>
          <w:szCs w:val="22"/>
        </w:rPr>
        <w:t xml:space="preserve">vzdělávání </w:t>
      </w:r>
      <w:r w:rsidRPr="003834F6">
        <w:rPr>
          <w:rFonts w:ascii="Sylfaen" w:hAnsi="Sylfaen"/>
          <w:spacing w:val="-3"/>
          <w:sz w:val="22"/>
          <w:szCs w:val="22"/>
        </w:rPr>
        <w:t xml:space="preserve">na </w:t>
      </w:r>
      <w:r w:rsidRPr="003834F6">
        <w:rPr>
          <w:rFonts w:ascii="Sylfaen" w:hAnsi="Sylfaen"/>
          <w:spacing w:val="2"/>
          <w:sz w:val="22"/>
          <w:szCs w:val="22"/>
        </w:rPr>
        <w:t xml:space="preserve">daném </w:t>
      </w:r>
      <w:r w:rsidRPr="003834F6">
        <w:rPr>
          <w:rFonts w:ascii="Sylfaen" w:hAnsi="Sylfaen"/>
          <w:sz w:val="22"/>
          <w:szCs w:val="22"/>
        </w:rPr>
        <w:t>území.</w:t>
      </w:r>
    </w:p>
    <w:p w14:paraId="0A7B1FC7" w14:textId="77777777" w:rsidR="007650D3" w:rsidRPr="003834F6" w:rsidRDefault="007650D3" w:rsidP="007650D3">
      <w:pPr>
        <w:pStyle w:val="Zkladntext"/>
        <w:spacing w:line="312" w:lineRule="auto"/>
        <w:rPr>
          <w:rFonts w:ascii="Sylfaen" w:hAnsi="Sylfaen"/>
          <w:sz w:val="22"/>
          <w:szCs w:val="22"/>
        </w:rPr>
      </w:pPr>
    </w:p>
    <w:p w14:paraId="307EC121"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K tomuto </w:t>
      </w:r>
      <w:r w:rsidRPr="003834F6">
        <w:rPr>
          <w:rFonts w:ascii="Sylfaen" w:hAnsi="Sylfaen"/>
          <w:spacing w:val="-3"/>
          <w:sz w:val="22"/>
          <w:szCs w:val="22"/>
        </w:rPr>
        <w:t xml:space="preserve">účelu </w:t>
      </w:r>
      <w:r w:rsidRPr="003834F6">
        <w:rPr>
          <w:rFonts w:ascii="Sylfaen" w:hAnsi="Sylfaen"/>
          <w:sz w:val="22"/>
          <w:szCs w:val="22"/>
        </w:rPr>
        <w:t xml:space="preserve">využívá vhodně nastavený mediální mix dostupných komunikačních prostředků (nástrojů). Využívá tak především tzv. </w:t>
      </w:r>
      <w:r w:rsidRPr="003834F6">
        <w:rPr>
          <w:rFonts w:ascii="Sylfaen" w:hAnsi="Sylfaen"/>
          <w:i/>
          <w:sz w:val="22"/>
          <w:szCs w:val="22"/>
        </w:rPr>
        <w:t xml:space="preserve">pull </w:t>
      </w:r>
      <w:r w:rsidRPr="003834F6">
        <w:rPr>
          <w:rFonts w:ascii="Sylfaen" w:hAnsi="Sylfaen"/>
          <w:sz w:val="22"/>
          <w:szCs w:val="22"/>
        </w:rPr>
        <w:t xml:space="preserve">aspekty komunikace a v některých případech  u  klíčových  a   nepostradatelných  aktérů  také  tzv.   </w:t>
      </w:r>
      <w:r w:rsidRPr="003834F6">
        <w:rPr>
          <w:rFonts w:ascii="Sylfaen" w:hAnsi="Sylfaen"/>
          <w:i/>
          <w:sz w:val="22"/>
          <w:szCs w:val="22"/>
        </w:rPr>
        <w:t xml:space="preserve">push   </w:t>
      </w:r>
      <w:r w:rsidRPr="003834F6">
        <w:rPr>
          <w:rFonts w:ascii="Sylfaen" w:hAnsi="Sylfaen"/>
          <w:sz w:val="22"/>
          <w:szCs w:val="22"/>
        </w:rPr>
        <w:t xml:space="preserve">aspekty  komunikace k podpoře proaktivity těchto aktérů. </w:t>
      </w:r>
      <w:r w:rsidRPr="003834F6">
        <w:rPr>
          <w:rFonts w:ascii="Sylfaen" w:hAnsi="Sylfaen"/>
          <w:i/>
          <w:sz w:val="22"/>
          <w:szCs w:val="22"/>
        </w:rPr>
        <w:t xml:space="preserve">Push </w:t>
      </w:r>
      <w:r w:rsidRPr="003834F6">
        <w:rPr>
          <w:rFonts w:ascii="Sylfaen" w:hAnsi="Sylfaen"/>
          <w:sz w:val="22"/>
          <w:szCs w:val="22"/>
        </w:rPr>
        <w:t xml:space="preserve">aspekt </w:t>
      </w:r>
      <w:r w:rsidRPr="003834F6">
        <w:rPr>
          <w:rFonts w:ascii="Sylfaen" w:hAnsi="Sylfaen"/>
          <w:spacing w:val="-3"/>
          <w:sz w:val="22"/>
          <w:szCs w:val="22"/>
        </w:rPr>
        <w:t xml:space="preserve">je však </w:t>
      </w:r>
      <w:r w:rsidRPr="003834F6">
        <w:rPr>
          <w:rFonts w:ascii="Sylfaen" w:hAnsi="Sylfaen"/>
          <w:sz w:val="22"/>
          <w:szCs w:val="22"/>
        </w:rPr>
        <w:t xml:space="preserve">plně podřízen etice deklarovaných principů </w:t>
      </w:r>
      <w:r w:rsidRPr="003834F6">
        <w:rPr>
          <w:rFonts w:ascii="Sylfaen" w:hAnsi="Sylfaen"/>
          <w:spacing w:val="-3"/>
          <w:sz w:val="22"/>
          <w:szCs w:val="22"/>
        </w:rPr>
        <w:t xml:space="preserve">MAP, </w:t>
      </w:r>
      <w:r w:rsidRPr="003834F6">
        <w:rPr>
          <w:rFonts w:ascii="Sylfaen" w:hAnsi="Sylfaen"/>
          <w:sz w:val="22"/>
          <w:szCs w:val="22"/>
        </w:rPr>
        <w:t>ke kterým patří princip dobrovolnosti a vzájemného partnerství všech spolupracujících</w:t>
      </w:r>
      <w:r w:rsidRPr="003834F6">
        <w:rPr>
          <w:rFonts w:ascii="Sylfaen" w:hAnsi="Sylfaen"/>
          <w:spacing w:val="-4"/>
          <w:sz w:val="22"/>
          <w:szCs w:val="22"/>
        </w:rPr>
        <w:t xml:space="preserve"> </w:t>
      </w:r>
      <w:r w:rsidRPr="003834F6">
        <w:rPr>
          <w:rFonts w:ascii="Sylfaen" w:hAnsi="Sylfaen"/>
          <w:sz w:val="22"/>
          <w:szCs w:val="22"/>
        </w:rPr>
        <w:t>subjektů.</w:t>
      </w:r>
    </w:p>
    <w:p w14:paraId="09C3CC6F" w14:textId="77777777" w:rsidR="007650D3" w:rsidRPr="003834F6" w:rsidRDefault="007650D3" w:rsidP="007650D3">
      <w:pPr>
        <w:rPr>
          <w:szCs w:val="22"/>
        </w:rPr>
        <w:sectPr w:rsidR="007650D3" w:rsidRPr="003834F6" w:rsidSect="00474066">
          <w:pgSz w:w="11910" w:h="16840"/>
          <w:pgMar w:top="1320" w:right="1040" w:bottom="1220" w:left="1200" w:header="523" w:footer="1036" w:gutter="0"/>
          <w:cols w:space="708"/>
        </w:sectPr>
      </w:pPr>
    </w:p>
    <w:p w14:paraId="37866FB4" w14:textId="77777777" w:rsidR="007650D3" w:rsidRPr="003834F6" w:rsidRDefault="007650D3" w:rsidP="007650D3">
      <w:pPr>
        <w:pStyle w:val="Nadpis31"/>
        <w:spacing w:before="120" w:after="240" w:line="312" w:lineRule="auto"/>
        <w:ind w:left="0"/>
        <w:jc w:val="both"/>
        <w:rPr>
          <w:rFonts w:ascii="Sylfaen" w:hAnsi="Sylfaen"/>
          <w:sz w:val="22"/>
          <w:szCs w:val="22"/>
        </w:rPr>
      </w:pPr>
      <w:r w:rsidRPr="003834F6">
        <w:rPr>
          <w:rFonts w:ascii="Sylfaen" w:hAnsi="Sylfaen"/>
          <w:sz w:val="22"/>
          <w:szCs w:val="22"/>
        </w:rPr>
        <w:lastRenderedPageBreak/>
        <w:t>Klíčové sdělení komunikační strategie</w:t>
      </w:r>
    </w:p>
    <w:p w14:paraId="3B781AC4"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Na území MČ Praha 5 a MČ Slivenec </w:t>
      </w:r>
      <w:r w:rsidRPr="003834F6">
        <w:rPr>
          <w:rFonts w:ascii="Sylfaen" w:hAnsi="Sylfaen"/>
          <w:spacing w:val="-3"/>
          <w:sz w:val="22"/>
          <w:szCs w:val="22"/>
        </w:rPr>
        <w:t xml:space="preserve">je </w:t>
      </w:r>
      <w:r w:rsidRPr="003834F6">
        <w:rPr>
          <w:rFonts w:ascii="Sylfaen" w:hAnsi="Sylfaen"/>
          <w:sz w:val="22"/>
          <w:szCs w:val="22"/>
        </w:rPr>
        <w:t xml:space="preserve">realizován projekt </w:t>
      </w:r>
      <w:r w:rsidRPr="003834F6">
        <w:rPr>
          <w:rFonts w:ascii="Sylfaen" w:hAnsi="Sylfaen"/>
          <w:spacing w:val="-3"/>
          <w:sz w:val="22"/>
          <w:szCs w:val="22"/>
        </w:rPr>
        <w:t xml:space="preserve">MAP </w:t>
      </w:r>
      <w:r w:rsidRPr="003834F6">
        <w:rPr>
          <w:rFonts w:ascii="Sylfaen" w:hAnsi="Sylfaen"/>
          <w:sz w:val="22"/>
          <w:szCs w:val="22"/>
        </w:rPr>
        <w:t xml:space="preserve">II spolufinancovaný z ESF. Projekt </w:t>
      </w:r>
      <w:r w:rsidRPr="003834F6">
        <w:rPr>
          <w:rFonts w:ascii="Sylfaen" w:hAnsi="Sylfaen"/>
          <w:spacing w:val="-5"/>
          <w:sz w:val="22"/>
          <w:szCs w:val="22"/>
        </w:rPr>
        <w:t xml:space="preserve">je </w:t>
      </w:r>
      <w:r w:rsidRPr="003834F6">
        <w:rPr>
          <w:rFonts w:ascii="Sylfaen" w:hAnsi="Sylfaen"/>
          <w:sz w:val="22"/>
          <w:szCs w:val="22"/>
        </w:rPr>
        <w:t xml:space="preserve">otevřen komunikaci a spolupráci mezi všemi aktéry působícími ve vzdělávání i široké zainteresované veřejnosti. V rámci projektu </w:t>
      </w:r>
      <w:r w:rsidRPr="003834F6">
        <w:rPr>
          <w:rFonts w:ascii="Sylfaen" w:hAnsi="Sylfaen"/>
          <w:spacing w:val="-5"/>
          <w:sz w:val="22"/>
          <w:szCs w:val="22"/>
        </w:rPr>
        <w:t xml:space="preserve">je </w:t>
      </w:r>
      <w:r w:rsidRPr="003834F6">
        <w:rPr>
          <w:rFonts w:ascii="Sylfaen" w:hAnsi="Sylfaen"/>
          <w:sz w:val="22"/>
          <w:szCs w:val="22"/>
        </w:rPr>
        <w:t xml:space="preserve">nabízena možnost spolupodílet se </w:t>
      </w:r>
      <w:r w:rsidRPr="003834F6">
        <w:rPr>
          <w:rFonts w:ascii="Sylfaen" w:hAnsi="Sylfaen"/>
          <w:spacing w:val="-3"/>
          <w:sz w:val="22"/>
          <w:szCs w:val="22"/>
        </w:rPr>
        <w:t xml:space="preserve">na </w:t>
      </w:r>
      <w:r w:rsidRPr="003834F6">
        <w:rPr>
          <w:rFonts w:ascii="Sylfaen" w:hAnsi="Sylfaen"/>
          <w:sz w:val="22"/>
          <w:szCs w:val="22"/>
        </w:rPr>
        <w:t>formování dalšího rozvoje primárního vzdělávání prostřednictvím zapojení se do procesu místního akčního komunitního plánování, možnost navázání lepších vztahů a synergického propojení sil spolupracujících aktérů při podpoře rozvoje vzdělávání v daném území, a to i s využitím dostupných dotačních</w:t>
      </w:r>
      <w:r w:rsidRPr="003834F6">
        <w:rPr>
          <w:rFonts w:ascii="Sylfaen" w:hAnsi="Sylfaen"/>
          <w:spacing w:val="-14"/>
          <w:sz w:val="22"/>
          <w:szCs w:val="22"/>
        </w:rPr>
        <w:t xml:space="preserve"> </w:t>
      </w:r>
      <w:r w:rsidRPr="003834F6">
        <w:rPr>
          <w:rFonts w:ascii="Sylfaen" w:hAnsi="Sylfaen"/>
          <w:sz w:val="22"/>
          <w:szCs w:val="22"/>
        </w:rPr>
        <w:t>příležitostí.</w:t>
      </w:r>
    </w:p>
    <w:p w14:paraId="09A7AAE5" w14:textId="77777777" w:rsidR="007650D3" w:rsidRPr="003834F6" w:rsidRDefault="007650D3" w:rsidP="007650D3">
      <w:pPr>
        <w:pStyle w:val="Zkladntext"/>
        <w:spacing w:line="312" w:lineRule="auto"/>
        <w:rPr>
          <w:rFonts w:ascii="Sylfaen" w:hAnsi="Sylfaen"/>
          <w:sz w:val="22"/>
          <w:szCs w:val="22"/>
        </w:rPr>
      </w:pPr>
    </w:p>
    <w:p w14:paraId="0053D6EE"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Funkčním cílem komunikační strategie v průběhu realizace projektu MAP II</w:t>
      </w:r>
      <w:r w:rsidRPr="003834F6">
        <w:rPr>
          <w:rFonts w:ascii="Sylfaen" w:hAnsi="Sylfaen"/>
          <w:spacing w:val="-24"/>
          <w:sz w:val="22"/>
          <w:szCs w:val="22"/>
        </w:rPr>
        <w:t xml:space="preserve"> </w:t>
      </w:r>
      <w:r w:rsidRPr="003834F6">
        <w:rPr>
          <w:rFonts w:ascii="Sylfaen" w:hAnsi="Sylfaen"/>
          <w:sz w:val="22"/>
          <w:szCs w:val="22"/>
        </w:rPr>
        <w:t>je:</w:t>
      </w:r>
    </w:p>
    <w:p w14:paraId="2B6923BB" w14:textId="77777777" w:rsidR="007650D3" w:rsidRPr="003834F6" w:rsidRDefault="007650D3" w:rsidP="007650D3">
      <w:pPr>
        <w:pStyle w:val="Ostavecseseznamemodskok"/>
        <w:spacing w:line="312" w:lineRule="auto"/>
        <w:ind w:left="426" w:hanging="426"/>
      </w:pPr>
      <w:r w:rsidRPr="003834F6">
        <w:rPr>
          <w:b/>
          <w:bCs/>
        </w:rPr>
        <w:t>zajistit</w:t>
      </w:r>
      <w:r w:rsidRPr="003834F6">
        <w:t xml:space="preserve"> vzájemné pochopení a </w:t>
      </w:r>
      <w:r w:rsidRPr="003834F6">
        <w:rPr>
          <w:b/>
          <w:bCs/>
        </w:rPr>
        <w:t>souhlas</w:t>
      </w:r>
      <w:r w:rsidRPr="003834F6">
        <w:t xml:space="preserve"> aktérů se společně formovanými prioritami i dalším směřováním místního akčního plánování v oblasti vzdělávání</w:t>
      </w:r>
    </w:p>
    <w:p w14:paraId="7B8C8A68" w14:textId="77777777" w:rsidR="007650D3" w:rsidRPr="003834F6" w:rsidRDefault="007650D3" w:rsidP="007650D3">
      <w:pPr>
        <w:pStyle w:val="Ostavecseseznamemodskok"/>
        <w:spacing w:line="312" w:lineRule="auto"/>
        <w:ind w:left="426" w:hanging="426"/>
      </w:pPr>
      <w:r w:rsidRPr="003834F6">
        <w:rPr>
          <w:b/>
          <w:bCs/>
        </w:rPr>
        <w:t>zajistit součinnost</w:t>
      </w:r>
      <w:r w:rsidRPr="003834F6">
        <w:t xml:space="preserve"> aktérů nejen při realizaci projektu, ale především pro trvale udržitelný rozvoj vzdělávání v daném území</w:t>
      </w:r>
    </w:p>
    <w:p w14:paraId="59A6BF53" w14:textId="77777777" w:rsidR="007650D3" w:rsidRPr="003834F6" w:rsidRDefault="007650D3" w:rsidP="007650D3">
      <w:pPr>
        <w:pStyle w:val="Ostavecseseznamemodskok"/>
        <w:spacing w:line="312" w:lineRule="auto"/>
        <w:ind w:left="426" w:hanging="426"/>
      </w:pPr>
      <w:r w:rsidRPr="003834F6">
        <w:rPr>
          <w:b/>
          <w:bCs/>
        </w:rPr>
        <w:t>zvýšit povědomí</w:t>
      </w:r>
      <w:r w:rsidRPr="003834F6">
        <w:t xml:space="preserve"> cílových skupin o projektu MAP II a o místním akčním plánování a jeho pozitivních aspektech, jakožto i o problematice vzdělávání v území obecně.</w:t>
      </w:r>
    </w:p>
    <w:p w14:paraId="6D06C39E" w14:textId="77777777" w:rsidR="007650D3" w:rsidRPr="003834F6" w:rsidRDefault="007650D3" w:rsidP="007650D3">
      <w:pPr>
        <w:pStyle w:val="Zkladntext"/>
        <w:spacing w:line="312" w:lineRule="auto"/>
        <w:rPr>
          <w:rFonts w:ascii="Sylfaen" w:hAnsi="Sylfaen"/>
          <w:sz w:val="22"/>
          <w:szCs w:val="22"/>
        </w:rPr>
      </w:pPr>
    </w:p>
    <w:p w14:paraId="378B76E4"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Komunikační strategie </w:t>
      </w:r>
      <w:r w:rsidRPr="003834F6">
        <w:rPr>
          <w:rFonts w:ascii="Sylfaen" w:hAnsi="Sylfaen"/>
          <w:spacing w:val="-5"/>
          <w:sz w:val="22"/>
          <w:szCs w:val="22"/>
        </w:rPr>
        <w:t xml:space="preserve">má </w:t>
      </w:r>
      <w:r w:rsidRPr="003834F6">
        <w:rPr>
          <w:rFonts w:ascii="Sylfaen" w:hAnsi="Sylfaen"/>
          <w:sz w:val="22"/>
          <w:szCs w:val="22"/>
        </w:rPr>
        <w:t xml:space="preserve">v obecné rovině za cíl zlepšit vzájemnou komunikaci mezi mateřskými a základními školami, mezi zřizovateli a školami, mezi zřizovateli navzájem, mezi školou, zřizovatelem a rodiči, zákonnými zástupci, potažmo dětmi. Pomocí komunikační strategie obousměrně propojujeme všechny aktéry v území našeho </w:t>
      </w:r>
      <w:r w:rsidRPr="003834F6">
        <w:rPr>
          <w:rFonts w:ascii="Sylfaen" w:hAnsi="Sylfaen"/>
          <w:spacing w:val="-3"/>
          <w:sz w:val="22"/>
          <w:szCs w:val="22"/>
        </w:rPr>
        <w:t xml:space="preserve">MAP. </w:t>
      </w:r>
      <w:r w:rsidRPr="003834F6">
        <w:rPr>
          <w:rFonts w:ascii="Sylfaen" w:hAnsi="Sylfaen"/>
          <w:sz w:val="22"/>
          <w:szCs w:val="22"/>
        </w:rPr>
        <w:t xml:space="preserve">Získáváme tak zpětnou vazbu, připomínky k realizovaným i plánovaným aktivitám a klíčovým dokumentům. V neposlední řadě tak získáváme podněty pro hodnocení dílčích aktivit, i MAP jako celku. Vzájemná komunikace </w:t>
      </w:r>
      <w:r w:rsidRPr="003834F6">
        <w:rPr>
          <w:rFonts w:ascii="Sylfaen" w:hAnsi="Sylfaen"/>
          <w:spacing w:val="-3"/>
          <w:sz w:val="22"/>
          <w:szCs w:val="22"/>
        </w:rPr>
        <w:t xml:space="preserve">je </w:t>
      </w:r>
      <w:r w:rsidRPr="003834F6">
        <w:rPr>
          <w:rFonts w:ascii="Sylfaen" w:hAnsi="Sylfaen"/>
          <w:sz w:val="22"/>
          <w:szCs w:val="22"/>
        </w:rPr>
        <w:t>vstupem evaluace projektu, jehož výstupem jsou dílčí hodnocení i autoevaluační zprávy a závěrečná sebehodnotící</w:t>
      </w:r>
      <w:r w:rsidRPr="003834F6">
        <w:rPr>
          <w:rFonts w:ascii="Sylfaen" w:hAnsi="Sylfaen"/>
          <w:spacing w:val="-13"/>
          <w:sz w:val="22"/>
          <w:szCs w:val="22"/>
        </w:rPr>
        <w:t xml:space="preserve"> </w:t>
      </w:r>
      <w:r w:rsidRPr="003834F6">
        <w:rPr>
          <w:rFonts w:ascii="Sylfaen" w:hAnsi="Sylfaen"/>
          <w:sz w:val="22"/>
          <w:szCs w:val="22"/>
        </w:rPr>
        <w:t>zpráva.</w:t>
      </w:r>
    </w:p>
    <w:p w14:paraId="7C5CD148" w14:textId="77777777" w:rsidR="007650D3" w:rsidRPr="003834F6" w:rsidRDefault="007650D3" w:rsidP="007650D3">
      <w:pPr>
        <w:pStyle w:val="Zkladntext"/>
        <w:spacing w:line="312" w:lineRule="auto"/>
        <w:rPr>
          <w:rFonts w:ascii="Sylfaen" w:hAnsi="Sylfaen"/>
          <w:sz w:val="22"/>
          <w:szCs w:val="22"/>
        </w:rPr>
      </w:pPr>
    </w:p>
    <w:p w14:paraId="0FD5A9CD"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Nositelé komunikace</w:t>
      </w:r>
    </w:p>
    <w:p w14:paraId="12DFCDA8"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Nositelem komunikace </w:t>
      </w:r>
      <w:r w:rsidRPr="003834F6">
        <w:rPr>
          <w:rFonts w:ascii="Sylfaen" w:hAnsi="Sylfaen"/>
          <w:spacing w:val="-3"/>
          <w:sz w:val="22"/>
          <w:szCs w:val="22"/>
        </w:rPr>
        <w:t xml:space="preserve">je </w:t>
      </w:r>
      <w:r w:rsidRPr="003834F6">
        <w:rPr>
          <w:rFonts w:ascii="Sylfaen" w:hAnsi="Sylfaen"/>
          <w:sz w:val="22"/>
          <w:szCs w:val="22"/>
        </w:rPr>
        <w:t>Řídící výbor, realizační tým projektu, realizační tým pro publicitu, jednotlivé diskusní a pracovní platformy týmu i jednotliví členové realizačního týmu.</w:t>
      </w:r>
    </w:p>
    <w:p w14:paraId="2EE151A4" w14:textId="77777777" w:rsidR="007650D3" w:rsidRDefault="007650D3" w:rsidP="007650D3">
      <w:pPr>
        <w:pStyle w:val="Zkladntext"/>
        <w:spacing w:line="312" w:lineRule="auto"/>
        <w:rPr>
          <w:rFonts w:ascii="Sylfaen" w:hAnsi="Sylfaen"/>
          <w:sz w:val="22"/>
          <w:szCs w:val="22"/>
        </w:rPr>
      </w:pPr>
    </w:p>
    <w:p w14:paraId="1505CF7B" w14:textId="77777777" w:rsidR="007650D3" w:rsidRPr="003834F6" w:rsidRDefault="007650D3" w:rsidP="007650D3">
      <w:pPr>
        <w:pStyle w:val="Zkladntext"/>
        <w:spacing w:line="312" w:lineRule="auto"/>
        <w:rPr>
          <w:rFonts w:ascii="Sylfaen" w:hAnsi="Sylfaen"/>
          <w:sz w:val="22"/>
          <w:szCs w:val="22"/>
        </w:rPr>
      </w:pPr>
    </w:p>
    <w:p w14:paraId="1AF55F6D"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lastRenderedPageBreak/>
        <w:t>Nástroje vnitřní komunikace</w:t>
      </w:r>
    </w:p>
    <w:p w14:paraId="525AA5D9"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Mezi nástroje vnitřní komunikace členů realizačního týmu patří především pracovní porady a schůzky obvykle prezenční formou, v případě potřeby, zvláště v situaci spojené s mimořádnými opatřeními kolem koronaviru také formou on-line platforem (např. ZOOM či Google Meet), osobní komunika ce (přímá, telefonická, elektronická), interní zprávy a oběžníky atd.</w:t>
      </w:r>
    </w:p>
    <w:p w14:paraId="7A995A15" w14:textId="77777777"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Tyto komunikační toky a odpovědnost za ně jsou popsány v Organizační struktuře tohoto Implementačního plánu a jsou pevně stanoveny zadávací dokumentací projektu.</w:t>
      </w:r>
    </w:p>
    <w:p w14:paraId="6821D92E" w14:textId="77777777" w:rsidR="007650D3" w:rsidRPr="003834F6" w:rsidRDefault="007650D3" w:rsidP="007650D3">
      <w:pPr>
        <w:pStyle w:val="Zkladntext"/>
        <w:spacing w:line="312" w:lineRule="auto"/>
        <w:rPr>
          <w:rFonts w:ascii="Sylfaen" w:hAnsi="Sylfaen"/>
          <w:sz w:val="22"/>
          <w:szCs w:val="22"/>
        </w:rPr>
      </w:pPr>
    </w:p>
    <w:p w14:paraId="759595CB" w14:textId="77777777"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Nástroje vnější komunikace</w:t>
      </w:r>
    </w:p>
    <w:p w14:paraId="06A09605" w14:textId="77777777" w:rsidR="007650D3" w:rsidRPr="003834F6" w:rsidRDefault="007650D3" w:rsidP="007650D3">
      <w:pPr>
        <w:pStyle w:val="Zkladntext"/>
        <w:spacing w:line="312" w:lineRule="auto"/>
        <w:rPr>
          <w:rFonts w:ascii="Sylfaen" w:hAnsi="Sylfaen"/>
          <w:sz w:val="22"/>
          <w:szCs w:val="22"/>
        </w:rPr>
      </w:pPr>
      <w:r w:rsidRPr="003834F6">
        <w:rPr>
          <w:rFonts w:ascii="Sylfaen" w:hAnsi="Sylfaen"/>
          <w:sz w:val="22"/>
          <w:szCs w:val="22"/>
        </w:rPr>
        <w:t>Projekt zvolil v rámci realizace projektu MAP tyto komunikační nástroje:</w:t>
      </w:r>
    </w:p>
    <w:p w14:paraId="59A7E84D" w14:textId="77777777" w:rsidR="007650D3" w:rsidRPr="003834F6" w:rsidRDefault="007650D3" w:rsidP="007650D3">
      <w:pPr>
        <w:pStyle w:val="Ostavecseseznamemodskok"/>
        <w:spacing w:line="312" w:lineRule="auto"/>
        <w:ind w:left="709" w:hanging="709"/>
      </w:pPr>
      <w:r w:rsidRPr="003834F6">
        <w:t>web projektu na profilu příjemce – ÚMČ Praha 5</w:t>
      </w:r>
    </w:p>
    <w:p w14:paraId="1987AB71" w14:textId="77777777" w:rsidR="007650D3" w:rsidRPr="003834F6" w:rsidRDefault="007650D3" w:rsidP="007650D3">
      <w:pPr>
        <w:pStyle w:val="Ostavecseseznamemodskok"/>
        <w:spacing w:line="312" w:lineRule="auto"/>
        <w:ind w:left="709" w:hanging="709"/>
      </w:pPr>
      <w:r w:rsidRPr="003834F6">
        <w:t>elektronickou a telefonickou individuální/skupinovou komunikaci</w:t>
      </w:r>
    </w:p>
    <w:p w14:paraId="04C8BCE3" w14:textId="77777777" w:rsidR="007650D3" w:rsidRPr="003834F6" w:rsidRDefault="007650D3" w:rsidP="007650D3">
      <w:pPr>
        <w:pStyle w:val="Ostavecseseznamemodskok"/>
        <w:spacing w:line="312" w:lineRule="auto"/>
        <w:ind w:left="709" w:hanging="709"/>
      </w:pPr>
      <w:r w:rsidRPr="003834F6">
        <w:t>dotazníková šetření</w:t>
      </w:r>
    </w:p>
    <w:p w14:paraId="2402F1BC" w14:textId="77777777" w:rsidR="007650D3" w:rsidRPr="003834F6" w:rsidRDefault="007650D3" w:rsidP="007650D3">
      <w:pPr>
        <w:pStyle w:val="Ostavecseseznamemodskok"/>
        <w:spacing w:line="312" w:lineRule="auto"/>
        <w:ind w:left="709" w:hanging="709"/>
      </w:pPr>
      <w:r w:rsidRPr="003834F6">
        <w:t>řízené i neformální rozhovory</w:t>
      </w:r>
    </w:p>
    <w:p w14:paraId="200085A7" w14:textId="77777777" w:rsidR="007650D3" w:rsidRPr="003834F6" w:rsidRDefault="007650D3" w:rsidP="007650D3">
      <w:pPr>
        <w:pStyle w:val="Ostavecseseznamemodskok"/>
        <w:spacing w:line="312" w:lineRule="auto"/>
        <w:ind w:left="709" w:hanging="709"/>
      </w:pPr>
      <w:r w:rsidRPr="003834F6">
        <w:t>platformy MAP (realizační tým, Řídicí výbor, pracovní skupiny, setkání, workshopy, kulaté stoly a další veřejné akce)</w:t>
      </w:r>
    </w:p>
    <w:p w14:paraId="4F140EAA" w14:textId="77777777" w:rsidR="007650D3" w:rsidRPr="003834F6" w:rsidRDefault="007650D3" w:rsidP="007650D3">
      <w:pPr>
        <w:pStyle w:val="Ostavecseseznamemodskok"/>
        <w:spacing w:line="312" w:lineRule="auto"/>
        <w:ind w:left="709" w:hanging="709"/>
      </w:pPr>
      <w:r w:rsidRPr="003834F6">
        <w:t>místní tiskoviny a internetové noviny (eventuálně též místní TV)</w:t>
      </w:r>
    </w:p>
    <w:p w14:paraId="4F837609" w14:textId="77777777" w:rsidR="007650D3" w:rsidRPr="003834F6" w:rsidRDefault="007650D3" w:rsidP="007650D3">
      <w:pPr>
        <w:pStyle w:val="Ostavecseseznamemodskok"/>
        <w:spacing w:line="312" w:lineRule="auto"/>
        <w:ind w:left="709" w:hanging="709"/>
      </w:pPr>
      <w:r w:rsidRPr="003834F6">
        <w:t>hlavním komunikačním nástrojem projektu je nově vytvořený zpravodaj Páťák - tištěná verze od června 2019 a elektronická verze od listopadu 2019 – www.zpravodajpatak.cz</w:t>
      </w:r>
    </w:p>
    <w:p w14:paraId="01540ECA" w14:textId="77777777" w:rsidR="007650D3" w:rsidRPr="003834F6" w:rsidRDefault="007650D3" w:rsidP="007650D3">
      <w:pPr>
        <w:pStyle w:val="Ostavecseseznamemodskok"/>
        <w:spacing w:line="312" w:lineRule="auto"/>
        <w:ind w:left="709" w:hanging="709"/>
      </w:pPr>
      <w:r w:rsidRPr="003834F6">
        <w:t>spolupráce se vzdělávacím a informačním centrem Prahy 5, o. p. s. – www.vicpraha5.cz</w:t>
      </w:r>
    </w:p>
    <w:p w14:paraId="10C814DB" w14:textId="77777777" w:rsidR="007650D3" w:rsidRPr="003834F6" w:rsidRDefault="007650D3" w:rsidP="007650D3">
      <w:pPr>
        <w:pStyle w:val="Ostavecseseznamemodskok"/>
        <w:spacing w:line="312" w:lineRule="auto"/>
        <w:ind w:left="709" w:hanging="709"/>
      </w:pPr>
      <w:r w:rsidRPr="003834F6">
        <w:t>vysílání internetového rádia Prokop a jeho off-line archiv od března 2020 - www.radioprokop.cz</w:t>
      </w:r>
    </w:p>
    <w:p w14:paraId="66D4D53F" w14:textId="77777777" w:rsidR="007650D3" w:rsidRPr="003834F6" w:rsidRDefault="007650D3" w:rsidP="007650D3">
      <w:pPr>
        <w:pStyle w:val="Ostavecseseznamemodskok"/>
        <w:spacing w:line="312" w:lineRule="auto"/>
        <w:ind w:left="709" w:hanging="709"/>
      </w:pPr>
      <w:r w:rsidRPr="003834F6">
        <w:t>facebookový profil příjemce – sociální síť</w:t>
      </w:r>
    </w:p>
    <w:p w14:paraId="0E05C65E" w14:textId="77777777" w:rsidR="007650D3" w:rsidRPr="003834F6" w:rsidRDefault="007650D3" w:rsidP="007650D3">
      <w:pPr>
        <w:pStyle w:val="Ostavecseseznamemodskok"/>
        <w:spacing w:line="312" w:lineRule="auto"/>
        <w:ind w:left="709" w:hanging="709"/>
      </w:pPr>
      <w:r w:rsidRPr="003834F6">
        <w:t>webové stránky partnerů projektu</w:t>
      </w:r>
    </w:p>
    <w:p w14:paraId="0E97B24F" w14:textId="77777777" w:rsidR="007650D3" w:rsidRPr="003834F6" w:rsidRDefault="007650D3" w:rsidP="007650D3">
      <w:pPr>
        <w:pStyle w:val="Ostavecseseznamemodskok"/>
        <w:spacing w:line="312" w:lineRule="auto"/>
        <w:ind w:left="709" w:hanging="709"/>
      </w:pPr>
      <w:r w:rsidRPr="003834F6">
        <w:t>letáky</w:t>
      </w:r>
    </w:p>
    <w:p w14:paraId="6CA02FFA" w14:textId="77777777" w:rsidR="007650D3" w:rsidRPr="003834F6" w:rsidRDefault="007650D3" w:rsidP="007650D3">
      <w:pPr>
        <w:pStyle w:val="Zkladntext"/>
        <w:spacing w:line="312" w:lineRule="auto"/>
        <w:rPr>
          <w:rFonts w:ascii="Sylfaen" w:hAnsi="Sylfaen"/>
          <w:sz w:val="22"/>
          <w:szCs w:val="22"/>
        </w:rPr>
      </w:pPr>
    </w:p>
    <w:p w14:paraId="585D7B43" w14:textId="77777777" w:rsidR="007650D3" w:rsidRPr="003834F6" w:rsidRDefault="007650D3" w:rsidP="007650D3">
      <w:pPr>
        <w:pStyle w:val="Zkladntext"/>
        <w:spacing w:line="312" w:lineRule="auto"/>
        <w:rPr>
          <w:rFonts w:ascii="Sylfaen" w:hAnsi="Sylfaen"/>
          <w:sz w:val="22"/>
          <w:szCs w:val="22"/>
        </w:rPr>
      </w:pPr>
    </w:p>
    <w:p w14:paraId="154E937B" w14:textId="77777777" w:rsidR="007650D3"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Nastavení nástrojů i </w:t>
      </w:r>
      <w:r w:rsidRPr="003834F6">
        <w:rPr>
          <w:rFonts w:ascii="Sylfaen" w:hAnsi="Sylfaen"/>
          <w:spacing w:val="2"/>
          <w:sz w:val="22"/>
          <w:szCs w:val="22"/>
        </w:rPr>
        <w:t xml:space="preserve">toků </w:t>
      </w:r>
      <w:r w:rsidRPr="003834F6">
        <w:rPr>
          <w:rFonts w:ascii="Sylfaen" w:hAnsi="Sylfaen"/>
          <w:sz w:val="22"/>
          <w:szCs w:val="22"/>
        </w:rPr>
        <w:t xml:space="preserve">vzájemné komunikace </w:t>
      </w:r>
      <w:r w:rsidRPr="003834F6">
        <w:rPr>
          <w:rFonts w:ascii="Sylfaen" w:hAnsi="Sylfaen"/>
          <w:spacing w:val="-5"/>
          <w:sz w:val="22"/>
          <w:szCs w:val="22"/>
        </w:rPr>
        <w:t xml:space="preserve">je </w:t>
      </w:r>
      <w:r w:rsidRPr="003834F6">
        <w:rPr>
          <w:rFonts w:ascii="Sylfaen" w:hAnsi="Sylfaen"/>
          <w:sz w:val="22"/>
          <w:szCs w:val="22"/>
        </w:rPr>
        <w:t xml:space="preserve">v současné době vzhledem k danému území a počtu aktérů </w:t>
      </w:r>
      <w:r w:rsidRPr="003834F6">
        <w:rPr>
          <w:rFonts w:ascii="Sylfaen" w:hAnsi="Sylfaen"/>
          <w:spacing w:val="-3"/>
          <w:sz w:val="22"/>
          <w:szCs w:val="22"/>
        </w:rPr>
        <w:t xml:space="preserve">MAP </w:t>
      </w:r>
      <w:r w:rsidRPr="003834F6">
        <w:rPr>
          <w:rFonts w:ascii="Sylfaen" w:hAnsi="Sylfaen"/>
          <w:sz w:val="22"/>
          <w:szCs w:val="22"/>
        </w:rPr>
        <w:t xml:space="preserve">optimální. Za realizaci komunikační strategie </w:t>
      </w:r>
      <w:r w:rsidRPr="003834F6">
        <w:rPr>
          <w:rFonts w:ascii="Sylfaen" w:hAnsi="Sylfaen"/>
          <w:spacing w:val="-3"/>
          <w:sz w:val="22"/>
          <w:szCs w:val="22"/>
        </w:rPr>
        <w:t xml:space="preserve">je </w:t>
      </w:r>
      <w:r w:rsidRPr="003834F6">
        <w:rPr>
          <w:rFonts w:ascii="Sylfaen" w:hAnsi="Sylfaen"/>
          <w:sz w:val="22"/>
          <w:szCs w:val="22"/>
        </w:rPr>
        <w:t>primárně zodpovědný hlavní manažer</w:t>
      </w:r>
      <w:r w:rsidRPr="003834F6">
        <w:rPr>
          <w:rFonts w:ascii="Sylfaen" w:hAnsi="Sylfaen"/>
          <w:spacing w:val="4"/>
          <w:sz w:val="22"/>
          <w:szCs w:val="22"/>
        </w:rPr>
        <w:t xml:space="preserve"> </w:t>
      </w:r>
      <w:r w:rsidRPr="003834F6">
        <w:rPr>
          <w:rFonts w:ascii="Sylfaen" w:hAnsi="Sylfaen"/>
          <w:sz w:val="22"/>
          <w:szCs w:val="22"/>
        </w:rPr>
        <w:t xml:space="preserve">projektu, který koordinuje činnost celého realizačního týmu a týmu pro publicitu. Tým pro publicitu naplňuje informační povinnosti MAP ve vztahu k veřejnosti, cílům projektu i k požadavkům ŘO OP VVV. </w:t>
      </w:r>
      <w:r w:rsidRPr="003834F6">
        <w:rPr>
          <w:rFonts w:ascii="Sylfaen" w:hAnsi="Sylfaen"/>
          <w:sz w:val="22"/>
          <w:szCs w:val="22"/>
        </w:rPr>
        <w:lastRenderedPageBreak/>
        <w:t>Vytváří náplň zpravodaje Páťák a udržuje obsah elektronické komunikace prostřednictvím internetu a Facebooku aktuální.</w:t>
      </w:r>
    </w:p>
    <w:p w14:paraId="027C9CDF" w14:textId="77777777" w:rsidR="007650D3" w:rsidRPr="003834F6" w:rsidRDefault="007650D3" w:rsidP="007650D3">
      <w:pPr>
        <w:pStyle w:val="Zkladntext"/>
        <w:spacing w:line="312" w:lineRule="auto"/>
        <w:jc w:val="both"/>
        <w:rPr>
          <w:rFonts w:ascii="Sylfaen" w:hAnsi="Sylfaen"/>
          <w:sz w:val="22"/>
          <w:szCs w:val="22"/>
        </w:rPr>
      </w:pPr>
    </w:p>
    <w:p w14:paraId="019AB98F" w14:textId="77777777" w:rsidR="007650D3" w:rsidRDefault="007650D3" w:rsidP="007650D3">
      <w:pPr>
        <w:pStyle w:val="Nadpis31"/>
        <w:ind w:left="0"/>
        <w:jc w:val="both"/>
      </w:pPr>
      <w:r>
        <w:t>Tabulka zapojení cílových skupin a využití zvolených komunikačních kanálů</w:t>
      </w:r>
    </w:p>
    <w:p w14:paraId="27CD4C50" w14:textId="77777777" w:rsidR="007650D3" w:rsidRDefault="007650D3" w:rsidP="007650D3">
      <w:pPr>
        <w:pStyle w:val="Zkladntext"/>
        <w:spacing w:before="3" w:after="1"/>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8"/>
        <w:gridCol w:w="537"/>
        <w:gridCol w:w="532"/>
        <w:gridCol w:w="1090"/>
        <w:gridCol w:w="1060"/>
        <w:gridCol w:w="1090"/>
        <w:gridCol w:w="1042"/>
        <w:gridCol w:w="1184"/>
        <w:gridCol w:w="748"/>
        <w:gridCol w:w="730"/>
      </w:tblGrid>
      <w:tr w:rsidR="007650D3" w14:paraId="5E720903" w14:textId="77777777" w:rsidTr="007650D3">
        <w:trPr>
          <w:trHeight w:val="324"/>
        </w:trPr>
        <w:tc>
          <w:tcPr>
            <w:tcW w:w="1458" w:type="dxa"/>
            <w:vMerge w:val="restart"/>
            <w:shd w:val="clear" w:color="auto" w:fill="FAD3B4"/>
          </w:tcPr>
          <w:p w14:paraId="09F56DBB" w14:textId="77777777" w:rsidR="007650D3" w:rsidRDefault="007650D3" w:rsidP="007650D3">
            <w:pPr>
              <w:pStyle w:val="TableParagraph"/>
              <w:spacing w:before="6"/>
              <w:rPr>
                <w:rFonts w:ascii="Times New Roman"/>
                <w:b/>
                <w:sz w:val="24"/>
              </w:rPr>
            </w:pPr>
          </w:p>
          <w:p w14:paraId="277F4902" w14:textId="77777777" w:rsidR="007650D3" w:rsidRDefault="007650D3" w:rsidP="007650D3">
            <w:pPr>
              <w:pStyle w:val="TableParagraph"/>
              <w:ind w:left="201"/>
              <w:rPr>
                <w:rFonts w:ascii="Times New Roman" w:hAnsi="Times New Roman"/>
                <w:b/>
                <w:sz w:val="16"/>
              </w:rPr>
            </w:pPr>
            <w:r>
              <w:rPr>
                <w:rFonts w:ascii="Times New Roman" w:hAnsi="Times New Roman"/>
                <w:b/>
                <w:sz w:val="16"/>
              </w:rPr>
              <w:t>Cílová skupina</w:t>
            </w:r>
          </w:p>
        </w:tc>
        <w:tc>
          <w:tcPr>
            <w:tcW w:w="1069" w:type="dxa"/>
            <w:gridSpan w:val="2"/>
            <w:shd w:val="clear" w:color="auto" w:fill="FAD3B4"/>
          </w:tcPr>
          <w:p w14:paraId="5920980C" w14:textId="77777777" w:rsidR="007650D3" w:rsidRDefault="007650D3" w:rsidP="007650D3">
            <w:pPr>
              <w:pStyle w:val="TableParagraph"/>
              <w:spacing w:before="3" w:line="182" w:lineRule="exact"/>
              <w:ind w:left="239" w:firstLine="28"/>
              <w:rPr>
                <w:rFonts w:ascii="Times New Roman" w:hAnsi="Times New Roman"/>
                <w:b/>
                <w:sz w:val="16"/>
              </w:rPr>
            </w:pPr>
            <w:r>
              <w:rPr>
                <w:rFonts w:ascii="Times New Roman" w:hAnsi="Times New Roman"/>
                <w:b/>
                <w:sz w:val="16"/>
              </w:rPr>
              <w:t>Aktivní zapojení</w:t>
            </w:r>
          </w:p>
        </w:tc>
        <w:tc>
          <w:tcPr>
            <w:tcW w:w="4282" w:type="dxa"/>
            <w:gridSpan w:val="4"/>
            <w:shd w:val="clear" w:color="auto" w:fill="FAD3B4"/>
          </w:tcPr>
          <w:p w14:paraId="5275DD09" w14:textId="77777777" w:rsidR="007650D3" w:rsidRDefault="007650D3" w:rsidP="007650D3">
            <w:pPr>
              <w:pStyle w:val="TableParagraph"/>
              <w:spacing w:before="90"/>
              <w:ind w:left="1316"/>
              <w:rPr>
                <w:rFonts w:ascii="Times New Roman" w:hAnsi="Times New Roman"/>
                <w:b/>
                <w:sz w:val="16"/>
              </w:rPr>
            </w:pPr>
            <w:r>
              <w:rPr>
                <w:rFonts w:ascii="Times New Roman" w:hAnsi="Times New Roman"/>
                <w:b/>
                <w:sz w:val="16"/>
              </w:rPr>
              <w:t>Vzdělávání a setkávání</w:t>
            </w:r>
          </w:p>
        </w:tc>
        <w:tc>
          <w:tcPr>
            <w:tcW w:w="1184" w:type="dxa"/>
            <w:vMerge w:val="restart"/>
            <w:shd w:val="clear" w:color="auto" w:fill="FAD3B4"/>
          </w:tcPr>
          <w:p w14:paraId="0EAD8E2B" w14:textId="77777777" w:rsidR="007650D3" w:rsidRDefault="007650D3" w:rsidP="007650D3">
            <w:pPr>
              <w:pStyle w:val="TableParagraph"/>
              <w:spacing w:before="7"/>
              <w:rPr>
                <w:rFonts w:ascii="Times New Roman"/>
                <w:b/>
                <w:sz w:val="16"/>
              </w:rPr>
            </w:pPr>
          </w:p>
          <w:p w14:paraId="3333D0AD" w14:textId="77777777" w:rsidR="007650D3" w:rsidRDefault="007650D3" w:rsidP="007650D3">
            <w:pPr>
              <w:pStyle w:val="TableParagraph"/>
              <w:ind w:left="350" w:hanging="193"/>
              <w:rPr>
                <w:rFonts w:ascii="Times New Roman" w:hAnsi="Times New Roman"/>
                <w:b/>
                <w:sz w:val="16"/>
              </w:rPr>
            </w:pPr>
            <w:r>
              <w:rPr>
                <w:rFonts w:ascii="Times New Roman" w:hAnsi="Times New Roman"/>
                <w:b/>
                <w:w w:val="95"/>
                <w:sz w:val="16"/>
              </w:rPr>
              <w:t xml:space="preserve">Dotazníkové </w:t>
            </w:r>
            <w:r>
              <w:rPr>
                <w:rFonts w:ascii="Times New Roman" w:hAnsi="Times New Roman"/>
                <w:b/>
                <w:sz w:val="16"/>
              </w:rPr>
              <w:t>šetření</w:t>
            </w:r>
          </w:p>
        </w:tc>
        <w:tc>
          <w:tcPr>
            <w:tcW w:w="1478" w:type="dxa"/>
            <w:gridSpan w:val="2"/>
            <w:shd w:val="clear" w:color="auto" w:fill="FAD3B4"/>
          </w:tcPr>
          <w:p w14:paraId="65D95A82" w14:textId="77777777" w:rsidR="007650D3" w:rsidRDefault="007650D3" w:rsidP="007650D3">
            <w:pPr>
              <w:pStyle w:val="TableParagraph"/>
              <w:spacing w:before="90"/>
              <w:ind w:left="292"/>
              <w:rPr>
                <w:rFonts w:ascii="Times New Roman" w:hAnsi="Times New Roman"/>
                <w:b/>
                <w:sz w:val="16"/>
              </w:rPr>
            </w:pPr>
            <w:r>
              <w:rPr>
                <w:rFonts w:ascii="Times New Roman" w:hAnsi="Times New Roman"/>
                <w:b/>
                <w:sz w:val="16"/>
              </w:rPr>
              <w:t>Informování</w:t>
            </w:r>
          </w:p>
        </w:tc>
      </w:tr>
      <w:tr w:rsidR="007650D3" w14:paraId="25015627" w14:textId="77777777" w:rsidTr="007650D3">
        <w:trPr>
          <w:trHeight w:val="324"/>
        </w:trPr>
        <w:tc>
          <w:tcPr>
            <w:tcW w:w="1458" w:type="dxa"/>
            <w:vMerge/>
            <w:tcBorders>
              <w:top w:val="nil"/>
            </w:tcBorders>
            <w:shd w:val="clear" w:color="auto" w:fill="FAD3B4"/>
          </w:tcPr>
          <w:p w14:paraId="57D0A57C" w14:textId="77777777" w:rsidR="007650D3" w:rsidRDefault="007650D3" w:rsidP="007650D3">
            <w:pPr>
              <w:rPr>
                <w:sz w:val="2"/>
                <w:szCs w:val="2"/>
              </w:rPr>
            </w:pPr>
          </w:p>
        </w:tc>
        <w:tc>
          <w:tcPr>
            <w:tcW w:w="537" w:type="dxa"/>
            <w:shd w:val="clear" w:color="auto" w:fill="FAD3B4"/>
          </w:tcPr>
          <w:p w14:paraId="7A696760" w14:textId="77777777" w:rsidR="007650D3" w:rsidRDefault="007650D3" w:rsidP="007650D3">
            <w:pPr>
              <w:pStyle w:val="TableParagraph"/>
              <w:spacing w:before="90"/>
              <w:ind w:left="104" w:right="95"/>
              <w:jc w:val="center"/>
              <w:rPr>
                <w:rFonts w:ascii="Times New Roman" w:hAnsi="Times New Roman"/>
                <w:b/>
                <w:sz w:val="16"/>
              </w:rPr>
            </w:pPr>
            <w:r>
              <w:rPr>
                <w:rFonts w:ascii="Times New Roman" w:hAnsi="Times New Roman"/>
                <w:b/>
                <w:sz w:val="16"/>
              </w:rPr>
              <w:t>ŘV</w:t>
            </w:r>
          </w:p>
        </w:tc>
        <w:tc>
          <w:tcPr>
            <w:tcW w:w="532" w:type="dxa"/>
            <w:shd w:val="clear" w:color="auto" w:fill="FAD3B4"/>
          </w:tcPr>
          <w:p w14:paraId="38AFCC34" w14:textId="77777777" w:rsidR="007650D3" w:rsidRDefault="007650D3" w:rsidP="007650D3">
            <w:pPr>
              <w:pStyle w:val="TableParagraph"/>
              <w:spacing w:before="90"/>
              <w:ind w:left="168"/>
              <w:rPr>
                <w:rFonts w:ascii="Times New Roman"/>
                <w:b/>
                <w:sz w:val="16"/>
              </w:rPr>
            </w:pPr>
            <w:r>
              <w:rPr>
                <w:rFonts w:ascii="Times New Roman"/>
                <w:b/>
                <w:sz w:val="16"/>
              </w:rPr>
              <w:t>PS</w:t>
            </w:r>
          </w:p>
        </w:tc>
        <w:tc>
          <w:tcPr>
            <w:tcW w:w="1090" w:type="dxa"/>
            <w:shd w:val="clear" w:color="auto" w:fill="FAD3B4"/>
          </w:tcPr>
          <w:p w14:paraId="4B39CA52" w14:textId="77777777" w:rsidR="007650D3" w:rsidRDefault="007650D3" w:rsidP="007650D3">
            <w:pPr>
              <w:pStyle w:val="TableParagraph"/>
              <w:spacing w:before="3" w:line="182" w:lineRule="exact"/>
              <w:ind w:left="273" w:right="140" w:hanging="111"/>
              <w:rPr>
                <w:rFonts w:ascii="Times New Roman" w:hAnsi="Times New Roman"/>
                <w:b/>
                <w:sz w:val="16"/>
              </w:rPr>
            </w:pPr>
            <w:r>
              <w:rPr>
                <w:rFonts w:ascii="Times New Roman" w:hAnsi="Times New Roman"/>
                <w:b/>
                <w:w w:val="95"/>
                <w:sz w:val="16"/>
              </w:rPr>
              <w:t xml:space="preserve">Vzdělávací </w:t>
            </w:r>
            <w:r>
              <w:rPr>
                <w:rFonts w:ascii="Times New Roman" w:hAnsi="Times New Roman"/>
                <w:b/>
                <w:sz w:val="16"/>
              </w:rPr>
              <w:t>aktivity</w:t>
            </w:r>
          </w:p>
        </w:tc>
        <w:tc>
          <w:tcPr>
            <w:tcW w:w="1060" w:type="dxa"/>
            <w:shd w:val="clear" w:color="auto" w:fill="FAD3B4"/>
          </w:tcPr>
          <w:p w14:paraId="0313870E" w14:textId="77777777" w:rsidR="007650D3" w:rsidRDefault="007650D3" w:rsidP="007650D3">
            <w:pPr>
              <w:pStyle w:val="TableParagraph"/>
              <w:spacing w:before="3" w:line="182" w:lineRule="exact"/>
              <w:ind w:left="163" w:firstLine="72"/>
              <w:rPr>
                <w:rFonts w:ascii="Times New Roman" w:hAnsi="Times New Roman"/>
                <w:b/>
                <w:sz w:val="16"/>
              </w:rPr>
            </w:pPr>
            <w:r>
              <w:rPr>
                <w:rFonts w:ascii="Times New Roman" w:hAnsi="Times New Roman"/>
                <w:b/>
                <w:sz w:val="16"/>
              </w:rPr>
              <w:t xml:space="preserve">Výměna </w:t>
            </w:r>
            <w:r>
              <w:rPr>
                <w:rFonts w:ascii="Times New Roman" w:hAnsi="Times New Roman"/>
                <w:b/>
                <w:w w:val="95"/>
                <w:sz w:val="16"/>
              </w:rPr>
              <w:t>zkušeností</w:t>
            </w:r>
          </w:p>
        </w:tc>
        <w:tc>
          <w:tcPr>
            <w:tcW w:w="1090" w:type="dxa"/>
            <w:shd w:val="clear" w:color="auto" w:fill="FAD3B4"/>
          </w:tcPr>
          <w:p w14:paraId="1F30E0B5" w14:textId="77777777" w:rsidR="007650D3" w:rsidRDefault="007650D3" w:rsidP="007650D3">
            <w:pPr>
              <w:pStyle w:val="TableParagraph"/>
              <w:spacing w:before="3" w:line="182" w:lineRule="exact"/>
              <w:ind w:left="211" w:right="140" w:hanging="39"/>
              <w:rPr>
                <w:rFonts w:ascii="Times New Roman" w:hAnsi="Times New Roman"/>
                <w:b/>
                <w:sz w:val="16"/>
              </w:rPr>
            </w:pPr>
            <w:r>
              <w:rPr>
                <w:rFonts w:ascii="Times New Roman" w:hAnsi="Times New Roman"/>
                <w:b/>
                <w:sz w:val="16"/>
              </w:rPr>
              <w:t>Tematická setkávání</w:t>
            </w:r>
          </w:p>
        </w:tc>
        <w:tc>
          <w:tcPr>
            <w:tcW w:w="1042" w:type="dxa"/>
            <w:shd w:val="clear" w:color="auto" w:fill="FAD3B4"/>
          </w:tcPr>
          <w:p w14:paraId="31293136" w14:textId="77777777" w:rsidR="007650D3" w:rsidRDefault="007650D3" w:rsidP="007650D3">
            <w:pPr>
              <w:pStyle w:val="TableParagraph"/>
              <w:spacing w:before="90"/>
              <w:ind w:left="89" w:right="78"/>
              <w:jc w:val="center"/>
              <w:rPr>
                <w:rFonts w:ascii="Times New Roman"/>
                <w:b/>
                <w:sz w:val="16"/>
              </w:rPr>
            </w:pPr>
            <w:r>
              <w:rPr>
                <w:rFonts w:ascii="Times New Roman"/>
                <w:b/>
                <w:sz w:val="16"/>
              </w:rPr>
              <w:t>Workshopy</w:t>
            </w:r>
          </w:p>
        </w:tc>
        <w:tc>
          <w:tcPr>
            <w:tcW w:w="1184" w:type="dxa"/>
            <w:vMerge/>
            <w:tcBorders>
              <w:top w:val="nil"/>
            </w:tcBorders>
            <w:shd w:val="clear" w:color="auto" w:fill="FAD3B4"/>
          </w:tcPr>
          <w:p w14:paraId="1451AA9A" w14:textId="77777777" w:rsidR="007650D3" w:rsidRDefault="007650D3" w:rsidP="007650D3">
            <w:pPr>
              <w:rPr>
                <w:sz w:val="2"/>
                <w:szCs w:val="2"/>
              </w:rPr>
            </w:pPr>
          </w:p>
        </w:tc>
        <w:tc>
          <w:tcPr>
            <w:tcW w:w="748" w:type="dxa"/>
            <w:shd w:val="clear" w:color="auto" w:fill="FAD3B4"/>
          </w:tcPr>
          <w:p w14:paraId="1C0AA273" w14:textId="77777777" w:rsidR="007650D3" w:rsidRDefault="007650D3" w:rsidP="007650D3">
            <w:pPr>
              <w:pStyle w:val="TableParagraph"/>
              <w:spacing w:before="90"/>
              <w:ind w:left="85" w:right="84"/>
              <w:jc w:val="center"/>
              <w:rPr>
                <w:rFonts w:ascii="Times New Roman" w:hAnsi="Times New Roman"/>
                <w:b/>
                <w:sz w:val="16"/>
              </w:rPr>
            </w:pPr>
            <w:r>
              <w:rPr>
                <w:rFonts w:ascii="Times New Roman" w:hAnsi="Times New Roman"/>
                <w:b/>
                <w:sz w:val="16"/>
              </w:rPr>
              <w:t>Aktivní</w:t>
            </w:r>
          </w:p>
        </w:tc>
        <w:tc>
          <w:tcPr>
            <w:tcW w:w="730" w:type="dxa"/>
            <w:shd w:val="clear" w:color="auto" w:fill="FAD3B4"/>
          </w:tcPr>
          <w:p w14:paraId="5F06DAB6" w14:textId="77777777" w:rsidR="007650D3" w:rsidRDefault="007650D3" w:rsidP="007650D3">
            <w:pPr>
              <w:pStyle w:val="TableParagraph"/>
              <w:spacing w:before="90"/>
              <w:ind w:left="83" w:right="85"/>
              <w:jc w:val="center"/>
              <w:rPr>
                <w:rFonts w:ascii="Times New Roman" w:hAnsi="Times New Roman"/>
                <w:b/>
                <w:sz w:val="16"/>
              </w:rPr>
            </w:pPr>
            <w:r>
              <w:rPr>
                <w:rFonts w:ascii="Times New Roman" w:hAnsi="Times New Roman"/>
                <w:b/>
                <w:sz w:val="16"/>
              </w:rPr>
              <w:t>Pasivní</w:t>
            </w:r>
          </w:p>
        </w:tc>
      </w:tr>
      <w:tr w:rsidR="007650D3" w14:paraId="16E26E98" w14:textId="77777777" w:rsidTr="007650D3">
        <w:trPr>
          <w:cantSplit/>
          <w:trHeight w:val="1039"/>
        </w:trPr>
        <w:tc>
          <w:tcPr>
            <w:tcW w:w="1458" w:type="dxa"/>
            <w:shd w:val="clear" w:color="auto" w:fill="FCE9D9"/>
          </w:tcPr>
          <w:p w14:paraId="3F52EE6F" w14:textId="77777777" w:rsidR="007650D3" w:rsidRDefault="007650D3" w:rsidP="007650D3">
            <w:pPr>
              <w:pStyle w:val="TableParagraph"/>
              <w:spacing w:before="52"/>
              <w:ind w:left="128" w:right="124"/>
              <w:jc w:val="center"/>
              <w:rPr>
                <w:rFonts w:ascii="Times New Roman" w:hAnsi="Times New Roman"/>
                <w:b/>
                <w:sz w:val="16"/>
              </w:rPr>
            </w:pPr>
            <w:r>
              <w:rPr>
                <w:rFonts w:ascii="Times New Roman" w:hAnsi="Times New Roman"/>
                <w:b/>
                <w:sz w:val="16"/>
              </w:rPr>
              <w:t>Děti a žáci</w:t>
            </w:r>
          </w:p>
        </w:tc>
        <w:tc>
          <w:tcPr>
            <w:tcW w:w="537" w:type="dxa"/>
          </w:tcPr>
          <w:p w14:paraId="6B91F11D" w14:textId="77777777" w:rsidR="007650D3" w:rsidRDefault="007650D3" w:rsidP="007650D3">
            <w:pPr>
              <w:pStyle w:val="TableParagraph"/>
              <w:spacing w:before="47"/>
              <w:ind w:left="106" w:right="93"/>
              <w:jc w:val="center"/>
              <w:rPr>
                <w:rFonts w:ascii="Times New Roman"/>
                <w:sz w:val="16"/>
              </w:rPr>
            </w:pPr>
            <w:r>
              <w:rPr>
                <w:rFonts w:ascii="Times New Roman"/>
                <w:sz w:val="16"/>
              </w:rPr>
              <w:t>Ne</w:t>
            </w:r>
          </w:p>
        </w:tc>
        <w:tc>
          <w:tcPr>
            <w:tcW w:w="532" w:type="dxa"/>
          </w:tcPr>
          <w:p w14:paraId="58DBC8BD" w14:textId="77777777" w:rsidR="007650D3" w:rsidRDefault="007650D3" w:rsidP="007650D3">
            <w:pPr>
              <w:pStyle w:val="TableParagraph"/>
              <w:spacing w:before="47"/>
              <w:ind w:left="168"/>
              <w:rPr>
                <w:rFonts w:ascii="Times New Roman"/>
                <w:sz w:val="16"/>
              </w:rPr>
            </w:pPr>
            <w:r>
              <w:rPr>
                <w:rFonts w:ascii="Times New Roman"/>
                <w:sz w:val="16"/>
              </w:rPr>
              <w:t>Ne</w:t>
            </w:r>
          </w:p>
        </w:tc>
        <w:tc>
          <w:tcPr>
            <w:tcW w:w="1090" w:type="dxa"/>
          </w:tcPr>
          <w:p w14:paraId="02B0E763" w14:textId="77777777" w:rsidR="007650D3" w:rsidRDefault="007650D3" w:rsidP="007650D3">
            <w:pPr>
              <w:pStyle w:val="TableParagraph"/>
              <w:spacing w:before="47"/>
              <w:ind w:left="376" w:right="369"/>
              <w:jc w:val="center"/>
              <w:rPr>
                <w:rFonts w:ascii="Times New Roman"/>
                <w:sz w:val="16"/>
              </w:rPr>
            </w:pPr>
            <w:r>
              <w:rPr>
                <w:rFonts w:ascii="Times New Roman"/>
                <w:sz w:val="16"/>
              </w:rPr>
              <w:t>Ano</w:t>
            </w:r>
          </w:p>
        </w:tc>
        <w:tc>
          <w:tcPr>
            <w:tcW w:w="1060" w:type="dxa"/>
          </w:tcPr>
          <w:p w14:paraId="57A96395"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Ne</w:t>
            </w:r>
          </w:p>
        </w:tc>
        <w:tc>
          <w:tcPr>
            <w:tcW w:w="1090" w:type="dxa"/>
          </w:tcPr>
          <w:p w14:paraId="185E21D3" w14:textId="77777777" w:rsidR="007650D3" w:rsidRDefault="007650D3" w:rsidP="007650D3">
            <w:pPr>
              <w:pStyle w:val="TableParagraph"/>
              <w:spacing w:before="47"/>
              <w:ind w:left="376" w:right="369"/>
              <w:jc w:val="center"/>
              <w:rPr>
                <w:rFonts w:ascii="Times New Roman"/>
                <w:sz w:val="16"/>
              </w:rPr>
            </w:pPr>
            <w:r>
              <w:rPr>
                <w:rFonts w:ascii="Times New Roman"/>
                <w:sz w:val="16"/>
              </w:rPr>
              <w:t>Ano</w:t>
            </w:r>
          </w:p>
        </w:tc>
        <w:tc>
          <w:tcPr>
            <w:tcW w:w="1042" w:type="dxa"/>
          </w:tcPr>
          <w:p w14:paraId="6E446C33" w14:textId="77777777" w:rsidR="007650D3" w:rsidRDefault="007650D3" w:rsidP="007650D3">
            <w:pPr>
              <w:pStyle w:val="TableParagraph"/>
              <w:spacing w:before="47"/>
              <w:ind w:left="89" w:right="77"/>
              <w:jc w:val="center"/>
              <w:rPr>
                <w:rFonts w:ascii="Times New Roman"/>
                <w:sz w:val="16"/>
              </w:rPr>
            </w:pPr>
            <w:r>
              <w:rPr>
                <w:rFonts w:ascii="Times New Roman"/>
                <w:sz w:val="16"/>
              </w:rPr>
              <w:t>Ano</w:t>
            </w:r>
          </w:p>
        </w:tc>
        <w:tc>
          <w:tcPr>
            <w:tcW w:w="1184" w:type="dxa"/>
          </w:tcPr>
          <w:p w14:paraId="51F7C47B"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Ne</w:t>
            </w:r>
          </w:p>
        </w:tc>
        <w:tc>
          <w:tcPr>
            <w:tcW w:w="748" w:type="dxa"/>
          </w:tcPr>
          <w:p w14:paraId="29398883" w14:textId="77777777" w:rsidR="007650D3" w:rsidRDefault="007650D3" w:rsidP="007650D3">
            <w:pPr>
              <w:pStyle w:val="TableParagraph"/>
              <w:spacing w:before="47"/>
              <w:ind w:left="85" w:right="82"/>
              <w:jc w:val="center"/>
              <w:rPr>
                <w:rFonts w:ascii="Times New Roman"/>
                <w:sz w:val="16"/>
              </w:rPr>
            </w:pPr>
            <w:r>
              <w:rPr>
                <w:rFonts w:ascii="Times New Roman"/>
                <w:sz w:val="16"/>
              </w:rPr>
              <w:t>Ano</w:t>
            </w:r>
          </w:p>
        </w:tc>
        <w:tc>
          <w:tcPr>
            <w:tcW w:w="730" w:type="dxa"/>
          </w:tcPr>
          <w:p w14:paraId="1F36DDA9" w14:textId="77777777" w:rsidR="007650D3" w:rsidRDefault="007650D3" w:rsidP="007650D3">
            <w:pPr>
              <w:pStyle w:val="TableParagraph"/>
              <w:spacing w:before="47"/>
              <w:ind w:left="80" w:right="85"/>
              <w:jc w:val="center"/>
              <w:rPr>
                <w:rFonts w:ascii="Times New Roman"/>
                <w:sz w:val="16"/>
              </w:rPr>
            </w:pPr>
            <w:r>
              <w:rPr>
                <w:rFonts w:ascii="Times New Roman"/>
                <w:sz w:val="16"/>
              </w:rPr>
              <w:t>Ano</w:t>
            </w:r>
          </w:p>
        </w:tc>
      </w:tr>
      <w:tr w:rsidR="007650D3" w14:paraId="176E7B67" w14:textId="77777777" w:rsidTr="007650D3">
        <w:trPr>
          <w:cantSplit/>
          <w:trHeight w:val="1039"/>
        </w:trPr>
        <w:tc>
          <w:tcPr>
            <w:tcW w:w="1458" w:type="dxa"/>
            <w:shd w:val="clear" w:color="auto" w:fill="FCE9D9"/>
          </w:tcPr>
          <w:p w14:paraId="07B97AAA" w14:textId="77777777" w:rsidR="007650D3" w:rsidRDefault="007650D3" w:rsidP="007650D3">
            <w:pPr>
              <w:pStyle w:val="TableParagraph"/>
              <w:spacing w:before="28" w:line="244" w:lineRule="auto"/>
              <w:ind w:left="355" w:hanging="34"/>
              <w:rPr>
                <w:rFonts w:ascii="Times New Roman" w:hAnsi="Times New Roman"/>
                <w:b/>
                <w:sz w:val="16"/>
              </w:rPr>
            </w:pPr>
            <w:r>
              <w:rPr>
                <w:rFonts w:ascii="Times New Roman" w:hAnsi="Times New Roman"/>
                <w:b/>
                <w:w w:val="95"/>
                <w:sz w:val="16"/>
              </w:rPr>
              <w:t xml:space="preserve">Pedagogičtí </w:t>
            </w:r>
            <w:r>
              <w:rPr>
                <w:rFonts w:ascii="Times New Roman" w:hAnsi="Times New Roman"/>
                <w:b/>
                <w:sz w:val="16"/>
              </w:rPr>
              <w:t>pracovníci</w:t>
            </w:r>
          </w:p>
        </w:tc>
        <w:tc>
          <w:tcPr>
            <w:tcW w:w="537" w:type="dxa"/>
          </w:tcPr>
          <w:p w14:paraId="71A37D22" w14:textId="77777777" w:rsidR="007650D3" w:rsidRDefault="007650D3" w:rsidP="007650D3">
            <w:pPr>
              <w:pStyle w:val="TableParagraph"/>
              <w:spacing w:before="115"/>
              <w:ind w:left="106" w:right="95"/>
              <w:jc w:val="center"/>
              <w:rPr>
                <w:rFonts w:ascii="Times New Roman"/>
                <w:sz w:val="16"/>
              </w:rPr>
            </w:pPr>
            <w:r>
              <w:rPr>
                <w:rFonts w:ascii="Times New Roman"/>
                <w:sz w:val="16"/>
              </w:rPr>
              <w:t>Ano</w:t>
            </w:r>
          </w:p>
        </w:tc>
        <w:tc>
          <w:tcPr>
            <w:tcW w:w="532" w:type="dxa"/>
          </w:tcPr>
          <w:p w14:paraId="28047617" w14:textId="77777777" w:rsidR="007650D3" w:rsidRDefault="007650D3" w:rsidP="007650D3">
            <w:pPr>
              <w:pStyle w:val="TableParagraph"/>
              <w:spacing w:before="115"/>
              <w:ind w:left="124"/>
              <w:rPr>
                <w:rFonts w:ascii="Times New Roman"/>
                <w:sz w:val="16"/>
              </w:rPr>
            </w:pPr>
            <w:r>
              <w:rPr>
                <w:rFonts w:ascii="Times New Roman"/>
                <w:sz w:val="16"/>
              </w:rPr>
              <w:t>Ano</w:t>
            </w:r>
          </w:p>
        </w:tc>
        <w:tc>
          <w:tcPr>
            <w:tcW w:w="1090" w:type="dxa"/>
          </w:tcPr>
          <w:p w14:paraId="4E332A32" w14:textId="77777777" w:rsidR="007650D3" w:rsidRDefault="007650D3" w:rsidP="007650D3">
            <w:pPr>
              <w:pStyle w:val="TableParagraph"/>
              <w:spacing w:before="115"/>
              <w:ind w:left="376" w:right="369"/>
              <w:jc w:val="center"/>
              <w:rPr>
                <w:rFonts w:ascii="Times New Roman"/>
                <w:sz w:val="16"/>
              </w:rPr>
            </w:pPr>
            <w:r>
              <w:rPr>
                <w:rFonts w:ascii="Times New Roman"/>
                <w:sz w:val="16"/>
              </w:rPr>
              <w:t>Ano</w:t>
            </w:r>
          </w:p>
        </w:tc>
        <w:tc>
          <w:tcPr>
            <w:tcW w:w="1060" w:type="dxa"/>
          </w:tcPr>
          <w:p w14:paraId="1BE691D7"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14:paraId="77759821" w14:textId="77777777" w:rsidR="007650D3" w:rsidRDefault="007650D3" w:rsidP="007650D3">
            <w:pPr>
              <w:pStyle w:val="TableParagraph"/>
              <w:spacing w:before="115"/>
              <w:ind w:left="376" w:right="369"/>
              <w:jc w:val="center"/>
              <w:rPr>
                <w:rFonts w:ascii="Times New Roman"/>
                <w:sz w:val="16"/>
              </w:rPr>
            </w:pPr>
            <w:r>
              <w:rPr>
                <w:rFonts w:ascii="Times New Roman"/>
                <w:sz w:val="16"/>
              </w:rPr>
              <w:t>Ano</w:t>
            </w:r>
          </w:p>
        </w:tc>
        <w:tc>
          <w:tcPr>
            <w:tcW w:w="1042" w:type="dxa"/>
          </w:tcPr>
          <w:p w14:paraId="755A1E93" w14:textId="77777777" w:rsidR="007650D3" w:rsidRDefault="007650D3" w:rsidP="007650D3">
            <w:pPr>
              <w:pStyle w:val="TableParagraph"/>
              <w:spacing w:before="115"/>
              <w:ind w:left="89" w:right="77"/>
              <w:jc w:val="center"/>
              <w:rPr>
                <w:rFonts w:ascii="Times New Roman"/>
                <w:sz w:val="16"/>
              </w:rPr>
            </w:pPr>
            <w:r>
              <w:rPr>
                <w:rFonts w:ascii="Times New Roman"/>
                <w:sz w:val="16"/>
              </w:rPr>
              <w:t>Ano</w:t>
            </w:r>
          </w:p>
        </w:tc>
        <w:tc>
          <w:tcPr>
            <w:tcW w:w="1184" w:type="dxa"/>
          </w:tcPr>
          <w:p w14:paraId="1D53DF85"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14:paraId="35B2BD5F" w14:textId="77777777" w:rsidR="007650D3" w:rsidRDefault="007650D3" w:rsidP="007650D3">
            <w:pPr>
              <w:pStyle w:val="TableParagraph"/>
              <w:spacing w:before="115"/>
              <w:ind w:left="85" w:right="82"/>
              <w:jc w:val="center"/>
              <w:rPr>
                <w:rFonts w:ascii="Times New Roman"/>
                <w:sz w:val="16"/>
              </w:rPr>
            </w:pPr>
            <w:r>
              <w:rPr>
                <w:rFonts w:ascii="Times New Roman"/>
                <w:sz w:val="16"/>
              </w:rPr>
              <w:t>Ano</w:t>
            </w:r>
          </w:p>
        </w:tc>
        <w:tc>
          <w:tcPr>
            <w:tcW w:w="730" w:type="dxa"/>
          </w:tcPr>
          <w:p w14:paraId="2517A700" w14:textId="77777777" w:rsidR="007650D3" w:rsidRDefault="007650D3" w:rsidP="007650D3">
            <w:pPr>
              <w:pStyle w:val="TableParagraph"/>
              <w:spacing w:before="115"/>
              <w:ind w:left="80" w:right="85"/>
              <w:jc w:val="center"/>
              <w:rPr>
                <w:rFonts w:ascii="Times New Roman"/>
                <w:sz w:val="16"/>
              </w:rPr>
            </w:pPr>
            <w:r>
              <w:rPr>
                <w:rFonts w:ascii="Times New Roman"/>
                <w:sz w:val="16"/>
              </w:rPr>
              <w:t>Ano</w:t>
            </w:r>
          </w:p>
        </w:tc>
      </w:tr>
      <w:tr w:rsidR="007650D3" w14:paraId="13193B7F" w14:textId="77777777" w:rsidTr="007650D3">
        <w:trPr>
          <w:cantSplit/>
          <w:trHeight w:val="1039"/>
        </w:trPr>
        <w:tc>
          <w:tcPr>
            <w:tcW w:w="1458" w:type="dxa"/>
            <w:shd w:val="clear" w:color="auto" w:fill="FCE9D9"/>
          </w:tcPr>
          <w:p w14:paraId="0480CE14" w14:textId="77777777" w:rsidR="007650D3" w:rsidRDefault="007650D3" w:rsidP="007650D3">
            <w:pPr>
              <w:pStyle w:val="TableParagraph"/>
              <w:ind w:left="431" w:right="231" w:hanging="164"/>
              <w:rPr>
                <w:rFonts w:ascii="Times New Roman" w:hAnsi="Times New Roman"/>
                <w:b/>
                <w:sz w:val="16"/>
              </w:rPr>
            </w:pPr>
            <w:r>
              <w:rPr>
                <w:rFonts w:ascii="Times New Roman" w:hAnsi="Times New Roman"/>
                <w:b/>
                <w:sz w:val="16"/>
              </w:rPr>
              <w:t>Neformální a zájmové</w:t>
            </w:r>
          </w:p>
          <w:p w14:paraId="5C6E7675" w14:textId="77777777" w:rsidR="007650D3" w:rsidRDefault="007650D3" w:rsidP="007650D3">
            <w:pPr>
              <w:pStyle w:val="TableParagraph"/>
              <w:spacing w:before="1" w:line="163" w:lineRule="exact"/>
              <w:ind w:left="350"/>
              <w:rPr>
                <w:rFonts w:ascii="Times New Roman" w:hAnsi="Times New Roman"/>
                <w:b/>
                <w:sz w:val="16"/>
              </w:rPr>
            </w:pPr>
            <w:r>
              <w:rPr>
                <w:rFonts w:ascii="Times New Roman" w:hAnsi="Times New Roman"/>
                <w:b/>
                <w:sz w:val="16"/>
              </w:rPr>
              <w:t>vzdělávání</w:t>
            </w:r>
          </w:p>
        </w:tc>
        <w:tc>
          <w:tcPr>
            <w:tcW w:w="537" w:type="dxa"/>
          </w:tcPr>
          <w:p w14:paraId="14C35241" w14:textId="77777777" w:rsidR="007650D3" w:rsidRDefault="007650D3" w:rsidP="007650D3">
            <w:pPr>
              <w:pStyle w:val="TableParagraph"/>
              <w:spacing w:before="4"/>
              <w:rPr>
                <w:rFonts w:ascii="Times New Roman"/>
                <w:b/>
                <w:sz w:val="15"/>
              </w:rPr>
            </w:pPr>
          </w:p>
          <w:p w14:paraId="243742BC" w14:textId="77777777" w:rsidR="007650D3" w:rsidRDefault="007650D3" w:rsidP="007650D3">
            <w:pPr>
              <w:pStyle w:val="TableParagraph"/>
              <w:ind w:left="106" w:right="95"/>
              <w:jc w:val="center"/>
              <w:rPr>
                <w:rFonts w:ascii="Times New Roman"/>
                <w:sz w:val="16"/>
              </w:rPr>
            </w:pPr>
            <w:r>
              <w:rPr>
                <w:rFonts w:ascii="Times New Roman"/>
                <w:sz w:val="16"/>
              </w:rPr>
              <w:t>Ano</w:t>
            </w:r>
          </w:p>
        </w:tc>
        <w:tc>
          <w:tcPr>
            <w:tcW w:w="532" w:type="dxa"/>
          </w:tcPr>
          <w:p w14:paraId="7707E5D5" w14:textId="77777777" w:rsidR="007650D3" w:rsidRDefault="007650D3" w:rsidP="007650D3">
            <w:pPr>
              <w:pStyle w:val="TableParagraph"/>
              <w:spacing w:before="4"/>
              <w:rPr>
                <w:rFonts w:ascii="Times New Roman"/>
                <w:b/>
                <w:sz w:val="15"/>
              </w:rPr>
            </w:pPr>
          </w:p>
          <w:p w14:paraId="05091DC9" w14:textId="77777777" w:rsidR="007650D3" w:rsidRDefault="007650D3" w:rsidP="007650D3">
            <w:pPr>
              <w:pStyle w:val="TableParagraph"/>
              <w:ind w:left="124"/>
              <w:rPr>
                <w:rFonts w:ascii="Times New Roman"/>
                <w:sz w:val="16"/>
              </w:rPr>
            </w:pPr>
            <w:r>
              <w:rPr>
                <w:rFonts w:ascii="Times New Roman"/>
                <w:sz w:val="16"/>
              </w:rPr>
              <w:t>Ano</w:t>
            </w:r>
          </w:p>
        </w:tc>
        <w:tc>
          <w:tcPr>
            <w:tcW w:w="1090" w:type="dxa"/>
          </w:tcPr>
          <w:p w14:paraId="49C84FCE" w14:textId="77777777" w:rsidR="007650D3" w:rsidRDefault="007650D3" w:rsidP="007650D3">
            <w:pPr>
              <w:pStyle w:val="TableParagraph"/>
              <w:spacing w:before="4"/>
              <w:rPr>
                <w:rFonts w:ascii="Times New Roman"/>
                <w:b/>
                <w:sz w:val="15"/>
              </w:rPr>
            </w:pPr>
          </w:p>
          <w:p w14:paraId="24AA7CFC" w14:textId="77777777" w:rsidR="007650D3" w:rsidRDefault="007650D3" w:rsidP="007650D3">
            <w:pPr>
              <w:pStyle w:val="TableParagraph"/>
              <w:ind w:left="376" w:right="369"/>
              <w:jc w:val="center"/>
              <w:rPr>
                <w:rFonts w:ascii="Times New Roman"/>
                <w:sz w:val="16"/>
              </w:rPr>
            </w:pPr>
            <w:r>
              <w:rPr>
                <w:rFonts w:ascii="Times New Roman"/>
                <w:sz w:val="16"/>
              </w:rPr>
              <w:t>Ano</w:t>
            </w:r>
          </w:p>
        </w:tc>
        <w:tc>
          <w:tcPr>
            <w:tcW w:w="1060" w:type="dxa"/>
          </w:tcPr>
          <w:p w14:paraId="3B899FA5" w14:textId="77777777" w:rsidR="007650D3" w:rsidRPr="003834F6" w:rsidRDefault="007650D3" w:rsidP="007650D3">
            <w:pPr>
              <w:pStyle w:val="TableParagraph"/>
              <w:spacing w:before="47"/>
              <w:ind w:left="69" w:right="102"/>
              <w:jc w:val="center"/>
              <w:rPr>
                <w:rFonts w:ascii="Times New Roman"/>
                <w:sz w:val="16"/>
              </w:rPr>
            </w:pPr>
          </w:p>
          <w:p w14:paraId="29BE5D73"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14:paraId="0713DCD2" w14:textId="77777777" w:rsidR="007650D3" w:rsidRDefault="007650D3" w:rsidP="007650D3">
            <w:pPr>
              <w:pStyle w:val="TableParagraph"/>
              <w:spacing w:before="4"/>
              <w:rPr>
                <w:rFonts w:ascii="Times New Roman"/>
                <w:b/>
                <w:sz w:val="15"/>
              </w:rPr>
            </w:pPr>
          </w:p>
          <w:p w14:paraId="200B282D" w14:textId="77777777" w:rsidR="007650D3" w:rsidRDefault="007650D3" w:rsidP="007650D3">
            <w:pPr>
              <w:pStyle w:val="TableParagraph"/>
              <w:ind w:left="376" w:right="369"/>
              <w:jc w:val="center"/>
              <w:rPr>
                <w:rFonts w:ascii="Times New Roman"/>
                <w:sz w:val="16"/>
              </w:rPr>
            </w:pPr>
            <w:r>
              <w:rPr>
                <w:rFonts w:ascii="Times New Roman"/>
                <w:sz w:val="16"/>
              </w:rPr>
              <w:t>Ano</w:t>
            </w:r>
          </w:p>
        </w:tc>
        <w:tc>
          <w:tcPr>
            <w:tcW w:w="1042" w:type="dxa"/>
          </w:tcPr>
          <w:p w14:paraId="67110F8D" w14:textId="77777777" w:rsidR="007650D3" w:rsidRDefault="007650D3" w:rsidP="007650D3">
            <w:pPr>
              <w:pStyle w:val="TableParagraph"/>
              <w:spacing w:before="4"/>
              <w:rPr>
                <w:rFonts w:ascii="Times New Roman"/>
                <w:b/>
                <w:sz w:val="15"/>
              </w:rPr>
            </w:pPr>
          </w:p>
          <w:p w14:paraId="148E7FD3" w14:textId="77777777" w:rsidR="007650D3" w:rsidRDefault="007650D3" w:rsidP="007650D3">
            <w:pPr>
              <w:pStyle w:val="TableParagraph"/>
              <w:ind w:left="89" w:right="77"/>
              <w:jc w:val="center"/>
              <w:rPr>
                <w:rFonts w:ascii="Times New Roman"/>
                <w:sz w:val="16"/>
              </w:rPr>
            </w:pPr>
            <w:r>
              <w:rPr>
                <w:rFonts w:ascii="Times New Roman"/>
                <w:sz w:val="16"/>
              </w:rPr>
              <w:t>Ano</w:t>
            </w:r>
          </w:p>
        </w:tc>
        <w:tc>
          <w:tcPr>
            <w:tcW w:w="1184" w:type="dxa"/>
          </w:tcPr>
          <w:p w14:paraId="39CA6ED6" w14:textId="77777777" w:rsidR="007650D3" w:rsidRPr="001A6A21" w:rsidRDefault="007650D3" w:rsidP="007650D3">
            <w:pPr>
              <w:pStyle w:val="TableParagraph"/>
              <w:spacing w:before="47"/>
              <w:ind w:left="376" w:right="369"/>
              <w:jc w:val="center"/>
              <w:rPr>
                <w:rFonts w:ascii="Times New Roman"/>
                <w:sz w:val="16"/>
              </w:rPr>
            </w:pPr>
          </w:p>
          <w:p w14:paraId="260ACF87"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14:paraId="07C821F9" w14:textId="77777777" w:rsidR="007650D3" w:rsidRDefault="007650D3" w:rsidP="007650D3">
            <w:pPr>
              <w:pStyle w:val="TableParagraph"/>
              <w:spacing w:before="4"/>
              <w:rPr>
                <w:rFonts w:ascii="Times New Roman"/>
                <w:b/>
                <w:sz w:val="15"/>
              </w:rPr>
            </w:pPr>
          </w:p>
          <w:p w14:paraId="23CBFC37" w14:textId="77777777" w:rsidR="007650D3" w:rsidRDefault="007650D3" w:rsidP="007650D3">
            <w:pPr>
              <w:pStyle w:val="TableParagraph"/>
              <w:ind w:left="85" w:right="82"/>
              <w:jc w:val="center"/>
              <w:rPr>
                <w:rFonts w:ascii="Times New Roman"/>
                <w:sz w:val="16"/>
              </w:rPr>
            </w:pPr>
            <w:r>
              <w:rPr>
                <w:rFonts w:ascii="Times New Roman"/>
                <w:sz w:val="16"/>
              </w:rPr>
              <w:t>Ano</w:t>
            </w:r>
          </w:p>
        </w:tc>
        <w:tc>
          <w:tcPr>
            <w:tcW w:w="730" w:type="dxa"/>
          </w:tcPr>
          <w:p w14:paraId="63978AA4" w14:textId="77777777" w:rsidR="007650D3" w:rsidRDefault="007650D3" w:rsidP="007650D3">
            <w:pPr>
              <w:pStyle w:val="TableParagraph"/>
              <w:spacing w:before="4"/>
              <w:rPr>
                <w:rFonts w:ascii="Times New Roman"/>
                <w:b/>
                <w:sz w:val="15"/>
              </w:rPr>
            </w:pPr>
          </w:p>
          <w:p w14:paraId="47AEAC6A" w14:textId="77777777" w:rsidR="007650D3" w:rsidRDefault="007650D3" w:rsidP="007650D3">
            <w:pPr>
              <w:pStyle w:val="TableParagraph"/>
              <w:ind w:left="80" w:right="85"/>
              <w:jc w:val="center"/>
              <w:rPr>
                <w:rFonts w:ascii="Times New Roman"/>
                <w:sz w:val="16"/>
              </w:rPr>
            </w:pPr>
            <w:r>
              <w:rPr>
                <w:rFonts w:ascii="Times New Roman"/>
                <w:sz w:val="16"/>
              </w:rPr>
              <w:t>Ano</w:t>
            </w:r>
          </w:p>
        </w:tc>
      </w:tr>
      <w:tr w:rsidR="007650D3" w14:paraId="5C4B446E" w14:textId="77777777" w:rsidTr="007650D3">
        <w:trPr>
          <w:cantSplit/>
          <w:trHeight w:val="1039"/>
        </w:trPr>
        <w:tc>
          <w:tcPr>
            <w:tcW w:w="1458" w:type="dxa"/>
            <w:shd w:val="clear" w:color="auto" w:fill="FCE9D9"/>
          </w:tcPr>
          <w:p w14:paraId="4A0C3A92" w14:textId="77777777" w:rsidR="007650D3" w:rsidRDefault="007650D3" w:rsidP="007650D3">
            <w:pPr>
              <w:pStyle w:val="TableParagraph"/>
              <w:spacing w:line="162" w:lineRule="exact"/>
              <w:ind w:left="130" w:right="124"/>
              <w:jc w:val="center"/>
              <w:rPr>
                <w:rFonts w:ascii="Times New Roman" w:hAnsi="Times New Roman"/>
                <w:b/>
                <w:sz w:val="16"/>
              </w:rPr>
            </w:pPr>
            <w:r>
              <w:rPr>
                <w:rFonts w:ascii="Times New Roman" w:hAnsi="Times New Roman"/>
                <w:b/>
                <w:sz w:val="16"/>
              </w:rPr>
              <w:t>Rodiče</w:t>
            </w:r>
          </w:p>
        </w:tc>
        <w:tc>
          <w:tcPr>
            <w:tcW w:w="537" w:type="dxa"/>
          </w:tcPr>
          <w:p w14:paraId="522FDF29" w14:textId="77777777" w:rsidR="007650D3" w:rsidRDefault="007650D3" w:rsidP="007650D3">
            <w:pPr>
              <w:pStyle w:val="TableParagraph"/>
              <w:spacing w:line="162" w:lineRule="exact"/>
              <w:ind w:left="106" w:right="95"/>
              <w:jc w:val="center"/>
              <w:rPr>
                <w:rFonts w:ascii="Times New Roman"/>
                <w:sz w:val="16"/>
              </w:rPr>
            </w:pPr>
            <w:r>
              <w:rPr>
                <w:rFonts w:ascii="Times New Roman"/>
                <w:sz w:val="16"/>
              </w:rPr>
              <w:t>Ano</w:t>
            </w:r>
          </w:p>
        </w:tc>
        <w:tc>
          <w:tcPr>
            <w:tcW w:w="532" w:type="dxa"/>
          </w:tcPr>
          <w:p w14:paraId="119105DC" w14:textId="77777777" w:rsidR="007650D3" w:rsidRDefault="007650D3" w:rsidP="007650D3">
            <w:pPr>
              <w:pStyle w:val="TableParagraph"/>
              <w:spacing w:line="162" w:lineRule="exact"/>
              <w:ind w:left="168"/>
              <w:rPr>
                <w:rFonts w:ascii="Times New Roman"/>
                <w:sz w:val="16"/>
              </w:rPr>
            </w:pPr>
            <w:r>
              <w:rPr>
                <w:rFonts w:ascii="Times New Roman"/>
                <w:sz w:val="16"/>
              </w:rPr>
              <w:t>Ne</w:t>
            </w:r>
          </w:p>
        </w:tc>
        <w:tc>
          <w:tcPr>
            <w:tcW w:w="1090" w:type="dxa"/>
          </w:tcPr>
          <w:p w14:paraId="039A73DC" w14:textId="77777777" w:rsidR="007650D3" w:rsidRDefault="007650D3" w:rsidP="007650D3">
            <w:pPr>
              <w:pStyle w:val="TableParagraph"/>
              <w:spacing w:line="162" w:lineRule="exact"/>
              <w:ind w:left="376" w:right="369"/>
              <w:jc w:val="center"/>
              <w:rPr>
                <w:rFonts w:ascii="Times New Roman"/>
                <w:sz w:val="16"/>
              </w:rPr>
            </w:pPr>
            <w:r>
              <w:rPr>
                <w:rFonts w:ascii="Times New Roman"/>
                <w:sz w:val="16"/>
              </w:rPr>
              <w:t>Ano</w:t>
            </w:r>
          </w:p>
        </w:tc>
        <w:tc>
          <w:tcPr>
            <w:tcW w:w="1060" w:type="dxa"/>
          </w:tcPr>
          <w:p w14:paraId="575B7578"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14:paraId="6AB65F6C" w14:textId="77777777" w:rsidR="007650D3" w:rsidRDefault="007650D3" w:rsidP="007650D3">
            <w:pPr>
              <w:pStyle w:val="TableParagraph"/>
              <w:spacing w:line="162" w:lineRule="exact"/>
              <w:ind w:left="376" w:right="369"/>
              <w:jc w:val="center"/>
              <w:rPr>
                <w:rFonts w:ascii="Times New Roman"/>
                <w:sz w:val="16"/>
              </w:rPr>
            </w:pPr>
            <w:r>
              <w:rPr>
                <w:rFonts w:ascii="Times New Roman"/>
                <w:sz w:val="16"/>
              </w:rPr>
              <w:t>Ano</w:t>
            </w:r>
          </w:p>
        </w:tc>
        <w:tc>
          <w:tcPr>
            <w:tcW w:w="1042" w:type="dxa"/>
          </w:tcPr>
          <w:p w14:paraId="7177A279" w14:textId="77777777" w:rsidR="007650D3" w:rsidRDefault="007650D3" w:rsidP="007650D3">
            <w:pPr>
              <w:pStyle w:val="TableParagraph"/>
              <w:spacing w:line="162" w:lineRule="exact"/>
              <w:ind w:left="89" w:right="77"/>
              <w:jc w:val="center"/>
              <w:rPr>
                <w:rFonts w:ascii="Times New Roman"/>
                <w:sz w:val="16"/>
              </w:rPr>
            </w:pPr>
            <w:r>
              <w:rPr>
                <w:rFonts w:ascii="Times New Roman"/>
                <w:sz w:val="16"/>
              </w:rPr>
              <w:t>Ano</w:t>
            </w:r>
          </w:p>
        </w:tc>
        <w:tc>
          <w:tcPr>
            <w:tcW w:w="1184" w:type="dxa"/>
          </w:tcPr>
          <w:p w14:paraId="15A0FFE9"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14:paraId="5C863C2C" w14:textId="77777777" w:rsidR="007650D3" w:rsidRDefault="007650D3" w:rsidP="007650D3">
            <w:pPr>
              <w:pStyle w:val="TableParagraph"/>
              <w:spacing w:line="162" w:lineRule="exact"/>
              <w:ind w:left="85" w:right="82"/>
              <w:jc w:val="center"/>
              <w:rPr>
                <w:rFonts w:ascii="Times New Roman"/>
                <w:sz w:val="16"/>
              </w:rPr>
            </w:pPr>
            <w:r>
              <w:rPr>
                <w:rFonts w:ascii="Times New Roman"/>
                <w:sz w:val="16"/>
              </w:rPr>
              <w:t>Ano</w:t>
            </w:r>
          </w:p>
        </w:tc>
        <w:tc>
          <w:tcPr>
            <w:tcW w:w="730" w:type="dxa"/>
          </w:tcPr>
          <w:p w14:paraId="24BF5C79" w14:textId="77777777" w:rsidR="007650D3" w:rsidRDefault="007650D3" w:rsidP="007650D3">
            <w:pPr>
              <w:pStyle w:val="TableParagraph"/>
              <w:spacing w:line="162" w:lineRule="exact"/>
              <w:ind w:left="80" w:right="85"/>
              <w:jc w:val="center"/>
              <w:rPr>
                <w:rFonts w:ascii="Times New Roman"/>
                <w:sz w:val="16"/>
              </w:rPr>
            </w:pPr>
            <w:r>
              <w:rPr>
                <w:rFonts w:ascii="Times New Roman"/>
                <w:sz w:val="16"/>
              </w:rPr>
              <w:t>Ano</w:t>
            </w:r>
          </w:p>
        </w:tc>
      </w:tr>
      <w:tr w:rsidR="007650D3" w14:paraId="66531A38" w14:textId="77777777" w:rsidTr="007650D3">
        <w:trPr>
          <w:cantSplit/>
          <w:trHeight w:val="1039"/>
        </w:trPr>
        <w:tc>
          <w:tcPr>
            <w:tcW w:w="1458" w:type="dxa"/>
            <w:shd w:val="clear" w:color="auto" w:fill="FCE9D9"/>
          </w:tcPr>
          <w:p w14:paraId="4E8D0BD3" w14:textId="77777777" w:rsidR="007650D3" w:rsidRDefault="007650D3" w:rsidP="007650D3">
            <w:pPr>
              <w:pStyle w:val="TableParagraph"/>
              <w:ind w:left="139" w:right="126" w:hanging="1"/>
              <w:jc w:val="center"/>
              <w:rPr>
                <w:rFonts w:ascii="Times New Roman" w:hAnsi="Times New Roman"/>
                <w:b/>
                <w:sz w:val="16"/>
              </w:rPr>
            </w:pPr>
            <w:r>
              <w:rPr>
                <w:rFonts w:ascii="Times New Roman" w:hAnsi="Times New Roman"/>
                <w:b/>
                <w:sz w:val="16"/>
              </w:rPr>
              <w:t>Vedoucí pracovníci škol a školských</w:t>
            </w:r>
          </w:p>
          <w:p w14:paraId="140B6BA8" w14:textId="77777777" w:rsidR="007650D3" w:rsidRDefault="007650D3" w:rsidP="007650D3">
            <w:pPr>
              <w:pStyle w:val="TableParagraph"/>
              <w:spacing w:line="168" w:lineRule="exact"/>
              <w:ind w:left="131" w:right="122"/>
              <w:jc w:val="center"/>
              <w:rPr>
                <w:rFonts w:ascii="Times New Roman" w:hAnsi="Times New Roman"/>
                <w:b/>
                <w:sz w:val="16"/>
              </w:rPr>
            </w:pPr>
            <w:r>
              <w:rPr>
                <w:rFonts w:ascii="Times New Roman" w:hAnsi="Times New Roman"/>
                <w:b/>
                <w:sz w:val="16"/>
              </w:rPr>
              <w:t>zařízení</w:t>
            </w:r>
          </w:p>
        </w:tc>
        <w:tc>
          <w:tcPr>
            <w:tcW w:w="537" w:type="dxa"/>
          </w:tcPr>
          <w:p w14:paraId="152DC2E2" w14:textId="77777777" w:rsidR="007650D3" w:rsidRDefault="007650D3" w:rsidP="007650D3">
            <w:pPr>
              <w:pStyle w:val="TableParagraph"/>
              <w:spacing w:before="8"/>
              <w:rPr>
                <w:rFonts w:ascii="Times New Roman"/>
                <w:b/>
                <w:sz w:val="23"/>
              </w:rPr>
            </w:pPr>
          </w:p>
          <w:p w14:paraId="179A0A15" w14:textId="77777777" w:rsidR="007650D3" w:rsidRDefault="007650D3" w:rsidP="007650D3">
            <w:pPr>
              <w:pStyle w:val="TableParagraph"/>
              <w:ind w:left="106" w:right="95"/>
              <w:jc w:val="center"/>
              <w:rPr>
                <w:rFonts w:ascii="Times New Roman"/>
                <w:sz w:val="16"/>
              </w:rPr>
            </w:pPr>
            <w:r>
              <w:rPr>
                <w:rFonts w:ascii="Times New Roman"/>
                <w:sz w:val="16"/>
              </w:rPr>
              <w:t>Ano</w:t>
            </w:r>
          </w:p>
        </w:tc>
        <w:tc>
          <w:tcPr>
            <w:tcW w:w="532" w:type="dxa"/>
          </w:tcPr>
          <w:p w14:paraId="0B818107" w14:textId="77777777" w:rsidR="007650D3" w:rsidRDefault="007650D3" w:rsidP="007650D3">
            <w:pPr>
              <w:pStyle w:val="TableParagraph"/>
              <w:spacing w:before="8"/>
              <w:rPr>
                <w:rFonts w:ascii="Times New Roman"/>
                <w:b/>
                <w:sz w:val="23"/>
              </w:rPr>
            </w:pPr>
          </w:p>
          <w:p w14:paraId="023FA245" w14:textId="77777777" w:rsidR="007650D3" w:rsidRDefault="007650D3" w:rsidP="007650D3">
            <w:pPr>
              <w:pStyle w:val="TableParagraph"/>
              <w:ind w:left="124"/>
              <w:rPr>
                <w:rFonts w:ascii="Times New Roman"/>
                <w:sz w:val="16"/>
              </w:rPr>
            </w:pPr>
            <w:r>
              <w:rPr>
                <w:rFonts w:ascii="Times New Roman"/>
                <w:sz w:val="16"/>
              </w:rPr>
              <w:t>Ano</w:t>
            </w:r>
          </w:p>
        </w:tc>
        <w:tc>
          <w:tcPr>
            <w:tcW w:w="1090" w:type="dxa"/>
          </w:tcPr>
          <w:p w14:paraId="5E40D16F" w14:textId="77777777" w:rsidR="007650D3" w:rsidRDefault="007650D3" w:rsidP="007650D3">
            <w:pPr>
              <w:pStyle w:val="TableParagraph"/>
              <w:spacing w:before="8"/>
              <w:rPr>
                <w:rFonts w:ascii="Times New Roman"/>
                <w:b/>
                <w:sz w:val="23"/>
              </w:rPr>
            </w:pPr>
          </w:p>
          <w:p w14:paraId="77AF7B25" w14:textId="77777777" w:rsidR="007650D3" w:rsidRDefault="007650D3" w:rsidP="007650D3">
            <w:pPr>
              <w:pStyle w:val="TableParagraph"/>
              <w:ind w:left="376" w:right="369"/>
              <w:jc w:val="center"/>
              <w:rPr>
                <w:rFonts w:ascii="Times New Roman"/>
                <w:sz w:val="16"/>
              </w:rPr>
            </w:pPr>
            <w:r>
              <w:rPr>
                <w:rFonts w:ascii="Times New Roman"/>
                <w:sz w:val="16"/>
              </w:rPr>
              <w:t>Ano</w:t>
            </w:r>
          </w:p>
        </w:tc>
        <w:tc>
          <w:tcPr>
            <w:tcW w:w="1060" w:type="dxa"/>
          </w:tcPr>
          <w:p w14:paraId="221439E6" w14:textId="77777777" w:rsidR="007650D3" w:rsidRPr="003834F6" w:rsidRDefault="007650D3" w:rsidP="007650D3">
            <w:pPr>
              <w:pStyle w:val="TableParagraph"/>
              <w:spacing w:before="47"/>
              <w:ind w:left="69" w:right="102"/>
              <w:jc w:val="center"/>
              <w:rPr>
                <w:rFonts w:ascii="Times New Roman"/>
                <w:sz w:val="16"/>
              </w:rPr>
            </w:pPr>
          </w:p>
          <w:p w14:paraId="7CFDDEFA"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14:paraId="32602664" w14:textId="77777777" w:rsidR="007650D3" w:rsidRDefault="007650D3" w:rsidP="007650D3">
            <w:pPr>
              <w:pStyle w:val="TableParagraph"/>
              <w:spacing w:before="8"/>
              <w:rPr>
                <w:rFonts w:ascii="Times New Roman"/>
                <w:b/>
                <w:sz w:val="23"/>
              </w:rPr>
            </w:pPr>
          </w:p>
          <w:p w14:paraId="2DAD90B0" w14:textId="77777777" w:rsidR="007650D3" w:rsidRDefault="007650D3" w:rsidP="007650D3">
            <w:pPr>
              <w:pStyle w:val="TableParagraph"/>
              <w:ind w:left="376" w:right="369"/>
              <w:jc w:val="center"/>
              <w:rPr>
                <w:rFonts w:ascii="Times New Roman"/>
                <w:sz w:val="16"/>
              </w:rPr>
            </w:pPr>
            <w:r>
              <w:rPr>
                <w:rFonts w:ascii="Times New Roman"/>
                <w:sz w:val="16"/>
              </w:rPr>
              <w:t>Ano</w:t>
            </w:r>
          </w:p>
        </w:tc>
        <w:tc>
          <w:tcPr>
            <w:tcW w:w="1042" w:type="dxa"/>
          </w:tcPr>
          <w:p w14:paraId="769478EA" w14:textId="77777777" w:rsidR="007650D3" w:rsidRDefault="007650D3" w:rsidP="007650D3">
            <w:pPr>
              <w:pStyle w:val="TableParagraph"/>
              <w:spacing w:before="8"/>
              <w:rPr>
                <w:rFonts w:ascii="Times New Roman"/>
                <w:b/>
                <w:sz w:val="23"/>
              </w:rPr>
            </w:pPr>
          </w:p>
          <w:p w14:paraId="38EFA610" w14:textId="77777777" w:rsidR="007650D3" w:rsidRDefault="007650D3" w:rsidP="007650D3">
            <w:pPr>
              <w:pStyle w:val="TableParagraph"/>
              <w:ind w:left="89" w:right="77"/>
              <w:jc w:val="center"/>
              <w:rPr>
                <w:rFonts w:ascii="Times New Roman"/>
                <w:sz w:val="16"/>
              </w:rPr>
            </w:pPr>
            <w:r>
              <w:rPr>
                <w:rFonts w:ascii="Times New Roman"/>
                <w:sz w:val="16"/>
              </w:rPr>
              <w:t>Ano</w:t>
            </w:r>
          </w:p>
        </w:tc>
        <w:tc>
          <w:tcPr>
            <w:tcW w:w="1184" w:type="dxa"/>
          </w:tcPr>
          <w:p w14:paraId="5CC293CB" w14:textId="77777777" w:rsidR="007650D3" w:rsidRPr="001A6A21" w:rsidRDefault="007650D3" w:rsidP="007650D3">
            <w:pPr>
              <w:pStyle w:val="TableParagraph"/>
              <w:spacing w:before="47"/>
              <w:ind w:left="376" w:right="369"/>
              <w:jc w:val="center"/>
              <w:rPr>
                <w:rFonts w:ascii="Times New Roman"/>
                <w:sz w:val="16"/>
              </w:rPr>
            </w:pPr>
          </w:p>
          <w:p w14:paraId="2FACC6BD"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14:paraId="1250FB08" w14:textId="77777777" w:rsidR="007650D3" w:rsidRDefault="007650D3" w:rsidP="007650D3">
            <w:pPr>
              <w:pStyle w:val="TableParagraph"/>
              <w:spacing w:before="8"/>
              <w:rPr>
                <w:rFonts w:ascii="Times New Roman"/>
                <w:b/>
                <w:sz w:val="23"/>
              </w:rPr>
            </w:pPr>
          </w:p>
          <w:p w14:paraId="47BB287D" w14:textId="77777777" w:rsidR="007650D3" w:rsidRDefault="007650D3" w:rsidP="007650D3">
            <w:pPr>
              <w:pStyle w:val="TableParagraph"/>
              <w:ind w:left="85" w:right="82"/>
              <w:jc w:val="center"/>
              <w:rPr>
                <w:rFonts w:ascii="Times New Roman"/>
                <w:sz w:val="16"/>
              </w:rPr>
            </w:pPr>
            <w:r>
              <w:rPr>
                <w:rFonts w:ascii="Times New Roman"/>
                <w:sz w:val="16"/>
              </w:rPr>
              <w:t>Ano</w:t>
            </w:r>
          </w:p>
        </w:tc>
        <w:tc>
          <w:tcPr>
            <w:tcW w:w="730" w:type="dxa"/>
          </w:tcPr>
          <w:p w14:paraId="720D214B" w14:textId="77777777" w:rsidR="007650D3" w:rsidRDefault="007650D3" w:rsidP="007650D3">
            <w:pPr>
              <w:pStyle w:val="TableParagraph"/>
              <w:spacing w:before="8"/>
              <w:rPr>
                <w:rFonts w:ascii="Times New Roman"/>
                <w:b/>
                <w:sz w:val="23"/>
              </w:rPr>
            </w:pPr>
          </w:p>
          <w:p w14:paraId="7CC32AEF" w14:textId="77777777" w:rsidR="007650D3" w:rsidRDefault="007650D3" w:rsidP="007650D3">
            <w:pPr>
              <w:pStyle w:val="TableParagraph"/>
              <w:ind w:left="80" w:right="85"/>
              <w:jc w:val="center"/>
              <w:rPr>
                <w:rFonts w:ascii="Times New Roman"/>
                <w:sz w:val="16"/>
              </w:rPr>
            </w:pPr>
            <w:r>
              <w:rPr>
                <w:rFonts w:ascii="Times New Roman"/>
                <w:sz w:val="16"/>
              </w:rPr>
              <w:t>Ano</w:t>
            </w:r>
          </w:p>
        </w:tc>
      </w:tr>
      <w:tr w:rsidR="007650D3" w14:paraId="4F1F2E90" w14:textId="77777777" w:rsidTr="007650D3">
        <w:trPr>
          <w:cantSplit/>
          <w:trHeight w:val="1039"/>
        </w:trPr>
        <w:tc>
          <w:tcPr>
            <w:tcW w:w="1458" w:type="dxa"/>
            <w:shd w:val="clear" w:color="auto" w:fill="FCE9D9"/>
          </w:tcPr>
          <w:p w14:paraId="1D21B8E0" w14:textId="77777777" w:rsidR="007650D3" w:rsidRDefault="007650D3" w:rsidP="007650D3">
            <w:pPr>
              <w:pStyle w:val="TableParagraph"/>
              <w:spacing w:line="162" w:lineRule="exact"/>
              <w:ind w:left="131" w:right="124"/>
              <w:jc w:val="center"/>
              <w:rPr>
                <w:rFonts w:ascii="Times New Roman" w:hAnsi="Times New Roman"/>
                <w:b/>
                <w:sz w:val="16"/>
              </w:rPr>
            </w:pPr>
            <w:r>
              <w:rPr>
                <w:rFonts w:ascii="Times New Roman" w:hAnsi="Times New Roman"/>
                <w:b/>
                <w:sz w:val="16"/>
              </w:rPr>
              <w:t>Široká veřejnost</w:t>
            </w:r>
          </w:p>
        </w:tc>
        <w:tc>
          <w:tcPr>
            <w:tcW w:w="537" w:type="dxa"/>
          </w:tcPr>
          <w:p w14:paraId="31BE3DBF" w14:textId="77777777" w:rsidR="007650D3" w:rsidRDefault="007650D3" w:rsidP="007650D3">
            <w:pPr>
              <w:pStyle w:val="TableParagraph"/>
              <w:spacing w:line="162" w:lineRule="exact"/>
              <w:ind w:left="106" w:right="95"/>
              <w:jc w:val="center"/>
              <w:rPr>
                <w:rFonts w:ascii="Times New Roman"/>
                <w:sz w:val="16"/>
              </w:rPr>
            </w:pPr>
            <w:r>
              <w:rPr>
                <w:rFonts w:ascii="Times New Roman"/>
                <w:sz w:val="16"/>
              </w:rPr>
              <w:t>Ano</w:t>
            </w:r>
          </w:p>
        </w:tc>
        <w:tc>
          <w:tcPr>
            <w:tcW w:w="532" w:type="dxa"/>
          </w:tcPr>
          <w:p w14:paraId="6A539017" w14:textId="77777777" w:rsidR="007650D3" w:rsidRDefault="007650D3" w:rsidP="007650D3">
            <w:pPr>
              <w:pStyle w:val="TableParagraph"/>
              <w:spacing w:line="162" w:lineRule="exact"/>
              <w:ind w:left="168"/>
              <w:rPr>
                <w:rFonts w:ascii="Times New Roman"/>
                <w:sz w:val="16"/>
              </w:rPr>
            </w:pPr>
            <w:r>
              <w:rPr>
                <w:rFonts w:ascii="Times New Roman"/>
                <w:sz w:val="16"/>
              </w:rPr>
              <w:t>Ne</w:t>
            </w:r>
          </w:p>
        </w:tc>
        <w:tc>
          <w:tcPr>
            <w:tcW w:w="1090" w:type="dxa"/>
          </w:tcPr>
          <w:p w14:paraId="22CBBC0B" w14:textId="77777777" w:rsidR="007650D3" w:rsidRDefault="007650D3" w:rsidP="007650D3">
            <w:pPr>
              <w:pStyle w:val="TableParagraph"/>
              <w:spacing w:line="162" w:lineRule="exact"/>
              <w:ind w:left="376" w:right="369"/>
              <w:jc w:val="center"/>
              <w:rPr>
                <w:rFonts w:ascii="Times New Roman"/>
                <w:sz w:val="16"/>
              </w:rPr>
            </w:pPr>
            <w:r>
              <w:rPr>
                <w:rFonts w:ascii="Times New Roman"/>
                <w:sz w:val="16"/>
              </w:rPr>
              <w:t>Ano</w:t>
            </w:r>
          </w:p>
        </w:tc>
        <w:tc>
          <w:tcPr>
            <w:tcW w:w="1060" w:type="dxa"/>
          </w:tcPr>
          <w:p w14:paraId="7CF9A4DE"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14:paraId="1036E5AB" w14:textId="77777777" w:rsidR="007650D3" w:rsidRDefault="007650D3" w:rsidP="007650D3">
            <w:pPr>
              <w:pStyle w:val="TableParagraph"/>
              <w:spacing w:line="162" w:lineRule="exact"/>
              <w:ind w:left="376" w:right="367"/>
              <w:jc w:val="center"/>
              <w:rPr>
                <w:rFonts w:ascii="Times New Roman"/>
                <w:sz w:val="16"/>
              </w:rPr>
            </w:pPr>
            <w:r>
              <w:rPr>
                <w:rFonts w:ascii="Times New Roman"/>
                <w:sz w:val="16"/>
              </w:rPr>
              <w:t>Ne</w:t>
            </w:r>
          </w:p>
        </w:tc>
        <w:tc>
          <w:tcPr>
            <w:tcW w:w="1042" w:type="dxa"/>
          </w:tcPr>
          <w:p w14:paraId="25157EE7" w14:textId="77777777" w:rsidR="007650D3" w:rsidRDefault="007650D3" w:rsidP="007650D3">
            <w:pPr>
              <w:pStyle w:val="TableParagraph"/>
              <w:spacing w:line="162" w:lineRule="exact"/>
              <w:ind w:left="89" w:right="76"/>
              <w:jc w:val="center"/>
              <w:rPr>
                <w:rFonts w:ascii="Times New Roman"/>
                <w:sz w:val="16"/>
              </w:rPr>
            </w:pPr>
            <w:r>
              <w:rPr>
                <w:rFonts w:ascii="Times New Roman"/>
                <w:sz w:val="16"/>
              </w:rPr>
              <w:t>Ne</w:t>
            </w:r>
          </w:p>
        </w:tc>
        <w:tc>
          <w:tcPr>
            <w:tcW w:w="1184" w:type="dxa"/>
          </w:tcPr>
          <w:p w14:paraId="44B23D15"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14:paraId="04DE2E51" w14:textId="77777777" w:rsidR="007650D3" w:rsidRDefault="007650D3" w:rsidP="007650D3">
            <w:pPr>
              <w:pStyle w:val="TableParagraph"/>
              <w:spacing w:line="162" w:lineRule="exact"/>
              <w:ind w:left="85" w:right="82"/>
              <w:jc w:val="center"/>
              <w:rPr>
                <w:rFonts w:ascii="Times New Roman"/>
                <w:sz w:val="16"/>
              </w:rPr>
            </w:pPr>
            <w:r>
              <w:rPr>
                <w:rFonts w:ascii="Times New Roman"/>
                <w:sz w:val="16"/>
              </w:rPr>
              <w:t>Ano</w:t>
            </w:r>
          </w:p>
        </w:tc>
        <w:tc>
          <w:tcPr>
            <w:tcW w:w="730" w:type="dxa"/>
          </w:tcPr>
          <w:p w14:paraId="5AA38B2D" w14:textId="77777777" w:rsidR="007650D3" w:rsidRDefault="007650D3" w:rsidP="007650D3">
            <w:pPr>
              <w:pStyle w:val="TableParagraph"/>
              <w:spacing w:line="162" w:lineRule="exact"/>
              <w:ind w:left="80" w:right="85"/>
              <w:jc w:val="center"/>
              <w:rPr>
                <w:rFonts w:ascii="Times New Roman"/>
                <w:sz w:val="16"/>
              </w:rPr>
            </w:pPr>
            <w:r>
              <w:rPr>
                <w:rFonts w:ascii="Times New Roman"/>
                <w:sz w:val="16"/>
              </w:rPr>
              <w:t>Ano</w:t>
            </w:r>
          </w:p>
        </w:tc>
      </w:tr>
      <w:tr w:rsidR="007650D3" w14:paraId="219D8B64" w14:textId="77777777" w:rsidTr="007650D3">
        <w:trPr>
          <w:cantSplit/>
          <w:trHeight w:val="1039"/>
        </w:trPr>
        <w:tc>
          <w:tcPr>
            <w:tcW w:w="1458" w:type="dxa"/>
            <w:shd w:val="clear" w:color="auto" w:fill="FCE9D9"/>
          </w:tcPr>
          <w:p w14:paraId="7A4A35C2" w14:textId="77777777" w:rsidR="007650D3" w:rsidRDefault="007650D3" w:rsidP="007650D3">
            <w:pPr>
              <w:pStyle w:val="TableParagraph"/>
              <w:spacing w:line="183" w:lineRule="exact"/>
              <w:ind w:left="422"/>
              <w:rPr>
                <w:rFonts w:ascii="Times New Roman" w:hAnsi="Times New Roman"/>
                <w:b/>
                <w:sz w:val="16"/>
              </w:rPr>
            </w:pPr>
            <w:r>
              <w:rPr>
                <w:rFonts w:ascii="Times New Roman" w:hAnsi="Times New Roman"/>
                <w:b/>
                <w:sz w:val="16"/>
              </w:rPr>
              <w:t>Zástupci</w:t>
            </w:r>
          </w:p>
          <w:p w14:paraId="0BFD3F74" w14:textId="77777777" w:rsidR="007650D3" w:rsidRDefault="007650D3" w:rsidP="007650D3">
            <w:pPr>
              <w:pStyle w:val="TableParagraph"/>
              <w:spacing w:before="3" w:line="163" w:lineRule="exact"/>
              <w:ind w:left="345"/>
              <w:rPr>
                <w:rFonts w:ascii="Times New Roman" w:hAnsi="Times New Roman"/>
                <w:b/>
                <w:sz w:val="16"/>
              </w:rPr>
            </w:pPr>
            <w:r>
              <w:rPr>
                <w:rFonts w:ascii="Times New Roman" w:hAnsi="Times New Roman"/>
                <w:b/>
                <w:sz w:val="16"/>
              </w:rPr>
              <w:t>zřizovatele</w:t>
            </w:r>
          </w:p>
        </w:tc>
        <w:tc>
          <w:tcPr>
            <w:tcW w:w="537" w:type="dxa"/>
          </w:tcPr>
          <w:p w14:paraId="0D77EEE1" w14:textId="77777777" w:rsidR="007650D3" w:rsidRDefault="007650D3" w:rsidP="007650D3">
            <w:pPr>
              <w:pStyle w:val="TableParagraph"/>
              <w:spacing w:before="85"/>
              <w:ind w:left="106" w:right="95"/>
              <w:jc w:val="center"/>
              <w:rPr>
                <w:rFonts w:ascii="Times New Roman"/>
                <w:sz w:val="16"/>
              </w:rPr>
            </w:pPr>
            <w:r>
              <w:rPr>
                <w:rFonts w:ascii="Times New Roman"/>
                <w:sz w:val="16"/>
              </w:rPr>
              <w:t>Ano</w:t>
            </w:r>
          </w:p>
        </w:tc>
        <w:tc>
          <w:tcPr>
            <w:tcW w:w="532" w:type="dxa"/>
          </w:tcPr>
          <w:p w14:paraId="4D13E7E2" w14:textId="77777777" w:rsidR="007650D3" w:rsidRDefault="007650D3" w:rsidP="007650D3">
            <w:pPr>
              <w:pStyle w:val="TableParagraph"/>
              <w:spacing w:before="85"/>
              <w:ind w:left="124"/>
              <w:rPr>
                <w:rFonts w:ascii="Times New Roman"/>
                <w:sz w:val="16"/>
              </w:rPr>
            </w:pPr>
            <w:r>
              <w:rPr>
                <w:rFonts w:ascii="Times New Roman"/>
                <w:sz w:val="16"/>
              </w:rPr>
              <w:t>Ano</w:t>
            </w:r>
          </w:p>
        </w:tc>
        <w:tc>
          <w:tcPr>
            <w:tcW w:w="1090" w:type="dxa"/>
          </w:tcPr>
          <w:p w14:paraId="0FB3A125" w14:textId="77777777" w:rsidR="007650D3" w:rsidRDefault="007650D3" w:rsidP="007650D3">
            <w:pPr>
              <w:pStyle w:val="TableParagraph"/>
              <w:spacing w:before="85"/>
              <w:ind w:left="376" w:right="369"/>
              <w:jc w:val="center"/>
              <w:rPr>
                <w:rFonts w:ascii="Times New Roman"/>
                <w:sz w:val="16"/>
              </w:rPr>
            </w:pPr>
            <w:r>
              <w:rPr>
                <w:rFonts w:ascii="Times New Roman"/>
                <w:sz w:val="16"/>
              </w:rPr>
              <w:t>Ano</w:t>
            </w:r>
          </w:p>
        </w:tc>
        <w:tc>
          <w:tcPr>
            <w:tcW w:w="1060" w:type="dxa"/>
          </w:tcPr>
          <w:p w14:paraId="7939CC53" w14:textId="77777777"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14:paraId="39607BB9" w14:textId="77777777" w:rsidR="007650D3" w:rsidRDefault="007650D3" w:rsidP="007650D3">
            <w:pPr>
              <w:pStyle w:val="TableParagraph"/>
              <w:spacing w:before="85"/>
              <w:ind w:left="376" w:right="369"/>
              <w:jc w:val="center"/>
              <w:rPr>
                <w:rFonts w:ascii="Times New Roman"/>
                <w:sz w:val="16"/>
              </w:rPr>
            </w:pPr>
            <w:r>
              <w:rPr>
                <w:rFonts w:ascii="Times New Roman"/>
                <w:sz w:val="16"/>
              </w:rPr>
              <w:t>Ano</w:t>
            </w:r>
          </w:p>
        </w:tc>
        <w:tc>
          <w:tcPr>
            <w:tcW w:w="1042" w:type="dxa"/>
          </w:tcPr>
          <w:p w14:paraId="45772D84" w14:textId="77777777" w:rsidR="007650D3" w:rsidRDefault="007650D3" w:rsidP="007650D3">
            <w:pPr>
              <w:pStyle w:val="TableParagraph"/>
              <w:spacing w:before="85"/>
              <w:ind w:left="89" w:right="77"/>
              <w:jc w:val="center"/>
              <w:rPr>
                <w:rFonts w:ascii="Times New Roman"/>
                <w:sz w:val="16"/>
              </w:rPr>
            </w:pPr>
            <w:r>
              <w:rPr>
                <w:rFonts w:ascii="Times New Roman"/>
                <w:sz w:val="16"/>
              </w:rPr>
              <w:t>Ano</w:t>
            </w:r>
          </w:p>
        </w:tc>
        <w:tc>
          <w:tcPr>
            <w:tcW w:w="1184" w:type="dxa"/>
          </w:tcPr>
          <w:p w14:paraId="0819FB78" w14:textId="77777777"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14:paraId="67D0EE40" w14:textId="77777777" w:rsidR="007650D3" w:rsidRDefault="007650D3" w:rsidP="007650D3">
            <w:pPr>
              <w:pStyle w:val="TableParagraph"/>
              <w:spacing w:before="85"/>
              <w:ind w:left="85" w:right="82"/>
              <w:jc w:val="center"/>
              <w:rPr>
                <w:rFonts w:ascii="Times New Roman"/>
                <w:sz w:val="16"/>
              </w:rPr>
            </w:pPr>
            <w:r>
              <w:rPr>
                <w:rFonts w:ascii="Times New Roman"/>
                <w:sz w:val="16"/>
              </w:rPr>
              <w:t>Ano</w:t>
            </w:r>
          </w:p>
        </w:tc>
        <w:tc>
          <w:tcPr>
            <w:tcW w:w="730" w:type="dxa"/>
          </w:tcPr>
          <w:p w14:paraId="55510E47" w14:textId="77777777" w:rsidR="007650D3" w:rsidRDefault="007650D3" w:rsidP="007650D3">
            <w:pPr>
              <w:pStyle w:val="TableParagraph"/>
              <w:spacing w:before="85"/>
              <w:ind w:left="80" w:right="85"/>
              <w:jc w:val="center"/>
              <w:rPr>
                <w:rFonts w:ascii="Times New Roman"/>
                <w:sz w:val="16"/>
              </w:rPr>
            </w:pPr>
            <w:r>
              <w:rPr>
                <w:rFonts w:ascii="Times New Roman"/>
                <w:sz w:val="16"/>
              </w:rPr>
              <w:t>Ano</w:t>
            </w:r>
          </w:p>
        </w:tc>
      </w:tr>
    </w:tbl>
    <w:p w14:paraId="33F94DC0" w14:textId="77777777" w:rsidR="007650D3" w:rsidRDefault="007650D3" w:rsidP="007650D3">
      <w:pPr>
        <w:jc w:val="center"/>
        <w:rPr>
          <w:sz w:val="16"/>
        </w:rPr>
        <w:sectPr w:rsidR="007650D3" w:rsidSect="00474066">
          <w:pgSz w:w="11910" w:h="16840"/>
          <w:pgMar w:top="1320" w:right="1040" w:bottom="1220" w:left="1200" w:header="523" w:footer="1036" w:gutter="0"/>
          <w:cols w:space="708"/>
        </w:sectPr>
      </w:pPr>
    </w:p>
    <w:p w14:paraId="7E289118" w14:textId="77777777" w:rsidR="007650D3" w:rsidRPr="00B04EA4" w:rsidRDefault="007650D3" w:rsidP="007650D3">
      <w:pPr>
        <w:pStyle w:val="Zkladntext"/>
        <w:spacing w:line="312" w:lineRule="auto"/>
        <w:jc w:val="both"/>
        <w:rPr>
          <w:rFonts w:ascii="Sylfaen" w:hAnsi="Sylfaen"/>
          <w:b/>
          <w:bCs/>
          <w:sz w:val="22"/>
          <w:szCs w:val="22"/>
        </w:rPr>
      </w:pPr>
      <w:r w:rsidRPr="00B04EA4">
        <w:rPr>
          <w:rFonts w:ascii="Sylfaen" w:hAnsi="Sylfaen"/>
          <w:b/>
          <w:bCs/>
          <w:sz w:val="22"/>
          <w:szCs w:val="22"/>
        </w:rPr>
        <w:lastRenderedPageBreak/>
        <w:t>Pravidla komunikace</w:t>
      </w:r>
    </w:p>
    <w:p w14:paraId="75533775"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V rámci MAP spolu komunikují, spolupracují a společně plánují minimálně tři strany:</w:t>
      </w:r>
    </w:p>
    <w:p w14:paraId="14837985" w14:textId="77777777" w:rsidR="007650D3" w:rsidRDefault="007650D3" w:rsidP="007650D3">
      <w:pPr>
        <w:pStyle w:val="Zkladntext"/>
        <w:spacing w:before="3"/>
        <w:rPr>
          <w:sz w:val="22"/>
        </w:rPr>
      </w:pPr>
    </w:p>
    <w:p w14:paraId="12D99A18" w14:textId="77777777" w:rsidR="007650D3" w:rsidRPr="005D16E0" w:rsidRDefault="007650D3" w:rsidP="007650D3">
      <w:pPr>
        <w:pStyle w:val="Ostavecseseznamemodskok"/>
        <w:ind w:left="1418" w:right="691" w:hanging="709"/>
      </w:pPr>
      <w:r w:rsidRPr="005D16E0">
        <w:t>zřizovatelé škol a školských zařízení</w:t>
      </w:r>
    </w:p>
    <w:p w14:paraId="40F935BA" w14:textId="77777777" w:rsidR="007650D3" w:rsidRPr="005D16E0" w:rsidRDefault="007650D3" w:rsidP="007650D3">
      <w:pPr>
        <w:pStyle w:val="Ostavecseseznamemodskok"/>
        <w:ind w:left="1418" w:right="691" w:hanging="709"/>
      </w:pPr>
      <w:r w:rsidRPr="005D16E0">
        <w:t>poskytovatelé formálního a neformálního vzdělávání</w:t>
      </w:r>
    </w:p>
    <w:p w14:paraId="338F0473" w14:textId="77777777" w:rsidR="007650D3" w:rsidRPr="005D16E0" w:rsidRDefault="007650D3" w:rsidP="007650D3">
      <w:pPr>
        <w:pStyle w:val="Ostavecseseznamemodskok"/>
        <w:ind w:left="1418" w:right="691" w:hanging="709"/>
      </w:pPr>
      <w:r w:rsidRPr="005D16E0">
        <w:t>uživatelé formálního a neformálního vzdělávání</w:t>
      </w:r>
    </w:p>
    <w:p w14:paraId="10AA8E7D" w14:textId="77777777" w:rsidR="007650D3" w:rsidRDefault="007650D3" w:rsidP="007650D3">
      <w:pPr>
        <w:pStyle w:val="Zkladntext"/>
        <w:rPr>
          <w:sz w:val="26"/>
        </w:rPr>
      </w:pPr>
    </w:p>
    <w:p w14:paraId="7A291BA9" w14:textId="77777777" w:rsidR="007650D3" w:rsidRDefault="007650D3" w:rsidP="007650D3">
      <w:pPr>
        <w:pStyle w:val="Zkladntext"/>
        <w:spacing w:before="3"/>
        <w:rPr>
          <w:sz w:val="22"/>
        </w:rPr>
      </w:pPr>
    </w:p>
    <w:p w14:paraId="161722D3"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Při realizaci projektu MAP probíhá zapojení dotčené veřejnosti a následná výměna informací na několika úrovních:</w:t>
      </w:r>
    </w:p>
    <w:p w14:paraId="109FB905" w14:textId="77777777" w:rsidR="007650D3" w:rsidRPr="005D16E0" w:rsidRDefault="007650D3" w:rsidP="007650D3">
      <w:pPr>
        <w:pStyle w:val="Ostavecseseznamemodskok"/>
        <w:ind w:left="1418" w:right="691" w:hanging="709"/>
      </w:pPr>
      <w:r w:rsidRPr="005D16E0">
        <w:t>zajištění přístupu dotčené veřejnosti k informacím</w:t>
      </w:r>
    </w:p>
    <w:p w14:paraId="5A89A96A" w14:textId="77777777" w:rsidR="007650D3" w:rsidRPr="005D16E0" w:rsidRDefault="007650D3" w:rsidP="007650D3">
      <w:pPr>
        <w:pStyle w:val="Ostavecseseznamemodskok"/>
        <w:ind w:left="1418" w:right="691" w:hanging="709"/>
      </w:pPr>
      <w:r w:rsidRPr="005D16E0">
        <w:t>aktivní informování dotčené veřejnosti</w:t>
      </w:r>
    </w:p>
    <w:p w14:paraId="6E3534FA" w14:textId="77777777" w:rsidR="007650D3" w:rsidRPr="005D16E0" w:rsidRDefault="007650D3" w:rsidP="007650D3">
      <w:pPr>
        <w:pStyle w:val="Ostavecseseznamemodskok"/>
        <w:ind w:left="1418" w:right="691" w:hanging="709"/>
      </w:pPr>
      <w:r w:rsidRPr="005D16E0">
        <w:t>konzultace a poradenství</w:t>
      </w:r>
    </w:p>
    <w:p w14:paraId="0A3E4320" w14:textId="77777777" w:rsidR="007650D3" w:rsidRPr="005D16E0" w:rsidRDefault="007650D3" w:rsidP="007650D3">
      <w:pPr>
        <w:pStyle w:val="Ostavecseseznamemodskok"/>
        <w:ind w:left="1418" w:right="691" w:hanging="709"/>
      </w:pPr>
      <w:r w:rsidRPr="005D16E0">
        <w:t>spoluúčast veřejnosti na plánování a budování společné vize</w:t>
      </w:r>
    </w:p>
    <w:p w14:paraId="11A1D01C" w14:textId="77777777" w:rsidR="007650D3" w:rsidRDefault="007650D3" w:rsidP="007650D3">
      <w:pPr>
        <w:pStyle w:val="Zkladntext"/>
        <w:rPr>
          <w:sz w:val="26"/>
        </w:rPr>
      </w:pPr>
    </w:p>
    <w:p w14:paraId="07B97F78" w14:textId="77777777" w:rsidR="007650D3" w:rsidRDefault="007650D3" w:rsidP="007650D3">
      <w:pPr>
        <w:pStyle w:val="Zkladntext"/>
        <w:spacing w:before="8"/>
        <w:rPr>
          <w:sz w:val="22"/>
        </w:rPr>
      </w:pPr>
    </w:p>
    <w:p w14:paraId="725BC208" w14:textId="77777777" w:rsidR="007650D3" w:rsidRPr="00B04EA4" w:rsidRDefault="007650D3" w:rsidP="007650D3">
      <w:pPr>
        <w:pStyle w:val="Zkladntext"/>
        <w:spacing w:line="312" w:lineRule="auto"/>
        <w:jc w:val="both"/>
        <w:rPr>
          <w:rFonts w:ascii="Sylfaen" w:hAnsi="Sylfaen"/>
          <w:b/>
          <w:bCs/>
          <w:sz w:val="22"/>
          <w:szCs w:val="22"/>
        </w:rPr>
      </w:pPr>
      <w:r w:rsidRPr="00B04EA4">
        <w:rPr>
          <w:rFonts w:ascii="Sylfaen" w:hAnsi="Sylfaen"/>
          <w:b/>
          <w:bCs/>
          <w:sz w:val="22"/>
          <w:szCs w:val="22"/>
        </w:rPr>
        <w:t>Komunikační schéma</w:t>
      </w:r>
    </w:p>
    <w:p w14:paraId="452FA9E3"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Při komunikaci je třeba brát zřetel na dodržení logického komunikačního schématu, ve kterém je nezbytné vždy si plně uvědomovat kdo, co, komu a jakým způsobem sděluje. Zároveň je třeba vždy si klást otázku, jak účinně nebo efektivně komunikace probíhá, a tomu následně přizpůsobit formu, obsah i komunikační kanál sdělení.</w:t>
      </w:r>
    </w:p>
    <w:p w14:paraId="50954267" w14:textId="77777777" w:rsidR="007650D3" w:rsidRDefault="007650D3" w:rsidP="007650D3">
      <w:pPr>
        <w:spacing w:line="360" w:lineRule="auto"/>
      </w:pPr>
    </w:p>
    <w:p w14:paraId="09215A90" w14:textId="77777777" w:rsidR="007650D3" w:rsidRDefault="007650D3" w:rsidP="007650D3">
      <w:pPr>
        <w:pStyle w:val="Zkladntext"/>
        <w:spacing w:after="4" w:line="360" w:lineRule="auto"/>
        <w:ind w:left="216" w:right="375"/>
        <w:jc w:val="both"/>
      </w:pPr>
    </w:p>
    <w:p w14:paraId="5F9C046D" w14:textId="77777777" w:rsidR="007650D3" w:rsidRDefault="007650D3" w:rsidP="007650D3">
      <w:pPr>
        <w:pStyle w:val="Zkladntext"/>
        <w:ind w:left="227"/>
        <w:rPr>
          <w:sz w:val="20"/>
        </w:rPr>
      </w:pPr>
      <w:r>
        <w:rPr>
          <w:noProof/>
          <w:sz w:val="20"/>
        </w:rPr>
        <w:lastRenderedPageBreak/>
        <mc:AlternateContent>
          <mc:Choice Requires="wpg">
            <w:drawing>
              <wp:inline distT="0" distB="0" distL="0" distR="0" wp14:anchorId="488D3076" wp14:editId="6B88F003">
                <wp:extent cx="5511800" cy="3201035"/>
                <wp:effectExtent l="0" t="0" r="0" b="0"/>
                <wp:docPr id="11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3201035"/>
                          <a:chOff x="0" y="0"/>
                          <a:chExt cx="8680" cy="5041"/>
                        </a:xfrm>
                      </wpg:grpSpPr>
                      <wps:wsp>
                        <wps:cNvPr id="120" name="Freeform 147"/>
                        <wps:cNvSpPr>
                          <a:spLocks/>
                        </wps:cNvSpPr>
                        <wps:spPr bwMode="auto">
                          <a:xfrm>
                            <a:off x="667" y="0"/>
                            <a:ext cx="7344" cy="5041"/>
                          </a:xfrm>
                          <a:custGeom>
                            <a:avLst/>
                            <a:gdLst>
                              <a:gd name="T0" fmla="+- 0 5492 668"/>
                              <a:gd name="T1" fmla="*/ T0 w 7344"/>
                              <a:gd name="T2" fmla="*/ 0 h 5041"/>
                              <a:gd name="T3" fmla="+- 0 5492 668"/>
                              <a:gd name="T4" fmla="*/ T3 w 7344"/>
                              <a:gd name="T5" fmla="*/ 1260 h 5041"/>
                              <a:gd name="T6" fmla="+- 0 668 668"/>
                              <a:gd name="T7" fmla="*/ T6 w 7344"/>
                              <a:gd name="T8" fmla="*/ 1260 h 5041"/>
                              <a:gd name="T9" fmla="+- 0 668 668"/>
                              <a:gd name="T10" fmla="*/ T9 w 7344"/>
                              <a:gd name="T11" fmla="*/ 3780 h 5041"/>
                              <a:gd name="T12" fmla="+- 0 5492 668"/>
                              <a:gd name="T13" fmla="*/ T12 w 7344"/>
                              <a:gd name="T14" fmla="*/ 3780 h 5041"/>
                              <a:gd name="T15" fmla="+- 0 5492 668"/>
                              <a:gd name="T16" fmla="*/ T15 w 7344"/>
                              <a:gd name="T17" fmla="*/ 5040 h 5041"/>
                              <a:gd name="T18" fmla="+- 0 8012 668"/>
                              <a:gd name="T19" fmla="*/ T18 w 7344"/>
                              <a:gd name="T20" fmla="*/ 2520 h 5041"/>
                              <a:gd name="T21" fmla="+- 0 5492 668"/>
                              <a:gd name="T22" fmla="*/ T21 w 7344"/>
                              <a:gd name="T23" fmla="*/ 0 h 5041"/>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7344" h="5041">
                                <a:moveTo>
                                  <a:pt x="4824" y="0"/>
                                </a:moveTo>
                                <a:lnTo>
                                  <a:pt x="4824" y="1260"/>
                                </a:lnTo>
                                <a:lnTo>
                                  <a:pt x="0" y="1260"/>
                                </a:lnTo>
                                <a:lnTo>
                                  <a:pt x="0" y="3780"/>
                                </a:lnTo>
                                <a:lnTo>
                                  <a:pt x="4824" y="3780"/>
                                </a:lnTo>
                                <a:lnTo>
                                  <a:pt x="4824" y="5040"/>
                                </a:lnTo>
                                <a:lnTo>
                                  <a:pt x="7344" y="2520"/>
                                </a:lnTo>
                                <a:lnTo>
                                  <a:pt x="4824"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8"/>
                        <wps:cNvSpPr>
                          <a:spLocks/>
                        </wps:cNvSpPr>
                        <wps:spPr bwMode="auto">
                          <a:xfrm>
                            <a:off x="20" y="1512"/>
                            <a:ext cx="2651" cy="2016"/>
                          </a:xfrm>
                          <a:custGeom>
                            <a:avLst/>
                            <a:gdLst>
                              <a:gd name="T0" fmla="+- 0 2334 20"/>
                              <a:gd name="T1" fmla="*/ T0 w 2651"/>
                              <a:gd name="T2" fmla="+- 0 1512 1512"/>
                              <a:gd name="T3" fmla="*/ 1512 h 2016"/>
                              <a:gd name="T4" fmla="+- 0 356 20"/>
                              <a:gd name="T5" fmla="*/ T4 w 2651"/>
                              <a:gd name="T6" fmla="+- 0 1512 1512"/>
                              <a:gd name="T7" fmla="*/ 1512 h 2016"/>
                              <a:gd name="T8" fmla="+- 0 279 20"/>
                              <a:gd name="T9" fmla="*/ T8 w 2651"/>
                              <a:gd name="T10" fmla="+- 0 1521 1512"/>
                              <a:gd name="T11" fmla="*/ 1521 h 2016"/>
                              <a:gd name="T12" fmla="+- 0 208 20"/>
                              <a:gd name="T13" fmla="*/ T12 w 2651"/>
                              <a:gd name="T14" fmla="+- 0 1546 1512"/>
                              <a:gd name="T15" fmla="*/ 1546 h 2016"/>
                              <a:gd name="T16" fmla="+- 0 146 20"/>
                              <a:gd name="T17" fmla="*/ T16 w 2651"/>
                              <a:gd name="T18" fmla="+- 0 1586 1512"/>
                              <a:gd name="T19" fmla="*/ 1586 h 2016"/>
                              <a:gd name="T20" fmla="+- 0 94 20"/>
                              <a:gd name="T21" fmla="*/ T20 w 2651"/>
                              <a:gd name="T22" fmla="+- 0 1638 1512"/>
                              <a:gd name="T23" fmla="*/ 1638 h 2016"/>
                              <a:gd name="T24" fmla="+- 0 54 20"/>
                              <a:gd name="T25" fmla="*/ T24 w 2651"/>
                              <a:gd name="T26" fmla="+- 0 1700 1512"/>
                              <a:gd name="T27" fmla="*/ 1700 h 2016"/>
                              <a:gd name="T28" fmla="+- 0 29 20"/>
                              <a:gd name="T29" fmla="*/ T28 w 2651"/>
                              <a:gd name="T30" fmla="+- 0 1771 1512"/>
                              <a:gd name="T31" fmla="*/ 1771 h 2016"/>
                              <a:gd name="T32" fmla="+- 0 20 20"/>
                              <a:gd name="T33" fmla="*/ T32 w 2651"/>
                              <a:gd name="T34" fmla="+- 0 1848 1512"/>
                              <a:gd name="T35" fmla="*/ 1848 h 2016"/>
                              <a:gd name="T36" fmla="+- 0 20 20"/>
                              <a:gd name="T37" fmla="*/ T36 w 2651"/>
                              <a:gd name="T38" fmla="+- 0 3192 1512"/>
                              <a:gd name="T39" fmla="*/ 3192 h 2016"/>
                              <a:gd name="T40" fmla="+- 0 29 20"/>
                              <a:gd name="T41" fmla="*/ T40 w 2651"/>
                              <a:gd name="T42" fmla="+- 0 3269 1512"/>
                              <a:gd name="T43" fmla="*/ 3269 h 2016"/>
                              <a:gd name="T44" fmla="+- 0 54 20"/>
                              <a:gd name="T45" fmla="*/ T44 w 2651"/>
                              <a:gd name="T46" fmla="+- 0 3340 1512"/>
                              <a:gd name="T47" fmla="*/ 3340 h 2016"/>
                              <a:gd name="T48" fmla="+- 0 94 20"/>
                              <a:gd name="T49" fmla="*/ T48 w 2651"/>
                              <a:gd name="T50" fmla="+- 0 3402 1512"/>
                              <a:gd name="T51" fmla="*/ 3402 h 2016"/>
                              <a:gd name="T52" fmla="+- 0 146 20"/>
                              <a:gd name="T53" fmla="*/ T52 w 2651"/>
                              <a:gd name="T54" fmla="+- 0 3454 1512"/>
                              <a:gd name="T55" fmla="*/ 3454 h 2016"/>
                              <a:gd name="T56" fmla="+- 0 208 20"/>
                              <a:gd name="T57" fmla="*/ T56 w 2651"/>
                              <a:gd name="T58" fmla="+- 0 3494 1512"/>
                              <a:gd name="T59" fmla="*/ 3494 h 2016"/>
                              <a:gd name="T60" fmla="+- 0 279 20"/>
                              <a:gd name="T61" fmla="*/ T60 w 2651"/>
                              <a:gd name="T62" fmla="+- 0 3519 1512"/>
                              <a:gd name="T63" fmla="*/ 3519 h 2016"/>
                              <a:gd name="T64" fmla="+- 0 356 20"/>
                              <a:gd name="T65" fmla="*/ T64 w 2651"/>
                              <a:gd name="T66" fmla="+- 0 3528 1512"/>
                              <a:gd name="T67" fmla="*/ 3528 h 2016"/>
                              <a:gd name="T68" fmla="+- 0 2334 20"/>
                              <a:gd name="T69" fmla="*/ T68 w 2651"/>
                              <a:gd name="T70" fmla="+- 0 3528 1512"/>
                              <a:gd name="T71" fmla="*/ 3528 h 2016"/>
                              <a:gd name="T72" fmla="+- 0 2412 20"/>
                              <a:gd name="T73" fmla="*/ T72 w 2651"/>
                              <a:gd name="T74" fmla="+- 0 3519 1512"/>
                              <a:gd name="T75" fmla="*/ 3519 h 2016"/>
                              <a:gd name="T76" fmla="+- 0 2482 20"/>
                              <a:gd name="T77" fmla="*/ T76 w 2651"/>
                              <a:gd name="T78" fmla="+- 0 3494 1512"/>
                              <a:gd name="T79" fmla="*/ 3494 h 2016"/>
                              <a:gd name="T80" fmla="+- 0 2545 20"/>
                              <a:gd name="T81" fmla="*/ T80 w 2651"/>
                              <a:gd name="T82" fmla="+- 0 3454 1512"/>
                              <a:gd name="T83" fmla="*/ 3454 h 2016"/>
                              <a:gd name="T84" fmla="+- 0 2597 20"/>
                              <a:gd name="T85" fmla="*/ T84 w 2651"/>
                              <a:gd name="T86" fmla="+- 0 3402 1512"/>
                              <a:gd name="T87" fmla="*/ 3402 h 2016"/>
                              <a:gd name="T88" fmla="+- 0 2636 20"/>
                              <a:gd name="T89" fmla="*/ T88 w 2651"/>
                              <a:gd name="T90" fmla="+- 0 3340 1512"/>
                              <a:gd name="T91" fmla="*/ 3340 h 2016"/>
                              <a:gd name="T92" fmla="+- 0 2662 20"/>
                              <a:gd name="T93" fmla="*/ T92 w 2651"/>
                              <a:gd name="T94" fmla="+- 0 3269 1512"/>
                              <a:gd name="T95" fmla="*/ 3269 h 2016"/>
                              <a:gd name="T96" fmla="+- 0 2670 20"/>
                              <a:gd name="T97" fmla="*/ T96 w 2651"/>
                              <a:gd name="T98" fmla="+- 0 3192 1512"/>
                              <a:gd name="T99" fmla="*/ 3192 h 2016"/>
                              <a:gd name="T100" fmla="+- 0 2670 20"/>
                              <a:gd name="T101" fmla="*/ T100 w 2651"/>
                              <a:gd name="T102" fmla="+- 0 1848 1512"/>
                              <a:gd name="T103" fmla="*/ 1848 h 2016"/>
                              <a:gd name="T104" fmla="+- 0 2662 20"/>
                              <a:gd name="T105" fmla="*/ T104 w 2651"/>
                              <a:gd name="T106" fmla="+- 0 1771 1512"/>
                              <a:gd name="T107" fmla="*/ 1771 h 2016"/>
                              <a:gd name="T108" fmla="+- 0 2636 20"/>
                              <a:gd name="T109" fmla="*/ T108 w 2651"/>
                              <a:gd name="T110" fmla="+- 0 1700 1512"/>
                              <a:gd name="T111" fmla="*/ 1700 h 2016"/>
                              <a:gd name="T112" fmla="+- 0 2597 20"/>
                              <a:gd name="T113" fmla="*/ T112 w 2651"/>
                              <a:gd name="T114" fmla="+- 0 1638 1512"/>
                              <a:gd name="T115" fmla="*/ 1638 h 2016"/>
                              <a:gd name="T116" fmla="+- 0 2545 20"/>
                              <a:gd name="T117" fmla="*/ T116 w 2651"/>
                              <a:gd name="T118" fmla="+- 0 1586 1512"/>
                              <a:gd name="T119" fmla="*/ 1586 h 2016"/>
                              <a:gd name="T120" fmla="+- 0 2482 20"/>
                              <a:gd name="T121" fmla="*/ T120 w 2651"/>
                              <a:gd name="T122" fmla="+- 0 1546 1512"/>
                              <a:gd name="T123" fmla="*/ 1546 h 2016"/>
                              <a:gd name="T124" fmla="+- 0 2412 20"/>
                              <a:gd name="T125" fmla="*/ T124 w 2651"/>
                              <a:gd name="T126" fmla="+- 0 1521 1512"/>
                              <a:gd name="T127" fmla="*/ 1521 h 2016"/>
                              <a:gd name="T128" fmla="+- 0 2334 20"/>
                              <a:gd name="T129" fmla="*/ T128 w 2651"/>
                              <a:gd name="T130" fmla="+- 0 1512 1512"/>
                              <a:gd name="T131" fmla="*/ 1512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51" h="2016">
                                <a:moveTo>
                                  <a:pt x="2314" y="0"/>
                                </a:moveTo>
                                <a:lnTo>
                                  <a:pt x="336" y="0"/>
                                </a:lnTo>
                                <a:lnTo>
                                  <a:pt x="259" y="9"/>
                                </a:lnTo>
                                <a:lnTo>
                                  <a:pt x="188" y="34"/>
                                </a:lnTo>
                                <a:lnTo>
                                  <a:pt x="126" y="74"/>
                                </a:lnTo>
                                <a:lnTo>
                                  <a:pt x="74" y="126"/>
                                </a:lnTo>
                                <a:lnTo>
                                  <a:pt x="34" y="188"/>
                                </a:lnTo>
                                <a:lnTo>
                                  <a:pt x="9" y="259"/>
                                </a:lnTo>
                                <a:lnTo>
                                  <a:pt x="0" y="336"/>
                                </a:lnTo>
                                <a:lnTo>
                                  <a:pt x="0" y="1680"/>
                                </a:lnTo>
                                <a:lnTo>
                                  <a:pt x="9" y="1757"/>
                                </a:lnTo>
                                <a:lnTo>
                                  <a:pt x="34" y="1828"/>
                                </a:lnTo>
                                <a:lnTo>
                                  <a:pt x="74" y="1890"/>
                                </a:lnTo>
                                <a:lnTo>
                                  <a:pt x="126" y="1942"/>
                                </a:lnTo>
                                <a:lnTo>
                                  <a:pt x="188" y="1982"/>
                                </a:lnTo>
                                <a:lnTo>
                                  <a:pt x="259" y="2007"/>
                                </a:lnTo>
                                <a:lnTo>
                                  <a:pt x="336" y="2016"/>
                                </a:lnTo>
                                <a:lnTo>
                                  <a:pt x="2314" y="2016"/>
                                </a:lnTo>
                                <a:lnTo>
                                  <a:pt x="2392" y="2007"/>
                                </a:lnTo>
                                <a:lnTo>
                                  <a:pt x="2462" y="1982"/>
                                </a:lnTo>
                                <a:lnTo>
                                  <a:pt x="2525" y="1942"/>
                                </a:lnTo>
                                <a:lnTo>
                                  <a:pt x="2577" y="1890"/>
                                </a:lnTo>
                                <a:lnTo>
                                  <a:pt x="2616" y="1828"/>
                                </a:lnTo>
                                <a:lnTo>
                                  <a:pt x="2642" y="1757"/>
                                </a:lnTo>
                                <a:lnTo>
                                  <a:pt x="2650" y="1680"/>
                                </a:lnTo>
                                <a:lnTo>
                                  <a:pt x="2650" y="336"/>
                                </a:lnTo>
                                <a:lnTo>
                                  <a:pt x="2642" y="259"/>
                                </a:lnTo>
                                <a:lnTo>
                                  <a:pt x="2616" y="188"/>
                                </a:lnTo>
                                <a:lnTo>
                                  <a:pt x="2577" y="126"/>
                                </a:lnTo>
                                <a:lnTo>
                                  <a:pt x="2525" y="74"/>
                                </a:lnTo>
                                <a:lnTo>
                                  <a:pt x="2462" y="34"/>
                                </a:lnTo>
                                <a:lnTo>
                                  <a:pt x="2392" y="9"/>
                                </a:lnTo>
                                <a:lnTo>
                                  <a:pt x="231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9"/>
                        <wps:cNvSpPr>
                          <a:spLocks/>
                        </wps:cNvSpPr>
                        <wps:spPr bwMode="auto">
                          <a:xfrm>
                            <a:off x="20" y="1512"/>
                            <a:ext cx="2651" cy="2016"/>
                          </a:xfrm>
                          <a:custGeom>
                            <a:avLst/>
                            <a:gdLst>
                              <a:gd name="T0" fmla="+- 0 20 20"/>
                              <a:gd name="T1" fmla="*/ T0 w 2651"/>
                              <a:gd name="T2" fmla="+- 0 1848 1512"/>
                              <a:gd name="T3" fmla="*/ 1848 h 2016"/>
                              <a:gd name="T4" fmla="+- 0 29 20"/>
                              <a:gd name="T5" fmla="*/ T4 w 2651"/>
                              <a:gd name="T6" fmla="+- 0 1771 1512"/>
                              <a:gd name="T7" fmla="*/ 1771 h 2016"/>
                              <a:gd name="T8" fmla="+- 0 54 20"/>
                              <a:gd name="T9" fmla="*/ T8 w 2651"/>
                              <a:gd name="T10" fmla="+- 0 1700 1512"/>
                              <a:gd name="T11" fmla="*/ 1700 h 2016"/>
                              <a:gd name="T12" fmla="+- 0 94 20"/>
                              <a:gd name="T13" fmla="*/ T12 w 2651"/>
                              <a:gd name="T14" fmla="+- 0 1638 1512"/>
                              <a:gd name="T15" fmla="*/ 1638 h 2016"/>
                              <a:gd name="T16" fmla="+- 0 146 20"/>
                              <a:gd name="T17" fmla="*/ T16 w 2651"/>
                              <a:gd name="T18" fmla="+- 0 1586 1512"/>
                              <a:gd name="T19" fmla="*/ 1586 h 2016"/>
                              <a:gd name="T20" fmla="+- 0 208 20"/>
                              <a:gd name="T21" fmla="*/ T20 w 2651"/>
                              <a:gd name="T22" fmla="+- 0 1546 1512"/>
                              <a:gd name="T23" fmla="*/ 1546 h 2016"/>
                              <a:gd name="T24" fmla="+- 0 279 20"/>
                              <a:gd name="T25" fmla="*/ T24 w 2651"/>
                              <a:gd name="T26" fmla="+- 0 1521 1512"/>
                              <a:gd name="T27" fmla="*/ 1521 h 2016"/>
                              <a:gd name="T28" fmla="+- 0 356 20"/>
                              <a:gd name="T29" fmla="*/ T28 w 2651"/>
                              <a:gd name="T30" fmla="+- 0 1512 1512"/>
                              <a:gd name="T31" fmla="*/ 1512 h 2016"/>
                              <a:gd name="T32" fmla="+- 0 2334 20"/>
                              <a:gd name="T33" fmla="*/ T32 w 2651"/>
                              <a:gd name="T34" fmla="+- 0 1512 1512"/>
                              <a:gd name="T35" fmla="*/ 1512 h 2016"/>
                              <a:gd name="T36" fmla="+- 0 2412 20"/>
                              <a:gd name="T37" fmla="*/ T36 w 2651"/>
                              <a:gd name="T38" fmla="+- 0 1521 1512"/>
                              <a:gd name="T39" fmla="*/ 1521 h 2016"/>
                              <a:gd name="T40" fmla="+- 0 2482 20"/>
                              <a:gd name="T41" fmla="*/ T40 w 2651"/>
                              <a:gd name="T42" fmla="+- 0 1546 1512"/>
                              <a:gd name="T43" fmla="*/ 1546 h 2016"/>
                              <a:gd name="T44" fmla="+- 0 2545 20"/>
                              <a:gd name="T45" fmla="*/ T44 w 2651"/>
                              <a:gd name="T46" fmla="+- 0 1586 1512"/>
                              <a:gd name="T47" fmla="*/ 1586 h 2016"/>
                              <a:gd name="T48" fmla="+- 0 2597 20"/>
                              <a:gd name="T49" fmla="*/ T48 w 2651"/>
                              <a:gd name="T50" fmla="+- 0 1638 1512"/>
                              <a:gd name="T51" fmla="*/ 1638 h 2016"/>
                              <a:gd name="T52" fmla="+- 0 2636 20"/>
                              <a:gd name="T53" fmla="*/ T52 w 2651"/>
                              <a:gd name="T54" fmla="+- 0 1700 1512"/>
                              <a:gd name="T55" fmla="*/ 1700 h 2016"/>
                              <a:gd name="T56" fmla="+- 0 2662 20"/>
                              <a:gd name="T57" fmla="*/ T56 w 2651"/>
                              <a:gd name="T58" fmla="+- 0 1771 1512"/>
                              <a:gd name="T59" fmla="*/ 1771 h 2016"/>
                              <a:gd name="T60" fmla="+- 0 2670 20"/>
                              <a:gd name="T61" fmla="*/ T60 w 2651"/>
                              <a:gd name="T62" fmla="+- 0 1848 1512"/>
                              <a:gd name="T63" fmla="*/ 1848 h 2016"/>
                              <a:gd name="T64" fmla="+- 0 2670 20"/>
                              <a:gd name="T65" fmla="*/ T64 w 2651"/>
                              <a:gd name="T66" fmla="+- 0 3192 1512"/>
                              <a:gd name="T67" fmla="*/ 3192 h 2016"/>
                              <a:gd name="T68" fmla="+- 0 2662 20"/>
                              <a:gd name="T69" fmla="*/ T68 w 2651"/>
                              <a:gd name="T70" fmla="+- 0 3269 1512"/>
                              <a:gd name="T71" fmla="*/ 3269 h 2016"/>
                              <a:gd name="T72" fmla="+- 0 2636 20"/>
                              <a:gd name="T73" fmla="*/ T72 w 2651"/>
                              <a:gd name="T74" fmla="+- 0 3340 1512"/>
                              <a:gd name="T75" fmla="*/ 3340 h 2016"/>
                              <a:gd name="T76" fmla="+- 0 2597 20"/>
                              <a:gd name="T77" fmla="*/ T76 w 2651"/>
                              <a:gd name="T78" fmla="+- 0 3402 1512"/>
                              <a:gd name="T79" fmla="*/ 3402 h 2016"/>
                              <a:gd name="T80" fmla="+- 0 2545 20"/>
                              <a:gd name="T81" fmla="*/ T80 w 2651"/>
                              <a:gd name="T82" fmla="+- 0 3454 1512"/>
                              <a:gd name="T83" fmla="*/ 3454 h 2016"/>
                              <a:gd name="T84" fmla="+- 0 2482 20"/>
                              <a:gd name="T85" fmla="*/ T84 w 2651"/>
                              <a:gd name="T86" fmla="+- 0 3494 1512"/>
                              <a:gd name="T87" fmla="*/ 3494 h 2016"/>
                              <a:gd name="T88" fmla="+- 0 2412 20"/>
                              <a:gd name="T89" fmla="*/ T88 w 2651"/>
                              <a:gd name="T90" fmla="+- 0 3519 1512"/>
                              <a:gd name="T91" fmla="*/ 3519 h 2016"/>
                              <a:gd name="T92" fmla="+- 0 2334 20"/>
                              <a:gd name="T93" fmla="*/ T92 w 2651"/>
                              <a:gd name="T94" fmla="+- 0 3528 1512"/>
                              <a:gd name="T95" fmla="*/ 3528 h 2016"/>
                              <a:gd name="T96" fmla="+- 0 356 20"/>
                              <a:gd name="T97" fmla="*/ T96 w 2651"/>
                              <a:gd name="T98" fmla="+- 0 3528 1512"/>
                              <a:gd name="T99" fmla="*/ 3528 h 2016"/>
                              <a:gd name="T100" fmla="+- 0 279 20"/>
                              <a:gd name="T101" fmla="*/ T100 w 2651"/>
                              <a:gd name="T102" fmla="+- 0 3519 1512"/>
                              <a:gd name="T103" fmla="*/ 3519 h 2016"/>
                              <a:gd name="T104" fmla="+- 0 208 20"/>
                              <a:gd name="T105" fmla="*/ T104 w 2651"/>
                              <a:gd name="T106" fmla="+- 0 3494 1512"/>
                              <a:gd name="T107" fmla="*/ 3494 h 2016"/>
                              <a:gd name="T108" fmla="+- 0 146 20"/>
                              <a:gd name="T109" fmla="*/ T108 w 2651"/>
                              <a:gd name="T110" fmla="+- 0 3454 1512"/>
                              <a:gd name="T111" fmla="*/ 3454 h 2016"/>
                              <a:gd name="T112" fmla="+- 0 94 20"/>
                              <a:gd name="T113" fmla="*/ T112 w 2651"/>
                              <a:gd name="T114" fmla="+- 0 3402 1512"/>
                              <a:gd name="T115" fmla="*/ 3402 h 2016"/>
                              <a:gd name="T116" fmla="+- 0 54 20"/>
                              <a:gd name="T117" fmla="*/ T116 w 2651"/>
                              <a:gd name="T118" fmla="+- 0 3340 1512"/>
                              <a:gd name="T119" fmla="*/ 3340 h 2016"/>
                              <a:gd name="T120" fmla="+- 0 29 20"/>
                              <a:gd name="T121" fmla="*/ T120 w 2651"/>
                              <a:gd name="T122" fmla="+- 0 3269 1512"/>
                              <a:gd name="T123" fmla="*/ 3269 h 2016"/>
                              <a:gd name="T124" fmla="+- 0 20 20"/>
                              <a:gd name="T125" fmla="*/ T124 w 2651"/>
                              <a:gd name="T126" fmla="+- 0 3192 1512"/>
                              <a:gd name="T127" fmla="*/ 3192 h 2016"/>
                              <a:gd name="T128" fmla="+- 0 20 20"/>
                              <a:gd name="T129" fmla="*/ T128 w 2651"/>
                              <a:gd name="T130" fmla="+- 0 1848 1512"/>
                              <a:gd name="T131" fmla="*/ 1848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51" h="2016">
                                <a:moveTo>
                                  <a:pt x="0" y="336"/>
                                </a:moveTo>
                                <a:lnTo>
                                  <a:pt x="9" y="259"/>
                                </a:lnTo>
                                <a:lnTo>
                                  <a:pt x="34" y="188"/>
                                </a:lnTo>
                                <a:lnTo>
                                  <a:pt x="74" y="126"/>
                                </a:lnTo>
                                <a:lnTo>
                                  <a:pt x="126" y="74"/>
                                </a:lnTo>
                                <a:lnTo>
                                  <a:pt x="188" y="34"/>
                                </a:lnTo>
                                <a:lnTo>
                                  <a:pt x="259" y="9"/>
                                </a:lnTo>
                                <a:lnTo>
                                  <a:pt x="336" y="0"/>
                                </a:lnTo>
                                <a:lnTo>
                                  <a:pt x="2314" y="0"/>
                                </a:lnTo>
                                <a:lnTo>
                                  <a:pt x="2392" y="9"/>
                                </a:lnTo>
                                <a:lnTo>
                                  <a:pt x="2462" y="34"/>
                                </a:lnTo>
                                <a:lnTo>
                                  <a:pt x="2525" y="74"/>
                                </a:lnTo>
                                <a:lnTo>
                                  <a:pt x="2577" y="126"/>
                                </a:lnTo>
                                <a:lnTo>
                                  <a:pt x="2616" y="188"/>
                                </a:lnTo>
                                <a:lnTo>
                                  <a:pt x="2642" y="259"/>
                                </a:lnTo>
                                <a:lnTo>
                                  <a:pt x="2650" y="336"/>
                                </a:lnTo>
                                <a:lnTo>
                                  <a:pt x="2650" y="1680"/>
                                </a:lnTo>
                                <a:lnTo>
                                  <a:pt x="2642" y="1757"/>
                                </a:lnTo>
                                <a:lnTo>
                                  <a:pt x="2616" y="1828"/>
                                </a:lnTo>
                                <a:lnTo>
                                  <a:pt x="2577" y="1890"/>
                                </a:lnTo>
                                <a:lnTo>
                                  <a:pt x="2525" y="1942"/>
                                </a:lnTo>
                                <a:lnTo>
                                  <a:pt x="2462" y="1982"/>
                                </a:lnTo>
                                <a:lnTo>
                                  <a:pt x="2392" y="2007"/>
                                </a:lnTo>
                                <a:lnTo>
                                  <a:pt x="2314" y="2016"/>
                                </a:lnTo>
                                <a:lnTo>
                                  <a:pt x="336" y="2016"/>
                                </a:lnTo>
                                <a:lnTo>
                                  <a:pt x="259" y="2007"/>
                                </a:lnTo>
                                <a:lnTo>
                                  <a:pt x="188" y="1982"/>
                                </a:lnTo>
                                <a:lnTo>
                                  <a:pt x="126" y="1942"/>
                                </a:lnTo>
                                <a:lnTo>
                                  <a:pt x="74" y="1890"/>
                                </a:lnTo>
                                <a:lnTo>
                                  <a:pt x="34" y="1828"/>
                                </a:lnTo>
                                <a:lnTo>
                                  <a:pt x="9" y="1757"/>
                                </a:lnTo>
                                <a:lnTo>
                                  <a:pt x="0" y="1680"/>
                                </a:lnTo>
                                <a:lnTo>
                                  <a:pt x="0" y="3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50"/>
                        <wps:cNvSpPr>
                          <a:spLocks/>
                        </wps:cNvSpPr>
                        <wps:spPr bwMode="auto">
                          <a:xfrm>
                            <a:off x="3014" y="1512"/>
                            <a:ext cx="2651" cy="2016"/>
                          </a:xfrm>
                          <a:custGeom>
                            <a:avLst/>
                            <a:gdLst>
                              <a:gd name="T0" fmla="+- 0 5329 3014"/>
                              <a:gd name="T1" fmla="*/ T0 w 2651"/>
                              <a:gd name="T2" fmla="+- 0 1512 1512"/>
                              <a:gd name="T3" fmla="*/ 1512 h 2016"/>
                              <a:gd name="T4" fmla="+- 0 3350 3014"/>
                              <a:gd name="T5" fmla="*/ T4 w 2651"/>
                              <a:gd name="T6" fmla="+- 0 1512 1512"/>
                              <a:gd name="T7" fmla="*/ 1512 h 2016"/>
                              <a:gd name="T8" fmla="+- 0 3273 3014"/>
                              <a:gd name="T9" fmla="*/ T8 w 2651"/>
                              <a:gd name="T10" fmla="+- 0 1521 1512"/>
                              <a:gd name="T11" fmla="*/ 1521 h 2016"/>
                              <a:gd name="T12" fmla="+- 0 3203 3014"/>
                              <a:gd name="T13" fmla="*/ T12 w 2651"/>
                              <a:gd name="T14" fmla="+- 0 1546 1512"/>
                              <a:gd name="T15" fmla="*/ 1546 h 2016"/>
                              <a:gd name="T16" fmla="+- 0 3140 3014"/>
                              <a:gd name="T17" fmla="*/ T16 w 2651"/>
                              <a:gd name="T18" fmla="+- 0 1586 1512"/>
                              <a:gd name="T19" fmla="*/ 1586 h 2016"/>
                              <a:gd name="T20" fmla="+- 0 3088 3014"/>
                              <a:gd name="T21" fmla="*/ T20 w 2651"/>
                              <a:gd name="T22" fmla="+- 0 1638 1512"/>
                              <a:gd name="T23" fmla="*/ 1638 h 2016"/>
                              <a:gd name="T24" fmla="+- 0 3049 3014"/>
                              <a:gd name="T25" fmla="*/ T24 w 2651"/>
                              <a:gd name="T26" fmla="+- 0 1700 1512"/>
                              <a:gd name="T27" fmla="*/ 1700 h 2016"/>
                              <a:gd name="T28" fmla="+- 0 3023 3014"/>
                              <a:gd name="T29" fmla="*/ T28 w 2651"/>
                              <a:gd name="T30" fmla="+- 0 1771 1512"/>
                              <a:gd name="T31" fmla="*/ 1771 h 2016"/>
                              <a:gd name="T32" fmla="+- 0 3014 3014"/>
                              <a:gd name="T33" fmla="*/ T32 w 2651"/>
                              <a:gd name="T34" fmla="+- 0 1848 1512"/>
                              <a:gd name="T35" fmla="*/ 1848 h 2016"/>
                              <a:gd name="T36" fmla="+- 0 3014 3014"/>
                              <a:gd name="T37" fmla="*/ T36 w 2651"/>
                              <a:gd name="T38" fmla="+- 0 3192 1512"/>
                              <a:gd name="T39" fmla="*/ 3192 h 2016"/>
                              <a:gd name="T40" fmla="+- 0 3023 3014"/>
                              <a:gd name="T41" fmla="*/ T40 w 2651"/>
                              <a:gd name="T42" fmla="+- 0 3269 1512"/>
                              <a:gd name="T43" fmla="*/ 3269 h 2016"/>
                              <a:gd name="T44" fmla="+- 0 3049 3014"/>
                              <a:gd name="T45" fmla="*/ T44 w 2651"/>
                              <a:gd name="T46" fmla="+- 0 3340 1512"/>
                              <a:gd name="T47" fmla="*/ 3340 h 2016"/>
                              <a:gd name="T48" fmla="+- 0 3088 3014"/>
                              <a:gd name="T49" fmla="*/ T48 w 2651"/>
                              <a:gd name="T50" fmla="+- 0 3402 1512"/>
                              <a:gd name="T51" fmla="*/ 3402 h 2016"/>
                              <a:gd name="T52" fmla="+- 0 3140 3014"/>
                              <a:gd name="T53" fmla="*/ T52 w 2651"/>
                              <a:gd name="T54" fmla="+- 0 3454 1512"/>
                              <a:gd name="T55" fmla="*/ 3454 h 2016"/>
                              <a:gd name="T56" fmla="+- 0 3203 3014"/>
                              <a:gd name="T57" fmla="*/ T56 w 2651"/>
                              <a:gd name="T58" fmla="+- 0 3494 1512"/>
                              <a:gd name="T59" fmla="*/ 3494 h 2016"/>
                              <a:gd name="T60" fmla="+- 0 3273 3014"/>
                              <a:gd name="T61" fmla="*/ T60 w 2651"/>
                              <a:gd name="T62" fmla="+- 0 3519 1512"/>
                              <a:gd name="T63" fmla="*/ 3519 h 2016"/>
                              <a:gd name="T64" fmla="+- 0 3350 3014"/>
                              <a:gd name="T65" fmla="*/ T64 w 2651"/>
                              <a:gd name="T66" fmla="+- 0 3528 1512"/>
                              <a:gd name="T67" fmla="*/ 3528 h 2016"/>
                              <a:gd name="T68" fmla="+- 0 5329 3014"/>
                              <a:gd name="T69" fmla="*/ T68 w 2651"/>
                              <a:gd name="T70" fmla="+- 0 3528 1512"/>
                              <a:gd name="T71" fmla="*/ 3528 h 2016"/>
                              <a:gd name="T72" fmla="+- 0 5406 3014"/>
                              <a:gd name="T73" fmla="*/ T72 w 2651"/>
                              <a:gd name="T74" fmla="+- 0 3519 1512"/>
                              <a:gd name="T75" fmla="*/ 3519 h 2016"/>
                              <a:gd name="T76" fmla="+- 0 5477 3014"/>
                              <a:gd name="T77" fmla="*/ T76 w 2651"/>
                              <a:gd name="T78" fmla="+- 0 3494 1512"/>
                              <a:gd name="T79" fmla="*/ 3494 h 2016"/>
                              <a:gd name="T80" fmla="+- 0 5539 3014"/>
                              <a:gd name="T81" fmla="*/ T80 w 2651"/>
                              <a:gd name="T82" fmla="+- 0 3454 1512"/>
                              <a:gd name="T83" fmla="*/ 3454 h 2016"/>
                              <a:gd name="T84" fmla="+- 0 5591 3014"/>
                              <a:gd name="T85" fmla="*/ T84 w 2651"/>
                              <a:gd name="T86" fmla="+- 0 3402 1512"/>
                              <a:gd name="T87" fmla="*/ 3402 h 2016"/>
                              <a:gd name="T88" fmla="+- 0 5631 3014"/>
                              <a:gd name="T89" fmla="*/ T88 w 2651"/>
                              <a:gd name="T90" fmla="+- 0 3340 1512"/>
                              <a:gd name="T91" fmla="*/ 3340 h 2016"/>
                              <a:gd name="T92" fmla="+- 0 5656 3014"/>
                              <a:gd name="T93" fmla="*/ T92 w 2651"/>
                              <a:gd name="T94" fmla="+- 0 3269 1512"/>
                              <a:gd name="T95" fmla="*/ 3269 h 2016"/>
                              <a:gd name="T96" fmla="+- 0 5665 3014"/>
                              <a:gd name="T97" fmla="*/ T96 w 2651"/>
                              <a:gd name="T98" fmla="+- 0 3192 1512"/>
                              <a:gd name="T99" fmla="*/ 3192 h 2016"/>
                              <a:gd name="T100" fmla="+- 0 5665 3014"/>
                              <a:gd name="T101" fmla="*/ T100 w 2651"/>
                              <a:gd name="T102" fmla="+- 0 1848 1512"/>
                              <a:gd name="T103" fmla="*/ 1848 h 2016"/>
                              <a:gd name="T104" fmla="+- 0 5656 3014"/>
                              <a:gd name="T105" fmla="*/ T104 w 2651"/>
                              <a:gd name="T106" fmla="+- 0 1771 1512"/>
                              <a:gd name="T107" fmla="*/ 1771 h 2016"/>
                              <a:gd name="T108" fmla="+- 0 5631 3014"/>
                              <a:gd name="T109" fmla="*/ T108 w 2651"/>
                              <a:gd name="T110" fmla="+- 0 1700 1512"/>
                              <a:gd name="T111" fmla="*/ 1700 h 2016"/>
                              <a:gd name="T112" fmla="+- 0 5591 3014"/>
                              <a:gd name="T113" fmla="*/ T112 w 2651"/>
                              <a:gd name="T114" fmla="+- 0 1638 1512"/>
                              <a:gd name="T115" fmla="*/ 1638 h 2016"/>
                              <a:gd name="T116" fmla="+- 0 5539 3014"/>
                              <a:gd name="T117" fmla="*/ T116 w 2651"/>
                              <a:gd name="T118" fmla="+- 0 1586 1512"/>
                              <a:gd name="T119" fmla="*/ 1586 h 2016"/>
                              <a:gd name="T120" fmla="+- 0 5477 3014"/>
                              <a:gd name="T121" fmla="*/ T120 w 2651"/>
                              <a:gd name="T122" fmla="+- 0 1546 1512"/>
                              <a:gd name="T123" fmla="*/ 1546 h 2016"/>
                              <a:gd name="T124" fmla="+- 0 5406 3014"/>
                              <a:gd name="T125" fmla="*/ T124 w 2651"/>
                              <a:gd name="T126" fmla="+- 0 1521 1512"/>
                              <a:gd name="T127" fmla="*/ 1521 h 2016"/>
                              <a:gd name="T128" fmla="+- 0 5329 3014"/>
                              <a:gd name="T129" fmla="*/ T128 w 2651"/>
                              <a:gd name="T130" fmla="+- 0 1512 1512"/>
                              <a:gd name="T131" fmla="*/ 1512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51" h="2016">
                                <a:moveTo>
                                  <a:pt x="2315" y="0"/>
                                </a:moveTo>
                                <a:lnTo>
                                  <a:pt x="336" y="0"/>
                                </a:lnTo>
                                <a:lnTo>
                                  <a:pt x="259" y="9"/>
                                </a:lnTo>
                                <a:lnTo>
                                  <a:pt x="189" y="34"/>
                                </a:lnTo>
                                <a:lnTo>
                                  <a:pt x="126" y="74"/>
                                </a:lnTo>
                                <a:lnTo>
                                  <a:pt x="74" y="126"/>
                                </a:lnTo>
                                <a:lnTo>
                                  <a:pt x="35" y="188"/>
                                </a:lnTo>
                                <a:lnTo>
                                  <a:pt x="9" y="259"/>
                                </a:lnTo>
                                <a:lnTo>
                                  <a:pt x="0" y="336"/>
                                </a:lnTo>
                                <a:lnTo>
                                  <a:pt x="0" y="1680"/>
                                </a:lnTo>
                                <a:lnTo>
                                  <a:pt x="9" y="1757"/>
                                </a:lnTo>
                                <a:lnTo>
                                  <a:pt x="35" y="1828"/>
                                </a:lnTo>
                                <a:lnTo>
                                  <a:pt x="74" y="1890"/>
                                </a:lnTo>
                                <a:lnTo>
                                  <a:pt x="126" y="1942"/>
                                </a:lnTo>
                                <a:lnTo>
                                  <a:pt x="189" y="1982"/>
                                </a:lnTo>
                                <a:lnTo>
                                  <a:pt x="259" y="2007"/>
                                </a:lnTo>
                                <a:lnTo>
                                  <a:pt x="336" y="2016"/>
                                </a:lnTo>
                                <a:lnTo>
                                  <a:pt x="2315" y="2016"/>
                                </a:lnTo>
                                <a:lnTo>
                                  <a:pt x="2392" y="2007"/>
                                </a:lnTo>
                                <a:lnTo>
                                  <a:pt x="2463" y="1982"/>
                                </a:lnTo>
                                <a:lnTo>
                                  <a:pt x="2525" y="1942"/>
                                </a:lnTo>
                                <a:lnTo>
                                  <a:pt x="2577" y="1890"/>
                                </a:lnTo>
                                <a:lnTo>
                                  <a:pt x="2617" y="1828"/>
                                </a:lnTo>
                                <a:lnTo>
                                  <a:pt x="2642" y="1757"/>
                                </a:lnTo>
                                <a:lnTo>
                                  <a:pt x="2651" y="1680"/>
                                </a:lnTo>
                                <a:lnTo>
                                  <a:pt x="2651" y="336"/>
                                </a:lnTo>
                                <a:lnTo>
                                  <a:pt x="2642" y="259"/>
                                </a:lnTo>
                                <a:lnTo>
                                  <a:pt x="2617" y="188"/>
                                </a:lnTo>
                                <a:lnTo>
                                  <a:pt x="2577" y="126"/>
                                </a:lnTo>
                                <a:lnTo>
                                  <a:pt x="2525" y="74"/>
                                </a:lnTo>
                                <a:lnTo>
                                  <a:pt x="2463" y="34"/>
                                </a:lnTo>
                                <a:lnTo>
                                  <a:pt x="2392" y="9"/>
                                </a:lnTo>
                                <a:lnTo>
                                  <a:pt x="231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51"/>
                        <wps:cNvSpPr>
                          <a:spLocks/>
                        </wps:cNvSpPr>
                        <wps:spPr bwMode="auto">
                          <a:xfrm>
                            <a:off x="3014" y="1512"/>
                            <a:ext cx="2651" cy="2016"/>
                          </a:xfrm>
                          <a:custGeom>
                            <a:avLst/>
                            <a:gdLst>
                              <a:gd name="T0" fmla="+- 0 3014 3014"/>
                              <a:gd name="T1" fmla="*/ T0 w 2651"/>
                              <a:gd name="T2" fmla="+- 0 1848 1512"/>
                              <a:gd name="T3" fmla="*/ 1848 h 2016"/>
                              <a:gd name="T4" fmla="+- 0 3023 3014"/>
                              <a:gd name="T5" fmla="*/ T4 w 2651"/>
                              <a:gd name="T6" fmla="+- 0 1771 1512"/>
                              <a:gd name="T7" fmla="*/ 1771 h 2016"/>
                              <a:gd name="T8" fmla="+- 0 3049 3014"/>
                              <a:gd name="T9" fmla="*/ T8 w 2651"/>
                              <a:gd name="T10" fmla="+- 0 1700 1512"/>
                              <a:gd name="T11" fmla="*/ 1700 h 2016"/>
                              <a:gd name="T12" fmla="+- 0 3088 3014"/>
                              <a:gd name="T13" fmla="*/ T12 w 2651"/>
                              <a:gd name="T14" fmla="+- 0 1638 1512"/>
                              <a:gd name="T15" fmla="*/ 1638 h 2016"/>
                              <a:gd name="T16" fmla="+- 0 3140 3014"/>
                              <a:gd name="T17" fmla="*/ T16 w 2651"/>
                              <a:gd name="T18" fmla="+- 0 1586 1512"/>
                              <a:gd name="T19" fmla="*/ 1586 h 2016"/>
                              <a:gd name="T20" fmla="+- 0 3203 3014"/>
                              <a:gd name="T21" fmla="*/ T20 w 2651"/>
                              <a:gd name="T22" fmla="+- 0 1546 1512"/>
                              <a:gd name="T23" fmla="*/ 1546 h 2016"/>
                              <a:gd name="T24" fmla="+- 0 3273 3014"/>
                              <a:gd name="T25" fmla="*/ T24 w 2651"/>
                              <a:gd name="T26" fmla="+- 0 1521 1512"/>
                              <a:gd name="T27" fmla="*/ 1521 h 2016"/>
                              <a:gd name="T28" fmla="+- 0 3350 3014"/>
                              <a:gd name="T29" fmla="*/ T28 w 2651"/>
                              <a:gd name="T30" fmla="+- 0 1512 1512"/>
                              <a:gd name="T31" fmla="*/ 1512 h 2016"/>
                              <a:gd name="T32" fmla="+- 0 5329 3014"/>
                              <a:gd name="T33" fmla="*/ T32 w 2651"/>
                              <a:gd name="T34" fmla="+- 0 1512 1512"/>
                              <a:gd name="T35" fmla="*/ 1512 h 2016"/>
                              <a:gd name="T36" fmla="+- 0 5406 3014"/>
                              <a:gd name="T37" fmla="*/ T36 w 2651"/>
                              <a:gd name="T38" fmla="+- 0 1521 1512"/>
                              <a:gd name="T39" fmla="*/ 1521 h 2016"/>
                              <a:gd name="T40" fmla="+- 0 5477 3014"/>
                              <a:gd name="T41" fmla="*/ T40 w 2651"/>
                              <a:gd name="T42" fmla="+- 0 1546 1512"/>
                              <a:gd name="T43" fmla="*/ 1546 h 2016"/>
                              <a:gd name="T44" fmla="+- 0 5539 3014"/>
                              <a:gd name="T45" fmla="*/ T44 w 2651"/>
                              <a:gd name="T46" fmla="+- 0 1586 1512"/>
                              <a:gd name="T47" fmla="*/ 1586 h 2016"/>
                              <a:gd name="T48" fmla="+- 0 5591 3014"/>
                              <a:gd name="T49" fmla="*/ T48 w 2651"/>
                              <a:gd name="T50" fmla="+- 0 1638 1512"/>
                              <a:gd name="T51" fmla="*/ 1638 h 2016"/>
                              <a:gd name="T52" fmla="+- 0 5631 3014"/>
                              <a:gd name="T53" fmla="*/ T52 w 2651"/>
                              <a:gd name="T54" fmla="+- 0 1700 1512"/>
                              <a:gd name="T55" fmla="*/ 1700 h 2016"/>
                              <a:gd name="T56" fmla="+- 0 5656 3014"/>
                              <a:gd name="T57" fmla="*/ T56 w 2651"/>
                              <a:gd name="T58" fmla="+- 0 1771 1512"/>
                              <a:gd name="T59" fmla="*/ 1771 h 2016"/>
                              <a:gd name="T60" fmla="+- 0 5665 3014"/>
                              <a:gd name="T61" fmla="*/ T60 w 2651"/>
                              <a:gd name="T62" fmla="+- 0 1848 1512"/>
                              <a:gd name="T63" fmla="*/ 1848 h 2016"/>
                              <a:gd name="T64" fmla="+- 0 5665 3014"/>
                              <a:gd name="T65" fmla="*/ T64 w 2651"/>
                              <a:gd name="T66" fmla="+- 0 3192 1512"/>
                              <a:gd name="T67" fmla="*/ 3192 h 2016"/>
                              <a:gd name="T68" fmla="+- 0 5656 3014"/>
                              <a:gd name="T69" fmla="*/ T68 w 2651"/>
                              <a:gd name="T70" fmla="+- 0 3269 1512"/>
                              <a:gd name="T71" fmla="*/ 3269 h 2016"/>
                              <a:gd name="T72" fmla="+- 0 5631 3014"/>
                              <a:gd name="T73" fmla="*/ T72 w 2651"/>
                              <a:gd name="T74" fmla="+- 0 3340 1512"/>
                              <a:gd name="T75" fmla="*/ 3340 h 2016"/>
                              <a:gd name="T76" fmla="+- 0 5591 3014"/>
                              <a:gd name="T77" fmla="*/ T76 w 2651"/>
                              <a:gd name="T78" fmla="+- 0 3402 1512"/>
                              <a:gd name="T79" fmla="*/ 3402 h 2016"/>
                              <a:gd name="T80" fmla="+- 0 5539 3014"/>
                              <a:gd name="T81" fmla="*/ T80 w 2651"/>
                              <a:gd name="T82" fmla="+- 0 3454 1512"/>
                              <a:gd name="T83" fmla="*/ 3454 h 2016"/>
                              <a:gd name="T84" fmla="+- 0 5477 3014"/>
                              <a:gd name="T85" fmla="*/ T84 w 2651"/>
                              <a:gd name="T86" fmla="+- 0 3494 1512"/>
                              <a:gd name="T87" fmla="*/ 3494 h 2016"/>
                              <a:gd name="T88" fmla="+- 0 5406 3014"/>
                              <a:gd name="T89" fmla="*/ T88 w 2651"/>
                              <a:gd name="T90" fmla="+- 0 3519 1512"/>
                              <a:gd name="T91" fmla="*/ 3519 h 2016"/>
                              <a:gd name="T92" fmla="+- 0 5329 3014"/>
                              <a:gd name="T93" fmla="*/ T92 w 2651"/>
                              <a:gd name="T94" fmla="+- 0 3528 1512"/>
                              <a:gd name="T95" fmla="*/ 3528 h 2016"/>
                              <a:gd name="T96" fmla="+- 0 3350 3014"/>
                              <a:gd name="T97" fmla="*/ T96 w 2651"/>
                              <a:gd name="T98" fmla="+- 0 3528 1512"/>
                              <a:gd name="T99" fmla="*/ 3528 h 2016"/>
                              <a:gd name="T100" fmla="+- 0 3273 3014"/>
                              <a:gd name="T101" fmla="*/ T100 w 2651"/>
                              <a:gd name="T102" fmla="+- 0 3519 1512"/>
                              <a:gd name="T103" fmla="*/ 3519 h 2016"/>
                              <a:gd name="T104" fmla="+- 0 3203 3014"/>
                              <a:gd name="T105" fmla="*/ T104 w 2651"/>
                              <a:gd name="T106" fmla="+- 0 3494 1512"/>
                              <a:gd name="T107" fmla="*/ 3494 h 2016"/>
                              <a:gd name="T108" fmla="+- 0 3140 3014"/>
                              <a:gd name="T109" fmla="*/ T108 w 2651"/>
                              <a:gd name="T110" fmla="+- 0 3454 1512"/>
                              <a:gd name="T111" fmla="*/ 3454 h 2016"/>
                              <a:gd name="T112" fmla="+- 0 3088 3014"/>
                              <a:gd name="T113" fmla="*/ T112 w 2651"/>
                              <a:gd name="T114" fmla="+- 0 3402 1512"/>
                              <a:gd name="T115" fmla="*/ 3402 h 2016"/>
                              <a:gd name="T116" fmla="+- 0 3049 3014"/>
                              <a:gd name="T117" fmla="*/ T116 w 2651"/>
                              <a:gd name="T118" fmla="+- 0 3340 1512"/>
                              <a:gd name="T119" fmla="*/ 3340 h 2016"/>
                              <a:gd name="T120" fmla="+- 0 3023 3014"/>
                              <a:gd name="T121" fmla="*/ T120 w 2651"/>
                              <a:gd name="T122" fmla="+- 0 3269 1512"/>
                              <a:gd name="T123" fmla="*/ 3269 h 2016"/>
                              <a:gd name="T124" fmla="+- 0 3014 3014"/>
                              <a:gd name="T125" fmla="*/ T124 w 2651"/>
                              <a:gd name="T126" fmla="+- 0 3192 1512"/>
                              <a:gd name="T127" fmla="*/ 3192 h 2016"/>
                              <a:gd name="T128" fmla="+- 0 3014 3014"/>
                              <a:gd name="T129" fmla="*/ T128 w 2651"/>
                              <a:gd name="T130" fmla="+- 0 1848 1512"/>
                              <a:gd name="T131" fmla="*/ 1848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51" h="2016">
                                <a:moveTo>
                                  <a:pt x="0" y="336"/>
                                </a:moveTo>
                                <a:lnTo>
                                  <a:pt x="9" y="259"/>
                                </a:lnTo>
                                <a:lnTo>
                                  <a:pt x="35" y="188"/>
                                </a:lnTo>
                                <a:lnTo>
                                  <a:pt x="74" y="126"/>
                                </a:lnTo>
                                <a:lnTo>
                                  <a:pt x="126" y="74"/>
                                </a:lnTo>
                                <a:lnTo>
                                  <a:pt x="189" y="34"/>
                                </a:lnTo>
                                <a:lnTo>
                                  <a:pt x="259" y="9"/>
                                </a:lnTo>
                                <a:lnTo>
                                  <a:pt x="336" y="0"/>
                                </a:lnTo>
                                <a:lnTo>
                                  <a:pt x="2315" y="0"/>
                                </a:lnTo>
                                <a:lnTo>
                                  <a:pt x="2392" y="9"/>
                                </a:lnTo>
                                <a:lnTo>
                                  <a:pt x="2463" y="34"/>
                                </a:lnTo>
                                <a:lnTo>
                                  <a:pt x="2525" y="74"/>
                                </a:lnTo>
                                <a:lnTo>
                                  <a:pt x="2577" y="126"/>
                                </a:lnTo>
                                <a:lnTo>
                                  <a:pt x="2617" y="188"/>
                                </a:lnTo>
                                <a:lnTo>
                                  <a:pt x="2642" y="259"/>
                                </a:lnTo>
                                <a:lnTo>
                                  <a:pt x="2651" y="336"/>
                                </a:lnTo>
                                <a:lnTo>
                                  <a:pt x="2651" y="1680"/>
                                </a:lnTo>
                                <a:lnTo>
                                  <a:pt x="2642" y="1757"/>
                                </a:lnTo>
                                <a:lnTo>
                                  <a:pt x="2617" y="1828"/>
                                </a:lnTo>
                                <a:lnTo>
                                  <a:pt x="2577" y="1890"/>
                                </a:lnTo>
                                <a:lnTo>
                                  <a:pt x="2525" y="1942"/>
                                </a:lnTo>
                                <a:lnTo>
                                  <a:pt x="2463" y="1982"/>
                                </a:lnTo>
                                <a:lnTo>
                                  <a:pt x="2392" y="2007"/>
                                </a:lnTo>
                                <a:lnTo>
                                  <a:pt x="2315" y="2016"/>
                                </a:lnTo>
                                <a:lnTo>
                                  <a:pt x="336" y="2016"/>
                                </a:lnTo>
                                <a:lnTo>
                                  <a:pt x="259" y="2007"/>
                                </a:lnTo>
                                <a:lnTo>
                                  <a:pt x="189" y="1982"/>
                                </a:lnTo>
                                <a:lnTo>
                                  <a:pt x="126" y="1942"/>
                                </a:lnTo>
                                <a:lnTo>
                                  <a:pt x="74" y="1890"/>
                                </a:lnTo>
                                <a:lnTo>
                                  <a:pt x="35" y="1828"/>
                                </a:lnTo>
                                <a:lnTo>
                                  <a:pt x="9" y="1757"/>
                                </a:lnTo>
                                <a:lnTo>
                                  <a:pt x="0" y="1680"/>
                                </a:lnTo>
                                <a:lnTo>
                                  <a:pt x="0" y="3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52"/>
                        <wps:cNvSpPr>
                          <a:spLocks/>
                        </wps:cNvSpPr>
                        <wps:spPr bwMode="auto">
                          <a:xfrm>
                            <a:off x="6008" y="1512"/>
                            <a:ext cx="2651" cy="2016"/>
                          </a:xfrm>
                          <a:custGeom>
                            <a:avLst/>
                            <a:gdLst>
                              <a:gd name="T0" fmla="+- 0 8323 6009"/>
                              <a:gd name="T1" fmla="*/ T0 w 2651"/>
                              <a:gd name="T2" fmla="+- 0 1512 1512"/>
                              <a:gd name="T3" fmla="*/ 1512 h 2016"/>
                              <a:gd name="T4" fmla="+- 0 6345 6009"/>
                              <a:gd name="T5" fmla="*/ T4 w 2651"/>
                              <a:gd name="T6" fmla="+- 0 1512 1512"/>
                              <a:gd name="T7" fmla="*/ 1512 h 2016"/>
                              <a:gd name="T8" fmla="+- 0 6268 6009"/>
                              <a:gd name="T9" fmla="*/ T8 w 2651"/>
                              <a:gd name="T10" fmla="+- 0 1521 1512"/>
                              <a:gd name="T11" fmla="*/ 1521 h 2016"/>
                              <a:gd name="T12" fmla="+- 0 6197 6009"/>
                              <a:gd name="T13" fmla="*/ T12 w 2651"/>
                              <a:gd name="T14" fmla="+- 0 1546 1512"/>
                              <a:gd name="T15" fmla="*/ 1546 h 2016"/>
                              <a:gd name="T16" fmla="+- 0 6135 6009"/>
                              <a:gd name="T17" fmla="*/ T16 w 2651"/>
                              <a:gd name="T18" fmla="+- 0 1586 1512"/>
                              <a:gd name="T19" fmla="*/ 1586 h 2016"/>
                              <a:gd name="T20" fmla="+- 0 6083 6009"/>
                              <a:gd name="T21" fmla="*/ T20 w 2651"/>
                              <a:gd name="T22" fmla="+- 0 1638 1512"/>
                              <a:gd name="T23" fmla="*/ 1638 h 2016"/>
                              <a:gd name="T24" fmla="+- 0 6043 6009"/>
                              <a:gd name="T25" fmla="*/ T24 w 2651"/>
                              <a:gd name="T26" fmla="+- 0 1700 1512"/>
                              <a:gd name="T27" fmla="*/ 1700 h 2016"/>
                              <a:gd name="T28" fmla="+- 0 6018 6009"/>
                              <a:gd name="T29" fmla="*/ T28 w 2651"/>
                              <a:gd name="T30" fmla="+- 0 1771 1512"/>
                              <a:gd name="T31" fmla="*/ 1771 h 2016"/>
                              <a:gd name="T32" fmla="+- 0 6009 6009"/>
                              <a:gd name="T33" fmla="*/ T32 w 2651"/>
                              <a:gd name="T34" fmla="+- 0 1848 1512"/>
                              <a:gd name="T35" fmla="*/ 1848 h 2016"/>
                              <a:gd name="T36" fmla="+- 0 6009 6009"/>
                              <a:gd name="T37" fmla="*/ T36 w 2651"/>
                              <a:gd name="T38" fmla="+- 0 3192 1512"/>
                              <a:gd name="T39" fmla="*/ 3192 h 2016"/>
                              <a:gd name="T40" fmla="+- 0 6018 6009"/>
                              <a:gd name="T41" fmla="*/ T40 w 2651"/>
                              <a:gd name="T42" fmla="+- 0 3269 1512"/>
                              <a:gd name="T43" fmla="*/ 3269 h 2016"/>
                              <a:gd name="T44" fmla="+- 0 6043 6009"/>
                              <a:gd name="T45" fmla="*/ T44 w 2651"/>
                              <a:gd name="T46" fmla="+- 0 3340 1512"/>
                              <a:gd name="T47" fmla="*/ 3340 h 2016"/>
                              <a:gd name="T48" fmla="+- 0 6083 6009"/>
                              <a:gd name="T49" fmla="*/ T48 w 2651"/>
                              <a:gd name="T50" fmla="+- 0 3402 1512"/>
                              <a:gd name="T51" fmla="*/ 3402 h 2016"/>
                              <a:gd name="T52" fmla="+- 0 6135 6009"/>
                              <a:gd name="T53" fmla="*/ T52 w 2651"/>
                              <a:gd name="T54" fmla="+- 0 3454 1512"/>
                              <a:gd name="T55" fmla="*/ 3454 h 2016"/>
                              <a:gd name="T56" fmla="+- 0 6197 6009"/>
                              <a:gd name="T57" fmla="*/ T56 w 2651"/>
                              <a:gd name="T58" fmla="+- 0 3494 1512"/>
                              <a:gd name="T59" fmla="*/ 3494 h 2016"/>
                              <a:gd name="T60" fmla="+- 0 6268 6009"/>
                              <a:gd name="T61" fmla="*/ T60 w 2651"/>
                              <a:gd name="T62" fmla="+- 0 3519 1512"/>
                              <a:gd name="T63" fmla="*/ 3519 h 2016"/>
                              <a:gd name="T64" fmla="+- 0 6345 6009"/>
                              <a:gd name="T65" fmla="*/ T64 w 2651"/>
                              <a:gd name="T66" fmla="+- 0 3528 1512"/>
                              <a:gd name="T67" fmla="*/ 3528 h 2016"/>
                              <a:gd name="T68" fmla="+- 0 8323 6009"/>
                              <a:gd name="T69" fmla="*/ T68 w 2651"/>
                              <a:gd name="T70" fmla="+- 0 3528 1512"/>
                              <a:gd name="T71" fmla="*/ 3528 h 2016"/>
                              <a:gd name="T72" fmla="+- 0 8400 6009"/>
                              <a:gd name="T73" fmla="*/ T72 w 2651"/>
                              <a:gd name="T74" fmla="+- 0 3519 1512"/>
                              <a:gd name="T75" fmla="*/ 3519 h 2016"/>
                              <a:gd name="T76" fmla="+- 0 8471 6009"/>
                              <a:gd name="T77" fmla="*/ T76 w 2651"/>
                              <a:gd name="T78" fmla="+- 0 3494 1512"/>
                              <a:gd name="T79" fmla="*/ 3494 h 2016"/>
                              <a:gd name="T80" fmla="+- 0 8533 6009"/>
                              <a:gd name="T81" fmla="*/ T80 w 2651"/>
                              <a:gd name="T82" fmla="+- 0 3454 1512"/>
                              <a:gd name="T83" fmla="*/ 3454 h 2016"/>
                              <a:gd name="T84" fmla="+- 0 8585 6009"/>
                              <a:gd name="T85" fmla="*/ T84 w 2651"/>
                              <a:gd name="T86" fmla="+- 0 3402 1512"/>
                              <a:gd name="T87" fmla="*/ 3402 h 2016"/>
                              <a:gd name="T88" fmla="+- 0 8625 6009"/>
                              <a:gd name="T89" fmla="*/ T88 w 2651"/>
                              <a:gd name="T90" fmla="+- 0 3340 1512"/>
                              <a:gd name="T91" fmla="*/ 3340 h 2016"/>
                              <a:gd name="T92" fmla="+- 0 8650 6009"/>
                              <a:gd name="T93" fmla="*/ T92 w 2651"/>
                              <a:gd name="T94" fmla="+- 0 3269 1512"/>
                              <a:gd name="T95" fmla="*/ 3269 h 2016"/>
                              <a:gd name="T96" fmla="+- 0 8659 6009"/>
                              <a:gd name="T97" fmla="*/ T96 w 2651"/>
                              <a:gd name="T98" fmla="+- 0 3192 1512"/>
                              <a:gd name="T99" fmla="*/ 3192 h 2016"/>
                              <a:gd name="T100" fmla="+- 0 8659 6009"/>
                              <a:gd name="T101" fmla="*/ T100 w 2651"/>
                              <a:gd name="T102" fmla="+- 0 1848 1512"/>
                              <a:gd name="T103" fmla="*/ 1848 h 2016"/>
                              <a:gd name="T104" fmla="+- 0 8650 6009"/>
                              <a:gd name="T105" fmla="*/ T104 w 2651"/>
                              <a:gd name="T106" fmla="+- 0 1771 1512"/>
                              <a:gd name="T107" fmla="*/ 1771 h 2016"/>
                              <a:gd name="T108" fmla="+- 0 8625 6009"/>
                              <a:gd name="T109" fmla="*/ T108 w 2651"/>
                              <a:gd name="T110" fmla="+- 0 1700 1512"/>
                              <a:gd name="T111" fmla="*/ 1700 h 2016"/>
                              <a:gd name="T112" fmla="+- 0 8585 6009"/>
                              <a:gd name="T113" fmla="*/ T112 w 2651"/>
                              <a:gd name="T114" fmla="+- 0 1638 1512"/>
                              <a:gd name="T115" fmla="*/ 1638 h 2016"/>
                              <a:gd name="T116" fmla="+- 0 8533 6009"/>
                              <a:gd name="T117" fmla="*/ T116 w 2651"/>
                              <a:gd name="T118" fmla="+- 0 1586 1512"/>
                              <a:gd name="T119" fmla="*/ 1586 h 2016"/>
                              <a:gd name="T120" fmla="+- 0 8471 6009"/>
                              <a:gd name="T121" fmla="*/ T120 w 2651"/>
                              <a:gd name="T122" fmla="+- 0 1546 1512"/>
                              <a:gd name="T123" fmla="*/ 1546 h 2016"/>
                              <a:gd name="T124" fmla="+- 0 8400 6009"/>
                              <a:gd name="T125" fmla="*/ T124 w 2651"/>
                              <a:gd name="T126" fmla="+- 0 1521 1512"/>
                              <a:gd name="T127" fmla="*/ 1521 h 2016"/>
                              <a:gd name="T128" fmla="+- 0 8323 6009"/>
                              <a:gd name="T129" fmla="*/ T128 w 2651"/>
                              <a:gd name="T130" fmla="+- 0 1512 1512"/>
                              <a:gd name="T131" fmla="*/ 1512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51" h="2016">
                                <a:moveTo>
                                  <a:pt x="2314" y="0"/>
                                </a:moveTo>
                                <a:lnTo>
                                  <a:pt x="336" y="0"/>
                                </a:lnTo>
                                <a:lnTo>
                                  <a:pt x="259" y="9"/>
                                </a:lnTo>
                                <a:lnTo>
                                  <a:pt x="188" y="34"/>
                                </a:lnTo>
                                <a:lnTo>
                                  <a:pt x="126" y="74"/>
                                </a:lnTo>
                                <a:lnTo>
                                  <a:pt x="74" y="126"/>
                                </a:lnTo>
                                <a:lnTo>
                                  <a:pt x="34" y="188"/>
                                </a:lnTo>
                                <a:lnTo>
                                  <a:pt x="9" y="259"/>
                                </a:lnTo>
                                <a:lnTo>
                                  <a:pt x="0" y="336"/>
                                </a:lnTo>
                                <a:lnTo>
                                  <a:pt x="0" y="1680"/>
                                </a:lnTo>
                                <a:lnTo>
                                  <a:pt x="9" y="1757"/>
                                </a:lnTo>
                                <a:lnTo>
                                  <a:pt x="34" y="1828"/>
                                </a:lnTo>
                                <a:lnTo>
                                  <a:pt x="74" y="1890"/>
                                </a:lnTo>
                                <a:lnTo>
                                  <a:pt x="126" y="1942"/>
                                </a:lnTo>
                                <a:lnTo>
                                  <a:pt x="188" y="1982"/>
                                </a:lnTo>
                                <a:lnTo>
                                  <a:pt x="259" y="2007"/>
                                </a:lnTo>
                                <a:lnTo>
                                  <a:pt x="336" y="2016"/>
                                </a:lnTo>
                                <a:lnTo>
                                  <a:pt x="2314" y="2016"/>
                                </a:lnTo>
                                <a:lnTo>
                                  <a:pt x="2391" y="2007"/>
                                </a:lnTo>
                                <a:lnTo>
                                  <a:pt x="2462" y="1982"/>
                                </a:lnTo>
                                <a:lnTo>
                                  <a:pt x="2524" y="1942"/>
                                </a:lnTo>
                                <a:lnTo>
                                  <a:pt x="2576" y="1890"/>
                                </a:lnTo>
                                <a:lnTo>
                                  <a:pt x="2616" y="1828"/>
                                </a:lnTo>
                                <a:lnTo>
                                  <a:pt x="2641" y="1757"/>
                                </a:lnTo>
                                <a:lnTo>
                                  <a:pt x="2650" y="1680"/>
                                </a:lnTo>
                                <a:lnTo>
                                  <a:pt x="2650" y="336"/>
                                </a:lnTo>
                                <a:lnTo>
                                  <a:pt x="2641" y="259"/>
                                </a:lnTo>
                                <a:lnTo>
                                  <a:pt x="2616" y="188"/>
                                </a:lnTo>
                                <a:lnTo>
                                  <a:pt x="2576" y="126"/>
                                </a:lnTo>
                                <a:lnTo>
                                  <a:pt x="2524" y="74"/>
                                </a:lnTo>
                                <a:lnTo>
                                  <a:pt x="2462" y="34"/>
                                </a:lnTo>
                                <a:lnTo>
                                  <a:pt x="2391" y="9"/>
                                </a:lnTo>
                                <a:lnTo>
                                  <a:pt x="231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53"/>
                        <wps:cNvSpPr>
                          <a:spLocks/>
                        </wps:cNvSpPr>
                        <wps:spPr bwMode="auto">
                          <a:xfrm>
                            <a:off x="6008" y="1512"/>
                            <a:ext cx="2651" cy="2016"/>
                          </a:xfrm>
                          <a:custGeom>
                            <a:avLst/>
                            <a:gdLst>
                              <a:gd name="T0" fmla="+- 0 6009 6009"/>
                              <a:gd name="T1" fmla="*/ T0 w 2651"/>
                              <a:gd name="T2" fmla="+- 0 1848 1512"/>
                              <a:gd name="T3" fmla="*/ 1848 h 2016"/>
                              <a:gd name="T4" fmla="+- 0 6018 6009"/>
                              <a:gd name="T5" fmla="*/ T4 w 2651"/>
                              <a:gd name="T6" fmla="+- 0 1771 1512"/>
                              <a:gd name="T7" fmla="*/ 1771 h 2016"/>
                              <a:gd name="T8" fmla="+- 0 6043 6009"/>
                              <a:gd name="T9" fmla="*/ T8 w 2651"/>
                              <a:gd name="T10" fmla="+- 0 1700 1512"/>
                              <a:gd name="T11" fmla="*/ 1700 h 2016"/>
                              <a:gd name="T12" fmla="+- 0 6083 6009"/>
                              <a:gd name="T13" fmla="*/ T12 w 2651"/>
                              <a:gd name="T14" fmla="+- 0 1638 1512"/>
                              <a:gd name="T15" fmla="*/ 1638 h 2016"/>
                              <a:gd name="T16" fmla="+- 0 6135 6009"/>
                              <a:gd name="T17" fmla="*/ T16 w 2651"/>
                              <a:gd name="T18" fmla="+- 0 1586 1512"/>
                              <a:gd name="T19" fmla="*/ 1586 h 2016"/>
                              <a:gd name="T20" fmla="+- 0 6197 6009"/>
                              <a:gd name="T21" fmla="*/ T20 w 2651"/>
                              <a:gd name="T22" fmla="+- 0 1546 1512"/>
                              <a:gd name="T23" fmla="*/ 1546 h 2016"/>
                              <a:gd name="T24" fmla="+- 0 6268 6009"/>
                              <a:gd name="T25" fmla="*/ T24 w 2651"/>
                              <a:gd name="T26" fmla="+- 0 1521 1512"/>
                              <a:gd name="T27" fmla="*/ 1521 h 2016"/>
                              <a:gd name="T28" fmla="+- 0 6345 6009"/>
                              <a:gd name="T29" fmla="*/ T28 w 2651"/>
                              <a:gd name="T30" fmla="+- 0 1512 1512"/>
                              <a:gd name="T31" fmla="*/ 1512 h 2016"/>
                              <a:gd name="T32" fmla="+- 0 8323 6009"/>
                              <a:gd name="T33" fmla="*/ T32 w 2651"/>
                              <a:gd name="T34" fmla="+- 0 1512 1512"/>
                              <a:gd name="T35" fmla="*/ 1512 h 2016"/>
                              <a:gd name="T36" fmla="+- 0 8400 6009"/>
                              <a:gd name="T37" fmla="*/ T36 w 2651"/>
                              <a:gd name="T38" fmla="+- 0 1521 1512"/>
                              <a:gd name="T39" fmla="*/ 1521 h 2016"/>
                              <a:gd name="T40" fmla="+- 0 8471 6009"/>
                              <a:gd name="T41" fmla="*/ T40 w 2651"/>
                              <a:gd name="T42" fmla="+- 0 1546 1512"/>
                              <a:gd name="T43" fmla="*/ 1546 h 2016"/>
                              <a:gd name="T44" fmla="+- 0 8533 6009"/>
                              <a:gd name="T45" fmla="*/ T44 w 2651"/>
                              <a:gd name="T46" fmla="+- 0 1586 1512"/>
                              <a:gd name="T47" fmla="*/ 1586 h 2016"/>
                              <a:gd name="T48" fmla="+- 0 8585 6009"/>
                              <a:gd name="T49" fmla="*/ T48 w 2651"/>
                              <a:gd name="T50" fmla="+- 0 1638 1512"/>
                              <a:gd name="T51" fmla="*/ 1638 h 2016"/>
                              <a:gd name="T52" fmla="+- 0 8625 6009"/>
                              <a:gd name="T53" fmla="*/ T52 w 2651"/>
                              <a:gd name="T54" fmla="+- 0 1700 1512"/>
                              <a:gd name="T55" fmla="*/ 1700 h 2016"/>
                              <a:gd name="T56" fmla="+- 0 8650 6009"/>
                              <a:gd name="T57" fmla="*/ T56 w 2651"/>
                              <a:gd name="T58" fmla="+- 0 1771 1512"/>
                              <a:gd name="T59" fmla="*/ 1771 h 2016"/>
                              <a:gd name="T60" fmla="+- 0 8659 6009"/>
                              <a:gd name="T61" fmla="*/ T60 w 2651"/>
                              <a:gd name="T62" fmla="+- 0 1848 1512"/>
                              <a:gd name="T63" fmla="*/ 1848 h 2016"/>
                              <a:gd name="T64" fmla="+- 0 8659 6009"/>
                              <a:gd name="T65" fmla="*/ T64 w 2651"/>
                              <a:gd name="T66" fmla="+- 0 3192 1512"/>
                              <a:gd name="T67" fmla="*/ 3192 h 2016"/>
                              <a:gd name="T68" fmla="+- 0 8650 6009"/>
                              <a:gd name="T69" fmla="*/ T68 w 2651"/>
                              <a:gd name="T70" fmla="+- 0 3269 1512"/>
                              <a:gd name="T71" fmla="*/ 3269 h 2016"/>
                              <a:gd name="T72" fmla="+- 0 8625 6009"/>
                              <a:gd name="T73" fmla="*/ T72 w 2651"/>
                              <a:gd name="T74" fmla="+- 0 3340 1512"/>
                              <a:gd name="T75" fmla="*/ 3340 h 2016"/>
                              <a:gd name="T76" fmla="+- 0 8585 6009"/>
                              <a:gd name="T77" fmla="*/ T76 w 2651"/>
                              <a:gd name="T78" fmla="+- 0 3402 1512"/>
                              <a:gd name="T79" fmla="*/ 3402 h 2016"/>
                              <a:gd name="T80" fmla="+- 0 8533 6009"/>
                              <a:gd name="T81" fmla="*/ T80 w 2651"/>
                              <a:gd name="T82" fmla="+- 0 3454 1512"/>
                              <a:gd name="T83" fmla="*/ 3454 h 2016"/>
                              <a:gd name="T84" fmla="+- 0 8471 6009"/>
                              <a:gd name="T85" fmla="*/ T84 w 2651"/>
                              <a:gd name="T86" fmla="+- 0 3494 1512"/>
                              <a:gd name="T87" fmla="*/ 3494 h 2016"/>
                              <a:gd name="T88" fmla="+- 0 8400 6009"/>
                              <a:gd name="T89" fmla="*/ T88 w 2651"/>
                              <a:gd name="T90" fmla="+- 0 3519 1512"/>
                              <a:gd name="T91" fmla="*/ 3519 h 2016"/>
                              <a:gd name="T92" fmla="+- 0 8323 6009"/>
                              <a:gd name="T93" fmla="*/ T92 w 2651"/>
                              <a:gd name="T94" fmla="+- 0 3528 1512"/>
                              <a:gd name="T95" fmla="*/ 3528 h 2016"/>
                              <a:gd name="T96" fmla="+- 0 6345 6009"/>
                              <a:gd name="T97" fmla="*/ T96 w 2651"/>
                              <a:gd name="T98" fmla="+- 0 3528 1512"/>
                              <a:gd name="T99" fmla="*/ 3528 h 2016"/>
                              <a:gd name="T100" fmla="+- 0 6268 6009"/>
                              <a:gd name="T101" fmla="*/ T100 w 2651"/>
                              <a:gd name="T102" fmla="+- 0 3519 1512"/>
                              <a:gd name="T103" fmla="*/ 3519 h 2016"/>
                              <a:gd name="T104" fmla="+- 0 6197 6009"/>
                              <a:gd name="T105" fmla="*/ T104 w 2651"/>
                              <a:gd name="T106" fmla="+- 0 3494 1512"/>
                              <a:gd name="T107" fmla="*/ 3494 h 2016"/>
                              <a:gd name="T108" fmla="+- 0 6135 6009"/>
                              <a:gd name="T109" fmla="*/ T108 w 2651"/>
                              <a:gd name="T110" fmla="+- 0 3454 1512"/>
                              <a:gd name="T111" fmla="*/ 3454 h 2016"/>
                              <a:gd name="T112" fmla="+- 0 6083 6009"/>
                              <a:gd name="T113" fmla="*/ T112 w 2651"/>
                              <a:gd name="T114" fmla="+- 0 3402 1512"/>
                              <a:gd name="T115" fmla="*/ 3402 h 2016"/>
                              <a:gd name="T116" fmla="+- 0 6043 6009"/>
                              <a:gd name="T117" fmla="*/ T116 w 2651"/>
                              <a:gd name="T118" fmla="+- 0 3340 1512"/>
                              <a:gd name="T119" fmla="*/ 3340 h 2016"/>
                              <a:gd name="T120" fmla="+- 0 6018 6009"/>
                              <a:gd name="T121" fmla="*/ T120 w 2651"/>
                              <a:gd name="T122" fmla="+- 0 3269 1512"/>
                              <a:gd name="T123" fmla="*/ 3269 h 2016"/>
                              <a:gd name="T124" fmla="+- 0 6009 6009"/>
                              <a:gd name="T125" fmla="*/ T124 w 2651"/>
                              <a:gd name="T126" fmla="+- 0 3192 1512"/>
                              <a:gd name="T127" fmla="*/ 3192 h 2016"/>
                              <a:gd name="T128" fmla="+- 0 6009 6009"/>
                              <a:gd name="T129" fmla="*/ T128 w 2651"/>
                              <a:gd name="T130" fmla="+- 0 1848 1512"/>
                              <a:gd name="T131" fmla="*/ 1848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51" h="2016">
                                <a:moveTo>
                                  <a:pt x="0" y="336"/>
                                </a:moveTo>
                                <a:lnTo>
                                  <a:pt x="9" y="259"/>
                                </a:lnTo>
                                <a:lnTo>
                                  <a:pt x="34" y="188"/>
                                </a:lnTo>
                                <a:lnTo>
                                  <a:pt x="74" y="126"/>
                                </a:lnTo>
                                <a:lnTo>
                                  <a:pt x="126" y="74"/>
                                </a:lnTo>
                                <a:lnTo>
                                  <a:pt x="188" y="34"/>
                                </a:lnTo>
                                <a:lnTo>
                                  <a:pt x="259" y="9"/>
                                </a:lnTo>
                                <a:lnTo>
                                  <a:pt x="336" y="0"/>
                                </a:lnTo>
                                <a:lnTo>
                                  <a:pt x="2314" y="0"/>
                                </a:lnTo>
                                <a:lnTo>
                                  <a:pt x="2391" y="9"/>
                                </a:lnTo>
                                <a:lnTo>
                                  <a:pt x="2462" y="34"/>
                                </a:lnTo>
                                <a:lnTo>
                                  <a:pt x="2524" y="74"/>
                                </a:lnTo>
                                <a:lnTo>
                                  <a:pt x="2576" y="126"/>
                                </a:lnTo>
                                <a:lnTo>
                                  <a:pt x="2616" y="188"/>
                                </a:lnTo>
                                <a:lnTo>
                                  <a:pt x="2641" y="259"/>
                                </a:lnTo>
                                <a:lnTo>
                                  <a:pt x="2650" y="336"/>
                                </a:lnTo>
                                <a:lnTo>
                                  <a:pt x="2650" y="1680"/>
                                </a:lnTo>
                                <a:lnTo>
                                  <a:pt x="2641" y="1757"/>
                                </a:lnTo>
                                <a:lnTo>
                                  <a:pt x="2616" y="1828"/>
                                </a:lnTo>
                                <a:lnTo>
                                  <a:pt x="2576" y="1890"/>
                                </a:lnTo>
                                <a:lnTo>
                                  <a:pt x="2524" y="1942"/>
                                </a:lnTo>
                                <a:lnTo>
                                  <a:pt x="2462" y="1982"/>
                                </a:lnTo>
                                <a:lnTo>
                                  <a:pt x="2391" y="2007"/>
                                </a:lnTo>
                                <a:lnTo>
                                  <a:pt x="2314" y="2016"/>
                                </a:lnTo>
                                <a:lnTo>
                                  <a:pt x="336" y="2016"/>
                                </a:lnTo>
                                <a:lnTo>
                                  <a:pt x="259" y="2007"/>
                                </a:lnTo>
                                <a:lnTo>
                                  <a:pt x="188" y="1982"/>
                                </a:lnTo>
                                <a:lnTo>
                                  <a:pt x="126" y="1942"/>
                                </a:lnTo>
                                <a:lnTo>
                                  <a:pt x="74" y="1890"/>
                                </a:lnTo>
                                <a:lnTo>
                                  <a:pt x="34" y="1828"/>
                                </a:lnTo>
                                <a:lnTo>
                                  <a:pt x="9" y="1757"/>
                                </a:lnTo>
                                <a:lnTo>
                                  <a:pt x="0" y="1680"/>
                                </a:lnTo>
                                <a:lnTo>
                                  <a:pt x="0" y="3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54"/>
                        <wps:cNvSpPr>
                          <a:spLocks/>
                        </wps:cNvSpPr>
                        <wps:spPr bwMode="auto">
                          <a:xfrm>
                            <a:off x="2744" y="4422"/>
                            <a:ext cx="2760" cy="555"/>
                          </a:xfrm>
                          <a:custGeom>
                            <a:avLst/>
                            <a:gdLst>
                              <a:gd name="T0" fmla="+- 0 3435 2745"/>
                              <a:gd name="T1" fmla="*/ T0 w 2760"/>
                              <a:gd name="T2" fmla="+- 0 4423 4423"/>
                              <a:gd name="T3" fmla="*/ 4423 h 555"/>
                              <a:gd name="T4" fmla="+- 0 2745 2745"/>
                              <a:gd name="T5" fmla="*/ T4 w 2760"/>
                              <a:gd name="T6" fmla="+- 0 4700 4423"/>
                              <a:gd name="T7" fmla="*/ 4700 h 555"/>
                              <a:gd name="T8" fmla="+- 0 3435 2745"/>
                              <a:gd name="T9" fmla="*/ T8 w 2760"/>
                              <a:gd name="T10" fmla="+- 0 4978 4423"/>
                              <a:gd name="T11" fmla="*/ 4978 h 555"/>
                              <a:gd name="T12" fmla="+- 0 3435 2745"/>
                              <a:gd name="T13" fmla="*/ T12 w 2760"/>
                              <a:gd name="T14" fmla="+- 0 4839 4423"/>
                              <a:gd name="T15" fmla="*/ 4839 h 555"/>
                              <a:gd name="T16" fmla="+- 0 5505 2745"/>
                              <a:gd name="T17" fmla="*/ T16 w 2760"/>
                              <a:gd name="T18" fmla="+- 0 4839 4423"/>
                              <a:gd name="T19" fmla="*/ 4839 h 555"/>
                              <a:gd name="T20" fmla="+- 0 5505 2745"/>
                              <a:gd name="T21" fmla="*/ T20 w 2760"/>
                              <a:gd name="T22" fmla="+- 0 4562 4423"/>
                              <a:gd name="T23" fmla="*/ 4562 h 555"/>
                              <a:gd name="T24" fmla="+- 0 3435 2745"/>
                              <a:gd name="T25" fmla="*/ T24 w 2760"/>
                              <a:gd name="T26" fmla="+- 0 4562 4423"/>
                              <a:gd name="T27" fmla="*/ 4562 h 555"/>
                              <a:gd name="T28" fmla="+- 0 3435 2745"/>
                              <a:gd name="T29" fmla="*/ T28 w 2760"/>
                              <a:gd name="T30" fmla="+- 0 4423 4423"/>
                              <a:gd name="T31" fmla="*/ 4423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0" h="555">
                                <a:moveTo>
                                  <a:pt x="690" y="0"/>
                                </a:moveTo>
                                <a:lnTo>
                                  <a:pt x="0" y="277"/>
                                </a:lnTo>
                                <a:lnTo>
                                  <a:pt x="690" y="555"/>
                                </a:lnTo>
                                <a:lnTo>
                                  <a:pt x="690" y="416"/>
                                </a:lnTo>
                                <a:lnTo>
                                  <a:pt x="2760" y="416"/>
                                </a:lnTo>
                                <a:lnTo>
                                  <a:pt x="2760" y="139"/>
                                </a:lnTo>
                                <a:lnTo>
                                  <a:pt x="690" y="139"/>
                                </a:lnTo>
                                <a:lnTo>
                                  <a:pt x="6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55"/>
                        <wps:cNvSpPr>
                          <a:spLocks/>
                        </wps:cNvSpPr>
                        <wps:spPr bwMode="auto">
                          <a:xfrm>
                            <a:off x="2744" y="4422"/>
                            <a:ext cx="2760" cy="555"/>
                          </a:xfrm>
                          <a:custGeom>
                            <a:avLst/>
                            <a:gdLst>
                              <a:gd name="T0" fmla="+- 0 3435 2745"/>
                              <a:gd name="T1" fmla="*/ T0 w 2760"/>
                              <a:gd name="T2" fmla="+- 0 4423 4423"/>
                              <a:gd name="T3" fmla="*/ 4423 h 555"/>
                              <a:gd name="T4" fmla="+- 0 3435 2745"/>
                              <a:gd name="T5" fmla="*/ T4 w 2760"/>
                              <a:gd name="T6" fmla="+- 0 4562 4423"/>
                              <a:gd name="T7" fmla="*/ 4562 h 555"/>
                              <a:gd name="T8" fmla="+- 0 5505 2745"/>
                              <a:gd name="T9" fmla="*/ T8 w 2760"/>
                              <a:gd name="T10" fmla="+- 0 4562 4423"/>
                              <a:gd name="T11" fmla="*/ 4562 h 555"/>
                              <a:gd name="T12" fmla="+- 0 5505 2745"/>
                              <a:gd name="T13" fmla="*/ T12 w 2760"/>
                              <a:gd name="T14" fmla="+- 0 4839 4423"/>
                              <a:gd name="T15" fmla="*/ 4839 h 555"/>
                              <a:gd name="T16" fmla="+- 0 3435 2745"/>
                              <a:gd name="T17" fmla="*/ T16 w 2760"/>
                              <a:gd name="T18" fmla="+- 0 4839 4423"/>
                              <a:gd name="T19" fmla="*/ 4839 h 555"/>
                              <a:gd name="T20" fmla="+- 0 3435 2745"/>
                              <a:gd name="T21" fmla="*/ T20 w 2760"/>
                              <a:gd name="T22" fmla="+- 0 4978 4423"/>
                              <a:gd name="T23" fmla="*/ 4978 h 555"/>
                              <a:gd name="T24" fmla="+- 0 2745 2745"/>
                              <a:gd name="T25" fmla="*/ T24 w 2760"/>
                              <a:gd name="T26" fmla="+- 0 4700 4423"/>
                              <a:gd name="T27" fmla="*/ 4700 h 555"/>
                              <a:gd name="T28" fmla="+- 0 3435 2745"/>
                              <a:gd name="T29" fmla="*/ T28 w 2760"/>
                              <a:gd name="T30" fmla="+- 0 4423 4423"/>
                              <a:gd name="T31" fmla="*/ 4423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0" h="555">
                                <a:moveTo>
                                  <a:pt x="690" y="0"/>
                                </a:moveTo>
                                <a:lnTo>
                                  <a:pt x="690" y="139"/>
                                </a:lnTo>
                                <a:lnTo>
                                  <a:pt x="2760" y="139"/>
                                </a:lnTo>
                                <a:lnTo>
                                  <a:pt x="2760" y="416"/>
                                </a:lnTo>
                                <a:lnTo>
                                  <a:pt x="690" y="416"/>
                                </a:lnTo>
                                <a:lnTo>
                                  <a:pt x="690" y="555"/>
                                </a:lnTo>
                                <a:lnTo>
                                  <a:pt x="0" y="277"/>
                                </a:lnTo>
                                <a:lnTo>
                                  <a:pt x="6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56"/>
                        <wps:cNvSpPr>
                          <a:spLocks/>
                        </wps:cNvSpPr>
                        <wps:spPr bwMode="auto">
                          <a:xfrm>
                            <a:off x="2991" y="162"/>
                            <a:ext cx="2588" cy="555"/>
                          </a:xfrm>
                          <a:custGeom>
                            <a:avLst/>
                            <a:gdLst>
                              <a:gd name="T0" fmla="+- 0 4933 2992"/>
                              <a:gd name="T1" fmla="*/ T0 w 2588"/>
                              <a:gd name="T2" fmla="+- 0 163 163"/>
                              <a:gd name="T3" fmla="*/ 163 h 555"/>
                              <a:gd name="T4" fmla="+- 0 4933 2992"/>
                              <a:gd name="T5" fmla="*/ T4 w 2588"/>
                              <a:gd name="T6" fmla="+- 0 302 163"/>
                              <a:gd name="T7" fmla="*/ 302 h 555"/>
                              <a:gd name="T8" fmla="+- 0 2992 2992"/>
                              <a:gd name="T9" fmla="*/ T8 w 2588"/>
                              <a:gd name="T10" fmla="+- 0 302 163"/>
                              <a:gd name="T11" fmla="*/ 302 h 555"/>
                              <a:gd name="T12" fmla="+- 0 2992 2992"/>
                              <a:gd name="T13" fmla="*/ T12 w 2588"/>
                              <a:gd name="T14" fmla="+- 0 579 163"/>
                              <a:gd name="T15" fmla="*/ 579 h 555"/>
                              <a:gd name="T16" fmla="+- 0 4933 2992"/>
                              <a:gd name="T17" fmla="*/ T16 w 2588"/>
                              <a:gd name="T18" fmla="+- 0 579 163"/>
                              <a:gd name="T19" fmla="*/ 579 h 555"/>
                              <a:gd name="T20" fmla="+- 0 4933 2992"/>
                              <a:gd name="T21" fmla="*/ T20 w 2588"/>
                              <a:gd name="T22" fmla="+- 0 718 163"/>
                              <a:gd name="T23" fmla="*/ 718 h 555"/>
                              <a:gd name="T24" fmla="+- 0 5580 2992"/>
                              <a:gd name="T25" fmla="*/ T24 w 2588"/>
                              <a:gd name="T26" fmla="+- 0 440 163"/>
                              <a:gd name="T27" fmla="*/ 440 h 555"/>
                              <a:gd name="T28" fmla="+- 0 4933 2992"/>
                              <a:gd name="T29" fmla="*/ T28 w 2588"/>
                              <a:gd name="T30" fmla="+- 0 163 163"/>
                              <a:gd name="T31" fmla="*/ 163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8" h="555">
                                <a:moveTo>
                                  <a:pt x="1941" y="0"/>
                                </a:moveTo>
                                <a:lnTo>
                                  <a:pt x="1941" y="139"/>
                                </a:lnTo>
                                <a:lnTo>
                                  <a:pt x="0" y="139"/>
                                </a:lnTo>
                                <a:lnTo>
                                  <a:pt x="0" y="416"/>
                                </a:lnTo>
                                <a:lnTo>
                                  <a:pt x="1941" y="416"/>
                                </a:lnTo>
                                <a:lnTo>
                                  <a:pt x="1941" y="555"/>
                                </a:lnTo>
                                <a:lnTo>
                                  <a:pt x="2588" y="277"/>
                                </a:lnTo>
                                <a:lnTo>
                                  <a:pt x="19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7"/>
                        <wps:cNvSpPr>
                          <a:spLocks/>
                        </wps:cNvSpPr>
                        <wps:spPr bwMode="auto">
                          <a:xfrm>
                            <a:off x="2991" y="162"/>
                            <a:ext cx="2588" cy="555"/>
                          </a:xfrm>
                          <a:custGeom>
                            <a:avLst/>
                            <a:gdLst>
                              <a:gd name="T0" fmla="+- 0 4933 2992"/>
                              <a:gd name="T1" fmla="*/ T0 w 2588"/>
                              <a:gd name="T2" fmla="+- 0 163 163"/>
                              <a:gd name="T3" fmla="*/ 163 h 555"/>
                              <a:gd name="T4" fmla="+- 0 4933 2992"/>
                              <a:gd name="T5" fmla="*/ T4 w 2588"/>
                              <a:gd name="T6" fmla="+- 0 302 163"/>
                              <a:gd name="T7" fmla="*/ 302 h 555"/>
                              <a:gd name="T8" fmla="+- 0 2992 2992"/>
                              <a:gd name="T9" fmla="*/ T8 w 2588"/>
                              <a:gd name="T10" fmla="+- 0 302 163"/>
                              <a:gd name="T11" fmla="*/ 302 h 555"/>
                              <a:gd name="T12" fmla="+- 0 2992 2992"/>
                              <a:gd name="T13" fmla="*/ T12 w 2588"/>
                              <a:gd name="T14" fmla="+- 0 579 163"/>
                              <a:gd name="T15" fmla="*/ 579 h 555"/>
                              <a:gd name="T16" fmla="+- 0 4933 2992"/>
                              <a:gd name="T17" fmla="*/ T16 w 2588"/>
                              <a:gd name="T18" fmla="+- 0 579 163"/>
                              <a:gd name="T19" fmla="*/ 579 h 555"/>
                              <a:gd name="T20" fmla="+- 0 4933 2992"/>
                              <a:gd name="T21" fmla="*/ T20 w 2588"/>
                              <a:gd name="T22" fmla="+- 0 718 163"/>
                              <a:gd name="T23" fmla="*/ 718 h 555"/>
                              <a:gd name="T24" fmla="+- 0 5580 2992"/>
                              <a:gd name="T25" fmla="*/ T24 w 2588"/>
                              <a:gd name="T26" fmla="+- 0 440 163"/>
                              <a:gd name="T27" fmla="*/ 440 h 555"/>
                              <a:gd name="T28" fmla="+- 0 4933 2992"/>
                              <a:gd name="T29" fmla="*/ T28 w 2588"/>
                              <a:gd name="T30" fmla="+- 0 163 163"/>
                              <a:gd name="T31" fmla="*/ 163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8" h="555">
                                <a:moveTo>
                                  <a:pt x="1941" y="0"/>
                                </a:moveTo>
                                <a:lnTo>
                                  <a:pt x="1941" y="139"/>
                                </a:lnTo>
                                <a:lnTo>
                                  <a:pt x="0" y="139"/>
                                </a:lnTo>
                                <a:lnTo>
                                  <a:pt x="0" y="416"/>
                                </a:lnTo>
                                <a:lnTo>
                                  <a:pt x="1941" y="416"/>
                                </a:lnTo>
                                <a:lnTo>
                                  <a:pt x="1941" y="555"/>
                                </a:lnTo>
                                <a:lnTo>
                                  <a:pt x="2588" y="277"/>
                                </a:lnTo>
                                <a:lnTo>
                                  <a:pt x="194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58"/>
                        <wps:cNvSpPr txBox="1">
                          <a:spLocks/>
                        </wps:cNvSpPr>
                        <wps:spPr bwMode="auto">
                          <a:xfrm>
                            <a:off x="708" y="2139"/>
                            <a:ext cx="129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D036" w14:textId="77777777" w:rsidR="0049139E" w:rsidRDefault="0049139E" w:rsidP="007650D3">
                              <w:pPr>
                                <w:spacing w:line="821" w:lineRule="exact"/>
                                <w:rPr>
                                  <w:rFonts w:ascii="Calibri"/>
                                  <w:sz w:val="82"/>
                                </w:rPr>
                              </w:pPr>
                              <w:r>
                                <w:rPr>
                                  <w:rFonts w:ascii="Calibri"/>
                                  <w:color w:val="FFFFFF"/>
                                  <w:sz w:val="82"/>
                                </w:rPr>
                                <w:t>Kdo</w:t>
                              </w:r>
                            </w:p>
                          </w:txbxContent>
                        </wps:txbx>
                        <wps:bodyPr rot="0" vert="horz" wrap="square" lIns="0" tIns="0" rIns="0" bIns="0" anchor="t" anchorCtr="0" upright="1">
                          <a:noAutofit/>
                        </wps:bodyPr>
                      </wps:wsp>
                      <wps:wsp>
                        <wps:cNvPr id="132" name="Text Box 159"/>
                        <wps:cNvSpPr txBox="1">
                          <a:spLocks/>
                        </wps:cNvSpPr>
                        <wps:spPr bwMode="auto">
                          <a:xfrm>
                            <a:off x="3905" y="2139"/>
                            <a:ext cx="89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B002B" w14:textId="77777777" w:rsidR="0049139E" w:rsidRDefault="0049139E" w:rsidP="007650D3">
                              <w:pPr>
                                <w:spacing w:line="821" w:lineRule="exact"/>
                                <w:rPr>
                                  <w:rFonts w:ascii="Calibri"/>
                                  <w:sz w:val="82"/>
                                </w:rPr>
                              </w:pPr>
                              <w:r>
                                <w:rPr>
                                  <w:rFonts w:ascii="Calibri"/>
                                  <w:color w:val="FFFFFF"/>
                                  <w:sz w:val="82"/>
                                </w:rPr>
                                <w:t>Co</w:t>
                              </w:r>
                            </w:p>
                          </w:txbxContent>
                        </wps:txbx>
                        <wps:bodyPr rot="0" vert="horz" wrap="square" lIns="0" tIns="0" rIns="0" bIns="0" anchor="t" anchorCtr="0" upright="1">
                          <a:noAutofit/>
                        </wps:bodyPr>
                      </wps:wsp>
                      <wps:wsp>
                        <wps:cNvPr id="133" name="Text Box 160"/>
                        <wps:cNvSpPr txBox="1">
                          <a:spLocks/>
                        </wps:cNvSpPr>
                        <wps:spPr bwMode="auto">
                          <a:xfrm>
                            <a:off x="6368" y="2139"/>
                            <a:ext cx="195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DA9C" w14:textId="77777777" w:rsidR="0049139E" w:rsidRDefault="0049139E" w:rsidP="007650D3">
                              <w:pPr>
                                <w:spacing w:line="821" w:lineRule="exact"/>
                                <w:rPr>
                                  <w:rFonts w:ascii="Calibri"/>
                                  <w:sz w:val="82"/>
                                </w:rPr>
                              </w:pPr>
                              <w:r>
                                <w:rPr>
                                  <w:rFonts w:ascii="Calibri"/>
                                  <w:color w:val="FFFFFF"/>
                                  <w:sz w:val="82"/>
                                </w:rPr>
                                <w:t>Komu</w:t>
                              </w:r>
                            </w:p>
                          </w:txbxContent>
                        </wps:txbx>
                        <wps:bodyPr rot="0" vert="horz" wrap="square" lIns="0" tIns="0" rIns="0" bIns="0" anchor="t" anchorCtr="0" upright="1">
                          <a:noAutofit/>
                        </wps:bodyPr>
                      </wps:wsp>
                      <wps:wsp>
                        <wps:cNvPr id="134" name="Text Box 161"/>
                        <wps:cNvSpPr txBox="1">
                          <a:spLocks/>
                        </wps:cNvSpPr>
                        <wps:spPr bwMode="auto">
                          <a:xfrm>
                            <a:off x="1529" y="3912"/>
                            <a:ext cx="3870" cy="419"/>
                          </a:xfrm>
                          <a:prstGeom prst="rect">
                            <a:avLst/>
                          </a:prstGeom>
                          <a:solidFill>
                            <a:srgbClr val="FFFFFF"/>
                          </a:solidFill>
                          <a:ln w="9525">
                            <a:solidFill>
                              <a:srgbClr val="000000"/>
                            </a:solidFill>
                            <a:miter lim="800000"/>
                            <a:headEnd/>
                            <a:tailEnd/>
                          </a:ln>
                        </wps:spPr>
                        <wps:txbx>
                          <w:txbxContent>
                            <w:p w14:paraId="3601E0FB" w14:textId="77777777" w:rsidR="0049139E" w:rsidRDefault="0049139E" w:rsidP="007650D3">
                              <w:pPr>
                                <w:spacing w:before="76"/>
                                <w:ind w:left="147"/>
                                <w:rPr>
                                  <w:rFonts w:ascii="Calibri" w:hAnsi="Calibri"/>
                                </w:rPr>
                              </w:pPr>
                              <w:r>
                                <w:rPr>
                                  <w:rFonts w:ascii="Calibri" w:hAnsi="Calibri"/>
                                </w:rPr>
                                <w:t>Jak účinně? S jakým efektem?</w:t>
                              </w:r>
                            </w:p>
                          </w:txbxContent>
                        </wps:txbx>
                        <wps:bodyPr rot="0" vert="horz" wrap="square" lIns="0" tIns="0" rIns="0" bIns="0" anchor="t" anchorCtr="0" upright="1">
                          <a:noAutofit/>
                        </wps:bodyPr>
                      </wps:wsp>
                      <wps:wsp>
                        <wps:cNvPr id="135" name="Text Box 162"/>
                        <wps:cNvSpPr txBox="1">
                          <a:spLocks/>
                        </wps:cNvSpPr>
                        <wps:spPr bwMode="auto">
                          <a:xfrm>
                            <a:off x="4529" y="807"/>
                            <a:ext cx="2415" cy="389"/>
                          </a:xfrm>
                          <a:prstGeom prst="rect">
                            <a:avLst/>
                          </a:prstGeom>
                          <a:solidFill>
                            <a:srgbClr val="FFFFFF"/>
                          </a:solidFill>
                          <a:ln w="9525">
                            <a:solidFill>
                              <a:srgbClr val="000000"/>
                            </a:solidFill>
                            <a:miter lim="800000"/>
                            <a:headEnd/>
                            <a:tailEnd/>
                          </a:ln>
                        </wps:spPr>
                        <wps:txbx>
                          <w:txbxContent>
                            <w:p w14:paraId="6233D1D8" w14:textId="77777777" w:rsidR="0049139E" w:rsidRDefault="0049139E" w:rsidP="007650D3">
                              <w:pPr>
                                <w:spacing w:before="75"/>
                                <w:ind w:left="148"/>
                                <w:rPr>
                                  <w:rFonts w:ascii="Calibri" w:hAnsi="Calibri"/>
                                </w:rPr>
                              </w:pPr>
                              <w:r>
                                <w:rPr>
                                  <w:rFonts w:ascii="Calibri" w:hAnsi="Calibri"/>
                                </w:rPr>
                                <w:t>Jakým způsobem</w:t>
                              </w:r>
                            </w:p>
                          </w:txbxContent>
                        </wps:txbx>
                        <wps:bodyPr rot="0" vert="horz" wrap="square" lIns="0" tIns="0" rIns="0" bIns="0" anchor="t" anchorCtr="0" upright="1">
                          <a:noAutofit/>
                        </wps:bodyPr>
                      </wps:wsp>
                      <wps:wsp>
                        <wps:cNvPr id="136" name="Text Box 163"/>
                        <wps:cNvSpPr txBox="1">
                          <a:spLocks/>
                        </wps:cNvSpPr>
                        <wps:spPr bwMode="auto">
                          <a:xfrm>
                            <a:off x="1319" y="807"/>
                            <a:ext cx="2550" cy="389"/>
                          </a:xfrm>
                          <a:prstGeom prst="rect">
                            <a:avLst/>
                          </a:prstGeom>
                          <a:solidFill>
                            <a:srgbClr val="FFFFFF"/>
                          </a:solidFill>
                          <a:ln w="9525">
                            <a:solidFill>
                              <a:srgbClr val="000000"/>
                            </a:solidFill>
                            <a:miter lim="800000"/>
                            <a:headEnd/>
                            <a:tailEnd/>
                          </a:ln>
                        </wps:spPr>
                        <wps:txbx>
                          <w:txbxContent>
                            <w:p w14:paraId="7BD224D5" w14:textId="77777777" w:rsidR="0049139E" w:rsidRDefault="0049139E" w:rsidP="007650D3">
                              <w:pPr>
                                <w:spacing w:before="75"/>
                                <w:ind w:left="923" w:right="916"/>
                                <w:jc w:val="center"/>
                                <w:rPr>
                                  <w:rFonts w:ascii="Calibri" w:hAnsi="Calibri"/>
                                </w:rPr>
                              </w:pPr>
                              <w:r>
                                <w:rPr>
                                  <w:rFonts w:ascii="Calibri" w:hAnsi="Calibri"/>
                                </w:rPr>
                                <w:t>Sděluje</w:t>
                              </w:r>
                            </w:p>
                          </w:txbxContent>
                        </wps:txbx>
                        <wps:bodyPr rot="0" vert="horz" wrap="square" lIns="0" tIns="0" rIns="0" bIns="0" anchor="t" anchorCtr="0" upright="1">
                          <a:noAutofit/>
                        </wps:bodyPr>
                      </wps:wsp>
                    </wpg:wgp>
                  </a:graphicData>
                </a:graphic>
              </wp:inline>
            </w:drawing>
          </mc:Choice>
          <mc:Fallback>
            <w:pict>
              <v:group w14:anchorId="488D3076" id="Group 146" o:spid="_x0000_s1068" style="width:434pt;height:252.05pt;mso-position-horizontal-relative:char;mso-position-vertical-relative:line" coordsize="8680,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">
                <v:shape id="Freeform 147" o:spid="_x0000_s1069" style="position:absolute;left:667;width:7344;height:5041;visibility:visible;mso-wrap-style:square;v-text-anchor:top" coordsize="7344,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0tMMA&#10;AADcAAAADwAAAGRycy9kb3ducmV2LnhtbESPQWvCQBCF7wX/wzKCt7qrSJHoKiKtCIJQLfQ6ZMck&#10;mJ2N2TXGf+8cCr3N8N68981y3ftaddTGKrCFydiAIs6Dq7iw8HP+ep+DignZYR2YLDwpwno1eFti&#10;5sKDv6k7pUJJCMcMLZQpNZnWMS/JYxyHhli0S2g9JlnbQrsWHxLuaz015kN7rFgaSmxoW1J+Pd29&#10;BWNmNK/22z5058/b8ffo9WG2s3Y07DcLUIn69G/+u947wZ8KvjwjE+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0tMMAAADcAAAADwAAAAAAAAAAAAAAAACYAgAAZHJzL2Rv&#10;d25yZXYueG1sUEsFBgAAAAAEAAQA9QAAAIgDAAAAAA==&#10;" path="m4824,r,1260l,1260,,3780r4824,l4824,5040,7344,2520,4824,xe" fillcolor="#d0d7e8" stroked="f">
                  <v:path arrowok="t" o:connecttype="custom" o:connectlocs="4824,0;4824,1260;0,1260;0,3780;4824,3780;4824,5040;7344,2520;4824,0" o:connectangles="0,0,0,0,0,0,0,0"/>
                </v:shape>
                <v:shape id="Freeform 148" o:spid="_x0000_s1070" style="position:absolute;left:20;top:1512;width:2651;height:2016;visibility:visible;mso-wrap-style:square;v-text-anchor:top" coordsize="265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KXsMA&#10;AADcAAAADwAAAGRycy9kb3ducmV2LnhtbERPTWvCQBC9F/oflin0EnSj0CLRVUppoNCD1eh9yI5J&#10;bHY2ZKca/fXdguBtHu9zFqvBtepEfWg8G5iMU1DEpbcNVwZ2RT6agQqCbLH1TAYuFGC1fHxYYGb9&#10;mTd02kqlYgiHDA3UIl2mdShrchjGviOO3MH3DiXCvtK2x3MMd62epumrdthwbKixo/eayp/trzPw&#10;0iTJ8aPYy9dFJ7lcv/O9XefGPD8Nb3NQQoPcxTf3p43zpxP4fyZ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wKXsMAAADcAAAADwAAAAAAAAAAAAAAAACYAgAAZHJzL2Rv&#10;d25yZXYueG1sUEsFBgAAAAAEAAQA9QAAAIgDAAAAAA==&#10;" path="m2314,l336,,259,9,188,34,126,74,74,126,34,188,9,259,,336,,1680r9,77l34,1828r40,62l126,1942r62,40l259,2007r77,9l2314,2016r78,-9l2462,1982r63,-40l2577,1890r39,-62l2642,1757r8,-77l2650,336r-8,-77l2616,188r-39,-62l2525,74,2462,34,2392,9,2314,xe" fillcolor="#4f81bc" stroked="f">
                  <v:path arrowok="t" o:connecttype="custom" o:connectlocs="2314,1512;336,1512;259,1521;188,1546;126,1586;74,1638;34,1700;9,1771;0,1848;0,3192;9,3269;34,3340;74,3402;126,3454;188,3494;259,3519;336,3528;2314,3528;2392,3519;2462,3494;2525,3454;2577,3402;2616,3340;2642,3269;2650,3192;2650,1848;2642,1771;2616,1700;2577,1638;2525,1586;2462,1546;2392,1521;2314,1512" o:connectangles="0,0,0,0,0,0,0,0,0,0,0,0,0,0,0,0,0,0,0,0,0,0,0,0,0,0,0,0,0,0,0,0,0"/>
                </v:shape>
                <v:shape id="Freeform 149" o:spid="_x0000_s1071" style="position:absolute;left:20;top:1512;width:2651;height:2016;visibility:visible;mso-wrap-style:square;v-text-anchor:top" coordsize="265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ms8EA&#10;AADcAAAADwAAAGRycy9kb3ducmV2LnhtbERPzYrCMBC+L/gOYQQvsqb2sGjXKKKIelpWfYChmW3L&#10;NpOSxJq+vREW9jYf3++sNtG0oifnG8sK5rMMBHFpdcOVgtv18L4A4QOyxtYyKRjIw2Y9elthoe2D&#10;v6m/hEqkEPYFKqhD6AopfVmTQT+zHXHifqwzGBJ0ldQOHynctDLPsg9psOHUUGNHu5rK38vdKODT&#10;8phNp9LFfdwO+2Fx/up3nVKTcdx+gggUw7/4z33SaX6ew+uZd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hprPBAAAA3AAAAA8AAAAAAAAAAAAAAAAAmAIAAGRycy9kb3du&#10;cmV2LnhtbFBLBQYAAAAABAAEAPUAAACGAwAAAAA=&#10;" path="m,336l9,259,34,188,74,126,126,74,188,34,259,9,336,,2314,r78,9l2462,34r63,40l2577,126r39,62l2642,259r8,77l2650,1680r-8,77l2616,1828r-39,62l2525,1942r-63,40l2392,2007r-78,9l336,2016r-77,-9l188,1982r-62,-40l74,1890,34,1828,9,1757,,1680,,336xe" filled="f" strokecolor="white" strokeweight="2pt">
                  <v:path arrowok="t" o:connecttype="custom" o:connectlocs="0,1848;9,1771;34,1700;74,1638;126,1586;188,1546;259,1521;336,1512;2314,1512;2392,1521;2462,1546;2525,1586;2577,1638;2616,1700;2642,1771;2650,1848;2650,3192;2642,3269;2616,3340;2577,3402;2525,3454;2462,3494;2392,3519;2314,3528;336,3528;259,3519;188,3494;126,3454;74,3402;34,3340;9,3269;0,3192;0,1848" o:connectangles="0,0,0,0,0,0,0,0,0,0,0,0,0,0,0,0,0,0,0,0,0,0,0,0,0,0,0,0,0,0,0,0,0"/>
                </v:shape>
                <v:shape id="Freeform 150" o:spid="_x0000_s1072" style="position:absolute;left:3014;top:1512;width:2651;height:2016;visibility:visible;mso-wrap-style:square;v-text-anchor:top" coordsize="265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xssMA&#10;AADcAAAADwAAAGRycy9kb3ducmV2LnhtbERPS2vCQBC+C/0PyxR6CXWj0lJSVxExUOjBV70P2WmS&#10;NjsbslON/npXKHibj+8503nvGnWkLtSeDYyGKSjiwtuaSwNf+/z5DVQQZIuNZzJwpgDz2cNgipn1&#10;J97ScSeliiEcMjRQibSZ1qGoyGEY+pY4ct++cygRdqW2HZ5iuGv0OE1ftcOaY0OFLS0rKn53f87A&#10;S50kP6v9QT7POsnlsskPdp0b8/TYL95BCfVyF/+7P2ycP57A7Zl4gZ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IxssMAAADcAAAADwAAAAAAAAAAAAAAAACYAgAAZHJzL2Rv&#10;d25yZXYueG1sUEsFBgAAAAAEAAQA9QAAAIgDAAAAAA==&#10;" path="m2315,l336,,259,9,189,34,126,74,74,126,35,188,9,259,,336,,1680r9,77l35,1828r39,62l126,1942r63,40l259,2007r77,9l2315,2016r77,-9l2463,1982r62,-40l2577,1890r40,-62l2642,1757r9,-77l2651,336r-9,-77l2617,188r-40,-62l2525,74,2463,34,2392,9,2315,xe" fillcolor="#4f81bc" stroked="f">
                  <v:path arrowok="t" o:connecttype="custom" o:connectlocs="2315,1512;336,1512;259,1521;189,1546;126,1586;74,1638;35,1700;9,1771;0,1848;0,3192;9,3269;35,3340;74,3402;126,3454;189,3494;259,3519;336,3528;2315,3528;2392,3519;2463,3494;2525,3454;2577,3402;2617,3340;2642,3269;2651,3192;2651,1848;2642,1771;2617,1700;2577,1638;2525,1586;2463,1546;2392,1521;2315,1512" o:connectangles="0,0,0,0,0,0,0,0,0,0,0,0,0,0,0,0,0,0,0,0,0,0,0,0,0,0,0,0,0,0,0,0,0"/>
                </v:shape>
                <v:shape id="Freeform 151" o:spid="_x0000_s1073" style="position:absolute;left:3014;top:1512;width:2651;height:2016;visibility:visible;mso-wrap-style:square;v-text-anchor:top" coordsize="265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XMEA&#10;AADcAAAADwAAAGRycy9kb3ducmV2LnhtbERPzYrCMBC+L/gOYQQvoqmyLFqNIoronpZ1fYChGdti&#10;MylJrOnbm4WFvc3H9zvrbTSN6Mj52rKC2TQDQVxYXXOp4PpznCxA+ICssbFMCnrysN0M3taYa/vk&#10;b+ouoRQphH2OCqoQ2lxKX1Rk0E9tS5y4m3UGQ4KulNrhM4WbRs6z7EMarDk1VNjSvqLifnkYBXxe&#10;nrLxWLp4iLv+0C8+v7p9q9RoGHcrEIFi+Bf/uc86zZ+/w+8z6QK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m1zBAAAA3AAAAA8AAAAAAAAAAAAAAAAAmAIAAGRycy9kb3du&#10;cmV2LnhtbFBLBQYAAAAABAAEAPUAAACGAwAAAAA=&#10;" path="m,336l9,259,35,188,74,126,126,74,189,34,259,9,336,,2315,r77,9l2463,34r62,40l2577,126r40,62l2642,259r9,77l2651,1680r-9,77l2617,1828r-40,62l2525,1942r-62,40l2392,2007r-77,9l336,2016r-77,-9l189,1982r-63,-40l74,1890,35,1828,9,1757,,1680,,336xe" filled="f" strokecolor="white" strokeweight="2pt">
                  <v:path arrowok="t" o:connecttype="custom" o:connectlocs="0,1848;9,1771;35,1700;74,1638;126,1586;189,1546;259,1521;336,1512;2315,1512;2392,1521;2463,1546;2525,1586;2577,1638;2617,1700;2642,1771;2651,1848;2651,3192;2642,3269;2617,3340;2577,3402;2525,3454;2463,3494;2392,3519;2315,3528;336,3528;259,3519;189,3494;126,3454;74,3402;35,3340;9,3269;0,3192;0,1848" o:connectangles="0,0,0,0,0,0,0,0,0,0,0,0,0,0,0,0,0,0,0,0,0,0,0,0,0,0,0,0,0,0,0,0,0"/>
                </v:shape>
                <v:shape id="Freeform 152" o:spid="_x0000_s1074" style="position:absolute;left:6008;top:1512;width:2651;height:2016;visibility:visible;mso-wrap-style:square;v-text-anchor:top" coordsize="265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MXcMA&#10;AADcAAAADwAAAGRycy9kb3ducmV2LnhtbERPS2vCQBC+C/0PyxS8hLpRUErqKkUMCD3UR70P2WmS&#10;NjsbsqPG/vquIHibj+8582XvGnWmLtSeDYxHKSjiwtuaSwNfh/zlFVQQZIuNZzJwpQDLxdNgjpn1&#10;F97ReS+liiEcMjRQibSZ1qGoyGEY+ZY4ct++cygRdqW2HV5iuGv0JE1n2mHNsaHCllYVFb/7kzMw&#10;rZPkZ304ysdVJ7n8bfOj/cyNGT7372+ghHp5iO/ujY3zJ1O4PRMv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cMXcMAAADcAAAADwAAAAAAAAAAAAAAAACYAgAAZHJzL2Rv&#10;d25yZXYueG1sUEsFBgAAAAAEAAQA9QAAAIgDAAAAAA==&#10;" path="m2314,l336,,259,9,188,34,126,74,74,126,34,188,9,259,,336,,1680r9,77l34,1828r40,62l126,1942r62,40l259,2007r77,9l2314,2016r77,-9l2462,1982r62,-40l2576,1890r40,-62l2641,1757r9,-77l2650,336r-9,-77l2616,188r-40,-62l2524,74,2462,34,2391,9,2314,xe" fillcolor="#4f81bc" stroked="f">
                  <v:path arrowok="t" o:connecttype="custom" o:connectlocs="2314,1512;336,1512;259,1521;188,1546;126,1586;74,1638;34,1700;9,1771;0,1848;0,3192;9,3269;34,3340;74,3402;126,3454;188,3494;259,3519;336,3528;2314,3528;2391,3519;2462,3494;2524,3454;2576,3402;2616,3340;2641,3269;2650,3192;2650,1848;2641,1771;2616,1700;2576,1638;2524,1586;2462,1546;2391,1521;2314,1512" o:connectangles="0,0,0,0,0,0,0,0,0,0,0,0,0,0,0,0,0,0,0,0,0,0,0,0,0,0,0,0,0,0,0,0,0"/>
                </v:shape>
                <v:shape id="Freeform 153" o:spid="_x0000_s1075" style="position:absolute;left:6008;top:1512;width:2651;height:2016;visibility:visible;mso-wrap-style:square;v-text-anchor:top" coordsize="265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gsMAA&#10;AADcAAAADwAAAGRycy9kb3ducmV2LnhtbERPzYrCMBC+L/gOYQQvoqkeRKtRRFnU07LqAwzN2Bab&#10;SUmyNX37zYKwt/n4fmezi6YRHTlfW1Ywm2YgiAuray4V3G+fkyUIH5A1NpZJQU8edtvBxwZzbV/8&#10;Td01lCKFsM9RQRVCm0vpi4oM+qltiRP3sM5gSNCVUjt8pXDTyHmWLaTBmlNDhS0dKiqe1x+jgM+r&#10;UzYeSxePcd8f++Xlqzu0So2Gcb8GESiGf/HbfdZp/nwB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qgsMAAAADcAAAADwAAAAAAAAAAAAAAAACYAgAAZHJzL2Rvd25y&#10;ZXYueG1sUEsFBgAAAAAEAAQA9QAAAIUDAAAAAA==&#10;" path="m,336l9,259,34,188,74,126,126,74,188,34,259,9,336,,2314,r77,9l2462,34r62,40l2576,126r40,62l2641,259r9,77l2650,1680r-9,77l2616,1828r-40,62l2524,1942r-62,40l2391,2007r-77,9l336,2016r-77,-9l188,1982r-62,-40l74,1890,34,1828,9,1757,,1680,,336xe" filled="f" strokecolor="white" strokeweight="2pt">
                  <v:path arrowok="t" o:connecttype="custom" o:connectlocs="0,1848;9,1771;34,1700;74,1638;126,1586;188,1546;259,1521;336,1512;2314,1512;2391,1521;2462,1546;2524,1586;2576,1638;2616,1700;2641,1771;2650,1848;2650,3192;2641,3269;2616,3340;2576,3402;2524,3454;2462,3494;2391,3519;2314,3528;336,3528;259,3519;188,3494;126,3454;74,3402;34,3340;9,3269;0,3192;0,1848" o:connectangles="0,0,0,0,0,0,0,0,0,0,0,0,0,0,0,0,0,0,0,0,0,0,0,0,0,0,0,0,0,0,0,0,0"/>
                </v:shape>
                <v:shape id="Freeform 154" o:spid="_x0000_s1076" style="position:absolute;left:2744;top:4422;width:2760;height:555;visibility:visible;mso-wrap-style:square;v-text-anchor:top" coordsize="276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BI8IA&#10;AADcAAAADwAAAGRycy9kb3ducmV2LnhtbERPS4vCMBC+L/gfwgheFk0tuEo1iq4Ii5fFB3gdkrEt&#10;NpPSZGv99xtB8DYf33MWq85WoqXGl44VjEcJCGLtTMm5gvNpN5yB8AHZYOWYFDzIw2rZ+1hgZtyd&#10;D9QeQy5iCPsMFRQh1JmUXhdk0Y9cTRy5q2sshgibXJoG7zHcVjJNki9pseTYUGBN3wXp2/HPKrhZ&#10;/TmdnFv9m643M3/Z7FPe7pUa9Lv1HESgLrzFL/ePifPTKTyf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MEjwgAAANwAAAAPAAAAAAAAAAAAAAAAAJgCAABkcnMvZG93&#10;bnJldi54bWxQSwUGAAAAAAQABAD1AAAAhwMAAAAA&#10;" path="m690,l,277,690,555r,-139l2760,416r,-277l690,139,690,xe" stroked="f">
                  <v:path arrowok="t" o:connecttype="custom" o:connectlocs="690,4423;0,4700;690,4978;690,4839;2760,4839;2760,4562;690,4562;690,4423" o:connectangles="0,0,0,0,0,0,0,0"/>
                </v:shape>
                <v:shape id="Freeform 155" o:spid="_x0000_s1077" style="position:absolute;left:2744;top:4422;width:2760;height:555;visibility:visible;mso-wrap-style:square;v-text-anchor:top" coordsize="276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Km8IA&#10;AADcAAAADwAAAGRycy9kb3ducmV2LnhtbESPQW/CMAyF75P2HyJP2m2kq9g0dQQ0TYC4TVB+gJWY&#10;pqJxuibQ7t/jwyRutt7ze58Xqyl06kpDaiMbeJ0VoIhtdC03Bo715uUDVMrIDrvIZOCPEqyWjw8L&#10;rFwceU/XQ26UhHCq0IDPua+0TtZTwDSLPbFopzgEzLIOjXYDjhIeOl0WxbsO2LI0eOzp25M9Hy7B&#10;wLreTr95HDcY5v6Ny85i/WONeX6avj5BZZry3fx/vXOCXwqtPCMT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oqbwgAAANwAAAAPAAAAAAAAAAAAAAAAAJgCAABkcnMvZG93&#10;bnJldi54bWxQSwUGAAAAAAQABAD1AAAAhwMAAAAA&#10;" path="m690,r,139l2760,139r,277l690,416r,139l,277,690,xe" filled="f">
                  <v:path arrowok="t" o:connecttype="custom" o:connectlocs="690,4423;690,4562;2760,4562;2760,4839;690,4839;690,4978;0,4700;690,4423" o:connectangles="0,0,0,0,0,0,0,0"/>
                </v:shape>
                <v:shape id="Freeform 156" o:spid="_x0000_s1078" style="position:absolute;left:2991;top:162;width:2588;height:555;visibility:visible;mso-wrap-style:square;v-text-anchor:top" coordsize="258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TnsMA&#10;AADcAAAADwAAAGRycy9kb3ducmV2LnhtbERP22rCQBB9L/gPywh9Mxu3Im3qKlpaKSgtXujzmB2T&#10;YHY2ZLea/r0rCH2bw7nOZNbZWpyp9ZVjDcMkBUGcO1NxoWG/+xg8g/AB2WDtmDT8kYfZtPcwwcy4&#10;C2/ovA2FiCHsM9RQhtBkUvq8JIs+cQ1x5I6utRgibAtpWrzEcFtLlaZjabHi2FBiQ28l5aftr9UQ&#10;Vkuz+HlabPLR91p9qeJ0UPiu9WO/m7+CCNSFf/Hd/WnifPUC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ZTnsMAAADcAAAADwAAAAAAAAAAAAAAAACYAgAAZHJzL2Rv&#10;d25yZXYueG1sUEsFBgAAAAAEAAQA9QAAAIgDAAAAAA==&#10;" path="m1941,r,139l,139,,416r1941,l1941,555,2588,277,1941,xe" stroked="f">
                  <v:path arrowok="t" o:connecttype="custom" o:connectlocs="1941,163;1941,302;0,302;0,579;1941,579;1941,718;2588,440;1941,163" o:connectangles="0,0,0,0,0,0,0,0"/>
                </v:shape>
                <v:shape id="Freeform 157" o:spid="_x0000_s1079" style="position:absolute;left:2991;top:162;width:2588;height:555;visibility:visible;mso-wrap-style:square;v-text-anchor:top" coordsize="258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wBMcA&#10;AADcAAAADwAAAGRycy9kb3ducmV2LnhtbESPQU/CQBCF7yb+h82YeJOtGIkUFiJEE4MnKwe4TbrT&#10;bqE7W7srFH+9czDxNpP35r1v5svBt+pEfWwCG7gfZaCIy2Abrg1sP1/vnkDFhGyxDUwGLhRhubi+&#10;mmNuw5k/6FSkWkkIxxwNuJS6XOtYOvIYR6EjFq0Kvccka19r2+NZwn2rx1k20R4blgaHHa0dlcfi&#10;2xtoqke3Kb522e5lMn3X+/WhWFU/xtzeDM8zUImG9G/+u36zgv8g+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EMATHAAAA3AAAAA8AAAAAAAAAAAAAAAAAmAIAAGRy&#10;cy9kb3ducmV2LnhtbFBLBQYAAAAABAAEAPUAAACMAwAAAAA=&#10;" path="m1941,r,139l,139,,416r1941,l1941,555,2588,277,1941,xe" filled="f">
                  <v:path arrowok="t" o:connecttype="custom" o:connectlocs="1941,163;1941,302;0,302;0,579;1941,579;1941,718;2588,440;1941,163" o:connectangles="0,0,0,0,0,0,0,0"/>
                </v:shape>
                <v:shape id="Text Box 158" o:spid="_x0000_s1080" type="#_x0000_t202" style="position:absolute;left:708;top:2139;width:129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k6MIA&#10;AADcAAAADwAAAGRycy9kb3ducmV2LnhtbERPTWsCMRC9F/wPYYTealZLa9kaRRRpQXrQttDjsBk3&#10;i5vJkqRr/PdGELzN433ObJFsK3ryoXGsYDwqQBBXTjdcK/j53jy9gQgRWWPrmBScKcBiPniYYand&#10;iXfU72MtcgiHEhWYGLtSylAZshhGriPO3MF5izFDX0vt8ZTDbSsnRfEqLTacGwx2tDJUHff/VsHv&#10;qtts05/Br/5Ff6wn093ZV0mpx2FavoOIlOJdfHN/6jz/eQzXZ/IF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mTowgAAANwAAAAPAAAAAAAAAAAAAAAAAJgCAABkcnMvZG93&#10;bnJldi54bWxQSwUGAAAAAAQABAD1AAAAhwMAAAAA&#10;" filled="f" stroked="f">
                  <v:path arrowok="t"/>
                  <v:textbox inset="0,0,0,0">
                    <w:txbxContent>
                      <w:p w14:paraId="128FD036" w14:textId="77777777" w:rsidR="0049139E" w:rsidRDefault="0049139E" w:rsidP="007650D3">
                        <w:pPr>
                          <w:spacing w:line="821" w:lineRule="exact"/>
                          <w:rPr>
                            <w:rFonts w:ascii="Calibri"/>
                            <w:sz w:val="82"/>
                          </w:rPr>
                        </w:pPr>
                        <w:r>
                          <w:rPr>
                            <w:rFonts w:ascii="Calibri"/>
                            <w:color w:val="FFFFFF"/>
                            <w:sz w:val="82"/>
                          </w:rPr>
                          <w:t>Kdo</w:t>
                        </w:r>
                      </w:p>
                    </w:txbxContent>
                  </v:textbox>
                </v:shape>
                <v:shape id="Text Box 159" o:spid="_x0000_s1081" type="#_x0000_t202" style="position:absolute;left:3905;top:2139;width:890;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6n8IA&#10;AADcAAAADwAAAGRycy9kb3ducmV2LnhtbERPS0sDMRC+C/6HMII3m3VFW7ZNi1SKgnjoC3ocNtPN&#10;4mayJHGb/ntTKPQ2H99zZotkOzGQD61jBc+jAgRx7XTLjYLddvU0AREissbOMSk4U4DF/P5uhpV2&#10;J17TsImNyCEcKlRgYuwrKUNtyGIYuZ44c0fnLcYMfSO1x1MOt50si+JNWmw5NxjsaWmo/t38WQX7&#10;Zb/6TgeDP8Or/vwox+uzr5NSjw/pfQoiUoo38dX9pfP8lxIuz+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PqfwgAAANwAAAAPAAAAAAAAAAAAAAAAAJgCAABkcnMvZG93&#10;bnJldi54bWxQSwUGAAAAAAQABAD1AAAAhwMAAAAA&#10;" filled="f" stroked="f">
                  <v:path arrowok="t"/>
                  <v:textbox inset="0,0,0,0">
                    <w:txbxContent>
                      <w:p w14:paraId="796B002B" w14:textId="77777777" w:rsidR="0049139E" w:rsidRDefault="0049139E" w:rsidP="007650D3">
                        <w:pPr>
                          <w:spacing w:line="821" w:lineRule="exact"/>
                          <w:rPr>
                            <w:rFonts w:ascii="Calibri"/>
                            <w:sz w:val="82"/>
                          </w:rPr>
                        </w:pPr>
                        <w:r>
                          <w:rPr>
                            <w:rFonts w:ascii="Calibri"/>
                            <w:color w:val="FFFFFF"/>
                            <w:sz w:val="82"/>
                          </w:rPr>
                          <w:t>Co</w:t>
                        </w:r>
                      </w:p>
                    </w:txbxContent>
                  </v:textbox>
                </v:shape>
                <v:shape id="Text Box 160" o:spid="_x0000_s1082" type="#_x0000_t202" style="position:absolute;left:6368;top:2139;width:195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fBMIA&#10;AADcAAAADwAAAGRycy9kb3ducmV2LnhtbERPTWsCMRC9F/wPYQRvNatiLVujiEUUpAdtCz0Om+lm&#10;6WayJOka/70pFLzN433Ocp1sK3ryoXGsYDIuQBBXTjdcK/h43z0+gwgRWWPrmBRcKcB6NXhYYqnd&#10;hU/Un2MtcgiHEhWYGLtSylAZshjGriPO3LfzFmOGvpba4yWH21ZOi+JJWmw4NxjsaGuo+jn/WgWf&#10;2253TF8G3/q53r9OF6err5JSo2HavICIlOJd/O8+6Dx/NoO/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F8EwgAAANwAAAAPAAAAAAAAAAAAAAAAAJgCAABkcnMvZG93&#10;bnJldi54bWxQSwUGAAAAAAQABAD1AAAAhwMAAAAA&#10;" filled="f" stroked="f">
                  <v:path arrowok="t"/>
                  <v:textbox inset="0,0,0,0">
                    <w:txbxContent>
                      <w:p w14:paraId="2841DA9C" w14:textId="77777777" w:rsidR="0049139E" w:rsidRDefault="0049139E" w:rsidP="007650D3">
                        <w:pPr>
                          <w:spacing w:line="821" w:lineRule="exact"/>
                          <w:rPr>
                            <w:rFonts w:ascii="Calibri"/>
                            <w:sz w:val="82"/>
                          </w:rPr>
                        </w:pPr>
                        <w:r>
                          <w:rPr>
                            <w:rFonts w:ascii="Calibri"/>
                            <w:color w:val="FFFFFF"/>
                            <w:sz w:val="82"/>
                          </w:rPr>
                          <w:t>Komu</w:t>
                        </w:r>
                      </w:p>
                    </w:txbxContent>
                  </v:textbox>
                </v:shape>
                <v:shape id="Text Box 161" o:spid="_x0000_s1083" type="#_x0000_t202" style="position:absolute;left:1529;top:3912;width:38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j+sIA&#10;AADcAAAADwAAAGRycy9kb3ducmV2LnhtbERPS2sCMRC+F/wPYQRvNasWsdvNigiFQqH4OngcNtPd&#10;pZvJkkQ39debQsHbfHzPKdbRdOJKzreWFcymGQjiyuqWawWn4/vzCoQPyBo7y6Tglzysy9FTgbm2&#10;A+/pegi1SCHsc1TQhNDnUvqqIYN+anvixH1bZzAk6GqpHQ4p3HRynmVLabDl1NBgT9uGqp/DxSi4&#10;7fbOxs3qczvs4uXr3L06dkGpyThu3kAEiuEh/nd/6DR/8QJ/z6QL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GP6wgAAANwAAAAPAAAAAAAAAAAAAAAAAJgCAABkcnMvZG93&#10;bnJldi54bWxQSwUGAAAAAAQABAD1AAAAhwMAAAAA&#10;">
                  <v:path arrowok="t"/>
                  <v:textbox inset="0,0,0,0">
                    <w:txbxContent>
                      <w:p w14:paraId="3601E0FB" w14:textId="77777777" w:rsidR="0049139E" w:rsidRDefault="0049139E" w:rsidP="007650D3">
                        <w:pPr>
                          <w:spacing w:before="76"/>
                          <w:ind w:left="147"/>
                          <w:rPr>
                            <w:rFonts w:ascii="Calibri" w:hAnsi="Calibri"/>
                          </w:rPr>
                        </w:pPr>
                        <w:r>
                          <w:rPr>
                            <w:rFonts w:ascii="Calibri" w:hAnsi="Calibri"/>
                          </w:rPr>
                          <w:t>Jak účinně? S jakým efektem?</w:t>
                        </w:r>
                      </w:p>
                    </w:txbxContent>
                  </v:textbox>
                </v:shape>
                <v:shape id="Text Box 162" o:spid="_x0000_s1084" type="#_x0000_t202" style="position:absolute;left:4529;top:807;width:24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GYcIA&#10;AADcAAAADwAAAGRycy9kb3ducmV2LnhtbERPS2sCMRC+F/wPYQRvNatSsdvNigiFQqH4OngcNtPd&#10;pZvJkkQ39debQsHbfHzPKdbRdOJKzreWFcymGQjiyuqWawWn4/vzCoQPyBo7y6Tglzysy9FTgbm2&#10;A+/pegi1SCHsc1TQhNDnUvqqIYN+anvixH1bZzAk6GqpHQ4p3HRynmVLabDl1NBgT9uGqp/DxSi4&#10;7fbOxs3qczvs4uXr3L06dkGpyThu3kAEiuEh/nd/6DR/8QJ/z6QL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MZhwgAAANwAAAAPAAAAAAAAAAAAAAAAAJgCAABkcnMvZG93&#10;bnJldi54bWxQSwUGAAAAAAQABAD1AAAAhwMAAAAA&#10;">
                  <v:path arrowok="t"/>
                  <v:textbox inset="0,0,0,0">
                    <w:txbxContent>
                      <w:p w14:paraId="6233D1D8" w14:textId="77777777" w:rsidR="0049139E" w:rsidRDefault="0049139E" w:rsidP="007650D3">
                        <w:pPr>
                          <w:spacing w:before="75"/>
                          <w:ind w:left="148"/>
                          <w:rPr>
                            <w:rFonts w:ascii="Calibri" w:hAnsi="Calibri"/>
                          </w:rPr>
                        </w:pPr>
                        <w:r>
                          <w:rPr>
                            <w:rFonts w:ascii="Calibri" w:hAnsi="Calibri"/>
                          </w:rPr>
                          <w:t>Jakým způsobem</w:t>
                        </w:r>
                      </w:p>
                    </w:txbxContent>
                  </v:textbox>
                </v:shape>
                <v:shape id="Text Box 163" o:spid="_x0000_s1085" type="#_x0000_t202" style="position:absolute;left:1319;top:807;width:255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YFsIA&#10;AADcAAAADwAAAGRycy9kb3ducmV2LnhtbERPyWrDMBC9F/IPYgK91XIaCIlrJRhDoBAo2Q49DtbU&#10;NrVGRlJitV9fFQq9zeOtU+6iGcSdnO8tK1hkOQjixuqeWwXXy/5pDcIHZI2DZVLwRR5229lDiYW2&#10;E5/ofg6tSCHsC1TQhTAWUvqmI4M+syNx4j6sMxgSdK3UDqcUbgb5nOcrabDn1NDhSHVHzef5ZhR8&#10;H0/Oxmp9qKdjvL29DxvHLij1OI/VC4hAMfyL/9yvOs1fruD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lgWwgAAANwAAAAPAAAAAAAAAAAAAAAAAJgCAABkcnMvZG93&#10;bnJldi54bWxQSwUGAAAAAAQABAD1AAAAhwMAAAAA&#10;">
                  <v:path arrowok="t"/>
                  <v:textbox inset="0,0,0,0">
                    <w:txbxContent>
                      <w:p w14:paraId="7BD224D5" w14:textId="77777777" w:rsidR="0049139E" w:rsidRDefault="0049139E" w:rsidP="007650D3">
                        <w:pPr>
                          <w:spacing w:before="75"/>
                          <w:ind w:left="923" w:right="916"/>
                          <w:jc w:val="center"/>
                          <w:rPr>
                            <w:rFonts w:ascii="Calibri" w:hAnsi="Calibri"/>
                          </w:rPr>
                        </w:pPr>
                        <w:r>
                          <w:rPr>
                            <w:rFonts w:ascii="Calibri" w:hAnsi="Calibri"/>
                          </w:rPr>
                          <w:t>Sděluje</w:t>
                        </w:r>
                      </w:p>
                    </w:txbxContent>
                  </v:textbox>
                </v:shape>
                <w10:anchorlock/>
              </v:group>
            </w:pict>
          </mc:Fallback>
        </mc:AlternateContent>
      </w:r>
    </w:p>
    <w:p w14:paraId="7F62B9B0" w14:textId="77777777" w:rsidR="007650D3" w:rsidRDefault="007650D3" w:rsidP="007650D3">
      <w:pPr>
        <w:rPr>
          <w:sz w:val="20"/>
        </w:rPr>
      </w:pPr>
    </w:p>
    <w:p w14:paraId="097A8AF4" w14:textId="77777777" w:rsidR="007650D3" w:rsidRDefault="007650D3" w:rsidP="007650D3">
      <w:pPr>
        <w:rPr>
          <w:sz w:val="20"/>
        </w:rPr>
      </w:pPr>
    </w:p>
    <w:p w14:paraId="3D31696A" w14:textId="77777777" w:rsidR="007650D3" w:rsidRPr="00B04EA4" w:rsidRDefault="007650D3" w:rsidP="007650D3">
      <w:pPr>
        <w:pStyle w:val="Nadpis3"/>
        <w:numPr>
          <w:ilvl w:val="0"/>
          <w:numId w:val="0"/>
        </w:numPr>
        <w:ind w:left="720" w:hanging="720"/>
      </w:pPr>
      <w:bookmarkStart w:id="127" w:name="_Toc49792138"/>
      <w:bookmarkStart w:id="128" w:name="_Toc54948349"/>
      <w:r w:rsidRPr="00B04EA4">
        <w:t>Komunikační plán</w:t>
      </w:r>
      <w:bookmarkEnd w:id="127"/>
      <w:bookmarkEnd w:id="128"/>
    </w:p>
    <w:p w14:paraId="2BA5D8E2"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Komunikační plán vychází ze zásad a zkušeností dosavadní v praxi plně fungující komunikace MAP. Dodržuje principy MAP a respektuje organizační strukturu projektu a skladbu i potřeby jeho cílových skupin a klíčových aktérů. Hlavním účelem komunikačního plánu je informovat co nejširší zainteresovanou veřejnost o aktivitách a dění v projektu. Dalším cílem je zapojit zainteresovanou veřejnost do procesu tvorby MAP II pomocí tzv. konzultačního procesu.</w:t>
      </w:r>
    </w:p>
    <w:p w14:paraId="147E139F"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V MAP II probíhá spolupráce aktérů MAP v rámci jednotlivých pracovních skupin, kdy členové pracovních skupin komunikují s klíčovými aktéry MAP a se spolupracujícími organizacemi a přenášejí obousměrně podněty směrem k realizačnímu týmu i od realizačního týmu k cílovým skupinám a k jednotlivým spolupracujícím organizacím. V rámci jednání ŘV, rozličných seminářů a při setkáních s veřejností formou tzv. kulatého stolu pak docházelo k přímému obousměrnému přenosu informací mezi RT a cílovými skupinami, dochází ke společnému projednání problematiky a k momentální přirozené spontánní spolupráci při formování MAP. Tato setkání jsou využita též ke sběru zpětné vazby a dalších potřebných či doplňujících informací nezbytných pro tvorbu MAP.</w:t>
      </w:r>
    </w:p>
    <w:p w14:paraId="43C3731C" w14:textId="77777777" w:rsidR="007650D3" w:rsidRPr="00B04EA4" w:rsidRDefault="007650D3" w:rsidP="007650D3">
      <w:pPr>
        <w:pStyle w:val="Zkladntext"/>
        <w:spacing w:line="312" w:lineRule="auto"/>
        <w:jc w:val="both"/>
        <w:rPr>
          <w:rFonts w:ascii="Sylfaen" w:hAnsi="Sylfaen"/>
          <w:sz w:val="22"/>
          <w:szCs w:val="22"/>
        </w:rPr>
      </w:pPr>
    </w:p>
    <w:p w14:paraId="3C23C36D"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lastRenderedPageBreak/>
        <w:t>Zástupci mateřských a základních škol spolu se zástupci organizací neformálního vzdělávání jsou zapojení do tvorby analytické části MAP a SWOT analýz prostřednictvím pracovních skupin, zástupců škol či prostřednictvím konzultačního procesu. Vedoucí pracovních skupin jsou zodpovědní za přenos informací k odborné části RT, k odborným garantům a manažerovi projektu.</w:t>
      </w:r>
    </w:p>
    <w:p w14:paraId="430D06A9"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V rámci projektu MAP II je výrazně posílen oboustranný komunikační tok mezi rodiči a zákonnými zástupci dětí a žáků, školami a RT. Pro přenos informací je využito nástrojů přímé osobní či elektronické komunikace, dotazníků, letáků, webových stránek projektu, facebookového profilu, vysílání internetového rádia, konzultačního procesu a především přímého setkání formou seminářů/workshopů pořádaných 1x ročně pro rodičovskou veřejnost v rámci podaktivity 2.14 Podpora znalostních kapacit - workshopy s rodiči.</w:t>
      </w:r>
    </w:p>
    <w:p w14:paraId="65C567F8"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Širší zainteresovaná veřejnost je v rámci MAP II zapojena do projektu minimálně formou konzultačního procesu, kdy jsou tímto mechanismem veřejnosti předkládány informace o</w:t>
      </w:r>
      <w:r>
        <w:rPr>
          <w:rFonts w:ascii="Sylfaen" w:hAnsi="Sylfaen"/>
          <w:sz w:val="22"/>
          <w:szCs w:val="22"/>
        </w:rPr>
        <w:t xml:space="preserve"> a</w:t>
      </w:r>
      <w:r w:rsidRPr="00B04EA4">
        <w:rPr>
          <w:rFonts w:ascii="Sylfaen" w:hAnsi="Sylfaen"/>
          <w:sz w:val="22"/>
          <w:szCs w:val="22"/>
        </w:rPr>
        <w:t>ktivitách, výsledcích a připravovaných dokumentech MAP a zároveň jsou prostřednictvím konzultačního procesu sbírány podněty a formativní zpětná vazba. O dění v projektu i v oblasti školství a vzdělávání je veřejnost informována především prostřednictvím zpravodaje Páťák, který byl pro tyto účely vytvořen. Informace jsou však šířeny více kanály, kdy využití webových stránek a facebooku umožňuje rychle a pružně informovat veřejnost o plánovaných aktivitách.</w:t>
      </w:r>
    </w:p>
    <w:p w14:paraId="6132887B"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Komunikační plán určuje, kterými komunikačními kanály bude o dění v MAP II informována zainteresovaná veřejnost, určuje také, jak často bude veřejnost informována a kdo za tuto informovanost nese odpovědnost. Zároveň naplňuje požadavky kladené na realizaci MAP II v dokumentu přílohy projektové výzvy č. 3 Postupy MAP verze 3.</w:t>
      </w:r>
    </w:p>
    <w:p w14:paraId="6AAACC65" w14:textId="77777777"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Obecnou zásadou je, že komunikace v okamžiku zahájení projektu a aktualizace jeho klíčových dokumentů je vždy intenzivnější vzhledem k potřebě realizovat konzultační proces a podnítit širší diskusi k relevantní tematice MAP.</w:t>
      </w:r>
    </w:p>
    <w:p w14:paraId="3570263E" w14:textId="77777777" w:rsidR="007650D3" w:rsidRDefault="007650D3" w:rsidP="007650D3">
      <w:pPr>
        <w:pStyle w:val="Zkladntext"/>
        <w:spacing w:before="5"/>
        <w:rPr>
          <w:sz w:val="36"/>
        </w:rPr>
      </w:pPr>
    </w:p>
    <w:p w14:paraId="2A77F36A" w14:textId="77777777" w:rsidR="007650D3" w:rsidRDefault="007650D3" w:rsidP="007650D3">
      <w:pPr>
        <w:pStyle w:val="Zkladntext"/>
        <w:spacing w:before="5"/>
        <w:rPr>
          <w:sz w:val="36"/>
        </w:rPr>
      </w:pPr>
    </w:p>
    <w:p w14:paraId="56C1E9A5" w14:textId="77777777" w:rsidR="007650D3" w:rsidRDefault="007650D3" w:rsidP="007650D3">
      <w:pPr>
        <w:pStyle w:val="Zkladntext"/>
        <w:spacing w:before="5"/>
        <w:rPr>
          <w:sz w:val="36"/>
        </w:rPr>
      </w:pPr>
    </w:p>
    <w:p w14:paraId="682D4B5C" w14:textId="77777777" w:rsidR="007650D3" w:rsidRDefault="007650D3" w:rsidP="007650D3">
      <w:pPr>
        <w:pStyle w:val="Zkladntext"/>
        <w:spacing w:before="5"/>
        <w:rPr>
          <w:sz w:val="36"/>
        </w:rPr>
      </w:pPr>
    </w:p>
    <w:p w14:paraId="2CB10242" w14:textId="47AB9CE7" w:rsidR="00D55F73" w:rsidRDefault="00D55F73">
      <w:pPr>
        <w:spacing w:before="0" w:after="160" w:line="259" w:lineRule="auto"/>
        <w:jc w:val="left"/>
        <w:rPr>
          <w:rFonts w:ascii="Times New Roman" w:hAnsi="Times New Roman"/>
          <w:sz w:val="36"/>
        </w:rPr>
      </w:pPr>
      <w:r>
        <w:rPr>
          <w:sz w:val="36"/>
        </w:rPr>
        <w:br w:type="page"/>
      </w:r>
    </w:p>
    <w:p w14:paraId="1DB05ECB" w14:textId="77777777" w:rsidR="007650D3" w:rsidRDefault="007650D3" w:rsidP="007650D3">
      <w:pPr>
        <w:pStyle w:val="Nadpis31"/>
        <w:jc w:val="both"/>
      </w:pPr>
      <w:r>
        <w:lastRenderedPageBreak/>
        <w:t>Tabulka znázorňující komunikační plán</w:t>
      </w:r>
    </w:p>
    <w:p w14:paraId="123149CC" w14:textId="77777777" w:rsidR="007650D3" w:rsidRDefault="007650D3" w:rsidP="007650D3">
      <w:pPr>
        <w:pStyle w:val="Zkladntext"/>
        <w:spacing w:before="2"/>
        <w:rPr>
          <w:b/>
          <w:sz w:val="12"/>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5"/>
        <w:gridCol w:w="2881"/>
        <w:gridCol w:w="2123"/>
      </w:tblGrid>
      <w:tr w:rsidR="007650D3" w14:paraId="32623A15" w14:textId="77777777" w:rsidTr="007650D3">
        <w:trPr>
          <w:trHeight w:val="546"/>
        </w:trPr>
        <w:tc>
          <w:tcPr>
            <w:tcW w:w="8649" w:type="dxa"/>
            <w:gridSpan w:val="3"/>
            <w:shd w:val="clear" w:color="auto" w:fill="FAD3B4"/>
          </w:tcPr>
          <w:p w14:paraId="07E8C57E" w14:textId="77777777" w:rsidR="007650D3" w:rsidRDefault="007650D3" w:rsidP="007650D3">
            <w:pPr>
              <w:pStyle w:val="TableParagraph"/>
              <w:spacing w:before="6"/>
              <w:ind w:left="1160" w:right="1341"/>
              <w:jc w:val="center"/>
              <w:rPr>
                <w:b/>
              </w:rPr>
            </w:pPr>
            <w:r>
              <w:rPr>
                <w:b/>
              </w:rPr>
              <w:t>Komunikační plán - Harmonogram zveřejňování informací o MAP II</w:t>
            </w:r>
          </w:p>
          <w:p w14:paraId="07ED36F6" w14:textId="77777777" w:rsidR="007650D3" w:rsidRDefault="007650D3" w:rsidP="007650D3">
            <w:pPr>
              <w:pStyle w:val="TableParagraph"/>
              <w:spacing w:line="252" w:lineRule="exact"/>
              <w:ind w:left="1160" w:right="1330"/>
              <w:jc w:val="center"/>
            </w:pPr>
            <w:r>
              <w:t>MAP II pro MČ Praha 5</w:t>
            </w:r>
          </w:p>
        </w:tc>
      </w:tr>
      <w:tr w:rsidR="007650D3" w14:paraId="2C968643" w14:textId="77777777" w:rsidTr="007650D3">
        <w:trPr>
          <w:trHeight w:val="566"/>
        </w:trPr>
        <w:tc>
          <w:tcPr>
            <w:tcW w:w="3645" w:type="dxa"/>
            <w:shd w:val="clear" w:color="auto" w:fill="FAD3B4"/>
          </w:tcPr>
          <w:p w14:paraId="7D5B12BD" w14:textId="77777777" w:rsidR="007650D3" w:rsidRDefault="007650D3" w:rsidP="007650D3">
            <w:pPr>
              <w:pStyle w:val="TableParagraph"/>
              <w:spacing w:before="150"/>
              <w:ind w:left="100"/>
              <w:rPr>
                <w:b/>
              </w:rPr>
            </w:pPr>
            <w:r>
              <w:rPr>
                <w:b/>
              </w:rPr>
              <w:t>Komunikační kanál – Obsah sdělení</w:t>
            </w:r>
          </w:p>
        </w:tc>
        <w:tc>
          <w:tcPr>
            <w:tcW w:w="2881" w:type="dxa"/>
            <w:shd w:val="clear" w:color="auto" w:fill="FAD3B4"/>
          </w:tcPr>
          <w:p w14:paraId="29EAD812" w14:textId="77777777" w:rsidR="007650D3" w:rsidRDefault="007650D3" w:rsidP="007650D3">
            <w:pPr>
              <w:pStyle w:val="TableParagraph"/>
              <w:spacing w:before="150"/>
              <w:ind w:left="960" w:right="1166"/>
              <w:jc w:val="center"/>
              <w:rPr>
                <w:b/>
              </w:rPr>
            </w:pPr>
            <w:r>
              <w:rPr>
                <w:b/>
              </w:rPr>
              <w:t>Četnost</w:t>
            </w:r>
          </w:p>
        </w:tc>
        <w:tc>
          <w:tcPr>
            <w:tcW w:w="2123" w:type="dxa"/>
            <w:shd w:val="clear" w:color="auto" w:fill="FAD3B4"/>
          </w:tcPr>
          <w:p w14:paraId="316FE44F" w14:textId="77777777" w:rsidR="007650D3" w:rsidRDefault="007650D3" w:rsidP="007650D3">
            <w:pPr>
              <w:pStyle w:val="TableParagraph"/>
              <w:spacing w:before="150"/>
              <w:ind w:left="119"/>
              <w:rPr>
                <w:b/>
              </w:rPr>
            </w:pPr>
            <w:r>
              <w:rPr>
                <w:b/>
              </w:rPr>
              <w:t>Odpovědná osoba</w:t>
            </w:r>
          </w:p>
        </w:tc>
      </w:tr>
      <w:tr w:rsidR="007650D3" w14:paraId="230BC751" w14:textId="77777777" w:rsidTr="007650D3">
        <w:trPr>
          <w:trHeight w:val="618"/>
        </w:trPr>
        <w:tc>
          <w:tcPr>
            <w:tcW w:w="3645" w:type="dxa"/>
          </w:tcPr>
          <w:p w14:paraId="25A990D5" w14:textId="77777777" w:rsidR="007650D3" w:rsidRDefault="007650D3" w:rsidP="007650D3">
            <w:pPr>
              <w:pStyle w:val="TableParagraph"/>
              <w:spacing w:before="1"/>
              <w:ind w:left="71"/>
              <w:rPr>
                <w:b/>
                <w:sz w:val="16"/>
              </w:rPr>
            </w:pPr>
            <w:r w:rsidRPr="003C12FB">
              <w:rPr>
                <w:b/>
                <w:sz w:val="16"/>
              </w:rPr>
              <w:t>Zpravodaj Páťák, místní</w:t>
            </w:r>
            <w:r>
              <w:rPr>
                <w:b/>
                <w:sz w:val="16"/>
              </w:rPr>
              <w:t>, regionální, či jiná média</w:t>
            </w:r>
          </w:p>
          <w:p w14:paraId="752602B5" w14:textId="77777777" w:rsidR="007650D3" w:rsidRDefault="007650D3" w:rsidP="007650D3">
            <w:pPr>
              <w:pStyle w:val="TableParagraph"/>
              <w:spacing w:before="2"/>
              <w:rPr>
                <w:rFonts w:ascii="Times New Roman"/>
                <w:b/>
                <w:sz w:val="17"/>
              </w:rPr>
            </w:pPr>
          </w:p>
          <w:p w14:paraId="4E42D6F5" w14:textId="77777777" w:rsidR="007650D3" w:rsidRDefault="007650D3" w:rsidP="007650D3">
            <w:pPr>
              <w:pStyle w:val="TableParagraph"/>
              <w:spacing w:before="1"/>
              <w:ind w:left="71"/>
              <w:rPr>
                <w:sz w:val="16"/>
              </w:rPr>
            </w:pPr>
            <w:r>
              <w:rPr>
                <w:sz w:val="16"/>
              </w:rPr>
              <w:t>(</w:t>
            </w:r>
            <w:r>
              <w:rPr>
                <w:b/>
                <w:sz w:val="16"/>
              </w:rPr>
              <w:t>Průběžné informace o dění a vývoji v projektu</w:t>
            </w:r>
            <w:r>
              <w:rPr>
                <w:sz w:val="16"/>
              </w:rPr>
              <w:t>)</w:t>
            </w:r>
          </w:p>
        </w:tc>
        <w:tc>
          <w:tcPr>
            <w:tcW w:w="2881" w:type="dxa"/>
          </w:tcPr>
          <w:p w14:paraId="753D62EC" w14:textId="77777777" w:rsidR="007650D3" w:rsidRDefault="007650D3" w:rsidP="007650D3">
            <w:pPr>
              <w:pStyle w:val="TableParagraph"/>
              <w:spacing w:before="116"/>
              <w:ind w:left="743" w:right="14" w:hanging="658"/>
              <w:rPr>
                <w:sz w:val="16"/>
              </w:rPr>
            </w:pPr>
            <w:r>
              <w:rPr>
                <w:sz w:val="16"/>
              </w:rPr>
              <w:t>Minim. 4 x za 1 rok je publikována zmínka o MAP, článek o MAP</w:t>
            </w:r>
          </w:p>
        </w:tc>
        <w:tc>
          <w:tcPr>
            <w:tcW w:w="2123" w:type="dxa"/>
          </w:tcPr>
          <w:p w14:paraId="4F08E37B" w14:textId="77777777" w:rsidR="007650D3" w:rsidRDefault="007650D3" w:rsidP="007650D3">
            <w:pPr>
              <w:pStyle w:val="TableParagraph"/>
              <w:spacing w:before="116"/>
              <w:ind w:left="148"/>
              <w:rPr>
                <w:sz w:val="16"/>
              </w:rPr>
            </w:pPr>
            <w:r>
              <w:rPr>
                <w:sz w:val="16"/>
              </w:rPr>
              <w:t>Hlavní manažer/odb. garant</w:t>
            </w:r>
          </w:p>
        </w:tc>
      </w:tr>
      <w:tr w:rsidR="007650D3" w14:paraId="73E7769A" w14:textId="77777777" w:rsidTr="007650D3">
        <w:trPr>
          <w:trHeight w:val="585"/>
        </w:trPr>
        <w:tc>
          <w:tcPr>
            <w:tcW w:w="3645" w:type="dxa"/>
          </w:tcPr>
          <w:p w14:paraId="15EA3BE8" w14:textId="77777777" w:rsidR="007650D3" w:rsidRDefault="007650D3" w:rsidP="007650D3">
            <w:pPr>
              <w:pStyle w:val="TableParagraph"/>
              <w:spacing w:before="1"/>
              <w:ind w:left="71"/>
              <w:rPr>
                <w:b/>
                <w:sz w:val="16"/>
              </w:rPr>
            </w:pPr>
            <w:r>
              <w:rPr>
                <w:b/>
                <w:sz w:val="16"/>
              </w:rPr>
              <w:t>Tisková beseda-setkání s novináři</w:t>
            </w:r>
          </w:p>
          <w:p w14:paraId="5608DFB6" w14:textId="77777777" w:rsidR="007650D3" w:rsidRDefault="007650D3" w:rsidP="007650D3">
            <w:pPr>
              <w:pStyle w:val="TableParagraph"/>
              <w:spacing w:before="9"/>
              <w:rPr>
                <w:rFonts w:ascii="Times New Roman"/>
                <w:b/>
                <w:sz w:val="16"/>
              </w:rPr>
            </w:pPr>
          </w:p>
          <w:p w14:paraId="2D7B3E4E" w14:textId="77777777" w:rsidR="007650D3" w:rsidRDefault="007650D3" w:rsidP="007650D3">
            <w:pPr>
              <w:pStyle w:val="TableParagraph"/>
              <w:spacing w:line="175" w:lineRule="exact"/>
              <w:ind w:left="71"/>
              <w:rPr>
                <w:sz w:val="16"/>
              </w:rPr>
            </w:pPr>
            <w:r>
              <w:rPr>
                <w:sz w:val="16"/>
              </w:rPr>
              <w:t>(</w:t>
            </w:r>
            <w:r>
              <w:rPr>
                <w:b/>
                <w:sz w:val="16"/>
              </w:rPr>
              <w:t>Základní – nejdůležitější informace o projektu</w:t>
            </w:r>
            <w:r>
              <w:rPr>
                <w:sz w:val="16"/>
              </w:rPr>
              <w:t>)</w:t>
            </w:r>
          </w:p>
        </w:tc>
        <w:tc>
          <w:tcPr>
            <w:tcW w:w="2881" w:type="dxa"/>
          </w:tcPr>
          <w:p w14:paraId="6C121378" w14:textId="77777777" w:rsidR="007650D3" w:rsidRDefault="007650D3" w:rsidP="007650D3">
            <w:pPr>
              <w:pStyle w:val="TableParagraph"/>
              <w:spacing w:before="2"/>
              <w:rPr>
                <w:rFonts w:ascii="Times New Roman"/>
                <w:b/>
                <w:sz w:val="17"/>
              </w:rPr>
            </w:pPr>
          </w:p>
          <w:p w14:paraId="0C81DA55" w14:textId="77777777" w:rsidR="007650D3" w:rsidRDefault="007650D3" w:rsidP="007650D3">
            <w:pPr>
              <w:pStyle w:val="TableParagraph"/>
              <w:ind w:left="455"/>
              <w:rPr>
                <w:sz w:val="16"/>
              </w:rPr>
            </w:pPr>
            <w:r>
              <w:rPr>
                <w:sz w:val="16"/>
              </w:rPr>
              <w:t>Minim. 1 x v průběhu projektu</w:t>
            </w:r>
          </w:p>
        </w:tc>
        <w:tc>
          <w:tcPr>
            <w:tcW w:w="2123" w:type="dxa"/>
          </w:tcPr>
          <w:p w14:paraId="6CA1AC8B" w14:textId="77777777" w:rsidR="007650D3" w:rsidRDefault="007650D3" w:rsidP="007650D3">
            <w:pPr>
              <w:pStyle w:val="TableParagraph"/>
              <w:spacing w:before="2"/>
              <w:rPr>
                <w:rFonts w:ascii="Times New Roman"/>
                <w:b/>
                <w:sz w:val="17"/>
              </w:rPr>
            </w:pPr>
          </w:p>
          <w:p w14:paraId="11653D25" w14:textId="77777777" w:rsidR="007650D3" w:rsidRDefault="007650D3" w:rsidP="007650D3">
            <w:pPr>
              <w:pStyle w:val="TableParagraph"/>
              <w:ind w:left="148"/>
              <w:rPr>
                <w:sz w:val="16"/>
              </w:rPr>
            </w:pPr>
            <w:r>
              <w:rPr>
                <w:sz w:val="16"/>
              </w:rPr>
              <w:t>Hlavní manažer/odb. garant</w:t>
            </w:r>
          </w:p>
        </w:tc>
      </w:tr>
      <w:tr w:rsidR="007650D3" w14:paraId="72C2EC05" w14:textId="77777777" w:rsidTr="007650D3">
        <w:trPr>
          <w:trHeight w:val="979"/>
        </w:trPr>
        <w:tc>
          <w:tcPr>
            <w:tcW w:w="3645" w:type="dxa"/>
          </w:tcPr>
          <w:p w14:paraId="11BDDAB3" w14:textId="77777777" w:rsidR="007650D3" w:rsidRDefault="007650D3" w:rsidP="007650D3">
            <w:pPr>
              <w:pStyle w:val="TableParagraph"/>
              <w:spacing w:before="1"/>
              <w:ind w:left="71" w:right="311"/>
              <w:rPr>
                <w:b/>
                <w:sz w:val="16"/>
              </w:rPr>
            </w:pPr>
            <w:r>
              <w:rPr>
                <w:b/>
                <w:sz w:val="16"/>
              </w:rPr>
              <w:t xml:space="preserve">Informativní setkání </w:t>
            </w:r>
            <w:r>
              <w:rPr>
                <w:b/>
                <w:spacing w:val="3"/>
                <w:sz w:val="16"/>
              </w:rPr>
              <w:t xml:space="preserve">na </w:t>
            </w:r>
            <w:r>
              <w:rPr>
                <w:b/>
                <w:sz w:val="16"/>
              </w:rPr>
              <w:t>téma kvality  vzdělávání s místními podniky, zastupiteli a dalšími</w:t>
            </w:r>
            <w:r>
              <w:rPr>
                <w:b/>
                <w:spacing w:val="-18"/>
                <w:sz w:val="16"/>
              </w:rPr>
              <w:t xml:space="preserve"> </w:t>
            </w:r>
            <w:r>
              <w:rPr>
                <w:b/>
                <w:sz w:val="16"/>
              </w:rPr>
              <w:t>aktéry</w:t>
            </w:r>
          </w:p>
          <w:p w14:paraId="3B7BB61B" w14:textId="77777777" w:rsidR="007650D3" w:rsidRDefault="007650D3" w:rsidP="007650D3">
            <w:pPr>
              <w:pStyle w:val="TableParagraph"/>
              <w:spacing w:before="11"/>
              <w:rPr>
                <w:rFonts w:ascii="Times New Roman"/>
                <w:b/>
                <w:sz w:val="16"/>
              </w:rPr>
            </w:pPr>
          </w:p>
          <w:p w14:paraId="140602AD" w14:textId="77777777" w:rsidR="007650D3" w:rsidRDefault="007650D3" w:rsidP="007650D3">
            <w:pPr>
              <w:pStyle w:val="TableParagraph"/>
              <w:spacing w:line="190" w:lineRule="atLeast"/>
              <w:ind w:left="71" w:right="311"/>
              <w:rPr>
                <w:sz w:val="16"/>
              </w:rPr>
            </w:pPr>
            <w:r>
              <w:rPr>
                <w:sz w:val="16"/>
              </w:rPr>
              <w:t>(</w:t>
            </w:r>
            <w:r>
              <w:rPr>
                <w:b/>
                <w:sz w:val="16"/>
              </w:rPr>
              <w:t>Základní informace o možných přínosech projektu – sběr podnětů</w:t>
            </w:r>
            <w:r>
              <w:rPr>
                <w:sz w:val="16"/>
              </w:rPr>
              <w:t>)</w:t>
            </w:r>
          </w:p>
        </w:tc>
        <w:tc>
          <w:tcPr>
            <w:tcW w:w="2881" w:type="dxa"/>
          </w:tcPr>
          <w:p w14:paraId="45A16AA8" w14:textId="77777777" w:rsidR="007650D3" w:rsidRDefault="007650D3" w:rsidP="007650D3">
            <w:pPr>
              <w:pStyle w:val="TableParagraph"/>
              <w:rPr>
                <w:rFonts w:ascii="Times New Roman"/>
                <w:b/>
                <w:sz w:val="16"/>
              </w:rPr>
            </w:pPr>
          </w:p>
          <w:p w14:paraId="5C8597A1" w14:textId="77777777" w:rsidR="007650D3" w:rsidRDefault="007650D3" w:rsidP="007650D3">
            <w:pPr>
              <w:pStyle w:val="TableParagraph"/>
              <w:spacing w:before="4"/>
              <w:rPr>
                <w:rFonts w:ascii="Times New Roman"/>
                <w:b/>
                <w:sz w:val="18"/>
              </w:rPr>
            </w:pPr>
          </w:p>
          <w:p w14:paraId="0C16EB36" w14:textId="77777777" w:rsidR="007650D3" w:rsidRDefault="007650D3" w:rsidP="007650D3">
            <w:pPr>
              <w:pStyle w:val="TableParagraph"/>
              <w:ind w:left="455"/>
              <w:rPr>
                <w:sz w:val="16"/>
              </w:rPr>
            </w:pPr>
            <w:r>
              <w:rPr>
                <w:sz w:val="16"/>
              </w:rPr>
              <w:t>Minim. 1 x v průběhu projektu</w:t>
            </w:r>
          </w:p>
        </w:tc>
        <w:tc>
          <w:tcPr>
            <w:tcW w:w="2123" w:type="dxa"/>
          </w:tcPr>
          <w:p w14:paraId="664A236C" w14:textId="77777777" w:rsidR="007650D3" w:rsidRDefault="007650D3" w:rsidP="007650D3">
            <w:pPr>
              <w:pStyle w:val="TableParagraph"/>
              <w:rPr>
                <w:rFonts w:ascii="Times New Roman"/>
                <w:b/>
                <w:sz w:val="16"/>
              </w:rPr>
            </w:pPr>
          </w:p>
          <w:p w14:paraId="453DD7E7" w14:textId="77777777" w:rsidR="007650D3" w:rsidRDefault="007650D3" w:rsidP="007650D3">
            <w:pPr>
              <w:pStyle w:val="TableParagraph"/>
              <w:spacing w:before="4"/>
              <w:rPr>
                <w:rFonts w:ascii="Times New Roman"/>
                <w:b/>
                <w:sz w:val="18"/>
              </w:rPr>
            </w:pPr>
          </w:p>
          <w:p w14:paraId="70908172" w14:textId="77777777" w:rsidR="007650D3" w:rsidRDefault="007650D3" w:rsidP="007650D3">
            <w:pPr>
              <w:pStyle w:val="TableParagraph"/>
              <w:ind w:left="148"/>
              <w:rPr>
                <w:sz w:val="16"/>
              </w:rPr>
            </w:pPr>
            <w:r>
              <w:rPr>
                <w:sz w:val="16"/>
              </w:rPr>
              <w:t>Hlavní manažer/odb. garant</w:t>
            </w:r>
          </w:p>
        </w:tc>
      </w:tr>
      <w:tr w:rsidR="007650D3" w14:paraId="4098F165" w14:textId="77777777" w:rsidTr="007650D3">
        <w:trPr>
          <w:trHeight w:val="1171"/>
        </w:trPr>
        <w:tc>
          <w:tcPr>
            <w:tcW w:w="3645" w:type="dxa"/>
          </w:tcPr>
          <w:p w14:paraId="3AE57487" w14:textId="77777777" w:rsidR="007650D3" w:rsidRDefault="007650D3" w:rsidP="007650D3">
            <w:pPr>
              <w:pStyle w:val="TableParagraph"/>
              <w:spacing w:before="1"/>
              <w:ind w:left="71" w:right="279"/>
              <w:jc w:val="both"/>
              <w:rPr>
                <w:b/>
                <w:sz w:val="16"/>
              </w:rPr>
            </w:pPr>
            <w:r>
              <w:rPr>
                <w:b/>
                <w:sz w:val="16"/>
              </w:rPr>
              <w:t>Aktualizace facebookového profilu, sběr podnětů z profilu, kontrola a aktualizace webových stránek projektu</w:t>
            </w:r>
          </w:p>
          <w:p w14:paraId="0FB42A80" w14:textId="77777777" w:rsidR="007650D3" w:rsidRDefault="007650D3" w:rsidP="007650D3">
            <w:pPr>
              <w:pStyle w:val="TableParagraph"/>
              <w:spacing w:before="8"/>
              <w:rPr>
                <w:rFonts w:ascii="Times New Roman"/>
                <w:b/>
                <w:sz w:val="16"/>
              </w:rPr>
            </w:pPr>
          </w:p>
          <w:p w14:paraId="0DCF209B" w14:textId="77777777" w:rsidR="007650D3" w:rsidRDefault="007650D3" w:rsidP="007650D3">
            <w:pPr>
              <w:pStyle w:val="TableParagraph"/>
              <w:spacing w:line="190" w:lineRule="atLeast"/>
              <w:ind w:left="71" w:right="274"/>
              <w:jc w:val="both"/>
              <w:rPr>
                <w:sz w:val="16"/>
              </w:rPr>
            </w:pPr>
            <w:r>
              <w:rPr>
                <w:sz w:val="16"/>
              </w:rPr>
              <w:t>(</w:t>
            </w:r>
            <w:r>
              <w:rPr>
                <w:b/>
                <w:sz w:val="16"/>
              </w:rPr>
              <w:t>Průběžné ad hoc informování o projektu – průběžný sběr podnětů</w:t>
            </w:r>
            <w:r>
              <w:rPr>
                <w:sz w:val="16"/>
              </w:rPr>
              <w:t>)</w:t>
            </w:r>
          </w:p>
        </w:tc>
        <w:tc>
          <w:tcPr>
            <w:tcW w:w="2881" w:type="dxa"/>
          </w:tcPr>
          <w:p w14:paraId="5E22A54F" w14:textId="77777777" w:rsidR="007650D3" w:rsidRDefault="007650D3" w:rsidP="007650D3">
            <w:pPr>
              <w:pStyle w:val="TableParagraph"/>
              <w:rPr>
                <w:rFonts w:ascii="Times New Roman"/>
                <w:b/>
                <w:sz w:val="16"/>
              </w:rPr>
            </w:pPr>
          </w:p>
          <w:p w14:paraId="722CC115" w14:textId="77777777" w:rsidR="007650D3" w:rsidRDefault="007650D3" w:rsidP="007650D3">
            <w:pPr>
              <w:pStyle w:val="TableParagraph"/>
              <w:rPr>
                <w:rFonts w:ascii="Times New Roman"/>
                <w:b/>
                <w:sz w:val="16"/>
              </w:rPr>
            </w:pPr>
          </w:p>
          <w:p w14:paraId="39F8265C" w14:textId="77777777" w:rsidR="007650D3" w:rsidRDefault="007650D3" w:rsidP="007650D3">
            <w:pPr>
              <w:pStyle w:val="TableParagraph"/>
              <w:spacing w:before="118"/>
              <w:ind w:left="436"/>
              <w:rPr>
                <w:sz w:val="16"/>
              </w:rPr>
            </w:pPr>
            <w:r>
              <w:rPr>
                <w:sz w:val="16"/>
              </w:rPr>
              <w:t>Minim. 1 x během 3 měsíců</w:t>
            </w:r>
          </w:p>
        </w:tc>
        <w:tc>
          <w:tcPr>
            <w:tcW w:w="2123" w:type="dxa"/>
          </w:tcPr>
          <w:p w14:paraId="7FE46844" w14:textId="77777777" w:rsidR="007650D3" w:rsidRDefault="007650D3" w:rsidP="007650D3">
            <w:pPr>
              <w:pStyle w:val="TableParagraph"/>
              <w:rPr>
                <w:rFonts w:ascii="Times New Roman"/>
                <w:b/>
                <w:sz w:val="16"/>
              </w:rPr>
            </w:pPr>
          </w:p>
          <w:p w14:paraId="7880F887" w14:textId="77777777" w:rsidR="007650D3" w:rsidRDefault="007650D3" w:rsidP="007650D3">
            <w:pPr>
              <w:pStyle w:val="TableParagraph"/>
              <w:rPr>
                <w:rFonts w:ascii="Times New Roman"/>
                <w:b/>
                <w:sz w:val="16"/>
              </w:rPr>
            </w:pPr>
          </w:p>
          <w:p w14:paraId="06CB4EC1" w14:textId="77777777" w:rsidR="007650D3" w:rsidRDefault="007650D3" w:rsidP="007650D3">
            <w:pPr>
              <w:pStyle w:val="TableParagraph"/>
              <w:spacing w:before="118"/>
              <w:ind w:left="148"/>
              <w:rPr>
                <w:sz w:val="16"/>
              </w:rPr>
            </w:pPr>
            <w:r>
              <w:rPr>
                <w:sz w:val="16"/>
              </w:rPr>
              <w:t>Hlavní manažer/odb. garant</w:t>
            </w:r>
          </w:p>
        </w:tc>
      </w:tr>
      <w:tr w:rsidR="007650D3" w14:paraId="3F3732B4" w14:textId="77777777" w:rsidTr="007650D3">
        <w:trPr>
          <w:trHeight w:val="1170"/>
        </w:trPr>
        <w:tc>
          <w:tcPr>
            <w:tcW w:w="3645" w:type="dxa"/>
          </w:tcPr>
          <w:p w14:paraId="46717AC5" w14:textId="77777777" w:rsidR="007650D3" w:rsidRDefault="007650D3" w:rsidP="007650D3">
            <w:pPr>
              <w:pStyle w:val="TableParagraph"/>
              <w:spacing w:before="1"/>
              <w:ind w:left="71" w:right="311"/>
              <w:rPr>
                <w:b/>
                <w:sz w:val="16"/>
              </w:rPr>
            </w:pPr>
            <w:r>
              <w:rPr>
                <w:b/>
                <w:sz w:val="16"/>
              </w:rPr>
              <w:t>Setkání s veřejností, kulaté stoly, besedy, konference k tematice MAP</w:t>
            </w:r>
          </w:p>
          <w:p w14:paraId="0A7FB18F" w14:textId="77777777" w:rsidR="007650D3" w:rsidRDefault="007650D3" w:rsidP="007650D3">
            <w:pPr>
              <w:pStyle w:val="TableParagraph"/>
              <w:spacing w:before="11"/>
              <w:rPr>
                <w:rFonts w:ascii="Times New Roman"/>
                <w:b/>
                <w:sz w:val="16"/>
              </w:rPr>
            </w:pPr>
          </w:p>
          <w:p w14:paraId="5FCB7431" w14:textId="77777777" w:rsidR="007650D3" w:rsidRDefault="007650D3" w:rsidP="007650D3">
            <w:pPr>
              <w:pStyle w:val="TableParagraph"/>
              <w:ind w:left="71"/>
              <w:rPr>
                <w:b/>
                <w:sz w:val="16"/>
              </w:rPr>
            </w:pPr>
            <w:r>
              <w:rPr>
                <w:sz w:val="16"/>
              </w:rPr>
              <w:t>(</w:t>
            </w:r>
            <w:r>
              <w:rPr>
                <w:b/>
                <w:sz w:val="16"/>
              </w:rPr>
              <w:t>Oboustranný přenos informací/sběr podnětů</w:t>
            </w:r>
          </w:p>
          <w:p w14:paraId="1B357350" w14:textId="77777777" w:rsidR="007650D3" w:rsidRDefault="007650D3" w:rsidP="007650D3">
            <w:pPr>
              <w:pStyle w:val="TableParagraph"/>
              <w:spacing w:line="192" w:lineRule="exact"/>
              <w:ind w:left="71"/>
              <w:rPr>
                <w:sz w:val="16"/>
              </w:rPr>
            </w:pPr>
            <w:r>
              <w:rPr>
                <w:b/>
                <w:sz w:val="16"/>
              </w:rPr>
              <w:t>v oblasti konkrétního programového vymezení setkání</w:t>
            </w:r>
            <w:r>
              <w:rPr>
                <w:sz w:val="16"/>
              </w:rPr>
              <w:t>)</w:t>
            </w:r>
          </w:p>
        </w:tc>
        <w:tc>
          <w:tcPr>
            <w:tcW w:w="2881" w:type="dxa"/>
          </w:tcPr>
          <w:p w14:paraId="6C959309" w14:textId="77777777" w:rsidR="007650D3" w:rsidRDefault="007650D3" w:rsidP="007650D3">
            <w:pPr>
              <w:pStyle w:val="TableParagraph"/>
              <w:rPr>
                <w:rFonts w:ascii="Times New Roman"/>
                <w:b/>
                <w:sz w:val="16"/>
              </w:rPr>
            </w:pPr>
          </w:p>
          <w:p w14:paraId="4136AB58" w14:textId="77777777" w:rsidR="007650D3" w:rsidRDefault="007650D3" w:rsidP="007650D3">
            <w:pPr>
              <w:pStyle w:val="TableParagraph"/>
              <w:spacing w:before="110"/>
              <w:ind w:left="162" w:right="364" w:hanging="8"/>
              <w:jc w:val="center"/>
              <w:rPr>
                <w:sz w:val="16"/>
              </w:rPr>
            </w:pPr>
            <w:r>
              <w:rPr>
                <w:sz w:val="16"/>
              </w:rPr>
              <w:t>Dle potřeby, napři při aktualizaci strategických dokumentů MAP,</w:t>
            </w:r>
            <w:r>
              <w:rPr>
                <w:spacing w:val="-15"/>
                <w:sz w:val="16"/>
              </w:rPr>
              <w:t xml:space="preserve"> </w:t>
            </w:r>
            <w:r>
              <w:rPr>
                <w:sz w:val="16"/>
              </w:rPr>
              <w:t>jako součást konzultačního</w:t>
            </w:r>
            <w:r>
              <w:rPr>
                <w:spacing w:val="-5"/>
                <w:sz w:val="16"/>
              </w:rPr>
              <w:t xml:space="preserve"> </w:t>
            </w:r>
            <w:r>
              <w:rPr>
                <w:sz w:val="16"/>
              </w:rPr>
              <w:t>procesu</w:t>
            </w:r>
          </w:p>
        </w:tc>
        <w:tc>
          <w:tcPr>
            <w:tcW w:w="2123" w:type="dxa"/>
          </w:tcPr>
          <w:p w14:paraId="6958182C" w14:textId="77777777" w:rsidR="007650D3" w:rsidRDefault="007650D3" w:rsidP="007650D3">
            <w:pPr>
              <w:pStyle w:val="TableParagraph"/>
              <w:rPr>
                <w:rFonts w:ascii="Times New Roman"/>
                <w:b/>
                <w:sz w:val="16"/>
              </w:rPr>
            </w:pPr>
          </w:p>
          <w:p w14:paraId="73A43B94" w14:textId="77777777" w:rsidR="007650D3" w:rsidRDefault="007650D3" w:rsidP="007650D3">
            <w:pPr>
              <w:pStyle w:val="TableParagraph"/>
              <w:spacing w:before="10"/>
              <w:rPr>
                <w:rFonts w:ascii="Times New Roman"/>
                <w:b/>
                <w:sz w:val="17"/>
              </w:rPr>
            </w:pPr>
          </w:p>
          <w:p w14:paraId="7E8E96AC" w14:textId="77777777" w:rsidR="007650D3" w:rsidRDefault="007650D3" w:rsidP="007650D3">
            <w:pPr>
              <w:pStyle w:val="TableParagraph"/>
              <w:ind w:left="739" w:right="77" w:hanging="466"/>
              <w:rPr>
                <w:sz w:val="16"/>
              </w:rPr>
            </w:pPr>
            <w:r>
              <w:rPr>
                <w:sz w:val="16"/>
              </w:rPr>
              <w:t>Hlavní manažer/odb. garant</w:t>
            </w:r>
          </w:p>
        </w:tc>
      </w:tr>
      <w:tr w:rsidR="007650D3" w14:paraId="76E9C2EC" w14:textId="77777777" w:rsidTr="007650D3">
        <w:trPr>
          <w:trHeight w:val="782"/>
        </w:trPr>
        <w:tc>
          <w:tcPr>
            <w:tcW w:w="3645" w:type="dxa"/>
          </w:tcPr>
          <w:p w14:paraId="43A104B9" w14:textId="77777777" w:rsidR="007650D3" w:rsidRDefault="007650D3" w:rsidP="007650D3">
            <w:pPr>
              <w:pStyle w:val="TableParagraph"/>
              <w:spacing w:before="1"/>
              <w:ind w:left="71"/>
              <w:rPr>
                <w:b/>
                <w:sz w:val="16"/>
              </w:rPr>
            </w:pPr>
            <w:r>
              <w:rPr>
                <w:b/>
                <w:sz w:val="16"/>
              </w:rPr>
              <w:t>Komunikace se školami, členy PS, ŘV</w:t>
            </w:r>
          </w:p>
          <w:p w14:paraId="133F052D" w14:textId="77777777" w:rsidR="007650D3" w:rsidRDefault="007650D3" w:rsidP="007650D3">
            <w:pPr>
              <w:pStyle w:val="TableParagraph"/>
              <w:spacing w:before="2"/>
              <w:rPr>
                <w:rFonts w:ascii="Times New Roman"/>
                <w:b/>
                <w:sz w:val="17"/>
              </w:rPr>
            </w:pPr>
          </w:p>
          <w:p w14:paraId="73B64C43" w14:textId="77777777" w:rsidR="007650D3" w:rsidRDefault="007650D3" w:rsidP="007650D3">
            <w:pPr>
              <w:pStyle w:val="TableParagraph"/>
              <w:spacing w:line="192" w:lineRule="exact"/>
              <w:ind w:left="71"/>
              <w:rPr>
                <w:sz w:val="16"/>
              </w:rPr>
            </w:pPr>
            <w:r>
              <w:rPr>
                <w:sz w:val="16"/>
              </w:rPr>
              <w:t>(</w:t>
            </w:r>
            <w:r>
              <w:rPr>
                <w:b/>
                <w:sz w:val="16"/>
              </w:rPr>
              <w:t>Přenos potřeb škol, sběr informací, koordinace spolupráce a zpětná vazba</w:t>
            </w:r>
            <w:r>
              <w:rPr>
                <w:sz w:val="16"/>
              </w:rPr>
              <w:t>)</w:t>
            </w:r>
          </w:p>
        </w:tc>
        <w:tc>
          <w:tcPr>
            <w:tcW w:w="2881" w:type="dxa"/>
          </w:tcPr>
          <w:p w14:paraId="33989A08" w14:textId="77777777" w:rsidR="007650D3" w:rsidRDefault="007650D3" w:rsidP="007650D3">
            <w:pPr>
              <w:pStyle w:val="TableParagraph"/>
              <w:rPr>
                <w:rFonts w:ascii="Times New Roman"/>
                <w:b/>
                <w:sz w:val="16"/>
              </w:rPr>
            </w:pPr>
          </w:p>
          <w:p w14:paraId="0059E9C5" w14:textId="77777777" w:rsidR="007650D3" w:rsidRDefault="007650D3" w:rsidP="007650D3">
            <w:pPr>
              <w:pStyle w:val="TableParagraph"/>
              <w:spacing w:before="110"/>
              <w:ind w:left="633"/>
              <w:rPr>
                <w:sz w:val="16"/>
              </w:rPr>
            </w:pPr>
            <w:r>
              <w:rPr>
                <w:sz w:val="16"/>
              </w:rPr>
              <w:t>Průběžně dle potřeby</w:t>
            </w:r>
          </w:p>
        </w:tc>
        <w:tc>
          <w:tcPr>
            <w:tcW w:w="2123" w:type="dxa"/>
          </w:tcPr>
          <w:p w14:paraId="1469DB46" w14:textId="77777777" w:rsidR="007650D3" w:rsidRDefault="007650D3" w:rsidP="007650D3">
            <w:pPr>
              <w:pStyle w:val="TableParagraph"/>
              <w:spacing w:before="2"/>
              <w:rPr>
                <w:rFonts w:ascii="Times New Roman"/>
                <w:b/>
                <w:sz w:val="17"/>
              </w:rPr>
            </w:pPr>
          </w:p>
          <w:p w14:paraId="3C0DC274" w14:textId="77777777" w:rsidR="007650D3" w:rsidRDefault="007650D3" w:rsidP="007650D3">
            <w:pPr>
              <w:pStyle w:val="TableParagraph"/>
              <w:ind w:left="345" w:hanging="24"/>
              <w:rPr>
                <w:sz w:val="16"/>
              </w:rPr>
            </w:pPr>
            <w:r>
              <w:rPr>
                <w:sz w:val="16"/>
              </w:rPr>
              <w:t>Odb. garant /hlavní manažer / RT MAP</w:t>
            </w:r>
          </w:p>
        </w:tc>
      </w:tr>
      <w:tr w:rsidR="007650D3" w14:paraId="20884A5A" w14:textId="77777777" w:rsidTr="007650D3">
        <w:trPr>
          <w:trHeight w:val="1368"/>
        </w:trPr>
        <w:tc>
          <w:tcPr>
            <w:tcW w:w="3645" w:type="dxa"/>
          </w:tcPr>
          <w:p w14:paraId="00E7C18A" w14:textId="77777777" w:rsidR="007650D3" w:rsidRDefault="007650D3" w:rsidP="007650D3">
            <w:pPr>
              <w:pStyle w:val="TableParagraph"/>
              <w:spacing w:before="1"/>
              <w:ind w:left="71"/>
              <w:jc w:val="both"/>
              <w:rPr>
                <w:b/>
                <w:sz w:val="16"/>
              </w:rPr>
            </w:pPr>
            <w:r>
              <w:rPr>
                <w:b/>
                <w:sz w:val="16"/>
              </w:rPr>
              <w:t>Konzultační proces</w:t>
            </w:r>
          </w:p>
          <w:p w14:paraId="55F86A87" w14:textId="77777777" w:rsidR="007650D3" w:rsidRDefault="007650D3" w:rsidP="007650D3">
            <w:pPr>
              <w:pStyle w:val="TableParagraph"/>
              <w:spacing w:before="9"/>
              <w:rPr>
                <w:rFonts w:ascii="Times New Roman"/>
                <w:b/>
                <w:sz w:val="16"/>
              </w:rPr>
            </w:pPr>
          </w:p>
          <w:p w14:paraId="361B9B01" w14:textId="77777777" w:rsidR="007650D3" w:rsidRDefault="007650D3" w:rsidP="007650D3">
            <w:pPr>
              <w:pStyle w:val="TableParagraph"/>
              <w:ind w:left="71" w:right="277"/>
              <w:jc w:val="both"/>
              <w:rPr>
                <w:b/>
                <w:sz w:val="16"/>
              </w:rPr>
            </w:pPr>
            <w:r>
              <w:rPr>
                <w:sz w:val="16"/>
              </w:rPr>
              <w:t>(</w:t>
            </w:r>
            <w:r>
              <w:rPr>
                <w:b/>
                <w:sz w:val="16"/>
              </w:rPr>
              <w:t xml:space="preserve">Informování širší veřejnosti </w:t>
            </w:r>
            <w:r>
              <w:rPr>
                <w:sz w:val="16"/>
              </w:rPr>
              <w:t xml:space="preserve">o výstupech a zamýšlených aktivitách místního akčního plánování, </w:t>
            </w:r>
            <w:r>
              <w:rPr>
                <w:b/>
                <w:sz w:val="16"/>
              </w:rPr>
              <w:t>sběr námětů a připomínek</w:t>
            </w:r>
            <w:r>
              <w:rPr>
                <w:sz w:val="16"/>
              </w:rPr>
              <w:t xml:space="preserve">, </w:t>
            </w:r>
            <w:r>
              <w:rPr>
                <w:b/>
                <w:sz w:val="16"/>
              </w:rPr>
              <w:t xml:space="preserve">zapojení veřejnosti </w:t>
            </w:r>
            <w:r>
              <w:rPr>
                <w:sz w:val="16"/>
              </w:rPr>
              <w:t xml:space="preserve">do plánování, tvorba a </w:t>
            </w:r>
            <w:r>
              <w:rPr>
                <w:b/>
                <w:sz w:val="16"/>
              </w:rPr>
              <w:t>formování</w:t>
            </w:r>
          </w:p>
          <w:p w14:paraId="5C165220" w14:textId="77777777" w:rsidR="007650D3" w:rsidRDefault="007650D3" w:rsidP="007650D3">
            <w:pPr>
              <w:pStyle w:val="TableParagraph"/>
              <w:spacing w:before="2" w:line="175" w:lineRule="exact"/>
              <w:ind w:left="71"/>
              <w:jc w:val="both"/>
              <w:rPr>
                <w:sz w:val="16"/>
              </w:rPr>
            </w:pPr>
            <w:r>
              <w:rPr>
                <w:b/>
                <w:sz w:val="16"/>
              </w:rPr>
              <w:t>konsensu-dohody a prioritách</w:t>
            </w:r>
            <w:r>
              <w:rPr>
                <w:sz w:val="16"/>
              </w:rPr>
              <w:t>)</w:t>
            </w:r>
          </w:p>
        </w:tc>
        <w:tc>
          <w:tcPr>
            <w:tcW w:w="2881" w:type="dxa"/>
          </w:tcPr>
          <w:p w14:paraId="5F596A84" w14:textId="77777777" w:rsidR="007650D3" w:rsidRDefault="007650D3" w:rsidP="007650D3">
            <w:pPr>
              <w:pStyle w:val="TableParagraph"/>
              <w:rPr>
                <w:rFonts w:ascii="Times New Roman"/>
                <w:b/>
                <w:sz w:val="16"/>
              </w:rPr>
            </w:pPr>
          </w:p>
          <w:p w14:paraId="04584271" w14:textId="77777777" w:rsidR="007650D3" w:rsidRDefault="007650D3" w:rsidP="007650D3">
            <w:pPr>
              <w:pStyle w:val="TableParagraph"/>
              <w:spacing w:before="110"/>
              <w:ind w:left="148" w:right="350" w:hanging="5"/>
              <w:jc w:val="center"/>
              <w:rPr>
                <w:sz w:val="16"/>
              </w:rPr>
            </w:pPr>
            <w:r>
              <w:rPr>
                <w:sz w:val="16"/>
              </w:rPr>
              <w:t>Vždy minimálně 14 dnů před schvalováním nových strategických dokumentů, či součástí MAP, 14</w:t>
            </w:r>
            <w:r>
              <w:rPr>
                <w:spacing w:val="-15"/>
                <w:sz w:val="16"/>
              </w:rPr>
              <w:t xml:space="preserve"> </w:t>
            </w:r>
            <w:r>
              <w:rPr>
                <w:sz w:val="16"/>
              </w:rPr>
              <w:t>dnů před zahájením relevantních</w:t>
            </w:r>
            <w:r>
              <w:rPr>
                <w:spacing w:val="-12"/>
                <w:sz w:val="16"/>
              </w:rPr>
              <w:t xml:space="preserve"> </w:t>
            </w:r>
            <w:r>
              <w:rPr>
                <w:sz w:val="16"/>
              </w:rPr>
              <w:t>aktivit</w:t>
            </w:r>
          </w:p>
        </w:tc>
        <w:tc>
          <w:tcPr>
            <w:tcW w:w="2123" w:type="dxa"/>
          </w:tcPr>
          <w:p w14:paraId="48F99F86" w14:textId="77777777" w:rsidR="007650D3" w:rsidRDefault="007650D3" w:rsidP="007650D3">
            <w:pPr>
              <w:pStyle w:val="TableParagraph"/>
              <w:rPr>
                <w:rFonts w:ascii="Times New Roman"/>
                <w:b/>
                <w:sz w:val="16"/>
              </w:rPr>
            </w:pPr>
          </w:p>
          <w:p w14:paraId="2B69B38B" w14:textId="77777777" w:rsidR="007650D3" w:rsidRDefault="007650D3" w:rsidP="007650D3">
            <w:pPr>
              <w:pStyle w:val="TableParagraph"/>
              <w:rPr>
                <w:rFonts w:ascii="Times New Roman"/>
                <w:b/>
                <w:sz w:val="16"/>
              </w:rPr>
            </w:pPr>
          </w:p>
          <w:p w14:paraId="1119A980" w14:textId="77777777" w:rsidR="007650D3" w:rsidRDefault="007650D3" w:rsidP="007650D3">
            <w:pPr>
              <w:pStyle w:val="TableParagraph"/>
              <w:spacing w:before="125" w:line="235" w:lineRule="auto"/>
              <w:ind w:left="383" w:hanging="44"/>
              <w:rPr>
                <w:sz w:val="16"/>
              </w:rPr>
            </w:pPr>
            <w:r>
              <w:rPr>
                <w:sz w:val="16"/>
              </w:rPr>
              <w:t>Odb. garant/hlavní manažer/RT MAP</w:t>
            </w:r>
          </w:p>
        </w:tc>
      </w:tr>
    </w:tbl>
    <w:p w14:paraId="279910AD" w14:textId="77777777" w:rsidR="007650D3" w:rsidRDefault="007650D3" w:rsidP="007650D3">
      <w:pPr>
        <w:spacing w:line="235" w:lineRule="auto"/>
        <w:rPr>
          <w:sz w:val="16"/>
        </w:rPr>
        <w:sectPr w:rsidR="007650D3" w:rsidSect="00474066">
          <w:pgSz w:w="11910" w:h="16840"/>
          <w:pgMar w:top="1320" w:right="1040" w:bottom="1220" w:left="1200" w:header="523" w:footer="1036" w:gutter="0"/>
          <w:cols w:space="708"/>
        </w:sectPr>
      </w:pPr>
    </w:p>
    <w:p w14:paraId="3621763E" w14:textId="77777777" w:rsidR="007650D3" w:rsidRPr="00B04EA4" w:rsidRDefault="007650D3" w:rsidP="007650D3">
      <w:pPr>
        <w:pStyle w:val="Nadpis3"/>
        <w:numPr>
          <w:ilvl w:val="0"/>
          <w:numId w:val="0"/>
        </w:numPr>
        <w:ind w:left="720" w:hanging="720"/>
      </w:pPr>
      <w:bookmarkStart w:id="129" w:name="1.3.2_Konzultační_proces"/>
      <w:bookmarkStart w:id="130" w:name="_bookmark12"/>
      <w:bookmarkStart w:id="131" w:name="_Toc49792139"/>
      <w:bookmarkStart w:id="132" w:name="_Toc54948350"/>
      <w:bookmarkEnd w:id="129"/>
      <w:bookmarkEnd w:id="130"/>
      <w:r w:rsidRPr="00B04EA4">
        <w:lastRenderedPageBreak/>
        <w:t>Konzultační proces</w:t>
      </w:r>
      <w:bookmarkEnd w:id="131"/>
      <w:bookmarkEnd w:id="132"/>
    </w:p>
    <w:p w14:paraId="3CC2079C" w14:textId="77777777" w:rsidR="007650D3" w:rsidRPr="00A33E47" w:rsidRDefault="007650D3" w:rsidP="007650D3">
      <w:pPr>
        <w:pStyle w:val="Zkladntext"/>
        <w:spacing w:line="312" w:lineRule="auto"/>
        <w:jc w:val="both"/>
        <w:rPr>
          <w:rFonts w:ascii="Sylfaen" w:hAnsi="Sylfaen"/>
          <w:sz w:val="22"/>
          <w:szCs w:val="22"/>
        </w:rPr>
      </w:pPr>
      <w:r w:rsidRPr="00A33E47">
        <w:rPr>
          <w:rFonts w:ascii="Sylfaen" w:hAnsi="Sylfaen"/>
          <w:sz w:val="22"/>
          <w:szCs w:val="22"/>
        </w:rPr>
        <w:t>Prostřednictvím konzultačního procesu jsou předkládány plánované aktivity i klíčové dokumenty projektu veřejnosti ke konzultaci. Cílem je zajistit informovanost všech aktérů a široké veřejnosti o jednotlivých dílčích výstupech společného plánování, zpracovaném SR MAP, o přípravě a finální podobě jednotlivých akčních plánů a o realizaci konkrétních aktivit. Samozřejmě probíhá zároveň také sběr námětů a připomínek k představovaným dokumentům a plánovaným aktivitám.</w:t>
      </w:r>
    </w:p>
    <w:p w14:paraId="7AAAB267" w14:textId="77777777" w:rsidR="007650D3" w:rsidRPr="00A33E47" w:rsidRDefault="007650D3" w:rsidP="007650D3">
      <w:pPr>
        <w:rPr>
          <w:b/>
          <w:szCs w:val="22"/>
        </w:rPr>
      </w:pPr>
      <w:r w:rsidRPr="00A33E47">
        <w:rPr>
          <w:szCs w:val="22"/>
        </w:rPr>
        <w:t xml:space="preserve">Konzultační proces </w:t>
      </w:r>
      <w:r w:rsidRPr="00A33E47">
        <w:rPr>
          <w:spacing w:val="-5"/>
          <w:szCs w:val="22"/>
        </w:rPr>
        <w:t xml:space="preserve">je </w:t>
      </w:r>
      <w:r w:rsidRPr="00A33E47">
        <w:rPr>
          <w:b/>
          <w:szCs w:val="22"/>
        </w:rPr>
        <w:t>obousměrným komunikačním tokem</w:t>
      </w:r>
      <w:r w:rsidRPr="00A33E47">
        <w:rPr>
          <w:szCs w:val="22"/>
        </w:rPr>
        <w:t xml:space="preserve">, kdy RT MAP </w:t>
      </w:r>
      <w:r w:rsidRPr="00A33E47">
        <w:rPr>
          <w:b/>
          <w:szCs w:val="22"/>
        </w:rPr>
        <w:t xml:space="preserve">předkládá veřejnosti plánované aktivity a klíčové dokumenty projektu ještě před jejich schválením </w:t>
      </w:r>
      <w:r w:rsidRPr="00A33E47">
        <w:rPr>
          <w:b/>
          <w:spacing w:val="-3"/>
          <w:szCs w:val="22"/>
        </w:rPr>
        <w:t xml:space="preserve">ze </w:t>
      </w:r>
      <w:r w:rsidRPr="00A33E47">
        <w:rPr>
          <w:b/>
          <w:szCs w:val="22"/>
        </w:rPr>
        <w:t>strany ŘV</w:t>
      </w:r>
      <w:r w:rsidRPr="00A33E47">
        <w:rPr>
          <w:szCs w:val="22"/>
        </w:rPr>
        <w:t xml:space="preserve">. Touto formou </w:t>
      </w:r>
      <w:r w:rsidRPr="00A33E47">
        <w:rPr>
          <w:spacing w:val="-3"/>
          <w:szCs w:val="22"/>
        </w:rPr>
        <w:t xml:space="preserve">jsou </w:t>
      </w:r>
      <w:r w:rsidRPr="00A33E47">
        <w:rPr>
          <w:szCs w:val="22"/>
        </w:rPr>
        <w:t xml:space="preserve">aktivity projektu s širokou veřejností konzultovány, přičemž probíhá sběr podnětů zpětné vazby, námětů a připomínek, které budou </w:t>
      </w:r>
      <w:r w:rsidRPr="00A33E47">
        <w:rPr>
          <w:spacing w:val="-3"/>
          <w:szCs w:val="22"/>
        </w:rPr>
        <w:t xml:space="preserve">do </w:t>
      </w:r>
      <w:r w:rsidRPr="00A33E47">
        <w:rPr>
          <w:szCs w:val="22"/>
        </w:rPr>
        <w:t xml:space="preserve">návrhů aktivit i dokumentů RT MAP zapracovány, nebo budou spolu s návrhy předány ŘV MAP.  </w:t>
      </w:r>
      <w:r w:rsidRPr="00A33E47">
        <w:rPr>
          <w:b/>
          <w:szCs w:val="22"/>
        </w:rPr>
        <w:t>ŘV MAP posoudí předkládané návrhy aktivit či klíčových dokumentů projektu vždy v souvislosti se sebranými připomínkami a rozhodne o případném schválení, či o zapracování relevantních</w:t>
      </w:r>
      <w:r w:rsidRPr="00A33E47">
        <w:rPr>
          <w:b/>
          <w:spacing w:val="8"/>
          <w:szCs w:val="22"/>
        </w:rPr>
        <w:t xml:space="preserve"> </w:t>
      </w:r>
      <w:r w:rsidRPr="00A33E47">
        <w:rPr>
          <w:b/>
          <w:szCs w:val="22"/>
        </w:rPr>
        <w:t>připomínek.</w:t>
      </w:r>
    </w:p>
    <w:p w14:paraId="018B053E" w14:textId="77777777" w:rsidR="007650D3" w:rsidRPr="00A33E47" w:rsidRDefault="007650D3" w:rsidP="007650D3">
      <w:pPr>
        <w:pStyle w:val="Zkladntext"/>
        <w:spacing w:line="312" w:lineRule="auto"/>
        <w:jc w:val="both"/>
        <w:rPr>
          <w:rFonts w:ascii="Sylfaen" w:hAnsi="Sylfaen"/>
          <w:sz w:val="22"/>
          <w:szCs w:val="22"/>
        </w:rPr>
      </w:pPr>
      <w:r w:rsidRPr="00A33E47">
        <w:rPr>
          <w:rFonts w:ascii="Sylfaen" w:hAnsi="Sylfaen"/>
          <w:sz w:val="22"/>
          <w:szCs w:val="22"/>
        </w:rPr>
        <w:t>Konzultační proces vždy předchází předložení připravovaných návrhů RT MAP k projednání, či ke schválení ŘV MAP.</w:t>
      </w:r>
    </w:p>
    <w:p w14:paraId="4D54DDAF" w14:textId="77777777" w:rsidR="007650D3" w:rsidRPr="00A33E47" w:rsidRDefault="007650D3" w:rsidP="007650D3">
      <w:pPr>
        <w:pStyle w:val="Zkladntext"/>
        <w:spacing w:line="312" w:lineRule="auto"/>
        <w:rPr>
          <w:rFonts w:ascii="Sylfaen" w:hAnsi="Sylfaen"/>
          <w:sz w:val="22"/>
          <w:szCs w:val="22"/>
        </w:rPr>
      </w:pPr>
    </w:p>
    <w:p w14:paraId="4BC96B53" w14:textId="77777777" w:rsidR="007650D3" w:rsidRPr="00A33E47" w:rsidRDefault="007650D3" w:rsidP="007650D3">
      <w:pPr>
        <w:pStyle w:val="Nadpis31"/>
        <w:spacing w:before="120" w:after="240" w:line="312" w:lineRule="auto"/>
        <w:ind w:left="0"/>
        <w:rPr>
          <w:rFonts w:ascii="Sylfaen" w:hAnsi="Sylfaen"/>
          <w:sz w:val="22"/>
          <w:szCs w:val="22"/>
        </w:rPr>
      </w:pPr>
      <w:r w:rsidRPr="00A33E47">
        <w:rPr>
          <w:rFonts w:ascii="Sylfaen" w:hAnsi="Sylfaen"/>
          <w:sz w:val="22"/>
          <w:szCs w:val="22"/>
        </w:rPr>
        <w:t>Skládá se z následujících kroků:</w:t>
      </w:r>
    </w:p>
    <w:p w14:paraId="092731E9" w14:textId="77777777" w:rsidR="007650D3" w:rsidRPr="00A33E47" w:rsidRDefault="007650D3" w:rsidP="00C55ADC">
      <w:pPr>
        <w:pStyle w:val="Odstavecseseznamem"/>
        <w:widowControl w:val="0"/>
        <w:numPr>
          <w:ilvl w:val="0"/>
          <w:numId w:val="55"/>
        </w:numPr>
        <w:tabs>
          <w:tab w:val="left" w:pos="922"/>
          <w:tab w:val="left" w:pos="923"/>
        </w:tabs>
        <w:autoSpaceDE w:val="0"/>
        <w:autoSpaceDN w:val="0"/>
        <w:ind w:left="851" w:hanging="851"/>
        <w:contextualSpacing w:val="0"/>
        <w:rPr>
          <w:szCs w:val="22"/>
        </w:rPr>
      </w:pPr>
      <w:r w:rsidRPr="00A33E47">
        <w:rPr>
          <w:szCs w:val="22"/>
        </w:rPr>
        <w:t xml:space="preserve">RT </w:t>
      </w:r>
      <w:r w:rsidRPr="00A33E47">
        <w:rPr>
          <w:spacing w:val="-3"/>
          <w:szCs w:val="22"/>
        </w:rPr>
        <w:t xml:space="preserve">MAP </w:t>
      </w:r>
      <w:r w:rsidRPr="00A33E47">
        <w:rPr>
          <w:szCs w:val="22"/>
        </w:rPr>
        <w:t>– připraví návrh dokumentu /</w:t>
      </w:r>
      <w:r w:rsidRPr="00A33E47">
        <w:rPr>
          <w:spacing w:val="8"/>
          <w:szCs w:val="22"/>
        </w:rPr>
        <w:t xml:space="preserve"> </w:t>
      </w:r>
      <w:r w:rsidRPr="00A33E47">
        <w:rPr>
          <w:szCs w:val="22"/>
        </w:rPr>
        <w:t>aktivity</w:t>
      </w:r>
    </w:p>
    <w:p w14:paraId="3FB27A8E" w14:textId="77777777" w:rsidR="007650D3" w:rsidRPr="00A33E47" w:rsidRDefault="007650D3" w:rsidP="00C55ADC">
      <w:pPr>
        <w:pStyle w:val="Odstavecseseznamem"/>
        <w:widowControl w:val="0"/>
        <w:numPr>
          <w:ilvl w:val="0"/>
          <w:numId w:val="55"/>
        </w:numPr>
        <w:tabs>
          <w:tab w:val="left" w:pos="922"/>
          <w:tab w:val="left" w:pos="923"/>
        </w:tabs>
        <w:autoSpaceDE w:val="0"/>
        <w:autoSpaceDN w:val="0"/>
        <w:ind w:left="851" w:hanging="851"/>
        <w:contextualSpacing w:val="0"/>
        <w:rPr>
          <w:szCs w:val="22"/>
        </w:rPr>
      </w:pPr>
      <w:r w:rsidRPr="00A33E47">
        <w:rPr>
          <w:szCs w:val="22"/>
        </w:rPr>
        <w:t>PS projednají návrh a předají připomínky RT MAP k</w:t>
      </w:r>
      <w:r w:rsidRPr="00A33E47">
        <w:rPr>
          <w:spacing w:val="-6"/>
          <w:szCs w:val="22"/>
        </w:rPr>
        <w:t xml:space="preserve"> </w:t>
      </w:r>
      <w:r w:rsidRPr="00A33E47">
        <w:rPr>
          <w:szCs w:val="22"/>
        </w:rPr>
        <w:t>zapracování</w:t>
      </w:r>
    </w:p>
    <w:p w14:paraId="3D147B4B" w14:textId="77777777" w:rsidR="007650D3" w:rsidRPr="00A33E47" w:rsidRDefault="007650D3" w:rsidP="00C55ADC">
      <w:pPr>
        <w:pStyle w:val="Odstavecseseznamem"/>
        <w:widowControl w:val="0"/>
        <w:numPr>
          <w:ilvl w:val="0"/>
          <w:numId w:val="55"/>
        </w:numPr>
        <w:tabs>
          <w:tab w:val="left" w:pos="923"/>
        </w:tabs>
        <w:autoSpaceDE w:val="0"/>
        <w:autoSpaceDN w:val="0"/>
        <w:ind w:left="851" w:hanging="851"/>
        <w:contextualSpacing w:val="0"/>
        <w:rPr>
          <w:szCs w:val="22"/>
        </w:rPr>
      </w:pPr>
      <w:r w:rsidRPr="00A33E47">
        <w:rPr>
          <w:szCs w:val="22"/>
        </w:rPr>
        <w:t xml:space="preserve">Aktualizovaný návrh </w:t>
      </w:r>
      <w:r w:rsidRPr="00A33E47">
        <w:rPr>
          <w:spacing w:val="-3"/>
          <w:szCs w:val="22"/>
        </w:rPr>
        <w:t xml:space="preserve">je </w:t>
      </w:r>
      <w:r w:rsidRPr="00A33E47">
        <w:rPr>
          <w:szCs w:val="22"/>
        </w:rPr>
        <w:t xml:space="preserve">předložen (zaslán elektronickou poštou) ke konzultaci spolupracujícím aktérům MAP v území, současně (event. následně) </w:t>
      </w:r>
      <w:r w:rsidRPr="00A33E47">
        <w:rPr>
          <w:spacing w:val="-5"/>
          <w:szCs w:val="22"/>
        </w:rPr>
        <w:t xml:space="preserve">je </w:t>
      </w:r>
      <w:r w:rsidRPr="00A33E47">
        <w:rPr>
          <w:szCs w:val="22"/>
        </w:rPr>
        <w:t xml:space="preserve">návrh postoupen ke konzultaci široké veřejnosti prostřednictvím internetových stránek projektu a prostřednictvím facebookového profilu projektu </w:t>
      </w:r>
      <w:r w:rsidRPr="00A33E47">
        <w:rPr>
          <w:spacing w:val="-3"/>
          <w:szCs w:val="22"/>
        </w:rPr>
        <w:t xml:space="preserve">na </w:t>
      </w:r>
      <w:r w:rsidRPr="00A33E47">
        <w:rPr>
          <w:szCs w:val="22"/>
        </w:rPr>
        <w:t xml:space="preserve">dobu </w:t>
      </w:r>
      <w:r w:rsidRPr="00A33E47">
        <w:rPr>
          <w:spacing w:val="-3"/>
          <w:szCs w:val="22"/>
        </w:rPr>
        <w:t xml:space="preserve">min. </w:t>
      </w:r>
      <w:r w:rsidRPr="00A33E47">
        <w:rPr>
          <w:szCs w:val="22"/>
        </w:rPr>
        <w:t xml:space="preserve">14 kalendářních dní. Případné připomínky jsou shromažďovány prostřednictvím sběrné emailové adresy, event. </w:t>
      </w:r>
      <w:r w:rsidRPr="00A33E47">
        <w:rPr>
          <w:spacing w:val="-3"/>
          <w:szCs w:val="22"/>
        </w:rPr>
        <w:t xml:space="preserve">přímo </w:t>
      </w:r>
      <w:r w:rsidRPr="00A33E47">
        <w:rPr>
          <w:szCs w:val="22"/>
        </w:rPr>
        <w:t>prostřednictvím facebookového</w:t>
      </w:r>
      <w:r w:rsidRPr="00A33E47">
        <w:rPr>
          <w:spacing w:val="5"/>
          <w:szCs w:val="22"/>
        </w:rPr>
        <w:t xml:space="preserve"> </w:t>
      </w:r>
      <w:r w:rsidRPr="00A33E47">
        <w:rPr>
          <w:szCs w:val="22"/>
        </w:rPr>
        <w:t>profilu.</w:t>
      </w:r>
    </w:p>
    <w:p w14:paraId="55CAC0B0" w14:textId="77777777" w:rsidR="007650D3" w:rsidRPr="00A33E47" w:rsidRDefault="007650D3" w:rsidP="00C55ADC">
      <w:pPr>
        <w:pStyle w:val="Odstavecseseznamem"/>
        <w:widowControl w:val="0"/>
        <w:numPr>
          <w:ilvl w:val="0"/>
          <w:numId w:val="55"/>
        </w:numPr>
        <w:tabs>
          <w:tab w:val="left" w:pos="923"/>
        </w:tabs>
        <w:autoSpaceDE w:val="0"/>
        <w:autoSpaceDN w:val="0"/>
        <w:ind w:left="851" w:hanging="851"/>
        <w:contextualSpacing w:val="0"/>
        <w:rPr>
          <w:szCs w:val="22"/>
        </w:rPr>
      </w:pPr>
      <w:r w:rsidRPr="00A33E47">
        <w:rPr>
          <w:szCs w:val="22"/>
        </w:rPr>
        <w:t>Návrh se zapracovanými připomínkami, nebo návrh + sebrané připomínky je předložen</w:t>
      </w:r>
      <w:r w:rsidRPr="00A33E47">
        <w:rPr>
          <w:spacing w:val="-4"/>
          <w:szCs w:val="22"/>
        </w:rPr>
        <w:t xml:space="preserve"> </w:t>
      </w:r>
      <w:r w:rsidRPr="00A33E47">
        <w:rPr>
          <w:szCs w:val="22"/>
        </w:rPr>
        <w:t>ŘV</w:t>
      </w:r>
    </w:p>
    <w:p w14:paraId="5E4F14F9" w14:textId="77777777" w:rsidR="007650D3" w:rsidRPr="00A33E47" w:rsidRDefault="007650D3" w:rsidP="00C55ADC">
      <w:pPr>
        <w:pStyle w:val="Odstavecseseznamem"/>
        <w:widowControl w:val="0"/>
        <w:numPr>
          <w:ilvl w:val="0"/>
          <w:numId w:val="55"/>
        </w:numPr>
        <w:tabs>
          <w:tab w:val="left" w:pos="923"/>
        </w:tabs>
        <w:autoSpaceDE w:val="0"/>
        <w:autoSpaceDN w:val="0"/>
        <w:ind w:left="851" w:hanging="851"/>
        <w:contextualSpacing w:val="0"/>
        <w:rPr>
          <w:szCs w:val="22"/>
        </w:rPr>
      </w:pPr>
      <w:r w:rsidRPr="00A33E47">
        <w:rPr>
          <w:szCs w:val="22"/>
        </w:rPr>
        <w:t xml:space="preserve">ŘV návrh projedná a rozhodne o </w:t>
      </w:r>
      <w:r w:rsidRPr="00A33E47">
        <w:rPr>
          <w:spacing w:val="-3"/>
          <w:szCs w:val="22"/>
        </w:rPr>
        <w:t xml:space="preserve">jeho </w:t>
      </w:r>
      <w:r w:rsidRPr="00A33E47">
        <w:rPr>
          <w:szCs w:val="22"/>
        </w:rPr>
        <w:t>schválení nebo neschválení, eventuálně rozhodne o zapracování relevantních</w:t>
      </w:r>
      <w:r w:rsidRPr="00A33E47">
        <w:rPr>
          <w:spacing w:val="-8"/>
          <w:szCs w:val="22"/>
        </w:rPr>
        <w:t xml:space="preserve"> </w:t>
      </w:r>
      <w:r w:rsidRPr="00A33E47">
        <w:rPr>
          <w:szCs w:val="22"/>
        </w:rPr>
        <w:t>připomínek.</w:t>
      </w:r>
    </w:p>
    <w:p w14:paraId="1AE48A06" w14:textId="77777777" w:rsidR="007650D3" w:rsidRDefault="007650D3" w:rsidP="007650D3">
      <w:pPr>
        <w:spacing w:line="360" w:lineRule="auto"/>
        <w:rPr>
          <w:sz w:val="24"/>
        </w:rPr>
        <w:sectPr w:rsidR="007650D3" w:rsidSect="00474066">
          <w:pgSz w:w="11910" w:h="16840"/>
          <w:pgMar w:top="1320" w:right="1040" w:bottom="1220" w:left="1200" w:header="523" w:footer="1036" w:gutter="0"/>
          <w:cols w:space="708"/>
        </w:sectPr>
      </w:pPr>
    </w:p>
    <w:p w14:paraId="4C8FBB6E" w14:textId="77777777" w:rsidR="007650D3" w:rsidRDefault="007650D3" w:rsidP="007650D3">
      <w:pPr>
        <w:pStyle w:val="Nadpis31"/>
        <w:spacing w:before="84"/>
      </w:pPr>
      <w:r>
        <w:lastRenderedPageBreak/>
        <w:t>Schéma konzultačního procesu</w:t>
      </w:r>
    </w:p>
    <w:p w14:paraId="41164E17" w14:textId="77777777" w:rsidR="007650D3" w:rsidRDefault="007650D3" w:rsidP="007650D3">
      <w:pPr>
        <w:pStyle w:val="Zkladntext"/>
        <w:rPr>
          <w:b/>
          <w:sz w:val="20"/>
        </w:rPr>
      </w:pPr>
    </w:p>
    <w:p w14:paraId="0FBEAE1D" w14:textId="77777777" w:rsidR="007650D3" w:rsidRDefault="007650D3" w:rsidP="007650D3">
      <w:pPr>
        <w:pStyle w:val="Zkladntext"/>
        <w:rPr>
          <w:b/>
          <w:sz w:val="20"/>
        </w:rPr>
      </w:pPr>
      <w:r>
        <w:rPr>
          <w:noProof/>
        </w:rPr>
        <mc:AlternateContent>
          <mc:Choice Requires="wpg">
            <w:drawing>
              <wp:anchor distT="0" distB="0" distL="114300" distR="114300" simplePos="0" relativeHeight="251679744" behindDoc="1" locked="0" layoutInCell="1" allowOverlap="1" wp14:anchorId="7F6C986D" wp14:editId="042078D3">
                <wp:simplePos x="0" y="0"/>
                <wp:positionH relativeFrom="page">
                  <wp:posOffset>914400</wp:posOffset>
                </wp:positionH>
                <wp:positionV relativeFrom="paragraph">
                  <wp:posOffset>153611</wp:posOffset>
                </wp:positionV>
                <wp:extent cx="5582093" cy="6868632"/>
                <wp:effectExtent l="0" t="0" r="19050" b="8890"/>
                <wp:wrapNone/>
                <wp:docPr id="10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093" cy="6868632"/>
                          <a:chOff x="1417" y="-665"/>
                          <a:chExt cx="8628" cy="8161"/>
                        </a:xfrm>
                      </wpg:grpSpPr>
                      <wps:wsp>
                        <wps:cNvPr id="107" name="AutoShape 134"/>
                        <wps:cNvSpPr>
                          <a:spLocks/>
                        </wps:cNvSpPr>
                        <wps:spPr bwMode="auto">
                          <a:xfrm>
                            <a:off x="1417" y="-600"/>
                            <a:ext cx="1789" cy="2556"/>
                          </a:xfrm>
                          <a:custGeom>
                            <a:avLst/>
                            <a:gdLst>
                              <a:gd name="T0" fmla="+- 0 1417 1417"/>
                              <a:gd name="T1" fmla="*/ T0 w 1789"/>
                              <a:gd name="T2" fmla="+- 0 -600 -600"/>
                              <a:gd name="T3" fmla="*/ -600 h 2556"/>
                              <a:gd name="T4" fmla="+- 0 1417 1417"/>
                              <a:gd name="T5" fmla="*/ T4 w 1789"/>
                              <a:gd name="T6" fmla="+- 0 1061 -600"/>
                              <a:gd name="T7" fmla="*/ 1061 h 2556"/>
                              <a:gd name="T8" fmla="+- 0 2311 1417"/>
                              <a:gd name="T9" fmla="*/ T8 w 1789"/>
                              <a:gd name="T10" fmla="+- 0 1955 -600"/>
                              <a:gd name="T11" fmla="*/ 1955 h 2556"/>
                              <a:gd name="T12" fmla="+- 0 3206 1417"/>
                              <a:gd name="T13" fmla="*/ T12 w 1789"/>
                              <a:gd name="T14" fmla="+- 0 1061 -600"/>
                              <a:gd name="T15" fmla="*/ 1061 h 2556"/>
                              <a:gd name="T16" fmla="+- 0 3206 1417"/>
                              <a:gd name="T17" fmla="*/ T16 w 1789"/>
                              <a:gd name="T18" fmla="+- 0 294 -600"/>
                              <a:gd name="T19" fmla="*/ 294 h 2556"/>
                              <a:gd name="T20" fmla="+- 0 2311 1417"/>
                              <a:gd name="T21" fmla="*/ T20 w 1789"/>
                              <a:gd name="T22" fmla="+- 0 294 -600"/>
                              <a:gd name="T23" fmla="*/ 294 h 2556"/>
                              <a:gd name="T24" fmla="+- 0 1417 1417"/>
                              <a:gd name="T25" fmla="*/ T24 w 1789"/>
                              <a:gd name="T26" fmla="+- 0 -600 -600"/>
                              <a:gd name="T27" fmla="*/ -600 h 2556"/>
                              <a:gd name="T28" fmla="+- 0 3206 1417"/>
                              <a:gd name="T29" fmla="*/ T28 w 1789"/>
                              <a:gd name="T30" fmla="+- 0 -600 -600"/>
                              <a:gd name="T31" fmla="*/ -600 h 2556"/>
                              <a:gd name="T32" fmla="+- 0 2311 1417"/>
                              <a:gd name="T33" fmla="*/ T32 w 1789"/>
                              <a:gd name="T34" fmla="+- 0 294 -600"/>
                              <a:gd name="T35" fmla="*/ 294 h 2556"/>
                              <a:gd name="T36" fmla="+- 0 3206 1417"/>
                              <a:gd name="T37" fmla="*/ T36 w 1789"/>
                              <a:gd name="T38" fmla="+- 0 294 -600"/>
                              <a:gd name="T39" fmla="*/ 294 h 2556"/>
                              <a:gd name="T40" fmla="+- 0 3206 1417"/>
                              <a:gd name="T41" fmla="*/ T40 w 1789"/>
                              <a:gd name="T42" fmla="+- 0 -600 -600"/>
                              <a:gd name="T43" fmla="*/ -600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9" h="2556">
                                <a:moveTo>
                                  <a:pt x="0" y="0"/>
                                </a:moveTo>
                                <a:lnTo>
                                  <a:pt x="0" y="1661"/>
                                </a:lnTo>
                                <a:lnTo>
                                  <a:pt x="894" y="2555"/>
                                </a:lnTo>
                                <a:lnTo>
                                  <a:pt x="1789" y="1661"/>
                                </a:lnTo>
                                <a:lnTo>
                                  <a:pt x="1789" y="894"/>
                                </a:lnTo>
                                <a:lnTo>
                                  <a:pt x="894" y="894"/>
                                </a:lnTo>
                                <a:lnTo>
                                  <a:pt x="0" y="0"/>
                                </a:lnTo>
                                <a:close/>
                                <a:moveTo>
                                  <a:pt x="1789" y="0"/>
                                </a:moveTo>
                                <a:lnTo>
                                  <a:pt x="894" y="894"/>
                                </a:lnTo>
                                <a:lnTo>
                                  <a:pt x="1789" y="894"/>
                                </a:lnTo>
                                <a:lnTo>
                                  <a:pt x="17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5"/>
                        <wps:cNvSpPr>
                          <a:spLocks/>
                        </wps:cNvSpPr>
                        <wps:spPr bwMode="auto">
                          <a:xfrm>
                            <a:off x="1417" y="-600"/>
                            <a:ext cx="1789" cy="2556"/>
                          </a:xfrm>
                          <a:custGeom>
                            <a:avLst/>
                            <a:gdLst>
                              <a:gd name="T0" fmla="+- 0 3206 1417"/>
                              <a:gd name="T1" fmla="*/ T0 w 1789"/>
                              <a:gd name="T2" fmla="+- 0 -600 -600"/>
                              <a:gd name="T3" fmla="*/ -600 h 2556"/>
                              <a:gd name="T4" fmla="+- 0 3206 1417"/>
                              <a:gd name="T5" fmla="*/ T4 w 1789"/>
                              <a:gd name="T6" fmla="+- 0 1061 -600"/>
                              <a:gd name="T7" fmla="*/ 1061 h 2556"/>
                              <a:gd name="T8" fmla="+- 0 2311 1417"/>
                              <a:gd name="T9" fmla="*/ T8 w 1789"/>
                              <a:gd name="T10" fmla="+- 0 1955 -600"/>
                              <a:gd name="T11" fmla="*/ 1955 h 2556"/>
                              <a:gd name="T12" fmla="+- 0 1417 1417"/>
                              <a:gd name="T13" fmla="*/ T12 w 1789"/>
                              <a:gd name="T14" fmla="+- 0 1061 -600"/>
                              <a:gd name="T15" fmla="*/ 1061 h 2556"/>
                              <a:gd name="T16" fmla="+- 0 1417 1417"/>
                              <a:gd name="T17" fmla="*/ T16 w 1789"/>
                              <a:gd name="T18" fmla="+- 0 -600 -600"/>
                              <a:gd name="T19" fmla="*/ -600 h 2556"/>
                              <a:gd name="T20" fmla="+- 0 2311 1417"/>
                              <a:gd name="T21" fmla="*/ T20 w 1789"/>
                              <a:gd name="T22" fmla="+- 0 294 -600"/>
                              <a:gd name="T23" fmla="*/ 294 h 2556"/>
                              <a:gd name="T24" fmla="+- 0 3206 1417"/>
                              <a:gd name="T25" fmla="*/ T24 w 1789"/>
                              <a:gd name="T26" fmla="+- 0 -600 -600"/>
                              <a:gd name="T27" fmla="*/ -600 h 2556"/>
                            </a:gdLst>
                            <a:ahLst/>
                            <a:cxnLst>
                              <a:cxn ang="0">
                                <a:pos x="T1" y="T3"/>
                              </a:cxn>
                              <a:cxn ang="0">
                                <a:pos x="T5" y="T7"/>
                              </a:cxn>
                              <a:cxn ang="0">
                                <a:pos x="T9" y="T11"/>
                              </a:cxn>
                              <a:cxn ang="0">
                                <a:pos x="T13" y="T15"/>
                              </a:cxn>
                              <a:cxn ang="0">
                                <a:pos x="T17" y="T19"/>
                              </a:cxn>
                              <a:cxn ang="0">
                                <a:pos x="T21" y="T23"/>
                              </a:cxn>
                              <a:cxn ang="0">
                                <a:pos x="T25" y="T27"/>
                              </a:cxn>
                            </a:cxnLst>
                            <a:rect l="0" t="0" r="r" b="b"/>
                            <a:pathLst>
                              <a:path w="1789" h="2556">
                                <a:moveTo>
                                  <a:pt x="1789" y="0"/>
                                </a:moveTo>
                                <a:lnTo>
                                  <a:pt x="1789" y="1661"/>
                                </a:lnTo>
                                <a:lnTo>
                                  <a:pt x="894" y="2555"/>
                                </a:lnTo>
                                <a:lnTo>
                                  <a:pt x="0" y="1661"/>
                                </a:lnTo>
                                <a:lnTo>
                                  <a:pt x="0" y="0"/>
                                </a:lnTo>
                                <a:lnTo>
                                  <a:pt x="894" y="894"/>
                                </a:lnTo>
                                <a:lnTo>
                                  <a:pt x="1789" y="0"/>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36"/>
                        <wps:cNvSpPr>
                          <a:spLocks/>
                        </wps:cNvSpPr>
                        <wps:spPr bwMode="auto">
                          <a:xfrm>
                            <a:off x="3205" y="-665"/>
                            <a:ext cx="6840" cy="1662"/>
                          </a:xfrm>
                          <a:custGeom>
                            <a:avLst/>
                            <a:gdLst>
                              <a:gd name="T0" fmla="+- 0 9768 3206"/>
                              <a:gd name="T1" fmla="*/ T0 w 6840"/>
                              <a:gd name="T2" fmla="+- 0 -664 -664"/>
                              <a:gd name="T3" fmla="*/ -664 h 1662"/>
                              <a:gd name="T4" fmla="+- 0 3206 3206"/>
                              <a:gd name="T5" fmla="*/ T4 w 6840"/>
                              <a:gd name="T6" fmla="+- 0 -664 -664"/>
                              <a:gd name="T7" fmla="*/ -664 h 1662"/>
                              <a:gd name="T8" fmla="+- 0 3206 3206"/>
                              <a:gd name="T9" fmla="*/ T8 w 6840"/>
                              <a:gd name="T10" fmla="+- 0 997 -664"/>
                              <a:gd name="T11" fmla="*/ 997 h 1662"/>
                              <a:gd name="T12" fmla="+- 0 9768 3206"/>
                              <a:gd name="T13" fmla="*/ T12 w 6840"/>
                              <a:gd name="T14" fmla="+- 0 997 -664"/>
                              <a:gd name="T15" fmla="*/ 997 h 1662"/>
                              <a:gd name="T16" fmla="+- 0 9842 3206"/>
                              <a:gd name="T17" fmla="*/ T16 w 6840"/>
                              <a:gd name="T18" fmla="+- 0 988 -664"/>
                              <a:gd name="T19" fmla="*/ 988 h 1662"/>
                              <a:gd name="T20" fmla="+- 0 9908 3206"/>
                              <a:gd name="T21" fmla="*/ T20 w 6840"/>
                              <a:gd name="T22" fmla="+- 0 960 -664"/>
                              <a:gd name="T23" fmla="*/ 960 h 1662"/>
                              <a:gd name="T24" fmla="+- 0 9964 3206"/>
                              <a:gd name="T25" fmla="*/ T24 w 6840"/>
                              <a:gd name="T26" fmla="+- 0 916 -664"/>
                              <a:gd name="T27" fmla="*/ 916 h 1662"/>
                              <a:gd name="T28" fmla="+- 0 10008 3206"/>
                              <a:gd name="T29" fmla="*/ T28 w 6840"/>
                              <a:gd name="T30" fmla="+- 0 860 -664"/>
                              <a:gd name="T31" fmla="*/ 860 h 1662"/>
                              <a:gd name="T32" fmla="+- 0 10036 3206"/>
                              <a:gd name="T33" fmla="*/ T32 w 6840"/>
                              <a:gd name="T34" fmla="+- 0 794 -664"/>
                              <a:gd name="T35" fmla="*/ 794 h 1662"/>
                              <a:gd name="T36" fmla="+- 0 10045 3206"/>
                              <a:gd name="T37" fmla="*/ T36 w 6840"/>
                              <a:gd name="T38" fmla="+- 0 720 -664"/>
                              <a:gd name="T39" fmla="*/ 720 h 1662"/>
                              <a:gd name="T40" fmla="+- 0 10045 3206"/>
                              <a:gd name="T41" fmla="*/ T40 w 6840"/>
                              <a:gd name="T42" fmla="+- 0 -387 -664"/>
                              <a:gd name="T43" fmla="*/ -387 h 1662"/>
                              <a:gd name="T44" fmla="+- 0 10036 3206"/>
                              <a:gd name="T45" fmla="*/ T44 w 6840"/>
                              <a:gd name="T46" fmla="+- 0 -461 -664"/>
                              <a:gd name="T47" fmla="*/ -461 h 1662"/>
                              <a:gd name="T48" fmla="+- 0 10008 3206"/>
                              <a:gd name="T49" fmla="*/ T48 w 6840"/>
                              <a:gd name="T50" fmla="+- 0 -527 -664"/>
                              <a:gd name="T51" fmla="*/ -527 h 1662"/>
                              <a:gd name="T52" fmla="+- 0 9964 3206"/>
                              <a:gd name="T53" fmla="*/ T52 w 6840"/>
                              <a:gd name="T54" fmla="+- 0 -583 -664"/>
                              <a:gd name="T55" fmla="*/ -583 h 1662"/>
                              <a:gd name="T56" fmla="+- 0 9908 3206"/>
                              <a:gd name="T57" fmla="*/ T56 w 6840"/>
                              <a:gd name="T58" fmla="+- 0 -627 -664"/>
                              <a:gd name="T59" fmla="*/ -627 h 1662"/>
                              <a:gd name="T60" fmla="+- 0 9842 3206"/>
                              <a:gd name="T61" fmla="*/ T60 w 6840"/>
                              <a:gd name="T62" fmla="+- 0 -654 -664"/>
                              <a:gd name="T63" fmla="*/ -654 h 1662"/>
                              <a:gd name="T64" fmla="+- 0 9768 3206"/>
                              <a:gd name="T65" fmla="*/ T64 w 6840"/>
                              <a:gd name="T66" fmla="+- 0 -664 -664"/>
                              <a:gd name="T67" fmla="*/ -664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40" h="1662">
                                <a:moveTo>
                                  <a:pt x="6562" y="0"/>
                                </a:moveTo>
                                <a:lnTo>
                                  <a:pt x="0" y="0"/>
                                </a:lnTo>
                                <a:lnTo>
                                  <a:pt x="0" y="1661"/>
                                </a:lnTo>
                                <a:lnTo>
                                  <a:pt x="6562" y="1661"/>
                                </a:lnTo>
                                <a:lnTo>
                                  <a:pt x="6636" y="1652"/>
                                </a:lnTo>
                                <a:lnTo>
                                  <a:pt x="6702" y="1624"/>
                                </a:lnTo>
                                <a:lnTo>
                                  <a:pt x="6758" y="1580"/>
                                </a:lnTo>
                                <a:lnTo>
                                  <a:pt x="6802" y="1524"/>
                                </a:lnTo>
                                <a:lnTo>
                                  <a:pt x="6830" y="1458"/>
                                </a:lnTo>
                                <a:lnTo>
                                  <a:pt x="6839" y="1384"/>
                                </a:lnTo>
                                <a:lnTo>
                                  <a:pt x="6839" y="277"/>
                                </a:lnTo>
                                <a:lnTo>
                                  <a:pt x="6830" y="203"/>
                                </a:lnTo>
                                <a:lnTo>
                                  <a:pt x="6802" y="137"/>
                                </a:lnTo>
                                <a:lnTo>
                                  <a:pt x="6758" y="81"/>
                                </a:lnTo>
                                <a:lnTo>
                                  <a:pt x="6702" y="37"/>
                                </a:lnTo>
                                <a:lnTo>
                                  <a:pt x="6636" y="10"/>
                                </a:lnTo>
                                <a:lnTo>
                                  <a:pt x="656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37"/>
                        <wps:cNvSpPr>
                          <a:spLocks/>
                        </wps:cNvSpPr>
                        <wps:spPr bwMode="auto">
                          <a:xfrm>
                            <a:off x="3205" y="-665"/>
                            <a:ext cx="6840" cy="1662"/>
                          </a:xfrm>
                          <a:custGeom>
                            <a:avLst/>
                            <a:gdLst>
                              <a:gd name="T0" fmla="+- 0 10045 3206"/>
                              <a:gd name="T1" fmla="*/ T0 w 6840"/>
                              <a:gd name="T2" fmla="+- 0 -387 -664"/>
                              <a:gd name="T3" fmla="*/ -387 h 1662"/>
                              <a:gd name="T4" fmla="+- 0 10045 3206"/>
                              <a:gd name="T5" fmla="*/ T4 w 6840"/>
                              <a:gd name="T6" fmla="+- 0 720 -664"/>
                              <a:gd name="T7" fmla="*/ 720 h 1662"/>
                              <a:gd name="T8" fmla="+- 0 10036 3206"/>
                              <a:gd name="T9" fmla="*/ T8 w 6840"/>
                              <a:gd name="T10" fmla="+- 0 794 -664"/>
                              <a:gd name="T11" fmla="*/ 794 h 1662"/>
                              <a:gd name="T12" fmla="+- 0 10008 3206"/>
                              <a:gd name="T13" fmla="*/ T12 w 6840"/>
                              <a:gd name="T14" fmla="+- 0 860 -664"/>
                              <a:gd name="T15" fmla="*/ 860 h 1662"/>
                              <a:gd name="T16" fmla="+- 0 9964 3206"/>
                              <a:gd name="T17" fmla="*/ T16 w 6840"/>
                              <a:gd name="T18" fmla="+- 0 916 -664"/>
                              <a:gd name="T19" fmla="*/ 916 h 1662"/>
                              <a:gd name="T20" fmla="+- 0 9908 3206"/>
                              <a:gd name="T21" fmla="*/ T20 w 6840"/>
                              <a:gd name="T22" fmla="+- 0 960 -664"/>
                              <a:gd name="T23" fmla="*/ 960 h 1662"/>
                              <a:gd name="T24" fmla="+- 0 9842 3206"/>
                              <a:gd name="T25" fmla="*/ T24 w 6840"/>
                              <a:gd name="T26" fmla="+- 0 988 -664"/>
                              <a:gd name="T27" fmla="*/ 988 h 1662"/>
                              <a:gd name="T28" fmla="+- 0 9768 3206"/>
                              <a:gd name="T29" fmla="*/ T28 w 6840"/>
                              <a:gd name="T30" fmla="+- 0 997 -664"/>
                              <a:gd name="T31" fmla="*/ 997 h 1662"/>
                              <a:gd name="T32" fmla="+- 0 3206 3206"/>
                              <a:gd name="T33" fmla="*/ T32 w 6840"/>
                              <a:gd name="T34" fmla="+- 0 997 -664"/>
                              <a:gd name="T35" fmla="*/ 997 h 1662"/>
                              <a:gd name="T36" fmla="+- 0 3206 3206"/>
                              <a:gd name="T37" fmla="*/ T36 w 6840"/>
                              <a:gd name="T38" fmla="+- 0 -664 -664"/>
                              <a:gd name="T39" fmla="*/ -664 h 1662"/>
                              <a:gd name="T40" fmla="+- 0 9768 3206"/>
                              <a:gd name="T41" fmla="*/ T40 w 6840"/>
                              <a:gd name="T42" fmla="+- 0 -664 -664"/>
                              <a:gd name="T43" fmla="*/ -664 h 1662"/>
                              <a:gd name="T44" fmla="+- 0 9842 3206"/>
                              <a:gd name="T45" fmla="*/ T44 w 6840"/>
                              <a:gd name="T46" fmla="+- 0 -654 -664"/>
                              <a:gd name="T47" fmla="*/ -654 h 1662"/>
                              <a:gd name="T48" fmla="+- 0 9908 3206"/>
                              <a:gd name="T49" fmla="*/ T48 w 6840"/>
                              <a:gd name="T50" fmla="+- 0 -627 -664"/>
                              <a:gd name="T51" fmla="*/ -627 h 1662"/>
                              <a:gd name="T52" fmla="+- 0 9964 3206"/>
                              <a:gd name="T53" fmla="*/ T52 w 6840"/>
                              <a:gd name="T54" fmla="+- 0 -583 -664"/>
                              <a:gd name="T55" fmla="*/ -583 h 1662"/>
                              <a:gd name="T56" fmla="+- 0 10008 3206"/>
                              <a:gd name="T57" fmla="*/ T56 w 6840"/>
                              <a:gd name="T58" fmla="+- 0 -527 -664"/>
                              <a:gd name="T59" fmla="*/ -527 h 1662"/>
                              <a:gd name="T60" fmla="+- 0 10036 3206"/>
                              <a:gd name="T61" fmla="*/ T60 w 6840"/>
                              <a:gd name="T62" fmla="+- 0 -461 -664"/>
                              <a:gd name="T63" fmla="*/ -461 h 1662"/>
                              <a:gd name="T64" fmla="+- 0 10045 3206"/>
                              <a:gd name="T65" fmla="*/ T64 w 6840"/>
                              <a:gd name="T66" fmla="+- 0 -387 -664"/>
                              <a:gd name="T67" fmla="*/ -387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40" h="1662">
                                <a:moveTo>
                                  <a:pt x="6839" y="277"/>
                                </a:moveTo>
                                <a:lnTo>
                                  <a:pt x="6839" y="1384"/>
                                </a:lnTo>
                                <a:lnTo>
                                  <a:pt x="6830" y="1458"/>
                                </a:lnTo>
                                <a:lnTo>
                                  <a:pt x="6802" y="1524"/>
                                </a:lnTo>
                                <a:lnTo>
                                  <a:pt x="6758" y="1580"/>
                                </a:lnTo>
                                <a:lnTo>
                                  <a:pt x="6702" y="1624"/>
                                </a:lnTo>
                                <a:lnTo>
                                  <a:pt x="6636" y="1652"/>
                                </a:lnTo>
                                <a:lnTo>
                                  <a:pt x="6562" y="1661"/>
                                </a:lnTo>
                                <a:lnTo>
                                  <a:pt x="0" y="1661"/>
                                </a:lnTo>
                                <a:lnTo>
                                  <a:pt x="0" y="0"/>
                                </a:lnTo>
                                <a:lnTo>
                                  <a:pt x="6562" y="0"/>
                                </a:lnTo>
                                <a:lnTo>
                                  <a:pt x="6636" y="10"/>
                                </a:lnTo>
                                <a:lnTo>
                                  <a:pt x="6702" y="37"/>
                                </a:lnTo>
                                <a:lnTo>
                                  <a:pt x="6758" y="81"/>
                                </a:lnTo>
                                <a:lnTo>
                                  <a:pt x="6802" y="137"/>
                                </a:lnTo>
                                <a:lnTo>
                                  <a:pt x="6830" y="203"/>
                                </a:lnTo>
                                <a:lnTo>
                                  <a:pt x="6839" y="277"/>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138"/>
                        <wps:cNvSpPr>
                          <a:spLocks/>
                        </wps:cNvSpPr>
                        <wps:spPr bwMode="auto">
                          <a:xfrm>
                            <a:off x="1417" y="2387"/>
                            <a:ext cx="1789" cy="2556"/>
                          </a:xfrm>
                          <a:custGeom>
                            <a:avLst/>
                            <a:gdLst>
                              <a:gd name="T0" fmla="+- 0 1417 1417"/>
                              <a:gd name="T1" fmla="*/ T0 w 1789"/>
                              <a:gd name="T2" fmla="+- 0 2387 2387"/>
                              <a:gd name="T3" fmla="*/ 2387 h 2556"/>
                              <a:gd name="T4" fmla="+- 0 1417 1417"/>
                              <a:gd name="T5" fmla="*/ T4 w 1789"/>
                              <a:gd name="T6" fmla="+- 0 4048 2387"/>
                              <a:gd name="T7" fmla="*/ 4048 h 2556"/>
                              <a:gd name="T8" fmla="+- 0 2311 1417"/>
                              <a:gd name="T9" fmla="*/ T8 w 1789"/>
                              <a:gd name="T10" fmla="+- 0 4942 2387"/>
                              <a:gd name="T11" fmla="*/ 4942 h 2556"/>
                              <a:gd name="T12" fmla="+- 0 3206 1417"/>
                              <a:gd name="T13" fmla="*/ T12 w 1789"/>
                              <a:gd name="T14" fmla="+- 0 4048 2387"/>
                              <a:gd name="T15" fmla="*/ 4048 h 2556"/>
                              <a:gd name="T16" fmla="+- 0 3206 1417"/>
                              <a:gd name="T17" fmla="*/ T16 w 1789"/>
                              <a:gd name="T18" fmla="+- 0 3281 2387"/>
                              <a:gd name="T19" fmla="*/ 3281 h 2556"/>
                              <a:gd name="T20" fmla="+- 0 2311 1417"/>
                              <a:gd name="T21" fmla="*/ T20 w 1789"/>
                              <a:gd name="T22" fmla="+- 0 3281 2387"/>
                              <a:gd name="T23" fmla="*/ 3281 h 2556"/>
                              <a:gd name="T24" fmla="+- 0 1417 1417"/>
                              <a:gd name="T25" fmla="*/ T24 w 1789"/>
                              <a:gd name="T26" fmla="+- 0 2387 2387"/>
                              <a:gd name="T27" fmla="*/ 2387 h 2556"/>
                              <a:gd name="T28" fmla="+- 0 3206 1417"/>
                              <a:gd name="T29" fmla="*/ T28 w 1789"/>
                              <a:gd name="T30" fmla="+- 0 2387 2387"/>
                              <a:gd name="T31" fmla="*/ 2387 h 2556"/>
                              <a:gd name="T32" fmla="+- 0 2311 1417"/>
                              <a:gd name="T33" fmla="*/ T32 w 1789"/>
                              <a:gd name="T34" fmla="+- 0 3281 2387"/>
                              <a:gd name="T35" fmla="*/ 3281 h 2556"/>
                              <a:gd name="T36" fmla="+- 0 3206 1417"/>
                              <a:gd name="T37" fmla="*/ T36 w 1789"/>
                              <a:gd name="T38" fmla="+- 0 3281 2387"/>
                              <a:gd name="T39" fmla="*/ 3281 h 2556"/>
                              <a:gd name="T40" fmla="+- 0 3206 1417"/>
                              <a:gd name="T41" fmla="*/ T40 w 1789"/>
                              <a:gd name="T42" fmla="+- 0 2387 2387"/>
                              <a:gd name="T43" fmla="*/ 2387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9" h="2556">
                                <a:moveTo>
                                  <a:pt x="0" y="0"/>
                                </a:moveTo>
                                <a:lnTo>
                                  <a:pt x="0" y="1661"/>
                                </a:lnTo>
                                <a:lnTo>
                                  <a:pt x="894" y="2555"/>
                                </a:lnTo>
                                <a:lnTo>
                                  <a:pt x="1789" y="1661"/>
                                </a:lnTo>
                                <a:lnTo>
                                  <a:pt x="1789" y="894"/>
                                </a:lnTo>
                                <a:lnTo>
                                  <a:pt x="894" y="894"/>
                                </a:lnTo>
                                <a:lnTo>
                                  <a:pt x="0" y="0"/>
                                </a:lnTo>
                                <a:close/>
                                <a:moveTo>
                                  <a:pt x="1789" y="0"/>
                                </a:moveTo>
                                <a:lnTo>
                                  <a:pt x="894" y="894"/>
                                </a:lnTo>
                                <a:lnTo>
                                  <a:pt x="1789" y="894"/>
                                </a:lnTo>
                                <a:lnTo>
                                  <a:pt x="17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39"/>
                        <wps:cNvSpPr>
                          <a:spLocks/>
                        </wps:cNvSpPr>
                        <wps:spPr bwMode="auto">
                          <a:xfrm>
                            <a:off x="1417" y="2387"/>
                            <a:ext cx="1789" cy="2556"/>
                          </a:xfrm>
                          <a:custGeom>
                            <a:avLst/>
                            <a:gdLst>
                              <a:gd name="T0" fmla="+- 0 3206 1417"/>
                              <a:gd name="T1" fmla="*/ T0 w 1789"/>
                              <a:gd name="T2" fmla="+- 0 2387 2387"/>
                              <a:gd name="T3" fmla="*/ 2387 h 2556"/>
                              <a:gd name="T4" fmla="+- 0 3206 1417"/>
                              <a:gd name="T5" fmla="*/ T4 w 1789"/>
                              <a:gd name="T6" fmla="+- 0 4048 2387"/>
                              <a:gd name="T7" fmla="*/ 4048 h 2556"/>
                              <a:gd name="T8" fmla="+- 0 2311 1417"/>
                              <a:gd name="T9" fmla="*/ T8 w 1789"/>
                              <a:gd name="T10" fmla="+- 0 4942 2387"/>
                              <a:gd name="T11" fmla="*/ 4942 h 2556"/>
                              <a:gd name="T12" fmla="+- 0 1417 1417"/>
                              <a:gd name="T13" fmla="*/ T12 w 1789"/>
                              <a:gd name="T14" fmla="+- 0 4048 2387"/>
                              <a:gd name="T15" fmla="*/ 4048 h 2556"/>
                              <a:gd name="T16" fmla="+- 0 1417 1417"/>
                              <a:gd name="T17" fmla="*/ T16 w 1789"/>
                              <a:gd name="T18" fmla="+- 0 2387 2387"/>
                              <a:gd name="T19" fmla="*/ 2387 h 2556"/>
                              <a:gd name="T20" fmla="+- 0 2311 1417"/>
                              <a:gd name="T21" fmla="*/ T20 w 1789"/>
                              <a:gd name="T22" fmla="+- 0 3281 2387"/>
                              <a:gd name="T23" fmla="*/ 3281 h 2556"/>
                              <a:gd name="T24" fmla="+- 0 3206 1417"/>
                              <a:gd name="T25" fmla="*/ T24 w 1789"/>
                              <a:gd name="T26" fmla="+- 0 2387 2387"/>
                              <a:gd name="T27" fmla="*/ 2387 h 2556"/>
                            </a:gdLst>
                            <a:ahLst/>
                            <a:cxnLst>
                              <a:cxn ang="0">
                                <a:pos x="T1" y="T3"/>
                              </a:cxn>
                              <a:cxn ang="0">
                                <a:pos x="T5" y="T7"/>
                              </a:cxn>
                              <a:cxn ang="0">
                                <a:pos x="T9" y="T11"/>
                              </a:cxn>
                              <a:cxn ang="0">
                                <a:pos x="T13" y="T15"/>
                              </a:cxn>
                              <a:cxn ang="0">
                                <a:pos x="T17" y="T19"/>
                              </a:cxn>
                              <a:cxn ang="0">
                                <a:pos x="T21" y="T23"/>
                              </a:cxn>
                              <a:cxn ang="0">
                                <a:pos x="T25" y="T27"/>
                              </a:cxn>
                            </a:cxnLst>
                            <a:rect l="0" t="0" r="r" b="b"/>
                            <a:pathLst>
                              <a:path w="1789" h="2556">
                                <a:moveTo>
                                  <a:pt x="1789" y="0"/>
                                </a:moveTo>
                                <a:lnTo>
                                  <a:pt x="1789" y="1661"/>
                                </a:lnTo>
                                <a:lnTo>
                                  <a:pt x="894" y="2555"/>
                                </a:lnTo>
                                <a:lnTo>
                                  <a:pt x="0" y="1661"/>
                                </a:lnTo>
                                <a:lnTo>
                                  <a:pt x="0" y="0"/>
                                </a:lnTo>
                                <a:lnTo>
                                  <a:pt x="894" y="894"/>
                                </a:lnTo>
                                <a:lnTo>
                                  <a:pt x="1789" y="0"/>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40"/>
                        <wps:cNvSpPr>
                          <a:spLocks/>
                        </wps:cNvSpPr>
                        <wps:spPr bwMode="auto">
                          <a:xfrm>
                            <a:off x="3205" y="1409"/>
                            <a:ext cx="6840" cy="3033"/>
                          </a:xfrm>
                          <a:custGeom>
                            <a:avLst/>
                            <a:gdLst>
                              <a:gd name="T0" fmla="+- 0 9540 3206"/>
                              <a:gd name="T1" fmla="*/ T0 w 6840"/>
                              <a:gd name="T2" fmla="+- 0 1409 1409"/>
                              <a:gd name="T3" fmla="*/ 1409 h 3033"/>
                              <a:gd name="T4" fmla="+- 0 3206 3206"/>
                              <a:gd name="T5" fmla="*/ T4 w 6840"/>
                              <a:gd name="T6" fmla="+- 0 1409 1409"/>
                              <a:gd name="T7" fmla="*/ 1409 h 3033"/>
                              <a:gd name="T8" fmla="+- 0 3206 3206"/>
                              <a:gd name="T9" fmla="*/ T8 w 6840"/>
                              <a:gd name="T10" fmla="+- 0 4442 1409"/>
                              <a:gd name="T11" fmla="*/ 4442 h 3033"/>
                              <a:gd name="T12" fmla="+- 0 9540 3206"/>
                              <a:gd name="T13" fmla="*/ T12 w 6840"/>
                              <a:gd name="T14" fmla="+- 0 4442 1409"/>
                              <a:gd name="T15" fmla="*/ 4442 h 3033"/>
                              <a:gd name="T16" fmla="+- 0 9615 3206"/>
                              <a:gd name="T17" fmla="*/ T16 w 6840"/>
                              <a:gd name="T18" fmla="+- 0 4437 1409"/>
                              <a:gd name="T19" fmla="*/ 4437 h 3033"/>
                              <a:gd name="T20" fmla="+- 0 9686 3206"/>
                              <a:gd name="T21" fmla="*/ T20 w 6840"/>
                              <a:gd name="T22" fmla="+- 0 4421 1409"/>
                              <a:gd name="T23" fmla="*/ 4421 h 3033"/>
                              <a:gd name="T24" fmla="+- 0 9753 3206"/>
                              <a:gd name="T25" fmla="*/ T24 w 6840"/>
                              <a:gd name="T26" fmla="+- 0 4395 1409"/>
                              <a:gd name="T27" fmla="*/ 4395 h 3033"/>
                              <a:gd name="T28" fmla="+- 0 9815 3206"/>
                              <a:gd name="T29" fmla="*/ T28 w 6840"/>
                              <a:gd name="T30" fmla="+- 0 4361 1409"/>
                              <a:gd name="T31" fmla="*/ 4361 h 3033"/>
                              <a:gd name="T32" fmla="+- 0 9871 3206"/>
                              <a:gd name="T33" fmla="*/ T32 w 6840"/>
                              <a:gd name="T34" fmla="+- 0 4318 1409"/>
                              <a:gd name="T35" fmla="*/ 4318 h 3033"/>
                              <a:gd name="T36" fmla="+- 0 9921 3206"/>
                              <a:gd name="T37" fmla="*/ T36 w 6840"/>
                              <a:gd name="T38" fmla="+- 0 4269 1409"/>
                              <a:gd name="T39" fmla="*/ 4269 h 3033"/>
                              <a:gd name="T40" fmla="+- 0 9964 3206"/>
                              <a:gd name="T41" fmla="*/ T40 w 6840"/>
                              <a:gd name="T42" fmla="+- 0 4212 1409"/>
                              <a:gd name="T43" fmla="*/ 4212 h 3033"/>
                              <a:gd name="T44" fmla="+- 0 9998 3206"/>
                              <a:gd name="T45" fmla="*/ T44 w 6840"/>
                              <a:gd name="T46" fmla="+- 0 4150 1409"/>
                              <a:gd name="T47" fmla="*/ 4150 h 3033"/>
                              <a:gd name="T48" fmla="+- 0 10024 3206"/>
                              <a:gd name="T49" fmla="*/ T48 w 6840"/>
                              <a:gd name="T50" fmla="+- 0 4083 1409"/>
                              <a:gd name="T51" fmla="*/ 4083 h 3033"/>
                              <a:gd name="T52" fmla="+- 0 10040 3206"/>
                              <a:gd name="T53" fmla="*/ T52 w 6840"/>
                              <a:gd name="T54" fmla="+- 0 4012 1409"/>
                              <a:gd name="T55" fmla="*/ 4012 h 3033"/>
                              <a:gd name="T56" fmla="+- 0 10045 3206"/>
                              <a:gd name="T57" fmla="*/ T56 w 6840"/>
                              <a:gd name="T58" fmla="+- 0 3937 1409"/>
                              <a:gd name="T59" fmla="*/ 3937 h 3033"/>
                              <a:gd name="T60" fmla="+- 0 10045 3206"/>
                              <a:gd name="T61" fmla="*/ T60 w 6840"/>
                              <a:gd name="T62" fmla="+- 0 1915 1409"/>
                              <a:gd name="T63" fmla="*/ 1915 h 3033"/>
                              <a:gd name="T64" fmla="+- 0 10040 3206"/>
                              <a:gd name="T65" fmla="*/ T64 w 6840"/>
                              <a:gd name="T66" fmla="+- 0 1840 1409"/>
                              <a:gd name="T67" fmla="*/ 1840 h 3033"/>
                              <a:gd name="T68" fmla="+- 0 10024 3206"/>
                              <a:gd name="T69" fmla="*/ T68 w 6840"/>
                              <a:gd name="T70" fmla="+- 0 1769 1409"/>
                              <a:gd name="T71" fmla="*/ 1769 h 3033"/>
                              <a:gd name="T72" fmla="+- 0 9998 3206"/>
                              <a:gd name="T73" fmla="*/ T72 w 6840"/>
                              <a:gd name="T74" fmla="+- 0 1702 1409"/>
                              <a:gd name="T75" fmla="*/ 1702 h 3033"/>
                              <a:gd name="T76" fmla="+- 0 9964 3206"/>
                              <a:gd name="T77" fmla="*/ T76 w 6840"/>
                              <a:gd name="T78" fmla="+- 0 1640 1409"/>
                              <a:gd name="T79" fmla="*/ 1640 h 3033"/>
                              <a:gd name="T80" fmla="+- 0 9921 3206"/>
                              <a:gd name="T81" fmla="*/ T80 w 6840"/>
                              <a:gd name="T82" fmla="+- 0 1583 1409"/>
                              <a:gd name="T83" fmla="*/ 1583 h 3033"/>
                              <a:gd name="T84" fmla="+- 0 9871 3206"/>
                              <a:gd name="T85" fmla="*/ T84 w 6840"/>
                              <a:gd name="T86" fmla="+- 0 1533 1409"/>
                              <a:gd name="T87" fmla="*/ 1533 h 3033"/>
                              <a:gd name="T88" fmla="+- 0 9815 3206"/>
                              <a:gd name="T89" fmla="*/ T88 w 6840"/>
                              <a:gd name="T90" fmla="+- 0 1491 1409"/>
                              <a:gd name="T91" fmla="*/ 1491 h 3033"/>
                              <a:gd name="T92" fmla="+- 0 9753 3206"/>
                              <a:gd name="T93" fmla="*/ T92 w 6840"/>
                              <a:gd name="T94" fmla="+- 0 1456 1409"/>
                              <a:gd name="T95" fmla="*/ 1456 h 3033"/>
                              <a:gd name="T96" fmla="+- 0 9686 3206"/>
                              <a:gd name="T97" fmla="*/ T96 w 6840"/>
                              <a:gd name="T98" fmla="+- 0 1431 1409"/>
                              <a:gd name="T99" fmla="*/ 1431 h 3033"/>
                              <a:gd name="T100" fmla="+- 0 9615 3206"/>
                              <a:gd name="T101" fmla="*/ T100 w 6840"/>
                              <a:gd name="T102" fmla="+- 0 1415 1409"/>
                              <a:gd name="T103" fmla="*/ 1415 h 3033"/>
                              <a:gd name="T104" fmla="+- 0 9540 3206"/>
                              <a:gd name="T105" fmla="*/ T104 w 6840"/>
                              <a:gd name="T106" fmla="+- 0 1409 1409"/>
                              <a:gd name="T107" fmla="*/ 1409 h 3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40" h="3033">
                                <a:moveTo>
                                  <a:pt x="6334" y="0"/>
                                </a:moveTo>
                                <a:lnTo>
                                  <a:pt x="0" y="0"/>
                                </a:lnTo>
                                <a:lnTo>
                                  <a:pt x="0" y="3033"/>
                                </a:lnTo>
                                <a:lnTo>
                                  <a:pt x="6334" y="3033"/>
                                </a:lnTo>
                                <a:lnTo>
                                  <a:pt x="6409" y="3028"/>
                                </a:lnTo>
                                <a:lnTo>
                                  <a:pt x="6480" y="3012"/>
                                </a:lnTo>
                                <a:lnTo>
                                  <a:pt x="6547" y="2986"/>
                                </a:lnTo>
                                <a:lnTo>
                                  <a:pt x="6609" y="2952"/>
                                </a:lnTo>
                                <a:lnTo>
                                  <a:pt x="6665" y="2909"/>
                                </a:lnTo>
                                <a:lnTo>
                                  <a:pt x="6715" y="2860"/>
                                </a:lnTo>
                                <a:lnTo>
                                  <a:pt x="6758" y="2803"/>
                                </a:lnTo>
                                <a:lnTo>
                                  <a:pt x="6792" y="2741"/>
                                </a:lnTo>
                                <a:lnTo>
                                  <a:pt x="6818" y="2674"/>
                                </a:lnTo>
                                <a:lnTo>
                                  <a:pt x="6834" y="2603"/>
                                </a:lnTo>
                                <a:lnTo>
                                  <a:pt x="6839" y="2528"/>
                                </a:lnTo>
                                <a:lnTo>
                                  <a:pt x="6839" y="506"/>
                                </a:lnTo>
                                <a:lnTo>
                                  <a:pt x="6834" y="431"/>
                                </a:lnTo>
                                <a:lnTo>
                                  <a:pt x="6818" y="360"/>
                                </a:lnTo>
                                <a:lnTo>
                                  <a:pt x="6792" y="293"/>
                                </a:lnTo>
                                <a:lnTo>
                                  <a:pt x="6758" y="231"/>
                                </a:lnTo>
                                <a:lnTo>
                                  <a:pt x="6715" y="174"/>
                                </a:lnTo>
                                <a:lnTo>
                                  <a:pt x="6665" y="124"/>
                                </a:lnTo>
                                <a:lnTo>
                                  <a:pt x="6609" y="82"/>
                                </a:lnTo>
                                <a:lnTo>
                                  <a:pt x="6547" y="47"/>
                                </a:lnTo>
                                <a:lnTo>
                                  <a:pt x="6480" y="22"/>
                                </a:lnTo>
                                <a:lnTo>
                                  <a:pt x="6409" y="6"/>
                                </a:lnTo>
                                <a:lnTo>
                                  <a:pt x="633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A6D75C" w14:textId="77777777" w:rsidR="0049139E" w:rsidRDefault="0049139E" w:rsidP="007650D3"/>
                          </w:txbxContent>
                        </wps:txbx>
                        <wps:bodyPr rot="0" vert="horz" wrap="square" lIns="91440" tIns="45720" rIns="91440" bIns="45720" anchor="t" anchorCtr="0" upright="1">
                          <a:noAutofit/>
                        </wps:bodyPr>
                      </wps:wsp>
                      <wps:wsp>
                        <wps:cNvPr id="114" name="Freeform 141"/>
                        <wps:cNvSpPr>
                          <a:spLocks/>
                        </wps:cNvSpPr>
                        <wps:spPr bwMode="auto">
                          <a:xfrm>
                            <a:off x="3205" y="1409"/>
                            <a:ext cx="6840" cy="3033"/>
                          </a:xfrm>
                          <a:custGeom>
                            <a:avLst/>
                            <a:gdLst>
                              <a:gd name="T0" fmla="+- 0 10045 3206"/>
                              <a:gd name="T1" fmla="*/ T0 w 6840"/>
                              <a:gd name="T2" fmla="+- 0 1915 1409"/>
                              <a:gd name="T3" fmla="*/ 1915 h 3033"/>
                              <a:gd name="T4" fmla="+- 0 10045 3206"/>
                              <a:gd name="T5" fmla="*/ T4 w 6840"/>
                              <a:gd name="T6" fmla="+- 0 3937 1409"/>
                              <a:gd name="T7" fmla="*/ 3937 h 3033"/>
                              <a:gd name="T8" fmla="+- 0 10040 3206"/>
                              <a:gd name="T9" fmla="*/ T8 w 6840"/>
                              <a:gd name="T10" fmla="+- 0 4012 1409"/>
                              <a:gd name="T11" fmla="*/ 4012 h 3033"/>
                              <a:gd name="T12" fmla="+- 0 10024 3206"/>
                              <a:gd name="T13" fmla="*/ T12 w 6840"/>
                              <a:gd name="T14" fmla="+- 0 4083 1409"/>
                              <a:gd name="T15" fmla="*/ 4083 h 3033"/>
                              <a:gd name="T16" fmla="+- 0 9998 3206"/>
                              <a:gd name="T17" fmla="*/ T16 w 6840"/>
                              <a:gd name="T18" fmla="+- 0 4150 1409"/>
                              <a:gd name="T19" fmla="*/ 4150 h 3033"/>
                              <a:gd name="T20" fmla="+- 0 9964 3206"/>
                              <a:gd name="T21" fmla="*/ T20 w 6840"/>
                              <a:gd name="T22" fmla="+- 0 4212 1409"/>
                              <a:gd name="T23" fmla="*/ 4212 h 3033"/>
                              <a:gd name="T24" fmla="+- 0 9921 3206"/>
                              <a:gd name="T25" fmla="*/ T24 w 6840"/>
                              <a:gd name="T26" fmla="+- 0 4269 1409"/>
                              <a:gd name="T27" fmla="*/ 4269 h 3033"/>
                              <a:gd name="T28" fmla="+- 0 9871 3206"/>
                              <a:gd name="T29" fmla="*/ T28 w 6840"/>
                              <a:gd name="T30" fmla="+- 0 4318 1409"/>
                              <a:gd name="T31" fmla="*/ 4318 h 3033"/>
                              <a:gd name="T32" fmla="+- 0 9815 3206"/>
                              <a:gd name="T33" fmla="*/ T32 w 6840"/>
                              <a:gd name="T34" fmla="+- 0 4361 1409"/>
                              <a:gd name="T35" fmla="*/ 4361 h 3033"/>
                              <a:gd name="T36" fmla="+- 0 9753 3206"/>
                              <a:gd name="T37" fmla="*/ T36 w 6840"/>
                              <a:gd name="T38" fmla="+- 0 4395 1409"/>
                              <a:gd name="T39" fmla="*/ 4395 h 3033"/>
                              <a:gd name="T40" fmla="+- 0 9686 3206"/>
                              <a:gd name="T41" fmla="*/ T40 w 6840"/>
                              <a:gd name="T42" fmla="+- 0 4421 1409"/>
                              <a:gd name="T43" fmla="*/ 4421 h 3033"/>
                              <a:gd name="T44" fmla="+- 0 9615 3206"/>
                              <a:gd name="T45" fmla="*/ T44 w 6840"/>
                              <a:gd name="T46" fmla="+- 0 4437 1409"/>
                              <a:gd name="T47" fmla="*/ 4437 h 3033"/>
                              <a:gd name="T48" fmla="+- 0 9540 3206"/>
                              <a:gd name="T49" fmla="*/ T48 w 6840"/>
                              <a:gd name="T50" fmla="+- 0 4442 1409"/>
                              <a:gd name="T51" fmla="*/ 4442 h 3033"/>
                              <a:gd name="T52" fmla="+- 0 3206 3206"/>
                              <a:gd name="T53" fmla="*/ T52 w 6840"/>
                              <a:gd name="T54" fmla="+- 0 4442 1409"/>
                              <a:gd name="T55" fmla="*/ 4442 h 3033"/>
                              <a:gd name="T56" fmla="+- 0 3206 3206"/>
                              <a:gd name="T57" fmla="*/ T56 w 6840"/>
                              <a:gd name="T58" fmla="+- 0 1409 1409"/>
                              <a:gd name="T59" fmla="*/ 1409 h 3033"/>
                              <a:gd name="T60" fmla="+- 0 9540 3206"/>
                              <a:gd name="T61" fmla="*/ T60 w 6840"/>
                              <a:gd name="T62" fmla="+- 0 1409 1409"/>
                              <a:gd name="T63" fmla="*/ 1409 h 3033"/>
                              <a:gd name="T64" fmla="+- 0 9615 3206"/>
                              <a:gd name="T65" fmla="*/ T64 w 6840"/>
                              <a:gd name="T66" fmla="+- 0 1415 1409"/>
                              <a:gd name="T67" fmla="*/ 1415 h 3033"/>
                              <a:gd name="T68" fmla="+- 0 9686 3206"/>
                              <a:gd name="T69" fmla="*/ T68 w 6840"/>
                              <a:gd name="T70" fmla="+- 0 1431 1409"/>
                              <a:gd name="T71" fmla="*/ 1431 h 3033"/>
                              <a:gd name="T72" fmla="+- 0 9753 3206"/>
                              <a:gd name="T73" fmla="*/ T72 w 6840"/>
                              <a:gd name="T74" fmla="+- 0 1456 1409"/>
                              <a:gd name="T75" fmla="*/ 1456 h 3033"/>
                              <a:gd name="T76" fmla="+- 0 9815 3206"/>
                              <a:gd name="T77" fmla="*/ T76 w 6840"/>
                              <a:gd name="T78" fmla="+- 0 1491 1409"/>
                              <a:gd name="T79" fmla="*/ 1491 h 3033"/>
                              <a:gd name="T80" fmla="+- 0 9871 3206"/>
                              <a:gd name="T81" fmla="*/ T80 w 6840"/>
                              <a:gd name="T82" fmla="+- 0 1533 1409"/>
                              <a:gd name="T83" fmla="*/ 1533 h 3033"/>
                              <a:gd name="T84" fmla="+- 0 9921 3206"/>
                              <a:gd name="T85" fmla="*/ T84 w 6840"/>
                              <a:gd name="T86" fmla="+- 0 1583 1409"/>
                              <a:gd name="T87" fmla="*/ 1583 h 3033"/>
                              <a:gd name="T88" fmla="+- 0 9964 3206"/>
                              <a:gd name="T89" fmla="*/ T88 w 6840"/>
                              <a:gd name="T90" fmla="+- 0 1640 1409"/>
                              <a:gd name="T91" fmla="*/ 1640 h 3033"/>
                              <a:gd name="T92" fmla="+- 0 9998 3206"/>
                              <a:gd name="T93" fmla="*/ T92 w 6840"/>
                              <a:gd name="T94" fmla="+- 0 1702 1409"/>
                              <a:gd name="T95" fmla="*/ 1702 h 3033"/>
                              <a:gd name="T96" fmla="+- 0 10024 3206"/>
                              <a:gd name="T97" fmla="*/ T96 w 6840"/>
                              <a:gd name="T98" fmla="+- 0 1769 1409"/>
                              <a:gd name="T99" fmla="*/ 1769 h 3033"/>
                              <a:gd name="T100" fmla="+- 0 10040 3206"/>
                              <a:gd name="T101" fmla="*/ T100 w 6840"/>
                              <a:gd name="T102" fmla="+- 0 1840 1409"/>
                              <a:gd name="T103" fmla="*/ 1840 h 3033"/>
                              <a:gd name="T104" fmla="+- 0 10045 3206"/>
                              <a:gd name="T105" fmla="*/ T104 w 6840"/>
                              <a:gd name="T106" fmla="+- 0 1915 1409"/>
                              <a:gd name="T107" fmla="*/ 1915 h 3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40" h="3033">
                                <a:moveTo>
                                  <a:pt x="6839" y="506"/>
                                </a:moveTo>
                                <a:lnTo>
                                  <a:pt x="6839" y="2528"/>
                                </a:lnTo>
                                <a:lnTo>
                                  <a:pt x="6834" y="2603"/>
                                </a:lnTo>
                                <a:lnTo>
                                  <a:pt x="6818" y="2674"/>
                                </a:lnTo>
                                <a:lnTo>
                                  <a:pt x="6792" y="2741"/>
                                </a:lnTo>
                                <a:lnTo>
                                  <a:pt x="6758" y="2803"/>
                                </a:lnTo>
                                <a:lnTo>
                                  <a:pt x="6715" y="2860"/>
                                </a:lnTo>
                                <a:lnTo>
                                  <a:pt x="6665" y="2909"/>
                                </a:lnTo>
                                <a:lnTo>
                                  <a:pt x="6609" y="2952"/>
                                </a:lnTo>
                                <a:lnTo>
                                  <a:pt x="6547" y="2986"/>
                                </a:lnTo>
                                <a:lnTo>
                                  <a:pt x="6480" y="3012"/>
                                </a:lnTo>
                                <a:lnTo>
                                  <a:pt x="6409" y="3028"/>
                                </a:lnTo>
                                <a:lnTo>
                                  <a:pt x="6334" y="3033"/>
                                </a:lnTo>
                                <a:lnTo>
                                  <a:pt x="0" y="3033"/>
                                </a:lnTo>
                                <a:lnTo>
                                  <a:pt x="0" y="0"/>
                                </a:lnTo>
                                <a:lnTo>
                                  <a:pt x="6334" y="0"/>
                                </a:lnTo>
                                <a:lnTo>
                                  <a:pt x="6409" y="6"/>
                                </a:lnTo>
                                <a:lnTo>
                                  <a:pt x="6480" y="22"/>
                                </a:lnTo>
                                <a:lnTo>
                                  <a:pt x="6547" y="47"/>
                                </a:lnTo>
                                <a:lnTo>
                                  <a:pt x="6609" y="82"/>
                                </a:lnTo>
                                <a:lnTo>
                                  <a:pt x="6665" y="124"/>
                                </a:lnTo>
                                <a:lnTo>
                                  <a:pt x="6715" y="174"/>
                                </a:lnTo>
                                <a:lnTo>
                                  <a:pt x="6758" y="231"/>
                                </a:lnTo>
                                <a:lnTo>
                                  <a:pt x="6792" y="293"/>
                                </a:lnTo>
                                <a:lnTo>
                                  <a:pt x="6818" y="360"/>
                                </a:lnTo>
                                <a:lnTo>
                                  <a:pt x="6834" y="431"/>
                                </a:lnTo>
                                <a:lnTo>
                                  <a:pt x="6839" y="506"/>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42"/>
                        <wps:cNvSpPr>
                          <a:spLocks/>
                        </wps:cNvSpPr>
                        <wps:spPr bwMode="auto">
                          <a:xfrm>
                            <a:off x="1417" y="6036"/>
                            <a:ext cx="1789" cy="1436"/>
                          </a:xfrm>
                          <a:custGeom>
                            <a:avLst/>
                            <a:gdLst>
                              <a:gd name="T0" fmla="+- 0 1417 1417"/>
                              <a:gd name="T1" fmla="*/ T0 w 1789"/>
                              <a:gd name="T2" fmla="+- 0 4807 4807"/>
                              <a:gd name="T3" fmla="*/ 4807 h 2556"/>
                              <a:gd name="T4" fmla="+- 0 1417 1417"/>
                              <a:gd name="T5" fmla="*/ T4 w 1789"/>
                              <a:gd name="T6" fmla="+- 0 6468 4807"/>
                              <a:gd name="T7" fmla="*/ 6468 h 2556"/>
                              <a:gd name="T8" fmla="+- 0 2311 1417"/>
                              <a:gd name="T9" fmla="*/ T8 w 1789"/>
                              <a:gd name="T10" fmla="+- 0 7362 4807"/>
                              <a:gd name="T11" fmla="*/ 7362 h 2556"/>
                              <a:gd name="T12" fmla="+- 0 3206 1417"/>
                              <a:gd name="T13" fmla="*/ T12 w 1789"/>
                              <a:gd name="T14" fmla="+- 0 6468 4807"/>
                              <a:gd name="T15" fmla="*/ 6468 h 2556"/>
                              <a:gd name="T16" fmla="+- 0 3206 1417"/>
                              <a:gd name="T17" fmla="*/ T16 w 1789"/>
                              <a:gd name="T18" fmla="+- 0 5701 4807"/>
                              <a:gd name="T19" fmla="*/ 5701 h 2556"/>
                              <a:gd name="T20" fmla="+- 0 2311 1417"/>
                              <a:gd name="T21" fmla="*/ T20 w 1789"/>
                              <a:gd name="T22" fmla="+- 0 5701 4807"/>
                              <a:gd name="T23" fmla="*/ 5701 h 2556"/>
                              <a:gd name="T24" fmla="+- 0 1417 1417"/>
                              <a:gd name="T25" fmla="*/ T24 w 1789"/>
                              <a:gd name="T26" fmla="+- 0 4807 4807"/>
                              <a:gd name="T27" fmla="*/ 4807 h 2556"/>
                              <a:gd name="T28" fmla="+- 0 3206 1417"/>
                              <a:gd name="T29" fmla="*/ T28 w 1789"/>
                              <a:gd name="T30" fmla="+- 0 4807 4807"/>
                              <a:gd name="T31" fmla="*/ 4807 h 2556"/>
                              <a:gd name="T32" fmla="+- 0 2311 1417"/>
                              <a:gd name="T33" fmla="*/ T32 w 1789"/>
                              <a:gd name="T34" fmla="+- 0 5701 4807"/>
                              <a:gd name="T35" fmla="*/ 5701 h 2556"/>
                              <a:gd name="T36" fmla="+- 0 3206 1417"/>
                              <a:gd name="T37" fmla="*/ T36 w 1789"/>
                              <a:gd name="T38" fmla="+- 0 5701 4807"/>
                              <a:gd name="T39" fmla="*/ 5701 h 2556"/>
                              <a:gd name="T40" fmla="+- 0 3206 1417"/>
                              <a:gd name="T41" fmla="*/ T40 w 1789"/>
                              <a:gd name="T42" fmla="+- 0 4807 4807"/>
                              <a:gd name="T43" fmla="*/ 4807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9" h="2556">
                                <a:moveTo>
                                  <a:pt x="0" y="0"/>
                                </a:moveTo>
                                <a:lnTo>
                                  <a:pt x="0" y="1661"/>
                                </a:lnTo>
                                <a:lnTo>
                                  <a:pt x="894" y="2555"/>
                                </a:lnTo>
                                <a:lnTo>
                                  <a:pt x="1789" y="1661"/>
                                </a:lnTo>
                                <a:lnTo>
                                  <a:pt x="1789" y="894"/>
                                </a:lnTo>
                                <a:lnTo>
                                  <a:pt x="894" y="894"/>
                                </a:lnTo>
                                <a:lnTo>
                                  <a:pt x="0" y="0"/>
                                </a:lnTo>
                                <a:close/>
                                <a:moveTo>
                                  <a:pt x="1789" y="0"/>
                                </a:moveTo>
                                <a:lnTo>
                                  <a:pt x="894" y="894"/>
                                </a:lnTo>
                                <a:lnTo>
                                  <a:pt x="1789" y="894"/>
                                </a:lnTo>
                                <a:lnTo>
                                  <a:pt x="17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D7F4B1" w14:textId="77777777" w:rsidR="0049139E" w:rsidRDefault="0049139E" w:rsidP="007650D3">
                              <w:pPr>
                                <w:spacing w:before="0" w:after="0" w:line="240" w:lineRule="auto"/>
                                <w:jc w:val="center"/>
                                <w:rPr>
                                  <w:rFonts w:ascii="Calibri"/>
                                  <w:b/>
                                  <w:color w:val="FF0000"/>
                                  <w:sz w:val="32"/>
                                </w:rPr>
                              </w:pPr>
                            </w:p>
                            <w:p w14:paraId="20D30138" w14:textId="77777777" w:rsidR="0049139E" w:rsidRDefault="0049139E" w:rsidP="007650D3">
                              <w:pPr>
                                <w:spacing w:before="0" w:after="0" w:line="240" w:lineRule="auto"/>
                                <w:jc w:val="center"/>
                                <w:rPr>
                                  <w:rFonts w:ascii="Calibri"/>
                                  <w:b/>
                                  <w:color w:val="FF0000"/>
                                  <w:sz w:val="32"/>
                                </w:rPr>
                              </w:pPr>
                            </w:p>
                            <w:p w14:paraId="59E28FCB" w14:textId="77777777" w:rsidR="0049139E" w:rsidRPr="001E195E" w:rsidRDefault="0049139E" w:rsidP="007650D3">
                              <w:pPr>
                                <w:spacing w:before="0" w:after="0" w:line="240" w:lineRule="auto"/>
                                <w:jc w:val="center"/>
                                <w:rPr>
                                  <w:rFonts w:ascii="Calibri" w:hAnsi="Calibri"/>
                                  <w:b/>
                                  <w:bCs/>
                                  <w:color w:val="FFFFFF"/>
                                  <w:sz w:val="28"/>
                                  <w:szCs w:val="28"/>
                                </w:rPr>
                              </w:pPr>
                              <w:r w:rsidRPr="001E195E">
                                <w:rPr>
                                  <w:rFonts w:ascii="Calibri" w:hAnsi="Calibri"/>
                                  <w:b/>
                                  <w:bCs/>
                                  <w:color w:val="FFFFFF"/>
                                  <w:sz w:val="28"/>
                                  <w:szCs w:val="28"/>
                                </w:rPr>
                                <w:t>C</w:t>
                              </w:r>
                            </w:p>
                            <w:p w14:paraId="63B33F67" w14:textId="77777777" w:rsidR="0049139E" w:rsidRDefault="0049139E" w:rsidP="007650D3">
                              <w:pPr>
                                <w:spacing w:before="0" w:after="0" w:line="240" w:lineRule="auto"/>
                                <w:jc w:val="center"/>
                                <w:rPr>
                                  <w:rFonts w:ascii="Calibri" w:hAnsi="Calibri"/>
                                  <w:color w:val="FFFFFF"/>
                                  <w:sz w:val="18"/>
                                </w:rPr>
                              </w:pPr>
                              <w:r>
                                <w:rPr>
                                  <w:rFonts w:ascii="Calibri" w:hAnsi="Calibri"/>
                                  <w:color w:val="FFFFFF"/>
                                  <w:sz w:val="18"/>
                                </w:rPr>
                                <w:t>Vypořádání</w:t>
                              </w:r>
                            </w:p>
                            <w:p w14:paraId="6E943865" w14:textId="77777777" w:rsidR="0049139E" w:rsidRPr="00A33E47" w:rsidRDefault="0049139E" w:rsidP="007650D3">
                              <w:pPr>
                                <w:spacing w:before="0" w:after="0" w:line="240" w:lineRule="auto"/>
                                <w:jc w:val="center"/>
                                <w:rPr>
                                  <w:rFonts w:ascii="Calibri"/>
                                  <w:b/>
                                  <w:sz w:val="32"/>
                                </w:rPr>
                              </w:pPr>
                              <w:r>
                                <w:rPr>
                                  <w:rFonts w:ascii="Calibri" w:hAnsi="Calibri"/>
                                  <w:color w:val="FFFFFF"/>
                                  <w:sz w:val="18"/>
                                </w:rPr>
                                <w:t>podnětů</w:t>
                              </w:r>
                            </w:p>
                            <w:p w14:paraId="47445CB3" w14:textId="77777777" w:rsidR="0049139E" w:rsidRDefault="0049139E" w:rsidP="007650D3">
                              <w:pPr>
                                <w:jc w:val="center"/>
                              </w:pPr>
                            </w:p>
                          </w:txbxContent>
                        </wps:txbx>
                        <wps:bodyPr rot="0" vert="horz" wrap="square" lIns="91440" tIns="45720" rIns="91440" bIns="45720" anchor="t" anchorCtr="0" upright="1">
                          <a:noAutofit/>
                        </wps:bodyPr>
                      </wps:wsp>
                      <wps:wsp>
                        <wps:cNvPr id="116" name="Freeform 143"/>
                        <wps:cNvSpPr>
                          <a:spLocks/>
                        </wps:cNvSpPr>
                        <wps:spPr bwMode="auto">
                          <a:xfrm>
                            <a:off x="1417" y="4807"/>
                            <a:ext cx="1789" cy="2556"/>
                          </a:xfrm>
                          <a:custGeom>
                            <a:avLst/>
                            <a:gdLst>
                              <a:gd name="T0" fmla="+- 0 3206 1417"/>
                              <a:gd name="T1" fmla="*/ T0 w 1789"/>
                              <a:gd name="T2" fmla="+- 0 4807 4807"/>
                              <a:gd name="T3" fmla="*/ 4807 h 2556"/>
                              <a:gd name="T4" fmla="+- 0 3206 1417"/>
                              <a:gd name="T5" fmla="*/ T4 w 1789"/>
                              <a:gd name="T6" fmla="+- 0 6468 4807"/>
                              <a:gd name="T7" fmla="*/ 6468 h 2556"/>
                              <a:gd name="T8" fmla="+- 0 2311 1417"/>
                              <a:gd name="T9" fmla="*/ T8 w 1789"/>
                              <a:gd name="T10" fmla="+- 0 7362 4807"/>
                              <a:gd name="T11" fmla="*/ 7362 h 2556"/>
                              <a:gd name="T12" fmla="+- 0 1417 1417"/>
                              <a:gd name="T13" fmla="*/ T12 w 1789"/>
                              <a:gd name="T14" fmla="+- 0 6468 4807"/>
                              <a:gd name="T15" fmla="*/ 6468 h 2556"/>
                              <a:gd name="T16" fmla="+- 0 1417 1417"/>
                              <a:gd name="T17" fmla="*/ T16 w 1789"/>
                              <a:gd name="T18" fmla="+- 0 4807 4807"/>
                              <a:gd name="T19" fmla="*/ 4807 h 2556"/>
                              <a:gd name="T20" fmla="+- 0 2311 1417"/>
                              <a:gd name="T21" fmla="*/ T20 w 1789"/>
                              <a:gd name="T22" fmla="+- 0 5701 4807"/>
                              <a:gd name="T23" fmla="*/ 5701 h 2556"/>
                              <a:gd name="T24" fmla="+- 0 3206 1417"/>
                              <a:gd name="T25" fmla="*/ T24 w 1789"/>
                              <a:gd name="T26" fmla="+- 0 4807 4807"/>
                              <a:gd name="T27" fmla="*/ 4807 h 2556"/>
                            </a:gdLst>
                            <a:ahLst/>
                            <a:cxnLst>
                              <a:cxn ang="0">
                                <a:pos x="T1" y="T3"/>
                              </a:cxn>
                              <a:cxn ang="0">
                                <a:pos x="T5" y="T7"/>
                              </a:cxn>
                              <a:cxn ang="0">
                                <a:pos x="T9" y="T11"/>
                              </a:cxn>
                              <a:cxn ang="0">
                                <a:pos x="T13" y="T15"/>
                              </a:cxn>
                              <a:cxn ang="0">
                                <a:pos x="T17" y="T19"/>
                              </a:cxn>
                              <a:cxn ang="0">
                                <a:pos x="T21" y="T23"/>
                              </a:cxn>
                              <a:cxn ang="0">
                                <a:pos x="T25" y="T27"/>
                              </a:cxn>
                            </a:cxnLst>
                            <a:rect l="0" t="0" r="r" b="b"/>
                            <a:pathLst>
                              <a:path w="1789" h="2556">
                                <a:moveTo>
                                  <a:pt x="1789" y="0"/>
                                </a:moveTo>
                                <a:lnTo>
                                  <a:pt x="1789" y="1661"/>
                                </a:lnTo>
                                <a:lnTo>
                                  <a:pt x="894" y="2555"/>
                                </a:lnTo>
                                <a:lnTo>
                                  <a:pt x="0" y="1661"/>
                                </a:lnTo>
                                <a:lnTo>
                                  <a:pt x="0" y="0"/>
                                </a:lnTo>
                                <a:lnTo>
                                  <a:pt x="894" y="894"/>
                                </a:lnTo>
                                <a:lnTo>
                                  <a:pt x="1789" y="0"/>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4"/>
                        <wps:cNvSpPr>
                          <a:spLocks/>
                        </wps:cNvSpPr>
                        <wps:spPr bwMode="auto">
                          <a:xfrm>
                            <a:off x="3205" y="4826"/>
                            <a:ext cx="6840" cy="2670"/>
                          </a:xfrm>
                          <a:custGeom>
                            <a:avLst/>
                            <a:gdLst>
                              <a:gd name="T0" fmla="+- 0 9729 3206"/>
                              <a:gd name="T1" fmla="*/ T0 w 6840"/>
                              <a:gd name="T2" fmla="+- 0 4826 4826"/>
                              <a:gd name="T3" fmla="*/ 4826 h 1899"/>
                              <a:gd name="T4" fmla="+- 0 3206 3206"/>
                              <a:gd name="T5" fmla="*/ T4 w 6840"/>
                              <a:gd name="T6" fmla="+- 0 4826 4826"/>
                              <a:gd name="T7" fmla="*/ 4826 h 1899"/>
                              <a:gd name="T8" fmla="+- 0 3206 3206"/>
                              <a:gd name="T9" fmla="*/ T8 w 6840"/>
                              <a:gd name="T10" fmla="+- 0 6725 4826"/>
                              <a:gd name="T11" fmla="*/ 6725 h 1899"/>
                              <a:gd name="T12" fmla="+- 0 9729 3206"/>
                              <a:gd name="T13" fmla="*/ T12 w 6840"/>
                              <a:gd name="T14" fmla="+- 0 6725 4826"/>
                              <a:gd name="T15" fmla="*/ 6725 h 1899"/>
                              <a:gd name="T16" fmla="+- 0 9801 3206"/>
                              <a:gd name="T17" fmla="*/ T16 w 6840"/>
                              <a:gd name="T18" fmla="+- 0 6717 4826"/>
                              <a:gd name="T19" fmla="*/ 6717 h 1899"/>
                              <a:gd name="T20" fmla="+- 0 9868 3206"/>
                              <a:gd name="T21" fmla="*/ T20 w 6840"/>
                              <a:gd name="T22" fmla="+- 0 6693 4826"/>
                              <a:gd name="T23" fmla="*/ 6693 h 1899"/>
                              <a:gd name="T24" fmla="+- 0 9927 3206"/>
                              <a:gd name="T25" fmla="*/ T24 w 6840"/>
                              <a:gd name="T26" fmla="+- 0 6656 4826"/>
                              <a:gd name="T27" fmla="*/ 6656 h 1899"/>
                              <a:gd name="T28" fmla="+- 0 9976 3206"/>
                              <a:gd name="T29" fmla="*/ T28 w 6840"/>
                              <a:gd name="T30" fmla="+- 0 6607 4826"/>
                              <a:gd name="T31" fmla="*/ 6607 h 1899"/>
                              <a:gd name="T32" fmla="+- 0 10013 3206"/>
                              <a:gd name="T33" fmla="*/ T32 w 6840"/>
                              <a:gd name="T34" fmla="+- 0 6548 4826"/>
                              <a:gd name="T35" fmla="*/ 6548 h 1899"/>
                              <a:gd name="T36" fmla="+- 0 10037 3206"/>
                              <a:gd name="T37" fmla="*/ T36 w 6840"/>
                              <a:gd name="T38" fmla="+- 0 6481 4826"/>
                              <a:gd name="T39" fmla="*/ 6481 h 1899"/>
                              <a:gd name="T40" fmla="+- 0 10045 3206"/>
                              <a:gd name="T41" fmla="*/ T40 w 6840"/>
                              <a:gd name="T42" fmla="+- 0 6409 4826"/>
                              <a:gd name="T43" fmla="*/ 6409 h 1899"/>
                              <a:gd name="T44" fmla="+- 0 10045 3206"/>
                              <a:gd name="T45" fmla="*/ T44 w 6840"/>
                              <a:gd name="T46" fmla="+- 0 5143 4826"/>
                              <a:gd name="T47" fmla="*/ 5143 h 1899"/>
                              <a:gd name="T48" fmla="+- 0 10037 3206"/>
                              <a:gd name="T49" fmla="*/ T48 w 6840"/>
                              <a:gd name="T50" fmla="+- 0 5070 4826"/>
                              <a:gd name="T51" fmla="*/ 5070 h 1899"/>
                              <a:gd name="T52" fmla="+- 0 10013 3206"/>
                              <a:gd name="T53" fmla="*/ T52 w 6840"/>
                              <a:gd name="T54" fmla="+- 0 5004 4826"/>
                              <a:gd name="T55" fmla="*/ 5004 h 1899"/>
                              <a:gd name="T56" fmla="+- 0 9976 3206"/>
                              <a:gd name="T57" fmla="*/ T56 w 6840"/>
                              <a:gd name="T58" fmla="+- 0 4945 4826"/>
                              <a:gd name="T59" fmla="*/ 4945 h 1899"/>
                              <a:gd name="T60" fmla="+- 0 9927 3206"/>
                              <a:gd name="T61" fmla="*/ T60 w 6840"/>
                              <a:gd name="T62" fmla="+- 0 4896 4826"/>
                              <a:gd name="T63" fmla="*/ 4896 h 1899"/>
                              <a:gd name="T64" fmla="+- 0 9868 3206"/>
                              <a:gd name="T65" fmla="*/ T64 w 6840"/>
                              <a:gd name="T66" fmla="+- 0 4859 4826"/>
                              <a:gd name="T67" fmla="*/ 4859 h 1899"/>
                              <a:gd name="T68" fmla="+- 0 9801 3206"/>
                              <a:gd name="T69" fmla="*/ T68 w 6840"/>
                              <a:gd name="T70" fmla="+- 0 4835 4826"/>
                              <a:gd name="T71" fmla="*/ 4835 h 1899"/>
                              <a:gd name="T72" fmla="+- 0 9729 3206"/>
                              <a:gd name="T73" fmla="*/ T72 w 6840"/>
                              <a:gd name="T74" fmla="+- 0 4826 4826"/>
                              <a:gd name="T75" fmla="*/ 4826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40" h="1899">
                                <a:moveTo>
                                  <a:pt x="6523" y="0"/>
                                </a:moveTo>
                                <a:lnTo>
                                  <a:pt x="0" y="0"/>
                                </a:lnTo>
                                <a:lnTo>
                                  <a:pt x="0" y="1899"/>
                                </a:lnTo>
                                <a:lnTo>
                                  <a:pt x="6523" y="1899"/>
                                </a:lnTo>
                                <a:lnTo>
                                  <a:pt x="6595" y="1891"/>
                                </a:lnTo>
                                <a:lnTo>
                                  <a:pt x="6662" y="1867"/>
                                </a:lnTo>
                                <a:lnTo>
                                  <a:pt x="6721" y="1830"/>
                                </a:lnTo>
                                <a:lnTo>
                                  <a:pt x="6770" y="1781"/>
                                </a:lnTo>
                                <a:lnTo>
                                  <a:pt x="6807" y="1722"/>
                                </a:lnTo>
                                <a:lnTo>
                                  <a:pt x="6831" y="1655"/>
                                </a:lnTo>
                                <a:lnTo>
                                  <a:pt x="6839" y="1583"/>
                                </a:lnTo>
                                <a:lnTo>
                                  <a:pt x="6839" y="317"/>
                                </a:lnTo>
                                <a:lnTo>
                                  <a:pt x="6831" y="244"/>
                                </a:lnTo>
                                <a:lnTo>
                                  <a:pt x="6807" y="178"/>
                                </a:lnTo>
                                <a:lnTo>
                                  <a:pt x="6770" y="119"/>
                                </a:lnTo>
                                <a:lnTo>
                                  <a:pt x="6721" y="70"/>
                                </a:lnTo>
                                <a:lnTo>
                                  <a:pt x="6662" y="33"/>
                                </a:lnTo>
                                <a:lnTo>
                                  <a:pt x="6595" y="9"/>
                                </a:lnTo>
                                <a:lnTo>
                                  <a:pt x="65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669BC" w14:textId="77777777" w:rsidR="0049139E" w:rsidRDefault="0049139E" w:rsidP="00C55ADC">
                              <w:pPr>
                                <w:pStyle w:val="Odstavecseseznamem"/>
                                <w:widowControl w:val="0"/>
                                <w:numPr>
                                  <w:ilvl w:val="0"/>
                                  <w:numId w:val="56"/>
                                </w:numPr>
                                <w:tabs>
                                  <w:tab w:val="left" w:pos="431"/>
                                </w:tabs>
                                <w:autoSpaceDE w:val="0"/>
                                <w:autoSpaceDN w:val="0"/>
                                <w:spacing w:before="69" w:after="0" w:line="218" w:lineRule="auto"/>
                                <w:ind w:right="1462"/>
                                <w:contextualSpacing w:val="0"/>
                                <w:jc w:val="left"/>
                                <w:rPr>
                                  <w:rFonts w:ascii="Calibri" w:hAnsi="Calibri"/>
                                  <w:sz w:val="26"/>
                                </w:rPr>
                              </w:pPr>
                              <w:r>
                                <w:rPr>
                                  <w:rFonts w:ascii="Calibri" w:hAnsi="Calibri"/>
                                  <w:sz w:val="26"/>
                                </w:rPr>
                                <w:t xml:space="preserve">5. Návrh se </w:t>
                              </w:r>
                              <w:r>
                                <w:rPr>
                                  <w:rFonts w:ascii="Calibri" w:hAnsi="Calibri"/>
                                  <w:spacing w:val="-3"/>
                                  <w:sz w:val="26"/>
                                </w:rPr>
                                <w:t xml:space="preserve">zapracovanými </w:t>
                              </w:r>
                              <w:r>
                                <w:rPr>
                                  <w:rFonts w:ascii="Calibri" w:hAnsi="Calibri"/>
                                  <w:sz w:val="26"/>
                                </w:rPr>
                                <w:t xml:space="preserve">připomínkami, nebo návrh + sebrané připomínky je </w:t>
                              </w:r>
                              <w:r>
                                <w:rPr>
                                  <w:rFonts w:ascii="Calibri" w:hAnsi="Calibri"/>
                                  <w:spacing w:val="-3"/>
                                  <w:sz w:val="26"/>
                                </w:rPr>
                                <w:t>předložen</w:t>
                              </w:r>
                              <w:r>
                                <w:rPr>
                                  <w:rFonts w:ascii="Calibri" w:hAnsi="Calibri"/>
                                  <w:spacing w:val="28"/>
                                  <w:sz w:val="26"/>
                                </w:rPr>
                                <w:t xml:space="preserve"> </w:t>
                              </w:r>
                              <w:r>
                                <w:rPr>
                                  <w:rFonts w:ascii="Calibri" w:hAnsi="Calibri"/>
                                  <w:spacing w:val="-3"/>
                                  <w:sz w:val="26"/>
                                </w:rPr>
                                <w:t>ŘV</w:t>
                              </w:r>
                            </w:p>
                            <w:p w14:paraId="1023485C" w14:textId="77777777" w:rsidR="0049139E" w:rsidRDefault="0049139E" w:rsidP="00C55ADC">
                              <w:pPr>
                                <w:pStyle w:val="Odstavecseseznamem"/>
                                <w:widowControl w:val="0"/>
                                <w:numPr>
                                  <w:ilvl w:val="0"/>
                                  <w:numId w:val="56"/>
                                </w:numPr>
                                <w:tabs>
                                  <w:tab w:val="left" w:pos="431"/>
                                </w:tabs>
                                <w:autoSpaceDE w:val="0"/>
                                <w:autoSpaceDN w:val="0"/>
                                <w:spacing w:before="44" w:after="0" w:line="216" w:lineRule="auto"/>
                                <w:ind w:right="1517"/>
                                <w:contextualSpacing w:val="0"/>
                                <w:jc w:val="left"/>
                                <w:rPr>
                                  <w:rFonts w:ascii="Calibri" w:hAnsi="Calibri"/>
                                  <w:sz w:val="26"/>
                                </w:rPr>
                              </w:pPr>
                              <w:r>
                                <w:rPr>
                                  <w:rFonts w:ascii="Calibri" w:hAnsi="Calibri"/>
                                  <w:sz w:val="26"/>
                                </w:rPr>
                                <w:t xml:space="preserve">6. </w:t>
                              </w:r>
                              <w:r>
                                <w:rPr>
                                  <w:rFonts w:ascii="Calibri" w:hAnsi="Calibri"/>
                                  <w:spacing w:val="-4"/>
                                  <w:sz w:val="26"/>
                                </w:rPr>
                                <w:t xml:space="preserve">ŘV </w:t>
                              </w:r>
                              <w:r>
                                <w:rPr>
                                  <w:rFonts w:ascii="Calibri" w:hAnsi="Calibri"/>
                                  <w:sz w:val="26"/>
                                </w:rPr>
                                <w:t xml:space="preserve">návrh projedná a </w:t>
                              </w:r>
                              <w:r>
                                <w:rPr>
                                  <w:rFonts w:ascii="Calibri" w:hAnsi="Calibri"/>
                                  <w:spacing w:val="-3"/>
                                  <w:sz w:val="26"/>
                                </w:rPr>
                                <w:t xml:space="preserve">rozhodne </w:t>
                              </w:r>
                              <w:r>
                                <w:rPr>
                                  <w:rFonts w:ascii="Calibri" w:hAnsi="Calibri"/>
                                  <w:sz w:val="26"/>
                                </w:rPr>
                                <w:t xml:space="preserve">o jeho schválení nebo neschválení, eventuálně </w:t>
                              </w:r>
                              <w:r>
                                <w:rPr>
                                  <w:rFonts w:ascii="Calibri" w:hAnsi="Calibri"/>
                                  <w:spacing w:val="-3"/>
                                  <w:sz w:val="26"/>
                                </w:rPr>
                                <w:t xml:space="preserve">rozhodne </w:t>
                              </w:r>
                              <w:r>
                                <w:rPr>
                                  <w:rFonts w:ascii="Calibri" w:hAnsi="Calibri"/>
                                  <w:sz w:val="26"/>
                                </w:rPr>
                                <w:t>o zapracování relevantních</w:t>
                              </w:r>
                              <w:r>
                                <w:rPr>
                                  <w:rFonts w:ascii="Calibri" w:hAnsi="Calibri"/>
                                  <w:spacing w:val="11"/>
                                  <w:sz w:val="26"/>
                                </w:rPr>
                                <w:t xml:space="preserve"> </w:t>
                              </w:r>
                              <w:r>
                                <w:rPr>
                                  <w:rFonts w:ascii="Calibri" w:hAnsi="Calibri"/>
                                  <w:sz w:val="26"/>
                                </w:rPr>
                                <w:t>připomínek.</w:t>
                              </w:r>
                            </w:p>
                            <w:p w14:paraId="349BBCF3" w14:textId="77777777" w:rsidR="0049139E" w:rsidRDefault="0049139E" w:rsidP="007650D3">
                              <w:pPr>
                                <w:jc w:val="center"/>
                              </w:pPr>
                            </w:p>
                          </w:txbxContent>
                        </wps:txbx>
                        <wps:bodyPr rot="0" vert="horz" wrap="square" lIns="91440" tIns="45720" rIns="91440" bIns="45720" anchor="t" anchorCtr="0" upright="1">
                          <a:noAutofit/>
                        </wps:bodyPr>
                      </wps:wsp>
                      <wps:wsp>
                        <wps:cNvPr id="118" name="Freeform 145"/>
                        <wps:cNvSpPr>
                          <a:spLocks/>
                        </wps:cNvSpPr>
                        <wps:spPr bwMode="auto">
                          <a:xfrm>
                            <a:off x="3205" y="4826"/>
                            <a:ext cx="6840" cy="1899"/>
                          </a:xfrm>
                          <a:custGeom>
                            <a:avLst/>
                            <a:gdLst>
                              <a:gd name="T0" fmla="+- 0 10045 3206"/>
                              <a:gd name="T1" fmla="*/ T0 w 6840"/>
                              <a:gd name="T2" fmla="+- 0 5143 4826"/>
                              <a:gd name="T3" fmla="*/ 5143 h 1899"/>
                              <a:gd name="T4" fmla="+- 0 10045 3206"/>
                              <a:gd name="T5" fmla="*/ T4 w 6840"/>
                              <a:gd name="T6" fmla="+- 0 6409 4826"/>
                              <a:gd name="T7" fmla="*/ 6409 h 1899"/>
                              <a:gd name="T8" fmla="+- 0 10037 3206"/>
                              <a:gd name="T9" fmla="*/ T8 w 6840"/>
                              <a:gd name="T10" fmla="+- 0 6481 4826"/>
                              <a:gd name="T11" fmla="*/ 6481 h 1899"/>
                              <a:gd name="T12" fmla="+- 0 10013 3206"/>
                              <a:gd name="T13" fmla="*/ T12 w 6840"/>
                              <a:gd name="T14" fmla="+- 0 6548 4826"/>
                              <a:gd name="T15" fmla="*/ 6548 h 1899"/>
                              <a:gd name="T16" fmla="+- 0 9976 3206"/>
                              <a:gd name="T17" fmla="*/ T16 w 6840"/>
                              <a:gd name="T18" fmla="+- 0 6607 4826"/>
                              <a:gd name="T19" fmla="*/ 6607 h 1899"/>
                              <a:gd name="T20" fmla="+- 0 9927 3206"/>
                              <a:gd name="T21" fmla="*/ T20 w 6840"/>
                              <a:gd name="T22" fmla="+- 0 6656 4826"/>
                              <a:gd name="T23" fmla="*/ 6656 h 1899"/>
                              <a:gd name="T24" fmla="+- 0 9868 3206"/>
                              <a:gd name="T25" fmla="*/ T24 w 6840"/>
                              <a:gd name="T26" fmla="+- 0 6693 4826"/>
                              <a:gd name="T27" fmla="*/ 6693 h 1899"/>
                              <a:gd name="T28" fmla="+- 0 9801 3206"/>
                              <a:gd name="T29" fmla="*/ T28 w 6840"/>
                              <a:gd name="T30" fmla="+- 0 6717 4826"/>
                              <a:gd name="T31" fmla="*/ 6717 h 1899"/>
                              <a:gd name="T32" fmla="+- 0 9729 3206"/>
                              <a:gd name="T33" fmla="*/ T32 w 6840"/>
                              <a:gd name="T34" fmla="+- 0 6725 4826"/>
                              <a:gd name="T35" fmla="*/ 6725 h 1899"/>
                              <a:gd name="T36" fmla="+- 0 3206 3206"/>
                              <a:gd name="T37" fmla="*/ T36 w 6840"/>
                              <a:gd name="T38" fmla="+- 0 6725 4826"/>
                              <a:gd name="T39" fmla="*/ 6725 h 1899"/>
                              <a:gd name="T40" fmla="+- 0 3206 3206"/>
                              <a:gd name="T41" fmla="*/ T40 w 6840"/>
                              <a:gd name="T42" fmla="+- 0 4826 4826"/>
                              <a:gd name="T43" fmla="*/ 4826 h 1899"/>
                              <a:gd name="T44" fmla="+- 0 9729 3206"/>
                              <a:gd name="T45" fmla="*/ T44 w 6840"/>
                              <a:gd name="T46" fmla="+- 0 4826 4826"/>
                              <a:gd name="T47" fmla="*/ 4826 h 1899"/>
                              <a:gd name="T48" fmla="+- 0 9801 3206"/>
                              <a:gd name="T49" fmla="*/ T48 w 6840"/>
                              <a:gd name="T50" fmla="+- 0 4835 4826"/>
                              <a:gd name="T51" fmla="*/ 4835 h 1899"/>
                              <a:gd name="T52" fmla="+- 0 9868 3206"/>
                              <a:gd name="T53" fmla="*/ T52 w 6840"/>
                              <a:gd name="T54" fmla="+- 0 4859 4826"/>
                              <a:gd name="T55" fmla="*/ 4859 h 1899"/>
                              <a:gd name="T56" fmla="+- 0 9927 3206"/>
                              <a:gd name="T57" fmla="*/ T56 w 6840"/>
                              <a:gd name="T58" fmla="+- 0 4896 4826"/>
                              <a:gd name="T59" fmla="*/ 4896 h 1899"/>
                              <a:gd name="T60" fmla="+- 0 9976 3206"/>
                              <a:gd name="T61" fmla="*/ T60 w 6840"/>
                              <a:gd name="T62" fmla="+- 0 4945 4826"/>
                              <a:gd name="T63" fmla="*/ 4945 h 1899"/>
                              <a:gd name="T64" fmla="+- 0 10013 3206"/>
                              <a:gd name="T65" fmla="*/ T64 w 6840"/>
                              <a:gd name="T66" fmla="+- 0 5004 4826"/>
                              <a:gd name="T67" fmla="*/ 5004 h 1899"/>
                              <a:gd name="T68" fmla="+- 0 10037 3206"/>
                              <a:gd name="T69" fmla="*/ T68 w 6840"/>
                              <a:gd name="T70" fmla="+- 0 5070 4826"/>
                              <a:gd name="T71" fmla="*/ 5070 h 1899"/>
                              <a:gd name="T72" fmla="+- 0 10045 3206"/>
                              <a:gd name="T73" fmla="*/ T72 w 6840"/>
                              <a:gd name="T74" fmla="+- 0 5143 4826"/>
                              <a:gd name="T75" fmla="*/ 5143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40" h="1899">
                                <a:moveTo>
                                  <a:pt x="6839" y="317"/>
                                </a:moveTo>
                                <a:lnTo>
                                  <a:pt x="6839" y="1583"/>
                                </a:lnTo>
                                <a:lnTo>
                                  <a:pt x="6831" y="1655"/>
                                </a:lnTo>
                                <a:lnTo>
                                  <a:pt x="6807" y="1722"/>
                                </a:lnTo>
                                <a:lnTo>
                                  <a:pt x="6770" y="1781"/>
                                </a:lnTo>
                                <a:lnTo>
                                  <a:pt x="6721" y="1830"/>
                                </a:lnTo>
                                <a:lnTo>
                                  <a:pt x="6662" y="1867"/>
                                </a:lnTo>
                                <a:lnTo>
                                  <a:pt x="6595" y="1891"/>
                                </a:lnTo>
                                <a:lnTo>
                                  <a:pt x="6523" y="1899"/>
                                </a:lnTo>
                                <a:lnTo>
                                  <a:pt x="0" y="1899"/>
                                </a:lnTo>
                                <a:lnTo>
                                  <a:pt x="0" y="0"/>
                                </a:lnTo>
                                <a:lnTo>
                                  <a:pt x="6523" y="0"/>
                                </a:lnTo>
                                <a:lnTo>
                                  <a:pt x="6595" y="9"/>
                                </a:lnTo>
                                <a:lnTo>
                                  <a:pt x="6662" y="33"/>
                                </a:lnTo>
                                <a:lnTo>
                                  <a:pt x="6721" y="70"/>
                                </a:lnTo>
                                <a:lnTo>
                                  <a:pt x="6770" y="119"/>
                                </a:lnTo>
                                <a:lnTo>
                                  <a:pt x="6807" y="178"/>
                                </a:lnTo>
                                <a:lnTo>
                                  <a:pt x="6831" y="244"/>
                                </a:lnTo>
                                <a:lnTo>
                                  <a:pt x="6839" y="317"/>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C986D" id="Group 133" o:spid="_x0000_s1086" style="position:absolute;margin-left:1in;margin-top:12.1pt;width:439.55pt;height:540.85pt;z-index:-251636736;mso-position-horizontal-relative:page;mso-position-vertical-relative:text" coordorigin="1417,-665" coordsize="862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">
                <v:shape id="AutoShape 134" o:spid="_x0000_s1087" style="position:absolute;left:1417;top:-600;width:1789;height:2556;visibility:visible;mso-wrap-style:square;v-text-anchor:top" coordsize="1789,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82sEA&#10;AADcAAAADwAAAGRycy9kb3ducmV2LnhtbERPS2vCQBC+C/6HZQq9hLppBZXoKipRgjcfvQ/ZMQnN&#10;zobsNon/3hUKvc3H95zVZjC16Kh1lWUFn5MYBHFudcWFgtv18LEA4TyyxtoyKXiQg816PFphom3P&#10;Z+ouvhAhhF2CCkrvm0RKl5dk0E1sQxy4u20N+gDbQuoW+xBuavkVxzNpsOLQUGJD+5Lyn8uvUaCz&#10;o4xOOrptF/xdZdNZKnf7VKn3t2G7BOFp8P/iP3emw/x4D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vNrBAAAA3AAAAA8AAAAAAAAAAAAAAAAAmAIAAGRycy9kb3du&#10;cmV2LnhtbFBLBQYAAAAABAAEAPUAAACGAwAAAAA=&#10;" path="m,l,1661r894,894l1789,1661r,-767l894,894,,xm1789,l894,894r895,l1789,xe" fillcolor="#4f81bc" stroked="f">
                  <v:path arrowok="t" o:connecttype="custom" o:connectlocs="0,-600;0,1061;894,1955;1789,1061;1789,294;894,294;0,-600;1789,-600;894,294;1789,294;1789,-600" o:connectangles="0,0,0,0,0,0,0,0,0,0,0"/>
                </v:shape>
                <v:shape id="Freeform 135" o:spid="_x0000_s1088" style="position:absolute;left:1417;top:-600;width:1789;height:2556;visibility:visible;mso-wrap-style:square;v-text-anchor:top" coordsize="1789,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yZcIA&#10;AADcAAAADwAAAGRycy9kb3ducmV2LnhtbESPzWoDMQyE74W+g1Ghl5J4m0MbNnFCKBRyyaFpH0Cs&#10;tT/JWl5sNeu+fXUo9KZB841G230Jo7lRykNkB8/LCgxxE/3AnYOvz/fFGkwWZI9jZHLwQxn2u/u7&#10;LdY+zvxBt7N0RkM41+igF5lqa3PTU8C8jBOx7tqYAorK1FmfcNbwMNpVVb3YgAPrhR4neuupuZ6/&#10;g9ZoL9Iep6c5lPQqng+nXLw49/hQDhswQkX+zX/00StXaVt9Riew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jJlwgAAANwAAAAPAAAAAAAAAAAAAAAAAJgCAABkcnMvZG93&#10;bnJldi54bWxQSwUGAAAAAAQABAD1AAAAhwMAAAAA&#10;" path="m1789,r,1661l894,2555,,1661,,,894,894,1789,xe" filled="f" strokecolor="#4f81bc" strokeweight="2pt">
                  <v:path arrowok="t" o:connecttype="custom" o:connectlocs="1789,-600;1789,1061;894,1955;0,1061;0,-600;894,294;1789,-600" o:connectangles="0,0,0,0,0,0,0"/>
                </v:shape>
                <v:shape id="Freeform 136" o:spid="_x0000_s1089" style="position:absolute;left:3205;top:-665;width:6840;height:1662;visibility:visible;mso-wrap-style:square;v-text-anchor:top" coordsize="6840,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9bMMA&#10;AADcAAAADwAAAGRycy9kb3ducmV2LnhtbERPTWvCQBC9C/6HZQQvopt6kBpdRcRiKUhpIqK3ITsm&#10;0exsyK4a/71bKPQ2j/c582VrKnGnxpWWFbyNIhDEmdUl5wr26cfwHYTzyBory6TgSQ6Wi25njrG2&#10;D/6he+JzEULYxaig8L6OpXRZQQbdyNbEgTvbxqAPsMmlbvARwk0lx1E0kQZLDg0F1rQuKLsmN6PA&#10;2Hx12E43dDylg+9qv0su6VepVL/XrmYgPLX+X/zn/tRhfjSF32fCB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u9bMMAAADcAAAADwAAAAAAAAAAAAAAAACYAgAAZHJzL2Rv&#10;d25yZXYueG1sUEsFBgAAAAAEAAQA9QAAAIgDAAAAAA==&#10;" path="m6562,l,,,1661r6562,l6636,1652r66,-28l6758,1580r44,-56l6830,1458r9,-74l6839,277r-9,-74l6802,137,6758,81,6702,37,6636,10,6562,xe" stroked="f">
                  <v:fill opacity="59110f"/>
                  <v:path arrowok="t" o:connecttype="custom" o:connectlocs="6562,-664;0,-664;0,997;6562,997;6636,988;6702,960;6758,916;6802,860;6830,794;6839,720;6839,-387;6830,-461;6802,-527;6758,-583;6702,-627;6636,-654;6562,-664" o:connectangles="0,0,0,0,0,0,0,0,0,0,0,0,0,0,0,0,0"/>
                </v:shape>
                <v:shape id="Freeform 137" o:spid="_x0000_s1090" style="position:absolute;left:3205;top:-665;width:6840;height:1662;visibility:visible;mso-wrap-style:square;v-text-anchor:top" coordsize="6840,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RU8QA&#10;AADcAAAADwAAAGRycy9kb3ducmV2LnhtbESPQWvDMAyF74P9B6NBb4vTHraR1S2hMBgdlKbZ7iJW&#10;k6yxHGK3Sf59dRjsJvGe3vu03k6uUzcaQuvZwDJJQRFX3rZcG/guP57fQIWIbLHzTAZmCrDdPD6s&#10;MbN+5IJup1grCeGQoYEmxj7TOlQNOQyJ74lFO/vBYZR1qLUdcJRw1+lVmr5ohy1LQ4M97RqqLqer&#10;M3ANxfyK5fz7U+z9IT+W49c5H41ZPE35O6hIU/w3/11/WsFfCr4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VPEAAAA3AAAAA8AAAAAAAAAAAAAAAAAmAIAAGRycy9k&#10;b3ducmV2LnhtbFBLBQYAAAAABAAEAPUAAACJAwAAAAA=&#10;" path="m6839,277r,1107l6830,1458r-28,66l6758,1580r-56,44l6636,1652r-74,9l,1661,,,6562,r74,10l6702,37r56,44l6802,137r28,66l6839,277xe" filled="f" strokecolor="#4f81bc" strokeweight="2pt">
                  <v:path arrowok="t" o:connecttype="custom" o:connectlocs="6839,-387;6839,720;6830,794;6802,860;6758,916;6702,960;6636,988;6562,997;0,997;0,-664;6562,-664;6636,-654;6702,-627;6758,-583;6802,-527;6830,-461;6839,-387" o:connectangles="0,0,0,0,0,0,0,0,0,0,0,0,0,0,0,0,0"/>
                </v:shape>
                <v:shape id="AutoShape 138" o:spid="_x0000_s1091" style="position:absolute;left:1417;top:2387;width:1789;height:2556;visibility:visible;mso-wrap-style:square;v-text-anchor:top" coordsize="1789,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X6L8A&#10;AADcAAAADwAAAGRycy9kb3ducmV2LnhtbERPTYvCMBC9C/6HMAteRNMqiFSjqOhSvFn1PjRjW7aZ&#10;lCZq998bQfA2j/c5y3VnavGg1lWWFcTjCARxbnXFhYLL+TCag3AeWWNtmRT8k4P1qt9bYqLtk0/0&#10;yHwhQgi7BBWU3jeJlC4vyaAb24Y4cDfbGvQBtoXULT5DuKnlJIpm0mDFoaHEhnYl5X/Z3SjQ6a8c&#10;HvXwspnztUqns73c7vZKDX66zQKEp85/xR93qsP8OIb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BfovwAAANwAAAAPAAAAAAAAAAAAAAAAAJgCAABkcnMvZG93bnJl&#10;di54bWxQSwUGAAAAAAQABAD1AAAAhAMAAAAA&#10;" path="m,l,1661r894,894l1789,1661r,-767l894,894,,xm1789,l894,894r895,l1789,xe" fillcolor="#4f81bc" stroked="f">
                  <v:path arrowok="t" o:connecttype="custom" o:connectlocs="0,2387;0,4048;894,4942;1789,4048;1789,3281;894,3281;0,2387;1789,2387;894,3281;1789,3281;1789,2387" o:connectangles="0,0,0,0,0,0,0,0,0,0,0"/>
                </v:shape>
                <v:shape id="Freeform 139" o:spid="_x0000_s1092" style="position:absolute;left:1417;top:2387;width:1789;height:2556;visibility:visible;mso-wrap-style:square;v-text-anchor:top" coordsize="1789,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TUsIA&#10;AADcAAAADwAAAGRycy9kb3ducmV2LnhtbESPT2sCMRDF7wW/QxjBS6lZPbRlNYoIBS8etP0Aw2b2&#10;j24mSzJ147c3hYK3Gd77vXmz3ibXqxuF2Hk2sJgXoIgrbztuDPx8f719goqCbLH3TAbuFGG7mbys&#10;sbR+5BPdztKoHMKxRAOtyFBqHauWHMa5H4izVvvgUPIaGm0Djjnc9XpZFO/aYcf5QosD7Vuqrudf&#10;l2vUF6kPw+voUvgQy7tjTFaMmU3TbgVKKMnT/E8fbOYWS/h7Jk+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5NSwgAAANwAAAAPAAAAAAAAAAAAAAAAAJgCAABkcnMvZG93&#10;bnJldi54bWxQSwUGAAAAAAQABAD1AAAAhwMAAAAA&#10;" path="m1789,r,1661l894,2555,,1661,,,894,894,1789,xe" filled="f" strokecolor="#4f81bc" strokeweight="2pt">
                  <v:path arrowok="t" o:connecttype="custom" o:connectlocs="1789,2387;1789,4048;894,4942;0,4048;0,2387;894,3281;1789,2387" o:connectangles="0,0,0,0,0,0,0"/>
                </v:shape>
                <v:shape id="Freeform 140" o:spid="_x0000_s1093" style="position:absolute;left:3205;top:1409;width:6840;height:3033;visibility:visible;mso-wrap-style:square;v-text-anchor:top" coordsize="6840,30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9BMEA&#10;AADcAAAADwAAAGRycy9kb3ducmV2LnhtbERPS4vCMBC+L/gfwgje1lQFt9s1igii6MnHYfc2NGNT&#10;bCalSbX+eyMIe5uP7zmzRWcrcaPGl44VjIYJCOLc6ZILBefT+jMF4QOyxsoxKXiQh8W89zHDTLs7&#10;H+h2DIWIIewzVGBCqDMpfW7Ioh+6mjhyF9dYDBE2hdQN3mO4reQ4SabSYsmxwWBNK0P59dhaBemX&#10;Ta3ZyV/97S6btj2EffmnlRr0u+UPiEBd+Be/3Vsd548m8HomX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q/QTBAAAA3AAAAA8AAAAAAAAAAAAAAAAAmAIAAGRycy9kb3du&#10;cmV2LnhtbFBLBQYAAAAABAAEAPUAAACGAwAAAAA=&#10;" adj="-11796480,,5400" path="m6334,l,,,3033r6334,l6409,3028r71,-16l6547,2986r62,-34l6665,2909r50,-49l6758,2803r34,-62l6818,2674r16,-71l6839,2528r,-2022l6834,431r-16,-71l6792,293r-34,-62l6715,174r-50,-50l6609,82,6547,47,6480,22,6409,6,6334,xe" stroked="f">
                  <v:fill opacity="59110f"/>
                  <v:stroke joinstyle="round"/>
                  <v:formulas/>
                  <v:path arrowok="t" o:connecttype="custom" o:connectlocs="6334,1409;0,1409;0,4442;6334,4442;6409,4437;6480,4421;6547,4395;6609,4361;6665,4318;6715,4269;6758,4212;6792,4150;6818,4083;6834,4012;6839,3937;6839,1915;6834,1840;6818,1769;6792,1702;6758,1640;6715,1583;6665,1533;6609,1491;6547,1456;6480,1431;6409,1415;6334,1409" o:connectangles="0,0,0,0,0,0,0,0,0,0,0,0,0,0,0,0,0,0,0,0,0,0,0,0,0,0,0" textboxrect="0,0,6840,3033"/>
                  <v:textbox>
                    <w:txbxContent>
                      <w:p w14:paraId="5CA6D75C" w14:textId="77777777" w:rsidR="0049139E" w:rsidRDefault="0049139E" w:rsidP="007650D3"/>
                    </w:txbxContent>
                  </v:textbox>
                </v:shape>
                <v:shape id="Freeform 141" o:spid="_x0000_s1094" style="position:absolute;left:3205;top:1409;width:6840;height:3033;visibility:visible;mso-wrap-style:square;v-text-anchor:top" coordsize="6840,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H2sIA&#10;AADcAAAADwAAAGRycy9kb3ducmV2LnhtbERP30vDMBB+F/wfwgm+ubQiY3TLxlAExTFoN9jrrbk1&#10;Zc2lJLGt/70ZCL7dx/fzVpvJdmIgH1rHCvJZBoK4drrlRsHx8P60ABEissbOMSn4oQCb9f3dCgvt&#10;Ri5pqGIjUgiHAhWYGPtCylAbshhmridO3MV5izFB30jtcUzhtpPPWTaXFltODQZ7ejVUX6tvq6Ac&#10;9Kncx2sVvB3fvvLPxZnMTqnHh2m7BBFpiv/iP/eHTvPzF7g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sfawgAAANwAAAAPAAAAAAAAAAAAAAAAAJgCAABkcnMvZG93&#10;bnJldi54bWxQSwUGAAAAAAQABAD1AAAAhwMAAAAA&#10;" path="m6839,506r,2022l6834,2603r-16,71l6792,2741r-34,62l6715,2860r-50,49l6609,2952r-62,34l6480,3012r-71,16l6334,3033,,3033,,,6334,r75,6l6480,22r67,25l6609,82r56,42l6715,174r43,57l6792,293r26,67l6834,431r5,75xe" filled="f" strokecolor="#4f81bc" strokeweight="2pt">
                  <v:path arrowok="t" o:connecttype="custom" o:connectlocs="6839,1915;6839,3937;6834,4012;6818,4083;6792,4150;6758,4212;6715,4269;6665,4318;6609,4361;6547,4395;6480,4421;6409,4437;6334,4442;0,4442;0,1409;6334,1409;6409,1415;6480,1431;6547,1456;6609,1491;6665,1533;6715,1583;6758,1640;6792,1702;6818,1769;6834,1840;6839,1915" o:connectangles="0,0,0,0,0,0,0,0,0,0,0,0,0,0,0,0,0,0,0,0,0,0,0,0,0,0,0"/>
                </v:shape>
                <v:shape id="AutoShape 142" o:spid="_x0000_s1095" style="position:absolute;left:1417;top:6036;width:1789;height:1436;visibility:visible;mso-wrap-style:square;v-text-anchor:top" coordsize="1789,2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7zcEA&#10;AADcAAAADwAAAGRycy9kb3ducmV2LnhtbERPS4vCMBC+L/gfwgh7W9MurGg1iiiipwUfl96GZmyq&#10;yaQ0We3++82C4G0+vufMl72z4k5daDwryEcZCOLK64ZrBefT9mMCIkRkjdYzKfilAMvF4G2OhfYP&#10;PtD9GGuRQjgUqMDE2BZShsqQwzDyLXHiLr5zGBPsaqk7fKRwZ+Vnlo2lw4ZTg8GW1oaq2/HHKRjn&#10;tjRuSrvviXX2sNmX2XVdKvU+7FczEJH6+BI/3Xud5udf8P9Muk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fO83BAAAA3AAAAA8AAAAAAAAAAAAAAAAAmAIAAGRycy9kb3du&#10;cmV2LnhtbFBLBQYAAAAABAAEAPUAAACGAwAAAAA=&#10;" adj="-11796480,,5400" path="m,l,1661r894,894l1789,1661r,-767l894,894,,xm1789,l894,894r895,l1789,xe" fillcolor="#4f81bc" stroked="f">
                  <v:stroke joinstyle="round"/>
                  <v:formulas/>
                  <v:path arrowok="t" o:connecttype="custom" o:connectlocs="0,2701;0,3634;894,4136;1789,3634;1789,3203;894,3203;0,2701;1789,2701;894,3203;1789,3203;1789,2701" o:connectangles="0,0,0,0,0,0,0,0,0,0,0" textboxrect="0,0,1789,2556"/>
                  <v:textbox>
                    <w:txbxContent>
                      <w:p w14:paraId="3DD7F4B1" w14:textId="77777777" w:rsidR="0049139E" w:rsidRDefault="0049139E" w:rsidP="007650D3">
                        <w:pPr>
                          <w:spacing w:before="0" w:after="0" w:line="240" w:lineRule="auto"/>
                          <w:jc w:val="center"/>
                          <w:rPr>
                            <w:rFonts w:ascii="Calibri"/>
                            <w:b/>
                            <w:color w:val="FF0000"/>
                            <w:sz w:val="32"/>
                          </w:rPr>
                        </w:pPr>
                      </w:p>
                      <w:p w14:paraId="20D30138" w14:textId="77777777" w:rsidR="0049139E" w:rsidRDefault="0049139E" w:rsidP="007650D3">
                        <w:pPr>
                          <w:spacing w:before="0" w:after="0" w:line="240" w:lineRule="auto"/>
                          <w:jc w:val="center"/>
                          <w:rPr>
                            <w:rFonts w:ascii="Calibri"/>
                            <w:b/>
                            <w:color w:val="FF0000"/>
                            <w:sz w:val="32"/>
                          </w:rPr>
                        </w:pPr>
                      </w:p>
                      <w:p w14:paraId="59E28FCB" w14:textId="77777777" w:rsidR="0049139E" w:rsidRPr="001E195E" w:rsidRDefault="0049139E" w:rsidP="007650D3">
                        <w:pPr>
                          <w:spacing w:before="0" w:after="0" w:line="240" w:lineRule="auto"/>
                          <w:jc w:val="center"/>
                          <w:rPr>
                            <w:rFonts w:ascii="Calibri" w:hAnsi="Calibri"/>
                            <w:b/>
                            <w:bCs/>
                            <w:color w:val="FFFFFF"/>
                            <w:sz w:val="28"/>
                            <w:szCs w:val="28"/>
                          </w:rPr>
                        </w:pPr>
                        <w:r w:rsidRPr="001E195E">
                          <w:rPr>
                            <w:rFonts w:ascii="Calibri" w:hAnsi="Calibri"/>
                            <w:b/>
                            <w:bCs/>
                            <w:color w:val="FFFFFF"/>
                            <w:sz w:val="28"/>
                            <w:szCs w:val="28"/>
                          </w:rPr>
                          <w:t>C</w:t>
                        </w:r>
                      </w:p>
                      <w:p w14:paraId="63B33F67" w14:textId="77777777" w:rsidR="0049139E" w:rsidRDefault="0049139E" w:rsidP="007650D3">
                        <w:pPr>
                          <w:spacing w:before="0" w:after="0" w:line="240" w:lineRule="auto"/>
                          <w:jc w:val="center"/>
                          <w:rPr>
                            <w:rFonts w:ascii="Calibri" w:hAnsi="Calibri"/>
                            <w:color w:val="FFFFFF"/>
                            <w:sz w:val="18"/>
                          </w:rPr>
                        </w:pPr>
                        <w:r>
                          <w:rPr>
                            <w:rFonts w:ascii="Calibri" w:hAnsi="Calibri"/>
                            <w:color w:val="FFFFFF"/>
                            <w:sz w:val="18"/>
                          </w:rPr>
                          <w:t>Vypořádání</w:t>
                        </w:r>
                      </w:p>
                      <w:p w14:paraId="6E943865" w14:textId="77777777" w:rsidR="0049139E" w:rsidRPr="00A33E47" w:rsidRDefault="0049139E" w:rsidP="007650D3">
                        <w:pPr>
                          <w:spacing w:before="0" w:after="0" w:line="240" w:lineRule="auto"/>
                          <w:jc w:val="center"/>
                          <w:rPr>
                            <w:rFonts w:ascii="Calibri"/>
                            <w:b/>
                            <w:sz w:val="32"/>
                          </w:rPr>
                        </w:pPr>
                        <w:r>
                          <w:rPr>
                            <w:rFonts w:ascii="Calibri" w:hAnsi="Calibri"/>
                            <w:color w:val="FFFFFF"/>
                            <w:sz w:val="18"/>
                          </w:rPr>
                          <w:t>podnětů</w:t>
                        </w:r>
                      </w:p>
                      <w:p w14:paraId="47445CB3" w14:textId="77777777" w:rsidR="0049139E" w:rsidRDefault="0049139E" w:rsidP="007650D3">
                        <w:pPr>
                          <w:jc w:val="center"/>
                        </w:pPr>
                      </w:p>
                    </w:txbxContent>
                  </v:textbox>
                </v:shape>
                <v:shape id="Freeform 143" o:spid="_x0000_s1096" style="position:absolute;left:1417;top:4807;width:1789;height:2556;visibility:visible;mso-wrap-style:square;v-text-anchor:top" coordsize="1789,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VUcIA&#10;AADcAAAADwAAAGRycy9kb3ducmV2LnhtbESPzWoDMQyE74G+g1Ghl5B400MatvEuoVDIpYekfQCx&#10;1v60a3mx1azz9nEh0JvEzDca7evkRnWhEAfPBjbrAhRx4+3AnYGvz/fVDlQUZIujZzJwpQh19bDY&#10;Y2n9zCe6nKVTOYRjiQZ6kanUOjY9OYxrPxFnrfXBoeQ1dNoGnHO4G/VzUWy1w4HzhR4neuup+Tn/&#10;ulyj/Zb2OC1nl8KLWD58xGTFmKfHdHgFJZTk33ynjzZzmy38PZMn0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JVRwgAAANwAAAAPAAAAAAAAAAAAAAAAAJgCAABkcnMvZG93&#10;bnJldi54bWxQSwUGAAAAAAQABAD1AAAAhwMAAAAA&#10;" path="m1789,r,1661l894,2555,,1661,,,894,894,1789,xe" filled="f" strokecolor="#4f81bc" strokeweight="2pt">
                  <v:path arrowok="t" o:connecttype="custom" o:connectlocs="1789,4807;1789,6468;894,7362;0,6468;0,4807;894,5701;1789,4807" o:connectangles="0,0,0,0,0,0,0"/>
                </v:shape>
                <v:shape id="Freeform 144" o:spid="_x0000_s1097" style="position:absolute;left:3205;top:4826;width:6840;height:2670;visibility:visible;mso-wrap-style:square;v-text-anchor:top" coordsize="6840,1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rx8EA&#10;AADcAAAADwAAAGRycy9kb3ducmV2LnhtbERP24rCMBB9F/Yfwiz4pmkFL9s1igiCiiBVP2Boxrba&#10;TEoStfv3G2Fh3+ZwrjNfdqYRT3K+tqwgHSYgiAuray4VXM6bwQyED8gaG8uk4Ic8LBcfvTlm2r44&#10;p+cplCKGsM9QQRVCm0npi4oM+qFtiSN3tc5giNCVUjt8xXDTyFGSTKTBmmNDhS2tKyrup4dR4G58&#10;mU4O+Xi3PzbHe0i+NodUK9X/7FbfIAJ14V/8597qOD+dwvuZe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q8fBAAAA3AAAAA8AAAAAAAAAAAAAAAAAmAIAAGRycy9kb3du&#10;cmV2LnhtbFBLBQYAAAAABAAEAPUAAACGAwAAAAA=&#10;" adj="-11796480,,5400" path="m6523,l,,,1899r6523,l6595,1891r67,-24l6721,1830r49,-49l6807,1722r24,-67l6839,1583r,-1266l6831,244r-24,-66l6770,119,6721,70,6662,33,6595,9,6523,xe" stroked="f">
                  <v:fill opacity="59110f"/>
                  <v:stroke joinstyle="round"/>
                  <v:formulas/>
                  <v:path arrowok="t" o:connecttype="custom" o:connectlocs="6523,6785;0,6785;0,9455;6523,9455;6595,9444;6662,9410;6721,9358;6770,9289;6807,9207;6831,9112;6839,9011;6839,7231;6831,7128;6807,7036;6770,6953;6721,6884;6662,6832;6595,6798;6523,6785" o:connectangles="0,0,0,0,0,0,0,0,0,0,0,0,0,0,0,0,0,0,0" textboxrect="0,0,6840,1899"/>
                  <v:textbox>
                    <w:txbxContent>
                      <w:p w14:paraId="6A5669BC" w14:textId="77777777" w:rsidR="0049139E" w:rsidRDefault="0049139E" w:rsidP="00C55ADC">
                        <w:pPr>
                          <w:pStyle w:val="Odstavecseseznamem"/>
                          <w:widowControl w:val="0"/>
                          <w:numPr>
                            <w:ilvl w:val="0"/>
                            <w:numId w:val="56"/>
                          </w:numPr>
                          <w:tabs>
                            <w:tab w:val="left" w:pos="431"/>
                          </w:tabs>
                          <w:autoSpaceDE w:val="0"/>
                          <w:autoSpaceDN w:val="0"/>
                          <w:spacing w:before="69" w:after="0" w:line="218" w:lineRule="auto"/>
                          <w:ind w:right="1462"/>
                          <w:contextualSpacing w:val="0"/>
                          <w:jc w:val="left"/>
                          <w:rPr>
                            <w:rFonts w:ascii="Calibri" w:hAnsi="Calibri"/>
                            <w:sz w:val="26"/>
                          </w:rPr>
                        </w:pPr>
                        <w:r>
                          <w:rPr>
                            <w:rFonts w:ascii="Calibri" w:hAnsi="Calibri"/>
                            <w:sz w:val="26"/>
                          </w:rPr>
                          <w:t xml:space="preserve">5. Návrh se </w:t>
                        </w:r>
                        <w:r>
                          <w:rPr>
                            <w:rFonts w:ascii="Calibri" w:hAnsi="Calibri"/>
                            <w:spacing w:val="-3"/>
                            <w:sz w:val="26"/>
                          </w:rPr>
                          <w:t xml:space="preserve">zapracovanými </w:t>
                        </w:r>
                        <w:r>
                          <w:rPr>
                            <w:rFonts w:ascii="Calibri" w:hAnsi="Calibri"/>
                            <w:sz w:val="26"/>
                          </w:rPr>
                          <w:t xml:space="preserve">připomínkami, nebo návrh + sebrané připomínky je </w:t>
                        </w:r>
                        <w:r>
                          <w:rPr>
                            <w:rFonts w:ascii="Calibri" w:hAnsi="Calibri"/>
                            <w:spacing w:val="-3"/>
                            <w:sz w:val="26"/>
                          </w:rPr>
                          <w:t>předložen</w:t>
                        </w:r>
                        <w:r>
                          <w:rPr>
                            <w:rFonts w:ascii="Calibri" w:hAnsi="Calibri"/>
                            <w:spacing w:val="28"/>
                            <w:sz w:val="26"/>
                          </w:rPr>
                          <w:t xml:space="preserve"> </w:t>
                        </w:r>
                        <w:r>
                          <w:rPr>
                            <w:rFonts w:ascii="Calibri" w:hAnsi="Calibri"/>
                            <w:spacing w:val="-3"/>
                            <w:sz w:val="26"/>
                          </w:rPr>
                          <w:t>ŘV</w:t>
                        </w:r>
                      </w:p>
                      <w:p w14:paraId="1023485C" w14:textId="77777777" w:rsidR="0049139E" w:rsidRDefault="0049139E" w:rsidP="00C55ADC">
                        <w:pPr>
                          <w:pStyle w:val="Odstavecseseznamem"/>
                          <w:widowControl w:val="0"/>
                          <w:numPr>
                            <w:ilvl w:val="0"/>
                            <w:numId w:val="56"/>
                          </w:numPr>
                          <w:tabs>
                            <w:tab w:val="left" w:pos="431"/>
                          </w:tabs>
                          <w:autoSpaceDE w:val="0"/>
                          <w:autoSpaceDN w:val="0"/>
                          <w:spacing w:before="44" w:after="0" w:line="216" w:lineRule="auto"/>
                          <w:ind w:right="1517"/>
                          <w:contextualSpacing w:val="0"/>
                          <w:jc w:val="left"/>
                          <w:rPr>
                            <w:rFonts w:ascii="Calibri" w:hAnsi="Calibri"/>
                            <w:sz w:val="26"/>
                          </w:rPr>
                        </w:pPr>
                        <w:r>
                          <w:rPr>
                            <w:rFonts w:ascii="Calibri" w:hAnsi="Calibri"/>
                            <w:sz w:val="26"/>
                          </w:rPr>
                          <w:t xml:space="preserve">6. </w:t>
                        </w:r>
                        <w:r>
                          <w:rPr>
                            <w:rFonts w:ascii="Calibri" w:hAnsi="Calibri"/>
                            <w:spacing w:val="-4"/>
                            <w:sz w:val="26"/>
                          </w:rPr>
                          <w:t xml:space="preserve">ŘV </w:t>
                        </w:r>
                        <w:r>
                          <w:rPr>
                            <w:rFonts w:ascii="Calibri" w:hAnsi="Calibri"/>
                            <w:sz w:val="26"/>
                          </w:rPr>
                          <w:t xml:space="preserve">návrh projedná a </w:t>
                        </w:r>
                        <w:r>
                          <w:rPr>
                            <w:rFonts w:ascii="Calibri" w:hAnsi="Calibri"/>
                            <w:spacing w:val="-3"/>
                            <w:sz w:val="26"/>
                          </w:rPr>
                          <w:t xml:space="preserve">rozhodne </w:t>
                        </w:r>
                        <w:r>
                          <w:rPr>
                            <w:rFonts w:ascii="Calibri" w:hAnsi="Calibri"/>
                            <w:sz w:val="26"/>
                          </w:rPr>
                          <w:t xml:space="preserve">o jeho schválení nebo neschválení, eventuálně </w:t>
                        </w:r>
                        <w:r>
                          <w:rPr>
                            <w:rFonts w:ascii="Calibri" w:hAnsi="Calibri"/>
                            <w:spacing w:val="-3"/>
                            <w:sz w:val="26"/>
                          </w:rPr>
                          <w:t xml:space="preserve">rozhodne </w:t>
                        </w:r>
                        <w:r>
                          <w:rPr>
                            <w:rFonts w:ascii="Calibri" w:hAnsi="Calibri"/>
                            <w:sz w:val="26"/>
                          </w:rPr>
                          <w:t>o zapracování relevantních</w:t>
                        </w:r>
                        <w:r>
                          <w:rPr>
                            <w:rFonts w:ascii="Calibri" w:hAnsi="Calibri"/>
                            <w:spacing w:val="11"/>
                            <w:sz w:val="26"/>
                          </w:rPr>
                          <w:t xml:space="preserve"> </w:t>
                        </w:r>
                        <w:r>
                          <w:rPr>
                            <w:rFonts w:ascii="Calibri" w:hAnsi="Calibri"/>
                            <w:sz w:val="26"/>
                          </w:rPr>
                          <w:t>připomínek.</w:t>
                        </w:r>
                      </w:p>
                      <w:p w14:paraId="349BBCF3" w14:textId="77777777" w:rsidR="0049139E" w:rsidRDefault="0049139E" w:rsidP="007650D3">
                        <w:pPr>
                          <w:jc w:val="center"/>
                        </w:pPr>
                      </w:p>
                    </w:txbxContent>
                  </v:textbox>
                </v:shape>
                <v:shape id="Freeform 145" o:spid="_x0000_s1098" style="position:absolute;left:3205;top:4826;width:6840;height:1899;visibility:visible;mso-wrap-style:square;v-text-anchor:top" coordsize="6840,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JrsYA&#10;AADcAAAADwAAAGRycy9kb3ducmV2LnhtbESPQW/CMAyF75P4D5GRdhtpd4CpIyCEhLQDaBpjdy/x&#10;2orGKUko3X79fJi0m633/N7n5Xr0nRoopjawgXJWgCK2wbVcGzi97x6eQKWM7LALTAa+KcF6Nblb&#10;YuXCjd9oOOZaSQinCg00OfeV1sk25DHNQk8s2leIHrOssdYu4k3Cfacfi2KuPbYsDQ32tG3Ino9X&#10;byBe9p+HV/tTD3b7UQ6L03yzOFyMuZ+Om2dQmcb8b/67fnGCXwq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JrsYAAADcAAAADwAAAAAAAAAAAAAAAACYAgAAZHJz&#10;L2Rvd25yZXYueG1sUEsFBgAAAAAEAAQA9QAAAIsDAAAAAA==&#10;" path="m6839,317r,1266l6831,1655r-24,67l6770,1781r-49,49l6662,1867r-67,24l6523,1899,,1899,,,6523,r72,9l6662,33r59,37l6770,119r37,59l6831,244r8,73xe" filled="f" strokecolor="#4f81bc" strokeweight="2pt">
                  <v:path arrowok="t" o:connecttype="custom" o:connectlocs="6839,5143;6839,6409;6831,6481;6807,6548;6770,6607;6721,6656;6662,6693;6595,6717;6523,6725;0,6725;0,4826;6523,4826;6595,4835;6662,4859;6721,4896;6770,4945;6807,5004;6831,5070;6839,5143" o:connectangles="0,0,0,0,0,0,0,0,0,0,0,0,0,0,0,0,0,0,0"/>
                </v:shape>
                <w10:wrap anchorx="page"/>
              </v:group>
            </w:pict>
          </mc:Fallback>
        </mc:AlternateContent>
      </w:r>
    </w:p>
    <w:p w14:paraId="212A3546" w14:textId="77777777" w:rsidR="007650D3" w:rsidRDefault="007650D3" w:rsidP="007650D3">
      <w:pPr>
        <w:rPr>
          <w:sz w:val="20"/>
        </w:rPr>
        <w:sectPr w:rsidR="007650D3" w:rsidSect="00474066">
          <w:pgSz w:w="11910" w:h="16840"/>
          <w:pgMar w:top="1320" w:right="1040" w:bottom="1220" w:left="1200" w:header="523" w:footer="1036" w:gutter="0"/>
          <w:cols w:space="708"/>
        </w:sectPr>
      </w:pPr>
    </w:p>
    <w:p w14:paraId="6B4A94BF" w14:textId="77777777" w:rsidR="007650D3" w:rsidRDefault="007650D3" w:rsidP="007650D3">
      <w:pPr>
        <w:pStyle w:val="Zkladntext"/>
        <w:rPr>
          <w:b/>
          <w:sz w:val="32"/>
        </w:rPr>
      </w:pPr>
    </w:p>
    <w:p w14:paraId="273946D2" w14:textId="77777777" w:rsidR="007650D3" w:rsidRDefault="007650D3" w:rsidP="007650D3">
      <w:pPr>
        <w:pStyle w:val="Zkladntext"/>
        <w:spacing w:before="7"/>
        <w:rPr>
          <w:b/>
          <w:sz w:val="28"/>
        </w:rPr>
      </w:pPr>
    </w:p>
    <w:p w14:paraId="5B5E9B43" w14:textId="77777777" w:rsidR="007650D3" w:rsidRDefault="007650D3" w:rsidP="007650D3">
      <w:pPr>
        <w:ind w:left="353"/>
        <w:jc w:val="center"/>
        <w:rPr>
          <w:rFonts w:ascii="Calibri"/>
          <w:b/>
          <w:sz w:val="32"/>
        </w:rPr>
      </w:pPr>
      <w:r>
        <w:rPr>
          <w:rFonts w:ascii="Calibri"/>
          <w:b/>
          <w:color w:val="FFFFFF"/>
          <w:sz w:val="32"/>
        </w:rPr>
        <w:t>A</w:t>
      </w:r>
    </w:p>
    <w:p w14:paraId="5777434A" w14:textId="77777777" w:rsidR="007650D3" w:rsidRDefault="007650D3" w:rsidP="007650D3">
      <w:pPr>
        <w:spacing w:before="117"/>
        <w:ind w:left="358"/>
        <w:jc w:val="center"/>
        <w:rPr>
          <w:rFonts w:ascii="Calibri" w:hAnsi="Calibri"/>
          <w:sz w:val="18"/>
        </w:rPr>
      </w:pPr>
      <w:r>
        <w:rPr>
          <w:rFonts w:ascii="Calibri" w:hAnsi="Calibri"/>
          <w:color w:val="FFFFFF"/>
          <w:sz w:val="18"/>
        </w:rPr>
        <w:t>Příprava dokumentů</w:t>
      </w:r>
    </w:p>
    <w:p w14:paraId="155D4195" w14:textId="77777777" w:rsidR="007650D3" w:rsidRDefault="007650D3" w:rsidP="007650D3">
      <w:pPr>
        <w:spacing w:before="54"/>
        <w:ind w:left="357"/>
        <w:jc w:val="center"/>
        <w:rPr>
          <w:rFonts w:ascii="Calibri"/>
          <w:sz w:val="18"/>
        </w:rPr>
      </w:pPr>
      <w:r>
        <w:rPr>
          <w:rFonts w:ascii="Calibri"/>
          <w:color w:val="FFFFFF"/>
          <w:sz w:val="18"/>
        </w:rPr>
        <w:t>a aktivit</w:t>
      </w:r>
    </w:p>
    <w:p w14:paraId="35A9A07C" w14:textId="77777777" w:rsidR="007650D3" w:rsidRDefault="007650D3" w:rsidP="00C55ADC">
      <w:pPr>
        <w:pStyle w:val="Odstavecseseznamem"/>
        <w:widowControl w:val="0"/>
        <w:numPr>
          <w:ilvl w:val="0"/>
          <w:numId w:val="56"/>
        </w:numPr>
        <w:tabs>
          <w:tab w:val="left" w:pos="431"/>
        </w:tabs>
        <w:autoSpaceDE w:val="0"/>
        <w:autoSpaceDN w:val="0"/>
        <w:spacing w:before="222" w:after="0" w:line="240" w:lineRule="auto"/>
        <w:ind w:hanging="184"/>
        <w:contextualSpacing w:val="0"/>
        <w:jc w:val="left"/>
        <w:rPr>
          <w:rFonts w:ascii="Calibri" w:hAnsi="Calibri"/>
          <w:sz w:val="26"/>
        </w:rPr>
      </w:pPr>
      <w:r>
        <w:rPr>
          <w:rFonts w:ascii="Calibri" w:hAnsi="Calibri"/>
          <w:spacing w:val="-2"/>
          <w:w w:val="99"/>
          <w:sz w:val="26"/>
        </w:rPr>
        <w:br w:type="column"/>
      </w:r>
      <w:r>
        <w:rPr>
          <w:rFonts w:ascii="Calibri" w:hAnsi="Calibri"/>
          <w:sz w:val="26"/>
        </w:rPr>
        <w:t xml:space="preserve">1. </w:t>
      </w:r>
      <w:r>
        <w:rPr>
          <w:rFonts w:ascii="Calibri" w:hAnsi="Calibri"/>
          <w:spacing w:val="-4"/>
          <w:sz w:val="26"/>
        </w:rPr>
        <w:t xml:space="preserve">RT </w:t>
      </w:r>
      <w:r>
        <w:rPr>
          <w:rFonts w:ascii="Calibri" w:hAnsi="Calibri"/>
          <w:spacing w:val="-3"/>
          <w:sz w:val="26"/>
        </w:rPr>
        <w:t xml:space="preserve">připraví </w:t>
      </w:r>
      <w:r>
        <w:rPr>
          <w:rFonts w:ascii="Calibri" w:hAnsi="Calibri"/>
          <w:sz w:val="26"/>
        </w:rPr>
        <w:t>návrh dokumentu /</w:t>
      </w:r>
      <w:r>
        <w:rPr>
          <w:rFonts w:ascii="Calibri" w:hAnsi="Calibri"/>
          <w:spacing w:val="30"/>
          <w:sz w:val="26"/>
        </w:rPr>
        <w:t xml:space="preserve"> </w:t>
      </w:r>
      <w:r>
        <w:rPr>
          <w:rFonts w:ascii="Calibri" w:hAnsi="Calibri"/>
          <w:sz w:val="26"/>
        </w:rPr>
        <w:t>aktivity</w:t>
      </w:r>
    </w:p>
    <w:p w14:paraId="477E8718" w14:textId="77777777" w:rsidR="007650D3" w:rsidRDefault="007650D3" w:rsidP="00C55ADC">
      <w:pPr>
        <w:pStyle w:val="Odstavecseseznamem"/>
        <w:widowControl w:val="0"/>
        <w:numPr>
          <w:ilvl w:val="0"/>
          <w:numId w:val="56"/>
        </w:numPr>
        <w:tabs>
          <w:tab w:val="left" w:pos="431"/>
        </w:tabs>
        <w:autoSpaceDE w:val="0"/>
        <w:autoSpaceDN w:val="0"/>
        <w:spacing w:before="37" w:after="0" w:line="218" w:lineRule="auto"/>
        <w:ind w:right="1322"/>
        <w:contextualSpacing w:val="0"/>
        <w:jc w:val="left"/>
        <w:rPr>
          <w:rFonts w:ascii="Calibri" w:hAnsi="Calibri"/>
          <w:sz w:val="26"/>
        </w:rPr>
      </w:pPr>
      <w:r>
        <w:rPr>
          <w:rFonts w:ascii="Calibri" w:hAnsi="Calibri"/>
          <w:sz w:val="26"/>
        </w:rPr>
        <w:t xml:space="preserve">2. PS projednají návrh a předají </w:t>
      </w:r>
      <w:r>
        <w:rPr>
          <w:rFonts w:ascii="Calibri" w:hAnsi="Calibri"/>
          <w:spacing w:val="-5"/>
          <w:sz w:val="26"/>
        </w:rPr>
        <w:t xml:space="preserve">své </w:t>
      </w:r>
      <w:r>
        <w:rPr>
          <w:rFonts w:ascii="Calibri" w:hAnsi="Calibri"/>
          <w:sz w:val="26"/>
        </w:rPr>
        <w:t xml:space="preserve">připomínky </w:t>
      </w:r>
      <w:r>
        <w:rPr>
          <w:rFonts w:ascii="Calibri" w:hAnsi="Calibri"/>
          <w:spacing w:val="-4"/>
          <w:sz w:val="26"/>
        </w:rPr>
        <w:t xml:space="preserve">RT </w:t>
      </w:r>
      <w:r>
        <w:rPr>
          <w:rFonts w:ascii="Calibri" w:hAnsi="Calibri"/>
          <w:sz w:val="26"/>
        </w:rPr>
        <w:t xml:space="preserve">MAP k </w:t>
      </w:r>
      <w:r>
        <w:rPr>
          <w:rFonts w:ascii="Calibri" w:hAnsi="Calibri"/>
          <w:spacing w:val="-3"/>
          <w:sz w:val="26"/>
        </w:rPr>
        <w:t>zapracování</w:t>
      </w:r>
    </w:p>
    <w:p w14:paraId="5C117996" w14:textId="77777777" w:rsidR="007650D3" w:rsidRDefault="007650D3" w:rsidP="007650D3">
      <w:pPr>
        <w:spacing w:line="218" w:lineRule="auto"/>
        <w:rPr>
          <w:rFonts w:ascii="Calibri" w:hAnsi="Calibri"/>
          <w:sz w:val="26"/>
        </w:rPr>
        <w:sectPr w:rsidR="007650D3" w:rsidSect="00474066">
          <w:type w:val="continuous"/>
          <w:pgSz w:w="11910" w:h="16840"/>
          <w:pgMar w:top="1320" w:right="1040" w:bottom="1220" w:left="1200" w:header="708" w:footer="708" w:gutter="0"/>
          <w:cols w:num="2" w:space="708" w:equalWidth="0">
            <w:col w:w="1865" w:space="40"/>
            <w:col w:w="7765"/>
          </w:cols>
        </w:sectPr>
      </w:pPr>
    </w:p>
    <w:p w14:paraId="25724F7A" w14:textId="77777777" w:rsidR="007650D3" w:rsidRDefault="007650D3" w:rsidP="007650D3">
      <w:pPr>
        <w:tabs>
          <w:tab w:val="left" w:pos="3072"/>
        </w:tabs>
        <w:rPr>
          <w:rFonts w:ascii="Calibri"/>
          <w:sz w:val="32"/>
        </w:rPr>
      </w:pPr>
      <w:r>
        <w:rPr>
          <w:rFonts w:ascii="Calibri"/>
        </w:rPr>
        <w:tab/>
      </w:r>
    </w:p>
    <w:p w14:paraId="2D5FC8F3" w14:textId="77777777" w:rsidR="007650D3" w:rsidRDefault="007650D3" w:rsidP="007650D3">
      <w:pPr>
        <w:pStyle w:val="Zkladntext"/>
        <w:rPr>
          <w:rFonts w:ascii="Calibri"/>
          <w:sz w:val="32"/>
        </w:rPr>
      </w:pPr>
    </w:p>
    <w:p w14:paraId="4EACCCA5" w14:textId="77777777" w:rsidR="007650D3" w:rsidRDefault="007650D3" w:rsidP="007650D3">
      <w:pPr>
        <w:pStyle w:val="Zkladntext"/>
        <w:spacing w:before="10"/>
        <w:rPr>
          <w:rFonts w:ascii="Calibri"/>
          <w:sz w:val="23"/>
        </w:rPr>
      </w:pPr>
    </w:p>
    <w:p w14:paraId="5633C2E3" w14:textId="77777777" w:rsidR="007650D3" w:rsidRDefault="007650D3" w:rsidP="007650D3">
      <w:pPr>
        <w:ind w:left="679"/>
        <w:jc w:val="center"/>
        <w:rPr>
          <w:rFonts w:ascii="Calibri"/>
          <w:b/>
          <w:sz w:val="32"/>
        </w:rPr>
      </w:pPr>
      <w:r>
        <w:rPr>
          <w:rFonts w:ascii="Calibri"/>
          <w:b/>
          <w:color w:val="FFFFFF"/>
          <w:sz w:val="32"/>
        </w:rPr>
        <w:t>B</w:t>
      </w:r>
    </w:p>
    <w:p w14:paraId="1AC85C5A" w14:textId="77777777" w:rsidR="007650D3" w:rsidRDefault="007650D3" w:rsidP="007650D3">
      <w:pPr>
        <w:spacing w:before="117" w:line="300" w:lineRule="auto"/>
        <w:ind w:left="680"/>
        <w:jc w:val="center"/>
        <w:rPr>
          <w:rFonts w:ascii="Calibri" w:hAnsi="Calibri"/>
          <w:sz w:val="18"/>
        </w:rPr>
      </w:pPr>
      <w:r>
        <w:rPr>
          <w:rFonts w:ascii="Calibri" w:hAnsi="Calibri"/>
          <w:color w:val="FFFFFF"/>
          <w:sz w:val="18"/>
        </w:rPr>
        <w:t>Konzultační fáze</w:t>
      </w:r>
    </w:p>
    <w:p w14:paraId="138BB307" w14:textId="77777777" w:rsidR="007650D3" w:rsidRDefault="007650D3" w:rsidP="00C55ADC">
      <w:pPr>
        <w:pStyle w:val="Odstavecseseznamem"/>
        <w:widowControl w:val="0"/>
        <w:numPr>
          <w:ilvl w:val="1"/>
          <w:numId w:val="56"/>
        </w:numPr>
        <w:tabs>
          <w:tab w:val="left" w:pos="753"/>
        </w:tabs>
        <w:autoSpaceDE w:val="0"/>
        <w:autoSpaceDN w:val="0"/>
        <w:spacing w:before="69" w:after="0" w:line="218" w:lineRule="auto"/>
        <w:ind w:right="1094"/>
        <w:contextualSpacing w:val="0"/>
        <w:jc w:val="left"/>
        <w:rPr>
          <w:rFonts w:ascii="Calibri" w:hAnsi="Calibri"/>
          <w:sz w:val="26"/>
        </w:rPr>
      </w:pPr>
      <w:r>
        <w:rPr>
          <w:rFonts w:ascii="Calibri" w:hAnsi="Calibri"/>
          <w:spacing w:val="-2"/>
          <w:w w:val="99"/>
          <w:sz w:val="26"/>
        </w:rPr>
        <w:br w:type="column"/>
      </w:r>
      <w:r>
        <w:rPr>
          <w:rFonts w:ascii="Calibri" w:hAnsi="Calibri"/>
          <w:sz w:val="26"/>
        </w:rPr>
        <w:t xml:space="preserve">3. </w:t>
      </w:r>
      <w:r>
        <w:rPr>
          <w:rFonts w:ascii="Calibri" w:hAnsi="Calibri"/>
          <w:spacing w:val="-3"/>
          <w:sz w:val="26"/>
        </w:rPr>
        <w:t xml:space="preserve">Aktualizovaný </w:t>
      </w:r>
      <w:r>
        <w:rPr>
          <w:rFonts w:ascii="Calibri" w:hAnsi="Calibri"/>
          <w:sz w:val="26"/>
        </w:rPr>
        <w:t xml:space="preserve">návrh je </w:t>
      </w:r>
      <w:r>
        <w:rPr>
          <w:rFonts w:ascii="Calibri" w:hAnsi="Calibri"/>
          <w:spacing w:val="-3"/>
          <w:sz w:val="26"/>
        </w:rPr>
        <w:t xml:space="preserve">předložen </w:t>
      </w:r>
      <w:r>
        <w:rPr>
          <w:rFonts w:ascii="Calibri" w:hAnsi="Calibri"/>
          <w:sz w:val="26"/>
        </w:rPr>
        <w:t xml:space="preserve">(elektronicky zaslán) </w:t>
      </w:r>
      <w:r>
        <w:rPr>
          <w:rFonts w:ascii="Calibri" w:hAnsi="Calibri"/>
          <w:spacing w:val="-4"/>
          <w:sz w:val="26"/>
        </w:rPr>
        <w:t xml:space="preserve">ke </w:t>
      </w:r>
      <w:r>
        <w:rPr>
          <w:rFonts w:ascii="Calibri" w:hAnsi="Calibri"/>
          <w:spacing w:val="-3"/>
          <w:sz w:val="26"/>
        </w:rPr>
        <w:t xml:space="preserve">konzultaci </w:t>
      </w:r>
      <w:r>
        <w:rPr>
          <w:rFonts w:ascii="Calibri" w:hAnsi="Calibri"/>
          <w:sz w:val="26"/>
        </w:rPr>
        <w:t>spolupracujícím aktérům MAP v</w:t>
      </w:r>
      <w:r>
        <w:rPr>
          <w:rFonts w:ascii="Calibri" w:hAnsi="Calibri"/>
          <w:spacing w:val="21"/>
          <w:sz w:val="26"/>
        </w:rPr>
        <w:t xml:space="preserve"> </w:t>
      </w:r>
      <w:r>
        <w:rPr>
          <w:rFonts w:ascii="Calibri" w:hAnsi="Calibri"/>
          <w:sz w:val="26"/>
        </w:rPr>
        <w:t>území</w:t>
      </w:r>
    </w:p>
    <w:p w14:paraId="715FCE36" w14:textId="77777777" w:rsidR="007650D3" w:rsidRDefault="007650D3" w:rsidP="00C55ADC">
      <w:pPr>
        <w:pStyle w:val="Odstavecseseznamem"/>
        <w:widowControl w:val="0"/>
        <w:numPr>
          <w:ilvl w:val="1"/>
          <w:numId w:val="56"/>
        </w:numPr>
        <w:tabs>
          <w:tab w:val="left" w:pos="753"/>
        </w:tabs>
        <w:autoSpaceDE w:val="0"/>
        <w:autoSpaceDN w:val="0"/>
        <w:spacing w:before="44" w:after="0" w:line="216" w:lineRule="auto"/>
        <w:ind w:right="1016"/>
        <w:contextualSpacing w:val="0"/>
        <w:jc w:val="left"/>
        <w:rPr>
          <w:rFonts w:ascii="Calibri" w:hAnsi="Calibri"/>
          <w:sz w:val="26"/>
        </w:rPr>
      </w:pPr>
      <w:r>
        <w:rPr>
          <w:rFonts w:ascii="Calibri" w:hAnsi="Calibri"/>
          <w:sz w:val="26"/>
        </w:rPr>
        <w:t xml:space="preserve">4. Současně </w:t>
      </w:r>
      <w:r>
        <w:rPr>
          <w:rFonts w:ascii="Calibri" w:hAnsi="Calibri"/>
          <w:spacing w:val="-3"/>
          <w:sz w:val="26"/>
        </w:rPr>
        <w:t xml:space="preserve">(event. </w:t>
      </w:r>
      <w:r>
        <w:rPr>
          <w:rFonts w:ascii="Calibri" w:hAnsi="Calibri"/>
          <w:sz w:val="26"/>
        </w:rPr>
        <w:t xml:space="preserve">následně) je návrh </w:t>
      </w:r>
      <w:r>
        <w:rPr>
          <w:rFonts w:ascii="Calibri" w:hAnsi="Calibri"/>
          <w:spacing w:val="-3"/>
          <w:sz w:val="26"/>
        </w:rPr>
        <w:t xml:space="preserve">postoupen </w:t>
      </w:r>
      <w:r>
        <w:rPr>
          <w:rFonts w:ascii="Calibri" w:hAnsi="Calibri"/>
          <w:spacing w:val="-4"/>
          <w:sz w:val="26"/>
        </w:rPr>
        <w:t xml:space="preserve">ke </w:t>
      </w:r>
      <w:r>
        <w:rPr>
          <w:rFonts w:ascii="Calibri" w:hAnsi="Calibri"/>
          <w:spacing w:val="-3"/>
          <w:sz w:val="26"/>
        </w:rPr>
        <w:t xml:space="preserve">konzultaci </w:t>
      </w:r>
      <w:r>
        <w:rPr>
          <w:rFonts w:ascii="Calibri" w:hAnsi="Calibri"/>
          <w:spacing w:val="-4"/>
          <w:sz w:val="26"/>
        </w:rPr>
        <w:t xml:space="preserve">široké </w:t>
      </w:r>
      <w:r>
        <w:rPr>
          <w:rFonts w:ascii="Calibri" w:hAnsi="Calibri"/>
          <w:spacing w:val="-3"/>
          <w:sz w:val="26"/>
        </w:rPr>
        <w:t xml:space="preserve">veřejnosti </w:t>
      </w:r>
      <w:r>
        <w:rPr>
          <w:rFonts w:ascii="Calibri" w:hAnsi="Calibri"/>
          <w:spacing w:val="-2"/>
          <w:sz w:val="26"/>
        </w:rPr>
        <w:t xml:space="preserve">prostřednictvím </w:t>
      </w:r>
      <w:r>
        <w:rPr>
          <w:rFonts w:ascii="Calibri" w:hAnsi="Calibri"/>
          <w:spacing w:val="-3"/>
          <w:sz w:val="26"/>
        </w:rPr>
        <w:t xml:space="preserve">internetových </w:t>
      </w:r>
      <w:r>
        <w:rPr>
          <w:rFonts w:ascii="Calibri" w:hAnsi="Calibri"/>
          <w:sz w:val="26"/>
        </w:rPr>
        <w:t xml:space="preserve">stránek projektu a jeho </w:t>
      </w:r>
      <w:r>
        <w:rPr>
          <w:rFonts w:ascii="Calibri" w:hAnsi="Calibri"/>
          <w:spacing w:val="-3"/>
          <w:sz w:val="26"/>
        </w:rPr>
        <w:t xml:space="preserve">facebookového profilu </w:t>
      </w:r>
      <w:r>
        <w:rPr>
          <w:rFonts w:ascii="Calibri" w:hAnsi="Calibri"/>
          <w:sz w:val="26"/>
        </w:rPr>
        <w:t xml:space="preserve">na dobu min. 14 dnů. Připomínky jsou </w:t>
      </w:r>
      <w:r>
        <w:rPr>
          <w:rFonts w:ascii="Calibri" w:hAnsi="Calibri"/>
          <w:spacing w:val="-3"/>
          <w:sz w:val="26"/>
        </w:rPr>
        <w:t xml:space="preserve">shromažďovány </w:t>
      </w:r>
      <w:r>
        <w:rPr>
          <w:rFonts w:ascii="Calibri" w:hAnsi="Calibri"/>
          <w:spacing w:val="-2"/>
          <w:sz w:val="26"/>
        </w:rPr>
        <w:t xml:space="preserve">prostřednictvím </w:t>
      </w:r>
      <w:r>
        <w:rPr>
          <w:rFonts w:ascii="Calibri" w:hAnsi="Calibri"/>
          <w:sz w:val="26"/>
        </w:rPr>
        <w:t xml:space="preserve">sběrné emailové </w:t>
      </w:r>
      <w:r>
        <w:rPr>
          <w:rFonts w:ascii="Calibri" w:hAnsi="Calibri"/>
          <w:spacing w:val="-5"/>
          <w:sz w:val="26"/>
        </w:rPr>
        <w:t xml:space="preserve">adresy, </w:t>
      </w:r>
      <w:r>
        <w:rPr>
          <w:rFonts w:ascii="Calibri" w:hAnsi="Calibri"/>
          <w:spacing w:val="-3"/>
          <w:sz w:val="26"/>
        </w:rPr>
        <w:t xml:space="preserve">event. </w:t>
      </w:r>
      <w:r>
        <w:rPr>
          <w:rFonts w:ascii="Calibri" w:hAnsi="Calibri"/>
          <w:sz w:val="26"/>
        </w:rPr>
        <w:t xml:space="preserve">přímo </w:t>
      </w:r>
      <w:r>
        <w:rPr>
          <w:rFonts w:ascii="Calibri" w:hAnsi="Calibri"/>
          <w:spacing w:val="-3"/>
          <w:sz w:val="26"/>
        </w:rPr>
        <w:t>facebookového profilu.</w:t>
      </w:r>
    </w:p>
    <w:p w14:paraId="0376D014" w14:textId="77777777" w:rsidR="007650D3" w:rsidRDefault="007650D3" w:rsidP="007650D3">
      <w:pPr>
        <w:spacing w:line="216" w:lineRule="auto"/>
        <w:rPr>
          <w:rFonts w:ascii="Calibri" w:hAnsi="Calibri"/>
          <w:sz w:val="26"/>
        </w:rPr>
      </w:pPr>
    </w:p>
    <w:p w14:paraId="00193675" w14:textId="77777777" w:rsidR="007650D3" w:rsidRDefault="007650D3" w:rsidP="007650D3">
      <w:pPr>
        <w:spacing w:line="216" w:lineRule="auto"/>
        <w:rPr>
          <w:rFonts w:ascii="Calibri" w:hAnsi="Calibri"/>
          <w:sz w:val="26"/>
        </w:rPr>
      </w:pPr>
    </w:p>
    <w:p w14:paraId="624AD9E7" w14:textId="77777777" w:rsidR="007650D3" w:rsidRDefault="007650D3" w:rsidP="007650D3">
      <w:pPr>
        <w:spacing w:line="216" w:lineRule="auto"/>
        <w:rPr>
          <w:rFonts w:ascii="Calibri" w:hAnsi="Calibri"/>
          <w:sz w:val="26"/>
        </w:rPr>
      </w:pPr>
    </w:p>
    <w:p w14:paraId="6C9663FC" w14:textId="77777777" w:rsidR="007650D3" w:rsidRDefault="007650D3" w:rsidP="007650D3">
      <w:pPr>
        <w:spacing w:line="216" w:lineRule="auto"/>
        <w:rPr>
          <w:rFonts w:ascii="Calibri" w:hAnsi="Calibri"/>
          <w:sz w:val="26"/>
        </w:rPr>
        <w:sectPr w:rsidR="007650D3" w:rsidSect="00474066">
          <w:type w:val="continuous"/>
          <w:pgSz w:w="11910" w:h="16840"/>
          <w:pgMar w:top="1320" w:right="1040" w:bottom="1220" w:left="1200" w:header="708" w:footer="708" w:gutter="0"/>
          <w:cols w:num="2" w:space="708" w:equalWidth="0">
            <w:col w:w="1543" w:space="40"/>
            <w:col w:w="8087"/>
          </w:cols>
        </w:sectPr>
      </w:pPr>
    </w:p>
    <w:p w14:paraId="288F6DEA" w14:textId="77777777" w:rsidR="007650D3" w:rsidRPr="00843642" w:rsidRDefault="007650D3" w:rsidP="007650D3">
      <w:pPr>
        <w:pStyle w:val="Nadpis2"/>
        <w:rPr>
          <w:rFonts w:eastAsia="Calibri"/>
        </w:rPr>
      </w:pPr>
      <w:bookmarkStart w:id="133" w:name="1.4_Harmonogram_implementace_MAP_II"/>
      <w:bookmarkStart w:id="134" w:name="_bookmark13"/>
      <w:bookmarkStart w:id="135" w:name="_Toc49792140"/>
      <w:bookmarkStart w:id="136" w:name="_Toc54948351"/>
      <w:bookmarkEnd w:id="133"/>
      <w:bookmarkEnd w:id="134"/>
      <w:r w:rsidRPr="00843642">
        <w:rPr>
          <w:rFonts w:eastAsia="Calibri"/>
        </w:rPr>
        <w:lastRenderedPageBreak/>
        <w:t>HARMONOGRAM IMPLEMENTACE MAP II</w:t>
      </w:r>
      <w:bookmarkEnd w:id="135"/>
      <w:bookmarkEnd w:id="136"/>
    </w:p>
    <w:p w14:paraId="21787217" w14:textId="77777777" w:rsidR="007650D3" w:rsidRPr="005F7C01" w:rsidRDefault="007650D3" w:rsidP="007650D3">
      <w:pPr>
        <w:pStyle w:val="Zkladntext"/>
        <w:spacing w:line="312" w:lineRule="auto"/>
        <w:jc w:val="both"/>
        <w:rPr>
          <w:rFonts w:ascii="Sylfaen" w:hAnsi="Sylfaen"/>
          <w:sz w:val="22"/>
          <w:szCs w:val="22"/>
        </w:rPr>
      </w:pPr>
      <w:r w:rsidRPr="005F7C01">
        <w:rPr>
          <w:rFonts w:ascii="Sylfaen" w:hAnsi="Sylfaen"/>
          <w:sz w:val="22"/>
          <w:szCs w:val="22"/>
        </w:rPr>
        <w:t>Harmonogram implementace MAP II vyplývá opět ze závazných požadavků zadávací dokumentace projektu, která vymezuje základní parametry dosahování požadovaných výsledků  a  výstupů  projektu  v čase.  Harmonogram implementace MAP  II   je   složen     z následujících dílčích harmonogramů, stanovujících milníky realizace projektu v čase.</w:t>
      </w:r>
    </w:p>
    <w:p w14:paraId="24BDAC28" w14:textId="77777777" w:rsidR="007650D3" w:rsidRDefault="007650D3" w:rsidP="007650D3">
      <w:pPr>
        <w:pStyle w:val="Zkladntext"/>
        <w:rPr>
          <w:sz w:val="26"/>
        </w:rPr>
      </w:pPr>
    </w:p>
    <w:p w14:paraId="1B823F2B" w14:textId="77777777" w:rsidR="007650D3" w:rsidRDefault="007650D3" w:rsidP="007650D3">
      <w:pPr>
        <w:pStyle w:val="Zkladntext"/>
        <w:rPr>
          <w:sz w:val="26"/>
        </w:rPr>
      </w:pPr>
    </w:p>
    <w:p w14:paraId="6EBE16C8" w14:textId="77777777" w:rsidR="007650D3" w:rsidRPr="00B04EA4" w:rsidRDefault="007650D3" w:rsidP="007650D3">
      <w:pPr>
        <w:pStyle w:val="Nadpis3"/>
        <w:numPr>
          <w:ilvl w:val="0"/>
          <w:numId w:val="0"/>
        </w:numPr>
        <w:ind w:left="720" w:hanging="720"/>
      </w:pPr>
      <w:bookmarkStart w:id="137" w:name="1.4.1_Harmonogram_činnosti_realizačního_"/>
      <w:bookmarkStart w:id="138" w:name="_bookmark14"/>
      <w:bookmarkStart w:id="139" w:name="_Toc49792141"/>
      <w:bookmarkStart w:id="140" w:name="_Toc54948352"/>
      <w:bookmarkEnd w:id="137"/>
      <w:bookmarkEnd w:id="138"/>
      <w:r w:rsidRPr="00B04EA4">
        <w:t>Harmonogram činnosti realizačního týmu</w:t>
      </w:r>
      <w:bookmarkEnd w:id="139"/>
      <w:bookmarkEnd w:id="140"/>
    </w:p>
    <w:p w14:paraId="0D7CDF69" w14:textId="77777777" w:rsidR="007650D3" w:rsidRDefault="007650D3" w:rsidP="007650D3">
      <w:pPr>
        <w:pStyle w:val="Zkladntext"/>
        <w:spacing w:before="11"/>
        <w:rPr>
          <w:rFonts w:ascii="Sylfaen"/>
          <w:b/>
        </w:rPr>
      </w:pPr>
    </w:p>
    <w:p w14:paraId="0A93703A" w14:textId="77777777" w:rsidR="007650D3" w:rsidRPr="005D16E0" w:rsidRDefault="007650D3" w:rsidP="007650D3">
      <w:pPr>
        <w:pStyle w:val="Ostavecseseznamemodskok"/>
        <w:ind w:left="1418" w:right="691" w:hanging="709"/>
      </w:pPr>
      <w:r w:rsidRPr="005D16E0">
        <w:t>Porady administrativního týmu probíhají pravidelně jednou měsíčně nebo dle aktuální potřeby častěji, a to za účasti odborného garanta MAP.</w:t>
      </w:r>
    </w:p>
    <w:p w14:paraId="55451392" w14:textId="77777777" w:rsidR="007650D3" w:rsidRPr="005D16E0" w:rsidRDefault="007650D3" w:rsidP="007650D3">
      <w:pPr>
        <w:pStyle w:val="Ostavecseseznamemodskok"/>
        <w:ind w:left="1418" w:right="691" w:hanging="709"/>
      </w:pPr>
      <w:r w:rsidRPr="005D16E0">
        <w:t>Porady odborného týmu probíhají, podobně jako porady administrativní sekce, pravidelně přibližně jednou za měsíc nebo dle aktuální potřeby, a to za účasti minimálně odborného garanta a vedoucích pracovních skupin (všech, nebo kterého se stávající pracovní agenda setkání týká).</w:t>
      </w:r>
    </w:p>
    <w:p w14:paraId="560CB236" w14:textId="77777777" w:rsidR="007650D3" w:rsidRPr="005D16E0" w:rsidRDefault="007650D3" w:rsidP="007650D3">
      <w:pPr>
        <w:pStyle w:val="Ostavecseseznamemodskok"/>
        <w:ind w:left="1418" w:right="691" w:hanging="709"/>
      </w:pPr>
      <w:r w:rsidRPr="005D16E0">
        <w:t>Porady týmu implementace probíhají dle aktuální potřeby. Obvykle je aktivita implementace projednána během setkání odborného týmu, či ke konci tohoto setkání v přímé návaznosti na předchozí poradu odborného týmu. Pro tuto aktivitu je však vytvořen samostatný zápis, oddělený od zápisu porad odborného týmu.</w:t>
      </w:r>
    </w:p>
    <w:p w14:paraId="401DAA38" w14:textId="77777777" w:rsidR="007650D3" w:rsidRPr="005D16E0" w:rsidRDefault="007650D3" w:rsidP="007650D3">
      <w:pPr>
        <w:pStyle w:val="Ostavecseseznamemodskok"/>
        <w:ind w:left="1418" w:right="691" w:hanging="709"/>
      </w:pPr>
      <w:r w:rsidRPr="005D16E0">
        <w:t>Obdobně probíhají také setkání pracovních skupin, které svolává příslušný vedoucí pracovní skupiny dle aktuální potřeby, minimálně však alespoň 4 x ročně.</w:t>
      </w:r>
    </w:p>
    <w:p w14:paraId="4D17EFB3" w14:textId="77777777" w:rsidR="007650D3" w:rsidRPr="005D16E0" w:rsidRDefault="007650D3" w:rsidP="007650D3">
      <w:pPr>
        <w:pStyle w:val="Ostavecseseznamemodskok"/>
        <w:ind w:left="1418" w:right="691" w:hanging="709"/>
      </w:pPr>
      <w:r w:rsidRPr="005D16E0">
        <w:t>Realizační tým vykonává své aktivity v souladu se schválenou projektovou žádostí průběžně po celou dobu realizace projektu, rovněž tak jsou průběžně uplatňovány principy MAP. Komunikace v rámci vytvořené partnerské sítě MAP, tj. komunikace s cílovými skupinami i dotčenou veřejností probíhá v souladu s komunikační strategií MAP rovněž průběžně po celou dobu realizace projektu.</w:t>
      </w:r>
    </w:p>
    <w:p w14:paraId="2A537933" w14:textId="77777777" w:rsidR="007650D3" w:rsidRDefault="007650D3" w:rsidP="007650D3">
      <w:pPr>
        <w:pStyle w:val="Ostavecseseznamemodskok"/>
        <w:ind w:left="1418" w:right="691" w:hanging="709"/>
        <w:rPr>
          <w:sz w:val="24"/>
        </w:rPr>
      </w:pPr>
      <w:r w:rsidRPr="005D16E0">
        <w:t>Kulaté stoly v oblasti vzdělávání budou za účasti aktérů MAP pořádány pro veřejnost dle potřeby, cca jednou ročně.</w:t>
      </w:r>
    </w:p>
    <w:p w14:paraId="5F5D64D4" w14:textId="77777777" w:rsidR="007650D3" w:rsidRDefault="007650D3" w:rsidP="007650D3">
      <w:pPr>
        <w:pStyle w:val="Zkladntext"/>
        <w:spacing w:before="5"/>
        <w:rPr>
          <w:sz w:val="35"/>
        </w:rPr>
      </w:pPr>
    </w:p>
    <w:p w14:paraId="1CF207E9" w14:textId="77777777" w:rsidR="007650D3" w:rsidRPr="005F7C01" w:rsidRDefault="007650D3" w:rsidP="007650D3">
      <w:pPr>
        <w:pStyle w:val="Zkladntext"/>
        <w:spacing w:line="312" w:lineRule="auto"/>
        <w:jc w:val="both"/>
        <w:rPr>
          <w:rFonts w:ascii="Sylfaen" w:hAnsi="Sylfaen"/>
          <w:sz w:val="22"/>
          <w:szCs w:val="22"/>
        </w:rPr>
      </w:pPr>
      <w:r w:rsidRPr="005F7C01">
        <w:rPr>
          <w:rFonts w:ascii="Sylfaen" w:hAnsi="Sylfaen"/>
          <w:sz w:val="22"/>
          <w:szCs w:val="22"/>
        </w:rPr>
        <w:t>Celý realizační tým vykonává průběžně činnost a průběžně komunikuje s cílovými skupinami v souladu s projektovou žádostí a zadávací dokumentací včetně dalších metodických podkladů a návodů pro realizaci projektu.</w:t>
      </w:r>
    </w:p>
    <w:p w14:paraId="0C2648E5" w14:textId="77777777" w:rsidR="007650D3" w:rsidRDefault="007650D3" w:rsidP="007650D3">
      <w:pPr>
        <w:spacing w:line="362" w:lineRule="auto"/>
        <w:sectPr w:rsidR="007650D3" w:rsidSect="00474066">
          <w:pgSz w:w="11910" w:h="16840"/>
          <w:pgMar w:top="1320" w:right="1040" w:bottom="1220" w:left="1200" w:header="523" w:footer="1036" w:gutter="0"/>
          <w:cols w:space="708"/>
        </w:sectPr>
      </w:pPr>
    </w:p>
    <w:p w14:paraId="33C7251A" w14:textId="77777777" w:rsidR="007650D3" w:rsidRPr="00B04EA4" w:rsidRDefault="007650D3" w:rsidP="007650D3">
      <w:pPr>
        <w:pStyle w:val="Nadpis3"/>
        <w:numPr>
          <w:ilvl w:val="0"/>
          <w:numId w:val="0"/>
        </w:numPr>
        <w:ind w:left="720" w:hanging="720"/>
      </w:pPr>
      <w:bookmarkStart w:id="141" w:name="1.4.2_Harmonogram_setkání_Řídícího_výbor"/>
      <w:bookmarkStart w:id="142" w:name="_bookmark15"/>
      <w:bookmarkStart w:id="143" w:name="_Toc49792142"/>
      <w:bookmarkStart w:id="144" w:name="_Toc54948353"/>
      <w:bookmarkEnd w:id="141"/>
      <w:bookmarkEnd w:id="142"/>
      <w:r w:rsidRPr="00B04EA4">
        <w:lastRenderedPageBreak/>
        <w:t>Harmonogram setkání Řídícího výboru</w:t>
      </w:r>
      <w:bookmarkEnd w:id="143"/>
      <w:bookmarkEnd w:id="144"/>
    </w:p>
    <w:p w14:paraId="79E71ADA" w14:textId="77777777" w:rsidR="007650D3" w:rsidRDefault="007650D3" w:rsidP="007650D3">
      <w:pPr>
        <w:pStyle w:val="Zkladntext"/>
        <w:spacing w:before="8"/>
        <w:rPr>
          <w:rFonts w:ascii="Sylfaen"/>
          <w:b/>
          <w:sz w:val="29"/>
        </w:rPr>
      </w:pPr>
    </w:p>
    <w:p w14:paraId="31FE172E" w14:textId="77777777" w:rsidR="007650D3" w:rsidRPr="005D16E0" w:rsidRDefault="007650D3" w:rsidP="007650D3">
      <w:pPr>
        <w:pStyle w:val="Ostavecseseznamemodskok"/>
        <w:ind w:left="1418" w:right="691" w:hanging="709"/>
      </w:pPr>
      <w:r w:rsidRPr="005D16E0">
        <w:t>Řídící výbor se schází pravidelně, vždy alespoň jednou za 6 měsíců v souladu s pravidly pro MAP. Realizační tým průběžně připravuje podklady pro jednání Řídícího výboru a průběžně komunikuje v rámci partnerství MAP v souladu s Principy MAP, Komunikační strategií MAP, Komunikačním plánem MAP a v souladu se zásadami Konzultačního procesu.</w:t>
      </w:r>
    </w:p>
    <w:p w14:paraId="7BCC0E75" w14:textId="77777777" w:rsidR="007650D3" w:rsidRPr="005D16E0" w:rsidRDefault="007650D3" w:rsidP="007650D3">
      <w:pPr>
        <w:pStyle w:val="Ostavecseseznamemodskok"/>
        <w:ind w:left="1418" w:right="691" w:hanging="709"/>
      </w:pPr>
      <w:r w:rsidRPr="005D16E0">
        <w:t>První setkání Řídícího výboru se uskutečnilo 3. 4. 2019, druhé je plánováno v září 2019, třetí v březnu 2020, čtvrté v září 2020, atd. ŘV bere zvláštní zřetel zejména na přípravu aktualizace Strategického rámce MAP, která je možná nejdříve 6 měsíců po předchozí aktualizaci. Aktualizace SR MAP je připravována vždy v dostatečném předstihu před plánovaným jednáním ŘV s ohledem na nutnost shromáždění všech potřebných podkladů, souhlasů zřizovatele, dohod o potřebnosti a využitelnosti investic, stupněm připravenosti investic, a s ohledem na nutnost realizace konzultačního procesu.</w:t>
      </w:r>
    </w:p>
    <w:p w14:paraId="5E539B09" w14:textId="77777777" w:rsidR="007650D3" w:rsidRDefault="007650D3" w:rsidP="007650D3">
      <w:pPr>
        <w:pStyle w:val="Zkladntext"/>
        <w:rPr>
          <w:sz w:val="26"/>
        </w:rPr>
      </w:pPr>
    </w:p>
    <w:p w14:paraId="486F7DEA" w14:textId="77777777" w:rsidR="007650D3" w:rsidRDefault="007650D3" w:rsidP="007650D3">
      <w:pPr>
        <w:pStyle w:val="Zkladntext"/>
        <w:rPr>
          <w:sz w:val="26"/>
        </w:rPr>
      </w:pPr>
    </w:p>
    <w:p w14:paraId="783E4515" w14:textId="77777777" w:rsidR="007650D3" w:rsidRPr="00B04EA4" w:rsidRDefault="007650D3" w:rsidP="007650D3">
      <w:pPr>
        <w:pStyle w:val="Nadpis3"/>
        <w:numPr>
          <w:ilvl w:val="0"/>
          <w:numId w:val="0"/>
        </w:numPr>
        <w:ind w:left="720" w:hanging="720"/>
      </w:pPr>
      <w:bookmarkStart w:id="145" w:name="1.4.3_Harmonogram_klíčových_aktivit"/>
      <w:bookmarkStart w:id="146" w:name="_bookmark16"/>
      <w:bookmarkStart w:id="147" w:name="_Toc49792143"/>
      <w:bookmarkStart w:id="148" w:name="_Toc54948354"/>
      <w:bookmarkEnd w:id="145"/>
      <w:bookmarkEnd w:id="146"/>
      <w:r w:rsidRPr="00B04EA4">
        <w:t>Harmonogram klíčových aktivit</w:t>
      </w:r>
      <w:bookmarkEnd w:id="147"/>
      <w:bookmarkEnd w:id="148"/>
    </w:p>
    <w:p w14:paraId="07ED36FC" w14:textId="77777777" w:rsidR="007650D3" w:rsidRDefault="007650D3" w:rsidP="007650D3">
      <w:pPr>
        <w:pStyle w:val="Zkladntext"/>
        <w:spacing w:before="7"/>
        <w:rPr>
          <w:rFonts w:ascii="Sylfaen"/>
          <w:b/>
          <w:sz w:val="29"/>
        </w:rPr>
      </w:pPr>
    </w:p>
    <w:p w14:paraId="32631ADE" w14:textId="77777777" w:rsidR="007650D3" w:rsidRPr="005D16E0" w:rsidRDefault="007650D3" w:rsidP="007650D3">
      <w:pPr>
        <w:pStyle w:val="Ostavecseseznamemodskok"/>
        <w:ind w:left="1418" w:right="691" w:hanging="709"/>
      </w:pPr>
      <w:r w:rsidRPr="005D16E0">
        <w:t>Klíčové aktivity projektu jsou realizovány v souladu s harmonogramem stanoveným v příloze žádosti o podporu projektu MAP II. Řízení projektu probíhá po celou dobu realizace, Rozvoj a aktualizace MAP a Evaluace MAP také, není proto nutné tyto aktivity v harmonogramu vyznačovat.</w:t>
      </w:r>
    </w:p>
    <w:p w14:paraId="1F0A8EC4" w14:textId="77777777" w:rsidR="007650D3" w:rsidRPr="005D16E0" w:rsidRDefault="007650D3" w:rsidP="007650D3">
      <w:pPr>
        <w:pStyle w:val="Ostavecseseznamemodskok"/>
        <w:ind w:left="1418" w:right="691" w:hanging="709"/>
      </w:pPr>
      <w:r w:rsidRPr="005D16E0">
        <w:t>Implementace MAP probíhá po celou dobu realizace projektu s výjimkou měsíců letních prázdnin, kdy zaměstnanci škol čerpají řádné dovolené, které by projekt neměl narušovat. Harmonogram konkrétních dílčích kroků a aktivit škol i aktivit spolupráce MAP v oblasti neinvestičních i investičních opatření je stanoven v dokumentu Roční akční plán MAP pro území MČ Praha 5.</w:t>
      </w:r>
    </w:p>
    <w:p w14:paraId="7313C00E" w14:textId="77777777" w:rsidR="007650D3" w:rsidRDefault="007650D3" w:rsidP="007650D3">
      <w:pPr>
        <w:pStyle w:val="Zkladntext"/>
        <w:spacing w:before="10"/>
        <w:rPr>
          <w:sz w:val="35"/>
        </w:rPr>
      </w:pPr>
    </w:p>
    <w:p w14:paraId="57BBC488" w14:textId="77777777" w:rsidR="007650D3" w:rsidRDefault="007650D3" w:rsidP="007650D3">
      <w:pPr>
        <w:pStyle w:val="Zkladntext"/>
        <w:spacing w:line="362" w:lineRule="auto"/>
        <w:ind w:left="216" w:right="375"/>
        <w:jc w:val="both"/>
      </w:pPr>
      <w:r>
        <w:t xml:space="preserve">Tomuto harmonogramu </w:t>
      </w:r>
      <w:r>
        <w:rPr>
          <w:spacing w:val="-3"/>
        </w:rPr>
        <w:t xml:space="preserve">je </w:t>
      </w:r>
      <w:r>
        <w:t xml:space="preserve">podřízena i tvorba výstupů klíčových aktivit MAP. Pro úspěšnou realizaci projektu </w:t>
      </w:r>
      <w:r>
        <w:rPr>
          <w:spacing w:val="-5"/>
        </w:rPr>
        <w:t xml:space="preserve">je </w:t>
      </w:r>
      <w:r>
        <w:t>však nutné především dosáhnout v čas předem pevně stanovených výstupů /</w:t>
      </w:r>
      <w:r>
        <w:rPr>
          <w:spacing w:val="3"/>
        </w:rPr>
        <w:t xml:space="preserve"> </w:t>
      </w:r>
      <w:r>
        <w:t>milníků.</w:t>
      </w:r>
    </w:p>
    <w:p w14:paraId="596F8187" w14:textId="77777777" w:rsidR="007650D3" w:rsidRPr="00B04EA4" w:rsidRDefault="007650D3" w:rsidP="007650D3">
      <w:pPr>
        <w:pStyle w:val="Nadpis3"/>
        <w:numPr>
          <w:ilvl w:val="0"/>
          <w:numId w:val="0"/>
        </w:numPr>
        <w:ind w:left="720" w:hanging="720"/>
      </w:pPr>
      <w:bookmarkStart w:id="149" w:name="1.4.4_Klíčové_milníky_realizace_projektu"/>
      <w:bookmarkStart w:id="150" w:name="_bookmark17"/>
      <w:bookmarkStart w:id="151" w:name="_Toc49792144"/>
      <w:bookmarkStart w:id="152" w:name="_Toc54948355"/>
      <w:bookmarkEnd w:id="149"/>
      <w:bookmarkEnd w:id="150"/>
      <w:r w:rsidRPr="00B04EA4">
        <w:lastRenderedPageBreak/>
        <w:t>Klíčové milníky realizace projektu</w:t>
      </w:r>
      <w:bookmarkEnd w:id="151"/>
      <w:bookmarkEnd w:id="152"/>
    </w:p>
    <w:p w14:paraId="25C8F601" w14:textId="77777777" w:rsidR="007650D3" w:rsidRDefault="007650D3" w:rsidP="007650D3">
      <w:pPr>
        <w:pStyle w:val="Zkladntext"/>
        <w:spacing w:before="8"/>
        <w:rPr>
          <w:rFonts w:ascii="Sylfaen"/>
          <w:b/>
          <w:sz w:val="29"/>
        </w:rPr>
      </w:pPr>
    </w:p>
    <w:p w14:paraId="299255AA" w14:textId="77777777" w:rsidR="007650D3" w:rsidRPr="005D16E0" w:rsidRDefault="007650D3" w:rsidP="007650D3">
      <w:pPr>
        <w:pStyle w:val="Ostavecseseznamemodskok"/>
        <w:ind w:left="1418" w:right="691" w:hanging="709"/>
      </w:pPr>
      <w:r w:rsidRPr="005D16E0">
        <w:t>Zahájení činnosti ŘV a aktualizace jeho základních dokumentů (Statut, Jednací řád,</w:t>
      </w:r>
    </w:p>
    <w:p w14:paraId="6DED114E" w14:textId="77777777" w:rsidR="007650D3" w:rsidRDefault="007650D3" w:rsidP="007650D3">
      <w:pPr>
        <w:pStyle w:val="Ostavecseseznamemodskok"/>
        <w:ind w:left="1418" w:right="691" w:hanging="709"/>
      </w:pPr>
      <w:r>
        <w:t>Organizační struktura, Komunikační strategie a další součásti Implementace MAP) do 3 měsíců od zahájení realizace projektu – následně vždy minimálně jednou za 6 měsíců bude svoláno jednání ŘV.</w:t>
      </w:r>
    </w:p>
    <w:p w14:paraId="3ABDC02B" w14:textId="77777777" w:rsidR="007650D3" w:rsidRPr="005D16E0" w:rsidRDefault="007650D3" w:rsidP="007650D3">
      <w:pPr>
        <w:pStyle w:val="Ostavecseseznamemodskok"/>
        <w:ind w:left="1418" w:right="691" w:hanging="709"/>
      </w:pPr>
    </w:p>
    <w:p w14:paraId="1C81FB94" w14:textId="77777777" w:rsidR="007650D3" w:rsidRPr="005D16E0" w:rsidRDefault="007650D3" w:rsidP="007650D3">
      <w:pPr>
        <w:pStyle w:val="Ostavecseseznamemodskok"/>
        <w:ind w:left="1418" w:right="691" w:hanging="709"/>
      </w:pPr>
      <w:r w:rsidRPr="005D16E0">
        <w:t>Přenos informací o potřebách škol do MAP musí proběhnout v rámci podaktivity 2.7 Podpora škol v plánování poprvé do 6 měsíců od zahájení realizace / vydání právního aktu. Podruhé proběhne minimálně do 6 měsíců před ukončením fyzické realizace projektu. Jen tak bude možno aktualizovat minimálně 2x za dobu realizace celý MAP, aby odpovídal aktuálním potřebám vzdělávání a potřebám škol. (Na základě vyhodnocení sebraných údajů bude dle potřeby aktualizována analytická část MAP a následně i strategická a implementační část MAP.)</w:t>
      </w:r>
    </w:p>
    <w:p w14:paraId="419D1AF5" w14:textId="77777777" w:rsidR="007650D3" w:rsidRPr="005D16E0" w:rsidRDefault="007650D3" w:rsidP="007650D3">
      <w:pPr>
        <w:pStyle w:val="Ostavecseseznamemodskok"/>
        <w:ind w:left="1418" w:right="691" w:hanging="709"/>
      </w:pPr>
    </w:p>
    <w:p w14:paraId="431FF9B4" w14:textId="77777777" w:rsidR="007650D3" w:rsidRPr="005D16E0" w:rsidRDefault="007650D3" w:rsidP="007650D3">
      <w:pPr>
        <w:pStyle w:val="Ostavecseseznamemodskok"/>
        <w:ind w:left="1418" w:right="691" w:hanging="709"/>
      </w:pPr>
      <w:r w:rsidRPr="005D16E0">
        <w:t>Sběr dat dle Metodiky rovných příležitostí – alespoň 1x v období realizace, ideálně ve spojení s prvním přenosem informací o potřebách škol.</w:t>
      </w:r>
    </w:p>
    <w:p w14:paraId="3CBB39EB" w14:textId="77777777" w:rsidR="007650D3" w:rsidRPr="005D16E0" w:rsidRDefault="007650D3" w:rsidP="007650D3">
      <w:pPr>
        <w:pStyle w:val="Ostavecseseznamemodskok"/>
        <w:ind w:left="1418" w:right="691" w:hanging="709"/>
      </w:pPr>
    </w:p>
    <w:p w14:paraId="75A9C9CE" w14:textId="77777777" w:rsidR="007650D3" w:rsidRPr="005D16E0" w:rsidRDefault="007650D3" w:rsidP="007650D3">
      <w:pPr>
        <w:pStyle w:val="Ostavecseseznamemodskok"/>
        <w:ind w:left="1418" w:right="691" w:hanging="709"/>
      </w:pPr>
      <w:r w:rsidRPr="005D16E0">
        <w:t>Kodex školy – zjištění možných překážek a potřeb škol v oblasti naplňování kodexu – alespoň 1x v období realizace, ideálně ve spojení s prvním přenosem informací o potřebách škol.</w:t>
      </w:r>
    </w:p>
    <w:p w14:paraId="0DAFD116" w14:textId="77777777" w:rsidR="007650D3" w:rsidRPr="005D16E0" w:rsidRDefault="007650D3" w:rsidP="007650D3">
      <w:pPr>
        <w:pStyle w:val="Ostavecseseznamemodskok"/>
        <w:ind w:left="1418" w:right="691" w:hanging="709"/>
      </w:pPr>
    </w:p>
    <w:p w14:paraId="2CF4E62D" w14:textId="77777777" w:rsidR="007650D3" w:rsidRPr="005D16E0" w:rsidRDefault="007650D3" w:rsidP="007650D3">
      <w:pPr>
        <w:pStyle w:val="Ostavecseseznamemodskok"/>
        <w:ind w:left="1418" w:right="691" w:hanging="709"/>
      </w:pPr>
      <w:r w:rsidRPr="005D16E0">
        <w:t>PS pro rovné příležitosti připraví dle Metodiky rovných příležitostí analýzu mapující současný stav problematiky rovných příležitostí a přechodů mezi jednotlivými stupni vzdělávání na území MAP, popíše analyticky příčiny tohoto stavu (příčiny identifikovaných problémů) a navrhne možná řešení, nebo souhrn aktivit, které povedou ke zlepšení v oblasti rovných příležitostí, rovnosti v oblasti přechodu mezi jednotlivými stupni vzdělávání a ke snížení selektivity mezi školami i uvnitř jednotlivých škol. Aktivita proběhne v těsné návaznosti na sběr dat dle Metodiky rovných příležitostí.</w:t>
      </w:r>
    </w:p>
    <w:p w14:paraId="4A2F1421" w14:textId="77777777" w:rsidR="007650D3" w:rsidRPr="005D16E0" w:rsidRDefault="007650D3" w:rsidP="007650D3">
      <w:pPr>
        <w:pStyle w:val="Ostavecseseznamemodskok"/>
        <w:ind w:left="1418" w:right="691" w:hanging="709"/>
      </w:pPr>
    </w:p>
    <w:p w14:paraId="0B241048" w14:textId="77777777" w:rsidR="007650D3" w:rsidRPr="005D16E0" w:rsidRDefault="007650D3" w:rsidP="007650D3">
      <w:pPr>
        <w:pStyle w:val="Ostavecseseznamemodskok"/>
        <w:ind w:left="1418" w:right="691" w:hanging="709"/>
      </w:pPr>
      <w:r w:rsidRPr="005D16E0">
        <w:t>V rámci podaktivity 2.10 Podpora znalostních kapacit ŘV manažer, odborný garant, nebo jimi pověřený člen RT uspořádá za účasti odborníka pro členy ŘV seminář o příčinách a formách nerovností ve vzdělávání, jejich důsledcích pro vzdělávací systém a možnostech jejich řešení.</w:t>
      </w:r>
    </w:p>
    <w:p w14:paraId="019148EA" w14:textId="77777777" w:rsidR="007650D3" w:rsidRPr="005D16E0" w:rsidRDefault="007650D3" w:rsidP="007650D3">
      <w:pPr>
        <w:pStyle w:val="Ostavecseseznamemodskok"/>
        <w:ind w:left="1418" w:right="691" w:hanging="709"/>
      </w:pPr>
    </w:p>
    <w:p w14:paraId="3DA6F9AC" w14:textId="77777777" w:rsidR="007650D3" w:rsidRPr="005D16E0" w:rsidRDefault="007650D3" w:rsidP="007650D3">
      <w:pPr>
        <w:pStyle w:val="Ostavecseseznamemodskok"/>
        <w:ind w:left="1418" w:right="691" w:hanging="709"/>
      </w:pPr>
      <w:r w:rsidRPr="005D16E0">
        <w:t>Minimálně jednou do roka předpokládáme aktualizaci strategické části MAP, tedy především Strategického rámce. Minimálně jednou ročně bude aktualizován také Roční akční</w:t>
      </w:r>
    </w:p>
    <w:p w14:paraId="49C50BF5" w14:textId="77777777" w:rsidR="007650D3" w:rsidRDefault="007650D3" w:rsidP="007650D3">
      <w:pPr>
        <w:pStyle w:val="Ostavecseseznamemodskok"/>
        <w:ind w:left="1418" w:right="691" w:hanging="709"/>
      </w:pPr>
      <w:r>
        <w:lastRenderedPageBreak/>
        <w:t>plán. Vzniknou 12 či 18 měsíční „Roční“ akční plány pokrývající období realizace projektu a období minimálně 12 měsíců po skončení realizace projektu.</w:t>
      </w:r>
    </w:p>
    <w:p w14:paraId="27689E75" w14:textId="77777777" w:rsidR="007650D3" w:rsidRPr="005D16E0" w:rsidRDefault="007650D3" w:rsidP="007650D3">
      <w:pPr>
        <w:pStyle w:val="Ostavecseseznamemodskok"/>
        <w:ind w:left="1418" w:right="691" w:hanging="709"/>
      </w:pPr>
    </w:p>
    <w:p w14:paraId="7393A9EB" w14:textId="77777777" w:rsidR="007650D3" w:rsidRDefault="007650D3" w:rsidP="007650D3">
      <w:pPr>
        <w:pStyle w:val="Ostavecseseznamemodskok"/>
        <w:ind w:left="1418" w:right="691" w:hanging="709"/>
      </w:pPr>
      <w:r w:rsidRPr="005D16E0">
        <w:t>Celý MAP bude aktualizován minimálně dvakrát za dobu realizace projektu, poprvé nejpozději do 24. měsíce realizace projektu, podruhé nejpozději před ukončením realizace projektu.</w:t>
      </w:r>
    </w:p>
    <w:p w14:paraId="5FB662CD" w14:textId="77777777" w:rsidR="0064685B" w:rsidRDefault="0064685B" w:rsidP="0064685B">
      <w:pPr>
        <w:pStyle w:val="Ostavecseseznamemodskok"/>
        <w:numPr>
          <w:ilvl w:val="0"/>
          <w:numId w:val="0"/>
        </w:numPr>
        <w:ind w:left="1004" w:right="691" w:hanging="360"/>
      </w:pPr>
    </w:p>
    <w:p w14:paraId="02EA9E27" w14:textId="4FF7BC25" w:rsidR="007650D3" w:rsidRPr="00843642" w:rsidRDefault="007650D3" w:rsidP="007650D3">
      <w:pPr>
        <w:pStyle w:val="Nadpis1"/>
        <w:numPr>
          <w:ilvl w:val="0"/>
          <w:numId w:val="0"/>
        </w:numPr>
        <w:rPr>
          <w:rFonts w:eastAsiaTheme="majorEastAsia"/>
        </w:rPr>
      </w:pPr>
      <w:bookmarkStart w:id="153" w:name="2_PŘÍLOHY_IMPLEMENTAČNÍHO_PLÁNU"/>
      <w:bookmarkStart w:id="154" w:name="_bookmark18"/>
      <w:bookmarkStart w:id="155" w:name="_Toc49792145"/>
      <w:bookmarkStart w:id="156" w:name="_Toc54948356"/>
      <w:bookmarkEnd w:id="153"/>
      <w:bookmarkEnd w:id="154"/>
      <w:r w:rsidRPr="00843642">
        <w:rPr>
          <w:rFonts w:eastAsiaTheme="majorEastAsia"/>
        </w:rPr>
        <w:lastRenderedPageBreak/>
        <w:t xml:space="preserve">PŘÍLOHY </w:t>
      </w:r>
      <w:bookmarkEnd w:id="155"/>
      <w:r w:rsidR="00C55ADC">
        <w:rPr>
          <w:rFonts w:eastAsiaTheme="majorEastAsia"/>
        </w:rPr>
        <w:t>DOKUMENTU MAP II</w:t>
      </w:r>
      <w:bookmarkEnd w:id="156"/>
    </w:p>
    <w:p w14:paraId="649C636F" w14:textId="77777777" w:rsidR="007C272B" w:rsidRDefault="007C272B" w:rsidP="007650D3">
      <w:pPr>
        <w:pStyle w:val="Nadpis3"/>
        <w:numPr>
          <w:ilvl w:val="0"/>
          <w:numId w:val="0"/>
        </w:numPr>
      </w:pPr>
      <w:bookmarkStart w:id="157" w:name="Seznam_příloh:"/>
      <w:bookmarkStart w:id="158" w:name="_Toc49792146"/>
      <w:bookmarkEnd w:id="157"/>
    </w:p>
    <w:p w14:paraId="6580CDCE" w14:textId="72D36BAD" w:rsidR="007650D3" w:rsidRDefault="007650D3" w:rsidP="007650D3">
      <w:pPr>
        <w:pStyle w:val="Nadpis3"/>
        <w:numPr>
          <w:ilvl w:val="0"/>
          <w:numId w:val="0"/>
        </w:numPr>
      </w:pPr>
      <w:bookmarkStart w:id="159" w:name="_Toc54948357"/>
      <w:r w:rsidRPr="00843642">
        <w:t>Seznam příloh</w:t>
      </w:r>
      <w:r w:rsidR="00C55ADC">
        <w:t xml:space="preserve"> Implementačního plánu</w:t>
      </w:r>
      <w:r w:rsidRPr="00843642">
        <w:t>:</w:t>
      </w:r>
      <w:bookmarkEnd w:id="158"/>
      <w:bookmarkEnd w:id="159"/>
    </w:p>
    <w:p w14:paraId="5E9F7E8D" w14:textId="77777777" w:rsidR="007C272B" w:rsidRPr="007C272B" w:rsidRDefault="007C272B" w:rsidP="007C272B"/>
    <w:p w14:paraId="19644AA1" w14:textId="344EFB3A" w:rsidR="007650D3" w:rsidRPr="003C12FB" w:rsidRDefault="007650D3" w:rsidP="00D46764">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D46764">
        <w:t xml:space="preserve"> </w:t>
      </w:r>
      <w:r w:rsidR="007C272B">
        <w:t>1</w:t>
      </w:r>
      <w:r w:rsidR="00E21090">
        <w:t xml:space="preserve"> </w:t>
      </w:r>
      <w:r>
        <w:t>Aktualizovaný</w:t>
      </w:r>
      <w:r>
        <w:tab/>
        <w:t>jmenný</w:t>
      </w:r>
      <w:r>
        <w:tab/>
        <w:t>seznam</w:t>
      </w:r>
      <w:r>
        <w:tab/>
        <w:t>členů</w:t>
      </w:r>
      <w:r>
        <w:tab/>
        <w:t>realizačního</w:t>
      </w:r>
      <w:r>
        <w:tab/>
        <w:t>týmu,</w:t>
      </w:r>
      <w:r>
        <w:tab/>
        <w:t xml:space="preserve">týmu pro publicitu, </w:t>
      </w:r>
      <w:r w:rsidRPr="00D46764">
        <w:t xml:space="preserve">aktivně </w:t>
      </w:r>
      <w:r>
        <w:t xml:space="preserve">zapojených škol a jejich zástupců v projektu, identifikace zapojených </w:t>
      </w:r>
      <w:r w:rsidRPr="003C12FB">
        <w:t>škol (</w:t>
      </w:r>
      <w:r w:rsidR="00DF6E5C">
        <w:rPr>
          <w:highlight w:val="red"/>
        </w:rPr>
        <w:t>…</w:t>
      </w:r>
      <w:r w:rsidRPr="00D46764">
        <w:rPr>
          <w:highlight w:val="red"/>
        </w:rPr>
        <w:t xml:space="preserve"> </w:t>
      </w:r>
      <w:r w:rsidR="00DF6E5C">
        <w:rPr>
          <w:highlight w:val="red"/>
        </w:rPr>
        <w:t>1</w:t>
      </w:r>
      <w:r w:rsidR="003B6091">
        <w:rPr>
          <w:highlight w:val="red"/>
        </w:rPr>
        <w:t>2</w:t>
      </w:r>
      <w:r w:rsidRPr="00D46764">
        <w:rPr>
          <w:highlight w:val="red"/>
        </w:rPr>
        <w:t>. 2020</w:t>
      </w:r>
      <w:r w:rsidRPr="003C12FB">
        <w:t>)</w:t>
      </w:r>
    </w:p>
    <w:p w14:paraId="20D7044D" w14:textId="7F5D09C2" w:rsidR="007650D3" w:rsidRDefault="007650D3" w:rsidP="00D46764">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rsidRPr="003C12FB">
        <w:t>Příloha č.</w:t>
      </w:r>
      <w:r w:rsidRPr="00D46764">
        <w:t xml:space="preserve"> </w:t>
      </w:r>
      <w:r w:rsidR="007C272B">
        <w:t>2</w:t>
      </w:r>
      <w:r w:rsidR="00E21090">
        <w:t xml:space="preserve"> </w:t>
      </w:r>
      <w:r w:rsidRPr="003C12FB">
        <w:t xml:space="preserve">Aktualizovaný jmenný seznam členů Řídícího výboru </w:t>
      </w:r>
      <w:r w:rsidRPr="00D46764">
        <w:rPr>
          <w:highlight w:val="red"/>
        </w:rPr>
        <w:t>(</w:t>
      </w:r>
      <w:r w:rsidR="00DF6E5C">
        <w:rPr>
          <w:highlight w:val="red"/>
        </w:rPr>
        <w:t>…</w:t>
      </w:r>
      <w:r w:rsidRPr="00D46764">
        <w:rPr>
          <w:highlight w:val="red"/>
        </w:rPr>
        <w:t xml:space="preserve"> </w:t>
      </w:r>
      <w:r w:rsidR="00DF6E5C">
        <w:rPr>
          <w:highlight w:val="red"/>
        </w:rPr>
        <w:t>1</w:t>
      </w:r>
      <w:r w:rsidR="004A231E">
        <w:rPr>
          <w:highlight w:val="red"/>
        </w:rPr>
        <w:t>2</w:t>
      </w:r>
      <w:r w:rsidRPr="00D46764">
        <w:rPr>
          <w:highlight w:val="red"/>
        </w:rPr>
        <w:t>. 2020</w:t>
      </w:r>
      <w:r w:rsidRPr="003C12FB">
        <w:t>)</w:t>
      </w:r>
    </w:p>
    <w:p w14:paraId="1B1D2356" w14:textId="5DD838A8"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t>3 Statut Řídícího výboru MAP</w:t>
      </w:r>
      <w:r w:rsidR="00816D38">
        <w:t xml:space="preserve"> II</w:t>
      </w:r>
    </w:p>
    <w:p w14:paraId="595345E8" w14:textId="063D1BDA"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t>4 Jednací řád Řídícího výboru MAP</w:t>
      </w:r>
      <w:r w:rsidR="00816D38">
        <w:t xml:space="preserve"> II</w:t>
      </w:r>
    </w:p>
    <w:p w14:paraId="6C0E72B3" w14:textId="173BB97E" w:rsidR="00816D38" w:rsidRDefault="00816D38"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 5 Plán vnitřní evaluace projektu MAP II</w:t>
      </w:r>
    </w:p>
    <w:p w14:paraId="33B59CF6" w14:textId="77777777"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p>
    <w:p w14:paraId="43B82483" w14:textId="77777777" w:rsidR="007C272B" w:rsidRDefault="007C272B" w:rsidP="007C272B">
      <w:pPr>
        <w:pStyle w:val="Nadpis3"/>
        <w:numPr>
          <w:ilvl w:val="0"/>
          <w:numId w:val="0"/>
        </w:numPr>
      </w:pPr>
      <w:bookmarkStart w:id="160" w:name="_Toc54948358"/>
      <w:r w:rsidRPr="00843642">
        <w:t>Seznam příloh</w:t>
      </w:r>
      <w:r>
        <w:t xml:space="preserve"> Analytické části MAP</w:t>
      </w:r>
      <w:r w:rsidRPr="00843642">
        <w:t>:</w:t>
      </w:r>
      <w:bookmarkEnd w:id="160"/>
    </w:p>
    <w:p w14:paraId="27C6D046" w14:textId="77777777" w:rsidR="007C272B" w:rsidRPr="007C272B" w:rsidRDefault="007C272B" w:rsidP="007C272B"/>
    <w:p w14:paraId="0A5D9F04" w14:textId="6CA850F8" w:rsidR="007C272B"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rsidR="00816D38">
        <w:t>6</w:t>
      </w:r>
      <w:r>
        <w:t xml:space="preserve"> </w:t>
      </w:r>
      <w:r w:rsidR="00D55F73">
        <w:tab/>
      </w:r>
      <w:r>
        <w:t>Prognóza školství MČ</w:t>
      </w:r>
      <w:r w:rsidRPr="00474066">
        <w:t xml:space="preserve"> Praha 5 do roku 2030 v oblastech demografického vývoje, zajištění kapacity školských objektů a prostorového zázemí (červen 2020)</w:t>
      </w:r>
    </w:p>
    <w:p w14:paraId="4E766980" w14:textId="3E8764AA" w:rsidR="007C272B"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rsidR="00816D38">
        <w:t>7</w:t>
      </w:r>
      <w:r>
        <w:tab/>
        <w:t xml:space="preserve">Přílohová část - </w:t>
      </w:r>
      <w:r w:rsidRPr="00D46764">
        <w:t>Prognóza školství MČ Praha 5 do roku 2030 v oblastech demografického vývoje, zajištění kapacity školských objektů a pr</w:t>
      </w:r>
      <w:r>
        <w:t>ostorového zázemí (červen 2020)</w:t>
      </w:r>
    </w:p>
    <w:p w14:paraId="12DAA642" w14:textId="5388D2F9" w:rsidR="007C272B" w:rsidRPr="00C55ADC"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Příloha č.</w:t>
      </w:r>
      <w:r w:rsidRPr="00C55ADC">
        <w:t xml:space="preserve"> </w:t>
      </w:r>
      <w:r w:rsidR="00816D38">
        <w:t>8</w:t>
      </w:r>
      <w:r>
        <w:tab/>
      </w:r>
      <w:r w:rsidRPr="00D46764">
        <w:t>SWOT analýza mateřských škol Prahy 5 (červen 2020)</w:t>
      </w:r>
    </w:p>
    <w:p w14:paraId="73CCAF7F" w14:textId="13F36632" w:rsidR="007650D3" w:rsidRDefault="007650D3" w:rsidP="007650D3">
      <w:pPr>
        <w:sectPr w:rsidR="007650D3" w:rsidSect="00474066">
          <w:pgSz w:w="11910" w:h="16840"/>
          <w:pgMar w:top="1320" w:right="1040" w:bottom="1220" w:left="1200" w:header="523" w:footer="1036" w:gutter="0"/>
          <w:cols w:space="708"/>
        </w:sectPr>
      </w:pPr>
    </w:p>
    <w:p w14:paraId="0E759DD1" w14:textId="1A30EA3E" w:rsidR="007650D3" w:rsidRPr="00843642" w:rsidRDefault="00C55ADC" w:rsidP="007650D3">
      <w:pPr>
        <w:pStyle w:val="Nadpis2"/>
        <w:rPr>
          <w:rFonts w:eastAsia="Calibri"/>
        </w:rPr>
      </w:pPr>
      <w:bookmarkStart w:id="161" w:name="2.1_Příloha_č._1_Aktualizovaný_seznam_čl"/>
      <w:bookmarkStart w:id="162" w:name="_bookmark19"/>
      <w:bookmarkStart w:id="163" w:name="_Toc49792147"/>
      <w:bookmarkStart w:id="164" w:name="_Toc54948359"/>
      <w:bookmarkEnd w:id="161"/>
      <w:bookmarkEnd w:id="162"/>
      <w:r>
        <w:rPr>
          <w:rFonts w:eastAsia="Calibri"/>
        </w:rPr>
        <w:lastRenderedPageBreak/>
        <w:t xml:space="preserve">PŘÍLOHA Č. </w:t>
      </w:r>
      <w:r w:rsidR="007C272B">
        <w:rPr>
          <w:rFonts w:eastAsia="Calibri"/>
        </w:rPr>
        <w:t>1</w:t>
      </w:r>
      <w:r w:rsidR="007650D3" w:rsidRPr="00843642">
        <w:rPr>
          <w:rFonts w:eastAsia="Calibri"/>
        </w:rPr>
        <w:t xml:space="preserve"> AKTUALIZOVANÝ SEZNAM ČLENŮ REALIZAČNÍHO TÝMU, AKTIVNĚ ZAPOJENÝCH ŠKOL A JEJICH ZÁSTUPCŮ, IDENTIFIKACE ZAPOJENÝCH ŠKOL</w:t>
      </w:r>
      <w:bookmarkEnd w:id="163"/>
      <w:bookmarkEnd w:id="164"/>
    </w:p>
    <w:p w14:paraId="51340602" w14:textId="77777777" w:rsidR="007650D3" w:rsidRDefault="007650D3" w:rsidP="007650D3">
      <w:pPr>
        <w:pStyle w:val="Zkladntext"/>
        <w:rPr>
          <w:rFonts w:ascii="Sylfaen"/>
          <w:sz w:val="20"/>
        </w:rPr>
      </w:pPr>
    </w:p>
    <w:p w14:paraId="096092FF" w14:textId="3E590A36" w:rsidR="007650D3" w:rsidRPr="003C12FB" w:rsidRDefault="007650D3" w:rsidP="003B6091">
      <w:pPr>
        <w:pStyle w:val="Zkladntext"/>
        <w:spacing w:before="228" w:line="362" w:lineRule="auto"/>
        <w:ind w:left="216" w:firstLine="62"/>
        <w:rPr>
          <w:sz w:val="18"/>
        </w:rPr>
      </w:pPr>
      <w:r>
        <w:t xml:space="preserve">(Seznam členů RT, seznam aktivně zapojených škol a jejich zástupců </w:t>
      </w:r>
      <w:r w:rsidRPr="003C12FB">
        <w:t xml:space="preserve">v projektu k datu </w:t>
      </w:r>
      <w:r w:rsidR="00DF6E5C">
        <w:rPr>
          <w:highlight w:val="red"/>
        </w:rPr>
        <w:t>..</w:t>
      </w:r>
      <w:r w:rsidRPr="00C55ADC">
        <w:rPr>
          <w:highlight w:val="red"/>
        </w:rPr>
        <w:t xml:space="preserve">. </w:t>
      </w:r>
      <w:r w:rsidR="00DF6E5C">
        <w:rPr>
          <w:highlight w:val="red"/>
        </w:rPr>
        <w:t>1</w:t>
      </w:r>
      <w:r w:rsidR="003B6091">
        <w:rPr>
          <w:highlight w:val="red"/>
        </w:rPr>
        <w:t>2</w:t>
      </w:r>
      <w:r w:rsidRPr="00C55ADC">
        <w:rPr>
          <w:highlight w:val="red"/>
        </w:rPr>
        <w:t>. 2020)</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9"/>
        <w:gridCol w:w="1276"/>
        <w:gridCol w:w="1418"/>
        <w:gridCol w:w="1452"/>
      </w:tblGrid>
      <w:tr w:rsidR="007650D3" w:rsidRPr="003C12FB" w14:paraId="0965A8D8" w14:textId="77777777" w:rsidTr="007650D3">
        <w:trPr>
          <w:trHeight w:val="762"/>
        </w:trPr>
        <w:tc>
          <w:tcPr>
            <w:tcW w:w="8975" w:type="dxa"/>
            <w:gridSpan w:val="4"/>
            <w:shd w:val="clear" w:color="auto" w:fill="C5D9F0"/>
          </w:tcPr>
          <w:p w14:paraId="58F3E4E7" w14:textId="77777777" w:rsidR="007650D3" w:rsidRPr="003C12FB" w:rsidRDefault="007650D3" w:rsidP="007650D3">
            <w:pPr>
              <w:pStyle w:val="TableParagraph"/>
              <w:spacing w:before="3"/>
              <w:rPr>
                <w:rFonts w:ascii="Times New Roman"/>
                <w:sz w:val="32"/>
              </w:rPr>
            </w:pPr>
          </w:p>
          <w:p w14:paraId="1FA14876" w14:textId="77777777" w:rsidR="007650D3" w:rsidRPr="003C12FB" w:rsidRDefault="007650D3" w:rsidP="007650D3">
            <w:pPr>
              <w:pStyle w:val="TableParagraph"/>
              <w:spacing w:before="1" w:line="371" w:lineRule="exact"/>
              <w:ind w:left="110"/>
              <w:rPr>
                <w:b/>
                <w:sz w:val="32"/>
              </w:rPr>
            </w:pPr>
            <w:r w:rsidRPr="003C12FB">
              <w:rPr>
                <w:b/>
                <w:sz w:val="32"/>
              </w:rPr>
              <w:t>Tabulka č. 1 Seznam členů realizačního týmu MAP II</w:t>
            </w:r>
          </w:p>
        </w:tc>
      </w:tr>
      <w:tr w:rsidR="007650D3" w:rsidRPr="003C12FB" w14:paraId="1C5CE745" w14:textId="77777777" w:rsidTr="007650D3">
        <w:trPr>
          <w:trHeight w:val="566"/>
        </w:trPr>
        <w:tc>
          <w:tcPr>
            <w:tcW w:w="4829" w:type="dxa"/>
            <w:shd w:val="clear" w:color="auto" w:fill="C5D9F0"/>
          </w:tcPr>
          <w:p w14:paraId="1C0B0F02" w14:textId="77777777" w:rsidR="007650D3" w:rsidRPr="003C12FB" w:rsidRDefault="007650D3" w:rsidP="007650D3">
            <w:pPr>
              <w:pStyle w:val="TableParagraph"/>
              <w:spacing w:before="171" w:line="376" w:lineRule="exact"/>
              <w:ind w:left="110"/>
              <w:rPr>
                <w:b/>
                <w:sz w:val="32"/>
              </w:rPr>
            </w:pPr>
            <w:r w:rsidRPr="003C12FB">
              <w:rPr>
                <w:b/>
                <w:sz w:val="32"/>
              </w:rPr>
              <w:t>Činnost</w:t>
            </w:r>
          </w:p>
        </w:tc>
        <w:tc>
          <w:tcPr>
            <w:tcW w:w="1276" w:type="dxa"/>
            <w:shd w:val="clear" w:color="auto" w:fill="C5D9F0"/>
          </w:tcPr>
          <w:p w14:paraId="6F4B7D77" w14:textId="77777777" w:rsidR="007650D3" w:rsidRPr="003C12FB" w:rsidRDefault="007650D3" w:rsidP="007650D3">
            <w:pPr>
              <w:pStyle w:val="TableParagraph"/>
              <w:spacing w:before="171" w:line="376" w:lineRule="exact"/>
              <w:ind w:left="110"/>
              <w:rPr>
                <w:b/>
                <w:sz w:val="32"/>
              </w:rPr>
            </w:pPr>
            <w:r w:rsidRPr="003C12FB">
              <w:rPr>
                <w:b/>
                <w:sz w:val="32"/>
              </w:rPr>
              <w:t>titul</w:t>
            </w:r>
          </w:p>
        </w:tc>
        <w:tc>
          <w:tcPr>
            <w:tcW w:w="1418" w:type="dxa"/>
            <w:shd w:val="clear" w:color="auto" w:fill="C5D9F0"/>
          </w:tcPr>
          <w:p w14:paraId="3E1931D8" w14:textId="77777777" w:rsidR="007650D3" w:rsidRPr="003C12FB" w:rsidRDefault="007650D3" w:rsidP="007650D3">
            <w:pPr>
              <w:pStyle w:val="TableParagraph"/>
              <w:spacing w:before="171" w:line="376" w:lineRule="exact"/>
              <w:ind w:left="110"/>
              <w:rPr>
                <w:b/>
                <w:sz w:val="32"/>
              </w:rPr>
            </w:pPr>
            <w:r w:rsidRPr="003C12FB">
              <w:rPr>
                <w:b/>
                <w:sz w:val="32"/>
              </w:rPr>
              <w:t>příjmení</w:t>
            </w:r>
          </w:p>
        </w:tc>
        <w:tc>
          <w:tcPr>
            <w:tcW w:w="1452" w:type="dxa"/>
            <w:shd w:val="clear" w:color="auto" w:fill="C5D9F0"/>
          </w:tcPr>
          <w:p w14:paraId="679A0FCC" w14:textId="77777777" w:rsidR="007650D3" w:rsidRPr="003C12FB" w:rsidRDefault="007650D3" w:rsidP="007650D3">
            <w:pPr>
              <w:pStyle w:val="TableParagraph"/>
              <w:spacing w:before="171" w:line="376" w:lineRule="exact"/>
              <w:ind w:left="105"/>
              <w:rPr>
                <w:b/>
                <w:sz w:val="32"/>
              </w:rPr>
            </w:pPr>
            <w:r w:rsidRPr="003C12FB">
              <w:rPr>
                <w:b/>
                <w:sz w:val="32"/>
              </w:rPr>
              <w:t>jméno</w:t>
            </w:r>
          </w:p>
        </w:tc>
      </w:tr>
      <w:tr w:rsidR="007650D3" w:rsidRPr="003C12FB" w14:paraId="7391D295" w14:textId="77777777" w:rsidTr="007650D3">
        <w:trPr>
          <w:trHeight w:val="350"/>
        </w:trPr>
        <w:tc>
          <w:tcPr>
            <w:tcW w:w="4829" w:type="dxa"/>
          </w:tcPr>
          <w:p w14:paraId="3320F398" w14:textId="77777777" w:rsidR="007650D3" w:rsidRPr="003C12FB" w:rsidRDefault="007650D3" w:rsidP="007650D3">
            <w:pPr>
              <w:pStyle w:val="TableParagraph"/>
              <w:spacing w:before="83" w:line="247" w:lineRule="exact"/>
              <w:ind w:left="110"/>
              <w:rPr>
                <w:b/>
              </w:rPr>
            </w:pPr>
            <w:r w:rsidRPr="003C12FB">
              <w:rPr>
                <w:b/>
              </w:rPr>
              <w:t>Odborný garant MAP</w:t>
            </w:r>
          </w:p>
        </w:tc>
        <w:tc>
          <w:tcPr>
            <w:tcW w:w="1276" w:type="dxa"/>
          </w:tcPr>
          <w:p w14:paraId="122DEA89" w14:textId="77777777" w:rsidR="007650D3" w:rsidRPr="003C12FB" w:rsidRDefault="007650D3" w:rsidP="007650D3">
            <w:pPr>
              <w:pStyle w:val="TableParagraph"/>
              <w:spacing w:before="83" w:line="247" w:lineRule="exact"/>
              <w:ind w:left="110"/>
            </w:pPr>
            <w:r w:rsidRPr="003C12FB">
              <w:t>Mgr.</w:t>
            </w:r>
          </w:p>
        </w:tc>
        <w:tc>
          <w:tcPr>
            <w:tcW w:w="1418" w:type="dxa"/>
          </w:tcPr>
          <w:p w14:paraId="068B34DB" w14:textId="2191720A" w:rsidR="007650D3" w:rsidRPr="003C12FB" w:rsidRDefault="00CD62A6" w:rsidP="007650D3">
            <w:pPr>
              <w:pStyle w:val="TableParagraph"/>
              <w:spacing w:before="83" w:line="247" w:lineRule="exact"/>
              <w:ind w:left="110"/>
            </w:pPr>
            <w:r w:rsidRPr="00CD62A6">
              <w:rPr>
                <w:highlight w:val="yellow"/>
              </w:rPr>
              <w:t>Korecká</w:t>
            </w:r>
          </w:p>
        </w:tc>
        <w:tc>
          <w:tcPr>
            <w:tcW w:w="1452" w:type="dxa"/>
          </w:tcPr>
          <w:p w14:paraId="25777A0C" w14:textId="77777777" w:rsidR="007650D3" w:rsidRPr="003C12FB" w:rsidRDefault="007650D3" w:rsidP="007650D3">
            <w:pPr>
              <w:pStyle w:val="TableParagraph"/>
              <w:spacing w:before="83" w:line="247" w:lineRule="exact"/>
              <w:ind w:left="105"/>
            </w:pPr>
            <w:r w:rsidRPr="003C12FB">
              <w:t>Jana</w:t>
            </w:r>
          </w:p>
        </w:tc>
      </w:tr>
      <w:tr w:rsidR="007650D3" w:rsidRPr="003C12FB" w14:paraId="3AE6FD30" w14:textId="77777777" w:rsidTr="007650D3">
        <w:trPr>
          <w:trHeight w:val="350"/>
        </w:trPr>
        <w:tc>
          <w:tcPr>
            <w:tcW w:w="4829" w:type="dxa"/>
          </w:tcPr>
          <w:p w14:paraId="3C488F1F" w14:textId="77777777" w:rsidR="007650D3" w:rsidRPr="003C12FB" w:rsidRDefault="007650D3" w:rsidP="007650D3">
            <w:pPr>
              <w:pStyle w:val="TableParagraph"/>
              <w:spacing w:before="83" w:line="247" w:lineRule="exact"/>
              <w:ind w:left="110"/>
              <w:rPr>
                <w:b/>
              </w:rPr>
            </w:pPr>
            <w:r w:rsidRPr="003C12FB">
              <w:rPr>
                <w:b/>
              </w:rPr>
              <w:t>Odborný garant MAP</w:t>
            </w:r>
          </w:p>
        </w:tc>
        <w:tc>
          <w:tcPr>
            <w:tcW w:w="1276" w:type="dxa"/>
          </w:tcPr>
          <w:p w14:paraId="46A76ECE" w14:textId="77777777" w:rsidR="007650D3" w:rsidRPr="003C12FB" w:rsidRDefault="007650D3" w:rsidP="007650D3">
            <w:pPr>
              <w:pStyle w:val="TableParagraph"/>
              <w:spacing w:before="83" w:line="247" w:lineRule="exact"/>
              <w:ind w:left="110"/>
            </w:pPr>
            <w:r w:rsidRPr="003C12FB">
              <w:t>Ing.</w:t>
            </w:r>
          </w:p>
        </w:tc>
        <w:tc>
          <w:tcPr>
            <w:tcW w:w="1418" w:type="dxa"/>
          </w:tcPr>
          <w:p w14:paraId="2052A6CF" w14:textId="77777777" w:rsidR="007650D3" w:rsidRPr="003C12FB" w:rsidRDefault="007650D3" w:rsidP="007650D3">
            <w:pPr>
              <w:pStyle w:val="TableParagraph"/>
              <w:spacing w:before="83" w:line="247" w:lineRule="exact"/>
              <w:ind w:left="110"/>
            </w:pPr>
            <w:r w:rsidRPr="003C12FB">
              <w:t>Cieplá</w:t>
            </w:r>
          </w:p>
        </w:tc>
        <w:tc>
          <w:tcPr>
            <w:tcW w:w="1452" w:type="dxa"/>
          </w:tcPr>
          <w:p w14:paraId="1DD6221A" w14:textId="77777777" w:rsidR="007650D3" w:rsidRPr="003C12FB" w:rsidRDefault="007650D3" w:rsidP="007650D3">
            <w:pPr>
              <w:pStyle w:val="TableParagraph"/>
              <w:spacing w:before="83" w:line="247" w:lineRule="exact"/>
              <w:ind w:left="105"/>
            </w:pPr>
            <w:r w:rsidRPr="003C12FB">
              <w:t>Lenka</w:t>
            </w:r>
          </w:p>
        </w:tc>
      </w:tr>
      <w:tr w:rsidR="007650D3" w:rsidRPr="003C12FB" w14:paraId="46B4D79E" w14:textId="77777777" w:rsidTr="007650D3">
        <w:trPr>
          <w:trHeight w:val="350"/>
        </w:trPr>
        <w:tc>
          <w:tcPr>
            <w:tcW w:w="4829" w:type="dxa"/>
          </w:tcPr>
          <w:p w14:paraId="4A8BE7B0" w14:textId="77777777" w:rsidR="007650D3" w:rsidRPr="003C12FB" w:rsidRDefault="007650D3" w:rsidP="007650D3">
            <w:pPr>
              <w:pStyle w:val="TableParagraph"/>
              <w:spacing w:before="83" w:line="247" w:lineRule="exact"/>
              <w:ind w:left="110"/>
              <w:rPr>
                <w:b/>
              </w:rPr>
            </w:pPr>
            <w:r w:rsidRPr="003C12FB">
              <w:rPr>
                <w:b/>
              </w:rPr>
              <w:t>Odborný garant MAP</w:t>
            </w:r>
          </w:p>
        </w:tc>
        <w:tc>
          <w:tcPr>
            <w:tcW w:w="1276" w:type="dxa"/>
          </w:tcPr>
          <w:p w14:paraId="74442F30" w14:textId="77777777" w:rsidR="007650D3" w:rsidRPr="003C12FB" w:rsidRDefault="007650D3" w:rsidP="007650D3">
            <w:pPr>
              <w:pStyle w:val="TableParagraph"/>
              <w:spacing w:before="83" w:line="247" w:lineRule="exact"/>
              <w:ind w:left="110"/>
            </w:pPr>
            <w:r w:rsidRPr="003C12FB">
              <w:t>Mgr., Ph.D.</w:t>
            </w:r>
          </w:p>
        </w:tc>
        <w:tc>
          <w:tcPr>
            <w:tcW w:w="1418" w:type="dxa"/>
          </w:tcPr>
          <w:p w14:paraId="76D345FC" w14:textId="77777777" w:rsidR="007650D3" w:rsidRPr="003C12FB" w:rsidRDefault="007650D3" w:rsidP="007650D3">
            <w:pPr>
              <w:pStyle w:val="TableParagraph"/>
              <w:spacing w:before="83" w:line="247" w:lineRule="exact"/>
              <w:ind w:left="110"/>
            </w:pPr>
            <w:r w:rsidRPr="003C12FB">
              <w:t>Anděl</w:t>
            </w:r>
          </w:p>
        </w:tc>
        <w:tc>
          <w:tcPr>
            <w:tcW w:w="1452" w:type="dxa"/>
          </w:tcPr>
          <w:p w14:paraId="2230D700" w14:textId="77777777" w:rsidR="007650D3" w:rsidRPr="003C12FB" w:rsidRDefault="007650D3" w:rsidP="007650D3">
            <w:pPr>
              <w:pStyle w:val="TableParagraph"/>
              <w:spacing w:before="83" w:line="247" w:lineRule="exact"/>
              <w:ind w:left="105"/>
            </w:pPr>
            <w:r w:rsidRPr="003C12FB">
              <w:t>Petr</w:t>
            </w:r>
          </w:p>
        </w:tc>
      </w:tr>
      <w:tr w:rsidR="007650D3" w:rsidRPr="003C12FB" w14:paraId="6C08969C" w14:textId="77777777" w:rsidTr="007650D3">
        <w:trPr>
          <w:trHeight w:val="350"/>
        </w:trPr>
        <w:tc>
          <w:tcPr>
            <w:tcW w:w="4829" w:type="dxa"/>
          </w:tcPr>
          <w:p w14:paraId="22C0A037" w14:textId="77777777" w:rsidR="007650D3" w:rsidRPr="003C12FB" w:rsidRDefault="007650D3" w:rsidP="007650D3">
            <w:pPr>
              <w:pStyle w:val="TableParagraph"/>
              <w:spacing w:before="83" w:line="247" w:lineRule="exact"/>
              <w:ind w:left="110"/>
              <w:rPr>
                <w:b/>
              </w:rPr>
            </w:pPr>
            <w:r w:rsidRPr="003C12FB">
              <w:rPr>
                <w:b/>
              </w:rPr>
              <w:t>Hlavní manažer projektu</w:t>
            </w:r>
          </w:p>
        </w:tc>
        <w:tc>
          <w:tcPr>
            <w:tcW w:w="1276" w:type="dxa"/>
          </w:tcPr>
          <w:p w14:paraId="52CF3353" w14:textId="77777777" w:rsidR="007650D3" w:rsidRPr="003C12FB" w:rsidRDefault="007650D3" w:rsidP="007650D3">
            <w:pPr>
              <w:pStyle w:val="TableParagraph"/>
              <w:spacing w:before="83" w:line="247" w:lineRule="exact"/>
              <w:ind w:left="110"/>
            </w:pPr>
            <w:r w:rsidRPr="003C12FB">
              <w:t>Bc.</w:t>
            </w:r>
          </w:p>
        </w:tc>
        <w:tc>
          <w:tcPr>
            <w:tcW w:w="1418" w:type="dxa"/>
          </w:tcPr>
          <w:p w14:paraId="71F0CCB8" w14:textId="77777777" w:rsidR="007650D3" w:rsidRPr="003C12FB" w:rsidRDefault="007650D3" w:rsidP="007650D3">
            <w:pPr>
              <w:pStyle w:val="TableParagraph"/>
              <w:spacing w:before="83" w:line="247" w:lineRule="exact"/>
              <w:ind w:left="110"/>
            </w:pPr>
            <w:r w:rsidRPr="003C12FB">
              <w:t>Bodláková</w:t>
            </w:r>
          </w:p>
        </w:tc>
        <w:tc>
          <w:tcPr>
            <w:tcW w:w="1452" w:type="dxa"/>
          </w:tcPr>
          <w:p w14:paraId="3DEA9951" w14:textId="77777777" w:rsidR="007650D3" w:rsidRPr="003C12FB" w:rsidRDefault="007650D3" w:rsidP="007650D3">
            <w:pPr>
              <w:pStyle w:val="TableParagraph"/>
              <w:spacing w:before="83" w:line="247" w:lineRule="exact"/>
              <w:ind w:left="105"/>
            </w:pPr>
            <w:r w:rsidRPr="003C12FB">
              <w:t>Dagmar</w:t>
            </w:r>
          </w:p>
        </w:tc>
      </w:tr>
      <w:tr w:rsidR="007650D3" w:rsidRPr="003C12FB" w14:paraId="421E3646" w14:textId="77777777" w:rsidTr="007650D3">
        <w:trPr>
          <w:trHeight w:val="355"/>
        </w:trPr>
        <w:tc>
          <w:tcPr>
            <w:tcW w:w="4829" w:type="dxa"/>
          </w:tcPr>
          <w:p w14:paraId="2086C4E0" w14:textId="77777777" w:rsidR="007650D3" w:rsidRPr="003C12FB" w:rsidRDefault="007650D3" w:rsidP="007650D3">
            <w:pPr>
              <w:pStyle w:val="TableParagraph"/>
              <w:spacing w:before="88" w:line="247" w:lineRule="exact"/>
              <w:ind w:left="110"/>
              <w:rPr>
                <w:b/>
              </w:rPr>
            </w:pPr>
            <w:r w:rsidRPr="003C12FB">
              <w:rPr>
                <w:b/>
              </w:rPr>
              <w:t>Finanční manažer projektu</w:t>
            </w:r>
          </w:p>
        </w:tc>
        <w:tc>
          <w:tcPr>
            <w:tcW w:w="1276" w:type="dxa"/>
          </w:tcPr>
          <w:p w14:paraId="6D3B95EC" w14:textId="77777777" w:rsidR="007650D3" w:rsidRPr="003C12FB" w:rsidRDefault="007650D3" w:rsidP="007650D3">
            <w:pPr>
              <w:pStyle w:val="TableParagraph"/>
              <w:spacing w:before="83" w:line="247" w:lineRule="exact"/>
              <w:ind w:left="110"/>
              <w:rPr>
                <w:rFonts w:ascii="Times New Roman"/>
              </w:rPr>
            </w:pPr>
            <w:r w:rsidRPr="003C12FB">
              <w:t>Ing.</w:t>
            </w:r>
          </w:p>
        </w:tc>
        <w:tc>
          <w:tcPr>
            <w:tcW w:w="1418" w:type="dxa"/>
          </w:tcPr>
          <w:p w14:paraId="21F362B1" w14:textId="5AC12656" w:rsidR="007650D3" w:rsidRPr="005559B0" w:rsidRDefault="005559B0" w:rsidP="005559B0">
            <w:pPr>
              <w:pStyle w:val="TableParagraph"/>
              <w:spacing w:before="83" w:line="247" w:lineRule="exact"/>
              <w:ind w:left="110"/>
              <w:rPr>
                <w:highlight w:val="yellow"/>
              </w:rPr>
            </w:pPr>
            <w:r w:rsidRPr="005559B0">
              <w:rPr>
                <w:highlight w:val="yellow"/>
              </w:rPr>
              <w:t>Kokešová</w:t>
            </w:r>
          </w:p>
        </w:tc>
        <w:tc>
          <w:tcPr>
            <w:tcW w:w="1452" w:type="dxa"/>
          </w:tcPr>
          <w:p w14:paraId="111DDFC5" w14:textId="77777777" w:rsidR="007650D3" w:rsidRPr="003C12FB" w:rsidRDefault="007650D3" w:rsidP="007650D3">
            <w:pPr>
              <w:pStyle w:val="TableParagraph"/>
              <w:spacing w:before="88" w:line="247" w:lineRule="exact"/>
              <w:ind w:left="105"/>
            </w:pPr>
            <w:r w:rsidRPr="003C12FB">
              <w:t>Adéla</w:t>
            </w:r>
          </w:p>
        </w:tc>
      </w:tr>
      <w:tr w:rsidR="007650D3" w:rsidRPr="003C12FB" w14:paraId="1B297F65" w14:textId="77777777" w:rsidTr="007650D3">
        <w:trPr>
          <w:trHeight w:val="350"/>
        </w:trPr>
        <w:tc>
          <w:tcPr>
            <w:tcW w:w="4829" w:type="dxa"/>
          </w:tcPr>
          <w:p w14:paraId="1C14EDA1" w14:textId="77777777" w:rsidR="007650D3" w:rsidRPr="003C12FB" w:rsidRDefault="007650D3" w:rsidP="007650D3">
            <w:pPr>
              <w:pStyle w:val="TableParagraph"/>
              <w:spacing w:before="83" w:line="247" w:lineRule="exact"/>
              <w:ind w:left="110"/>
              <w:rPr>
                <w:b/>
              </w:rPr>
            </w:pPr>
            <w:r w:rsidRPr="003C12FB">
              <w:rPr>
                <w:b/>
              </w:rPr>
              <w:t>Vedoucí PS pro financování</w:t>
            </w:r>
          </w:p>
        </w:tc>
        <w:tc>
          <w:tcPr>
            <w:tcW w:w="1276" w:type="dxa"/>
          </w:tcPr>
          <w:p w14:paraId="69ECF6ED" w14:textId="77777777" w:rsidR="007650D3" w:rsidRPr="003C12FB" w:rsidRDefault="007650D3" w:rsidP="007650D3">
            <w:pPr>
              <w:pStyle w:val="TableParagraph"/>
              <w:spacing w:before="83" w:line="247" w:lineRule="exact"/>
              <w:ind w:left="110"/>
            </w:pPr>
            <w:r w:rsidRPr="003C12FB">
              <w:t>Mgr.</w:t>
            </w:r>
          </w:p>
        </w:tc>
        <w:tc>
          <w:tcPr>
            <w:tcW w:w="1418" w:type="dxa"/>
          </w:tcPr>
          <w:p w14:paraId="42C9E034" w14:textId="77777777" w:rsidR="007650D3" w:rsidRPr="003C12FB" w:rsidRDefault="007650D3" w:rsidP="007650D3">
            <w:pPr>
              <w:pStyle w:val="TableParagraph"/>
              <w:spacing w:before="83" w:line="247" w:lineRule="exact"/>
              <w:ind w:left="110"/>
            </w:pPr>
            <w:r w:rsidRPr="003C12FB">
              <w:t>Jedličková</w:t>
            </w:r>
          </w:p>
        </w:tc>
        <w:tc>
          <w:tcPr>
            <w:tcW w:w="1452" w:type="dxa"/>
          </w:tcPr>
          <w:p w14:paraId="55AAF944" w14:textId="77777777" w:rsidR="007650D3" w:rsidRPr="003C12FB" w:rsidRDefault="007650D3" w:rsidP="007650D3">
            <w:pPr>
              <w:pStyle w:val="TableParagraph"/>
              <w:spacing w:before="83" w:line="247" w:lineRule="exact"/>
              <w:ind w:left="105"/>
            </w:pPr>
            <w:r w:rsidRPr="003C12FB">
              <w:t>Radmila</w:t>
            </w:r>
          </w:p>
        </w:tc>
      </w:tr>
      <w:tr w:rsidR="007650D3" w:rsidRPr="003C12FB" w14:paraId="671E96E0" w14:textId="77777777" w:rsidTr="007650D3">
        <w:trPr>
          <w:trHeight w:val="350"/>
        </w:trPr>
        <w:tc>
          <w:tcPr>
            <w:tcW w:w="4829" w:type="dxa"/>
          </w:tcPr>
          <w:p w14:paraId="2209096E" w14:textId="77777777" w:rsidR="007650D3" w:rsidRPr="003C12FB" w:rsidRDefault="007650D3" w:rsidP="007650D3">
            <w:pPr>
              <w:pStyle w:val="TableParagraph"/>
              <w:spacing w:before="83" w:line="247" w:lineRule="exact"/>
              <w:ind w:left="110"/>
            </w:pPr>
            <w:r w:rsidRPr="003C12FB">
              <w:t>Člen PS</w:t>
            </w:r>
          </w:p>
        </w:tc>
        <w:tc>
          <w:tcPr>
            <w:tcW w:w="1276" w:type="dxa"/>
          </w:tcPr>
          <w:p w14:paraId="4FBB7C3B" w14:textId="77777777" w:rsidR="007650D3" w:rsidRPr="003C12FB" w:rsidRDefault="007650D3" w:rsidP="007650D3">
            <w:pPr>
              <w:pStyle w:val="TableParagraph"/>
              <w:spacing w:before="83" w:line="247" w:lineRule="exact"/>
              <w:ind w:left="110"/>
            </w:pPr>
            <w:r w:rsidRPr="003C12FB">
              <w:t>Mgr.</w:t>
            </w:r>
          </w:p>
        </w:tc>
        <w:tc>
          <w:tcPr>
            <w:tcW w:w="1418" w:type="dxa"/>
          </w:tcPr>
          <w:p w14:paraId="6699B0E8" w14:textId="77777777" w:rsidR="007650D3" w:rsidRPr="003C12FB" w:rsidRDefault="007650D3" w:rsidP="007650D3">
            <w:pPr>
              <w:pStyle w:val="TableParagraph"/>
              <w:spacing w:before="83" w:line="247" w:lineRule="exact"/>
              <w:ind w:left="110"/>
            </w:pPr>
            <w:r w:rsidRPr="003C12FB">
              <w:t>Čermák</w:t>
            </w:r>
          </w:p>
        </w:tc>
        <w:tc>
          <w:tcPr>
            <w:tcW w:w="1452" w:type="dxa"/>
          </w:tcPr>
          <w:p w14:paraId="3124AD71" w14:textId="77777777" w:rsidR="007650D3" w:rsidRPr="003C12FB" w:rsidRDefault="007650D3" w:rsidP="007650D3">
            <w:pPr>
              <w:pStyle w:val="TableParagraph"/>
              <w:spacing w:before="83" w:line="247" w:lineRule="exact"/>
              <w:ind w:left="110"/>
            </w:pPr>
            <w:r w:rsidRPr="003C12FB">
              <w:t>Karel</w:t>
            </w:r>
          </w:p>
        </w:tc>
      </w:tr>
      <w:tr w:rsidR="007650D3" w:rsidRPr="003C12FB" w14:paraId="2DDAD9D7" w14:textId="77777777" w:rsidTr="007650D3">
        <w:trPr>
          <w:trHeight w:val="355"/>
        </w:trPr>
        <w:tc>
          <w:tcPr>
            <w:tcW w:w="4829" w:type="dxa"/>
          </w:tcPr>
          <w:p w14:paraId="1B8EEC83" w14:textId="77777777" w:rsidR="007650D3" w:rsidRPr="003C12FB" w:rsidRDefault="007650D3" w:rsidP="007650D3">
            <w:pPr>
              <w:pStyle w:val="TableParagraph"/>
              <w:spacing w:before="88" w:line="247" w:lineRule="exact"/>
              <w:ind w:left="110"/>
            </w:pPr>
            <w:r w:rsidRPr="003C12FB">
              <w:t>Člen PS</w:t>
            </w:r>
          </w:p>
        </w:tc>
        <w:tc>
          <w:tcPr>
            <w:tcW w:w="1276" w:type="dxa"/>
          </w:tcPr>
          <w:p w14:paraId="55142EF6" w14:textId="77777777" w:rsidR="007650D3" w:rsidRPr="003C12FB" w:rsidRDefault="007650D3" w:rsidP="007650D3">
            <w:pPr>
              <w:pStyle w:val="TableParagraph"/>
              <w:spacing w:before="83" w:line="247" w:lineRule="exact"/>
              <w:ind w:left="110"/>
            </w:pPr>
          </w:p>
        </w:tc>
        <w:tc>
          <w:tcPr>
            <w:tcW w:w="1418" w:type="dxa"/>
          </w:tcPr>
          <w:p w14:paraId="025A7740" w14:textId="77777777" w:rsidR="007650D3" w:rsidRPr="003C12FB" w:rsidRDefault="007650D3" w:rsidP="007650D3">
            <w:pPr>
              <w:pStyle w:val="TableParagraph"/>
              <w:spacing w:before="83" w:line="247" w:lineRule="exact"/>
              <w:ind w:left="110"/>
            </w:pPr>
            <w:r w:rsidRPr="003C12FB">
              <w:t>Brůčková</w:t>
            </w:r>
          </w:p>
        </w:tc>
        <w:tc>
          <w:tcPr>
            <w:tcW w:w="1452" w:type="dxa"/>
          </w:tcPr>
          <w:p w14:paraId="639D8A98" w14:textId="77777777" w:rsidR="007650D3" w:rsidRPr="003C12FB" w:rsidRDefault="007650D3" w:rsidP="007650D3">
            <w:pPr>
              <w:pStyle w:val="TableParagraph"/>
              <w:spacing w:before="83" w:line="247" w:lineRule="exact"/>
              <w:ind w:left="110"/>
            </w:pPr>
            <w:r w:rsidRPr="003C12FB">
              <w:t>Olga</w:t>
            </w:r>
          </w:p>
        </w:tc>
      </w:tr>
      <w:tr w:rsidR="007650D3" w:rsidRPr="003C12FB" w14:paraId="47A547BB" w14:textId="77777777" w:rsidTr="007650D3">
        <w:trPr>
          <w:trHeight w:val="355"/>
        </w:trPr>
        <w:tc>
          <w:tcPr>
            <w:tcW w:w="4829" w:type="dxa"/>
          </w:tcPr>
          <w:p w14:paraId="3FE3D7CF" w14:textId="77777777" w:rsidR="007650D3" w:rsidRPr="003C12FB" w:rsidRDefault="007650D3" w:rsidP="007650D3">
            <w:pPr>
              <w:pStyle w:val="TableParagraph"/>
              <w:spacing w:before="88" w:line="247" w:lineRule="exact"/>
              <w:ind w:left="110"/>
            </w:pPr>
            <w:r w:rsidRPr="003C12FB">
              <w:t>Člen PS</w:t>
            </w:r>
          </w:p>
        </w:tc>
        <w:tc>
          <w:tcPr>
            <w:tcW w:w="1276" w:type="dxa"/>
          </w:tcPr>
          <w:p w14:paraId="22DAFDB6" w14:textId="77777777" w:rsidR="007650D3" w:rsidRPr="003C12FB" w:rsidRDefault="007650D3" w:rsidP="007650D3">
            <w:pPr>
              <w:pStyle w:val="TableParagraph"/>
              <w:spacing w:before="83" w:line="247" w:lineRule="exact"/>
              <w:ind w:left="110"/>
            </w:pPr>
            <w:r w:rsidRPr="003C12FB">
              <w:t>Bc.</w:t>
            </w:r>
          </w:p>
        </w:tc>
        <w:tc>
          <w:tcPr>
            <w:tcW w:w="1418" w:type="dxa"/>
          </w:tcPr>
          <w:p w14:paraId="4643FCF8" w14:textId="77777777" w:rsidR="007650D3" w:rsidRPr="003C12FB" w:rsidRDefault="007650D3" w:rsidP="007650D3">
            <w:pPr>
              <w:pStyle w:val="TableParagraph"/>
              <w:spacing w:before="83" w:line="247" w:lineRule="exact"/>
              <w:ind w:left="110"/>
            </w:pPr>
            <w:r w:rsidRPr="003C12FB">
              <w:t>Šáňa</w:t>
            </w:r>
          </w:p>
        </w:tc>
        <w:tc>
          <w:tcPr>
            <w:tcW w:w="1452" w:type="dxa"/>
          </w:tcPr>
          <w:p w14:paraId="394C855E" w14:textId="77777777" w:rsidR="007650D3" w:rsidRPr="003C12FB" w:rsidRDefault="007650D3" w:rsidP="007650D3">
            <w:pPr>
              <w:pStyle w:val="TableParagraph"/>
              <w:spacing w:before="83" w:line="247" w:lineRule="exact"/>
              <w:ind w:left="110"/>
            </w:pPr>
            <w:r w:rsidRPr="003C12FB">
              <w:t>Tibor</w:t>
            </w:r>
          </w:p>
        </w:tc>
      </w:tr>
      <w:tr w:rsidR="007650D3" w:rsidRPr="003C12FB" w14:paraId="69FC70E1" w14:textId="77777777" w:rsidTr="007650D3">
        <w:trPr>
          <w:trHeight w:val="355"/>
        </w:trPr>
        <w:tc>
          <w:tcPr>
            <w:tcW w:w="4829" w:type="dxa"/>
          </w:tcPr>
          <w:p w14:paraId="2ABDAFF2" w14:textId="77777777" w:rsidR="007650D3" w:rsidRPr="00E27D4F" w:rsidRDefault="007650D3" w:rsidP="007650D3">
            <w:pPr>
              <w:pStyle w:val="TableParagraph"/>
              <w:spacing w:before="88" w:line="247" w:lineRule="exact"/>
              <w:ind w:left="110"/>
            </w:pPr>
            <w:r w:rsidRPr="00E27D4F">
              <w:t>Člen PS</w:t>
            </w:r>
          </w:p>
        </w:tc>
        <w:tc>
          <w:tcPr>
            <w:tcW w:w="1276" w:type="dxa"/>
          </w:tcPr>
          <w:p w14:paraId="4A1396AE" w14:textId="77777777" w:rsidR="007650D3" w:rsidRPr="00E27D4F" w:rsidRDefault="007650D3" w:rsidP="007650D3">
            <w:pPr>
              <w:pStyle w:val="TableParagraph"/>
              <w:spacing w:before="83" w:line="247" w:lineRule="exact"/>
              <w:ind w:left="110"/>
            </w:pPr>
            <w:r w:rsidRPr="00E27D4F">
              <w:t>Mgr. Bc.</w:t>
            </w:r>
          </w:p>
        </w:tc>
        <w:tc>
          <w:tcPr>
            <w:tcW w:w="1418" w:type="dxa"/>
          </w:tcPr>
          <w:p w14:paraId="6C885ACA" w14:textId="77777777" w:rsidR="007650D3" w:rsidRPr="00E27D4F" w:rsidRDefault="007650D3" w:rsidP="007650D3">
            <w:pPr>
              <w:pStyle w:val="TableParagraph"/>
              <w:spacing w:before="83" w:line="247" w:lineRule="exact"/>
              <w:ind w:left="110"/>
            </w:pPr>
            <w:r w:rsidRPr="00E27D4F">
              <w:t>Daňhelková</w:t>
            </w:r>
          </w:p>
        </w:tc>
        <w:tc>
          <w:tcPr>
            <w:tcW w:w="1452" w:type="dxa"/>
          </w:tcPr>
          <w:p w14:paraId="460FDF75" w14:textId="77777777" w:rsidR="007650D3" w:rsidRPr="00E27D4F" w:rsidRDefault="007650D3" w:rsidP="007650D3">
            <w:pPr>
              <w:pStyle w:val="TableParagraph"/>
              <w:spacing w:before="83" w:line="247" w:lineRule="exact"/>
              <w:ind w:left="110"/>
            </w:pPr>
            <w:r w:rsidRPr="00E27D4F">
              <w:t>Libuše</w:t>
            </w:r>
          </w:p>
        </w:tc>
      </w:tr>
      <w:tr w:rsidR="007650D3" w:rsidRPr="003C12FB" w14:paraId="1DC6A711" w14:textId="77777777" w:rsidTr="007650D3">
        <w:trPr>
          <w:trHeight w:val="355"/>
        </w:trPr>
        <w:tc>
          <w:tcPr>
            <w:tcW w:w="4829" w:type="dxa"/>
          </w:tcPr>
          <w:p w14:paraId="14835EBA" w14:textId="77777777" w:rsidR="007650D3" w:rsidRPr="00E27D4F" w:rsidRDefault="007650D3" w:rsidP="007650D3">
            <w:pPr>
              <w:pStyle w:val="TableParagraph"/>
              <w:spacing w:before="88" w:line="247" w:lineRule="exact"/>
              <w:ind w:left="110"/>
            </w:pPr>
            <w:r w:rsidRPr="00E27D4F">
              <w:t>Člen PS</w:t>
            </w:r>
          </w:p>
        </w:tc>
        <w:tc>
          <w:tcPr>
            <w:tcW w:w="1276" w:type="dxa"/>
          </w:tcPr>
          <w:p w14:paraId="0ED5CA22" w14:textId="77777777" w:rsidR="007650D3" w:rsidRPr="00E27D4F" w:rsidRDefault="007650D3" w:rsidP="007650D3">
            <w:pPr>
              <w:pStyle w:val="TableParagraph"/>
              <w:spacing w:before="83" w:line="247" w:lineRule="exact"/>
              <w:ind w:left="110"/>
            </w:pPr>
            <w:r w:rsidRPr="00E27D4F">
              <w:t>Mgr.</w:t>
            </w:r>
          </w:p>
        </w:tc>
        <w:tc>
          <w:tcPr>
            <w:tcW w:w="1418" w:type="dxa"/>
          </w:tcPr>
          <w:p w14:paraId="3AB8358C" w14:textId="77777777" w:rsidR="007650D3" w:rsidRPr="00E27D4F" w:rsidRDefault="007650D3" w:rsidP="007650D3">
            <w:pPr>
              <w:pStyle w:val="TableParagraph"/>
              <w:spacing w:before="83" w:line="247" w:lineRule="exact"/>
              <w:ind w:left="110"/>
            </w:pPr>
            <w:r w:rsidRPr="00E27D4F">
              <w:t>Jarošová</w:t>
            </w:r>
          </w:p>
        </w:tc>
        <w:tc>
          <w:tcPr>
            <w:tcW w:w="1452" w:type="dxa"/>
          </w:tcPr>
          <w:p w14:paraId="47EB025E" w14:textId="77777777" w:rsidR="007650D3" w:rsidRPr="00E27D4F" w:rsidRDefault="007650D3" w:rsidP="007650D3">
            <w:pPr>
              <w:pStyle w:val="TableParagraph"/>
              <w:spacing w:before="83" w:line="247" w:lineRule="exact"/>
              <w:ind w:left="110"/>
            </w:pPr>
            <w:r w:rsidRPr="00E27D4F">
              <w:t>Věra</w:t>
            </w:r>
          </w:p>
        </w:tc>
      </w:tr>
      <w:tr w:rsidR="007650D3" w:rsidRPr="003C12FB" w14:paraId="127EEEE1" w14:textId="77777777" w:rsidTr="007650D3">
        <w:trPr>
          <w:trHeight w:val="350"/>
        </w:trPr>
        <w:tc>
          <w:tcPr>
            <w:tcW w:w="4829" w:type="dxa"/>
          </w:tcPr>
          <w:p w14:paraId="690405A0" w14:textId="77777777" w:rsidR="007650D3" w:rsidRPr="00E27D4F" w:rsidRDefault="007650D3" w:rsidP="007650D3">
            <w:pPr>
              <w:pStyle w:val="TableParagraph"/>
              <w:spacing w:before="83" w:line="247" w:lineRule="exact"/>
              <w:ind w:left="110"/>
            </w:pPr>
            <w:r w:rsidRPr="00E27D4F">
              <w:rPr>
                <w:b/>
              </w:rPr>
              <w:t xml:space="preserve">Vedoucí PS pro rozvoj čtenářské gramotnosti </w:t>
            </w:r>
            <w:r w:rsidRPr="00E27D4F">
              <w:t>…</w:t>
            </w:r>
          </w:p>
        </w:tc>
        <w:tc>
          <w:tcPr>
            <w:tcW w:w="1276" w:type="dxa"/>
          </w:tcPr>
          <w:p w14:paraId="5A58ABC8" w14:textId="0C65FD30" w:rsidR="007650D3" w:rsidRPr="00E27D4F" w:rsidRDefault="005559B0" w:rsidP="007650D3">
            <w:pPr>
              <w:pStyle w:val="TableParagraph"/>
              <w:spacing w:before="83" w:line="247" w:lineRule="exact"/>
              <w:ind w:left="110"/>
            </w:pPr>
            <w:r w:rsidRPr="001863C0">
              <w:rPr>
                <w:highlight w:val="yellow"/>
              </w:rPr>
              <w:t>Di</w:t>
            </w:r>
            <w:r w:rsidR="001863C0" w:rsidRPr="001863C0">
              <w:rPr>
                <w:highlight w:val="yellow"/>
              </w:rPr>
              <w:t>S.</w:t>
            </w:r>
          </w:p>
        </w:tc>
        <w:tc>
          <w:tcPr>
            <w:tcW w:w="1418" w:type="dxa"/>
          </w:tcPr>
          <w:p w14:paraId="16C2FDA3" w14:textId="6A0C3D09" w:rsidR="007650D3" w:rsidRPr="005559B0" w:rsidRDefault="005559B0" w:rsidP="007650D3">
            <w:pPr>
              <w:pStyle w:val="TableParagraph"/>
              <w:spacing w:before="83" w:line="247" w:lineRule="exact"/>
              <w:ind w:left="110"/>
              <w:rPr>
                <w:highlight w:val="yellow"/>
              </w:rPr>
            </w:pPr>
            <w:r w:rsidRPr="005559B0">
              <w:rPr>
                <w:highlight w:val="yellow"/>
              </w:rPr>
              <w:t>Zajíčková</w:t>
            </w:r>
          </w:p>
        </w:tc>
        <w:tc>
          <w:tcPr>
            <w:tcW w:w="1452" w:type="dxa"/>
          </w:tcPr>
          <w:p w14:paraId="518911DB" w14:textId="21C6B25A" w:rsidR="007650D3" w:rsidRPr="005559B0" w:rsidRDefault="005559B0" w:rsidP="007650D3">
            <w:pPr>
              <w:pStyle w:val="TableParagraph"/>
              <w:spacing w:before="83" w:line="247" w:lineRule="exact"/>
              <w:ind w:left="105"/>
              <w:rPr>
                <w:highlight w:val="yellow"/>
              </w:rPr>
            </w:pPr>
            <w:r w:rsidRPr="005559B0">
              <w:rPr>
                <w:highlight w:val="yellow"/>
              </w:rPr>
              <w:t>Martina</w:t>
            </w:r>
          </w:p>
        </w:tc>
      </w:tr>
      <w:tr w:rsidR="007650D3" w:rsidRPr="003C12FB" w14:paraId="76DF9B5D" w14:textId="77777777" w:rsidTr="007650D3">
        <w:trPr>
          <w:trHeight w:val="350"/>
        </w:trPr>
        <w:tc>
          <w:tcPr>
            <w:tcW w:w="4829" w:type="dxa"/>
          </w:tcPr>
          <w:p w14:paraId="2A9EEBEE" w14:textId="77777777" w:rsidR="007650D3" w:rsidRPr="00E27D4F" w:rsidRDefault="007650D3" w:rsidP="007650D3">
            <w:pPr>
              <w:pStyle w:val="TableParagraph"/>
              <w:spacing w:before="83" w:line="247" w:lineRule="exact"/>
              <w:ind w:left="110"/>
              <w:rPr>
                <w:b/>
              </w:rPr>
            </w:pPr>
            <w:r w:rsidRPr="00E27D4F">
              <w:t>Člen PS</w:t>
            </w:r>
          </w:p>
        </w:tc>
        <w:tc>
          <w:tcPr>
            <w:tcW w:w="1276" w:type="dxa"/>
          </w:tcPr>
          <w:p w14:paraId="2DCDDA29" w14:textId="77777777" w:rsidR="007650D3" w:rsidRPr="00E27D4F" w:rsidRDefault="007650D3" w:rsidP="007650D3">
            <w:pPr>
              <w:pStyle w:val="TableParagraph"/>
              <w:spacing w:before="83" w:line="247" w:lineRule="exact"/>
              <w:ind w:left="110"/>
            </w:pPr>
            <w:r w:rsidRPr="00E27D4F">
              <w:t>Mgr. Bc.</w:t>
            </w:r>
          </w:p>
        </w:tc>
        <w:tc>
          <w:tcPr>
            <w:tcW w:w="1418" w:type="dxa"/>
          </w:tcPr>
          <w:p w14:paraId="4D37226C" w14:textId="77777777" w:rsidR="007650D3" w:rsidRPr="00E27D4F" w:rsidRDefault="007650D3" w:rsidP="007650D3">
            <w:pPr>
              <w:pStyle w:val="TableParagraph"/>
              <w:spacing w:before="83" w:line="247" w:lineRule="exact"/>
              <w:ind w:left="110"/>
            </w:pPr>
            <w:r w:rsidRPr="00E27D4F">
              <w:t>Daňhelková</w:t>
            </w:r>
          </w:p>
        </w:tc>
        <w:tc>
          <w:tcPr>
            <w:tcW w:w="1452" w:type="dxa"/>
          </w:tcPr>
          <w:p w14:paraId="573066AB" w14:textId="77777777" w:rsidR="007650D3" w:rsidRPr="00E27D4F" w:rsidRDefault="007650D3" w:rsidP="007650D3">
            <w:pPr>
              <w:pStyle w:val="TableParagraph"/>
              <w:spacing w:before="83" w:line="247" w:lineRule="exact"/>
              <w:ind w:left="105"/>
            </w:pPr>
            <w:r w:rsidRPr="00E27D4F">
              <w:t>Libuše</w:t>
            </w:r>
          </w:p>
        </w:tc>
      </w:tr>
      <w:tr w:rsidR="007650D3" w:rsidRPr="003C12FB" w14:paraId="2261FD9D" w14:textId="77777777" w:rsidTr="007650D3">
        <w:trPr>
          <w:trHeight w:val="350"/>
        </w:trPr>
        <w:tc>
          <w:tcPr>
            <w:tcW w:w="4829" w:type="dxa"/>
          </w:tcPr>
          <w:p w14:paraId="7B58388A" w14:textId="77777777" w:rsidR="007650D3" w:rsidRPr="00E27D4F" w:rsidRDefault="007650D3" w:rsidP="007650D3">
            <w:pPr>
              <w:pStyle w:val="TableParagraph"/>
              <w:spacing w:before="83" w:line="247" w:lineRule="exact"/>
              <w:ind w:left="110"/>
            </w:pPr>
            <w:r w:rsidRPr="00E27D4F">
              <w:t>Člen PS</w:t>
            </w:r>
          </w:p>
        </w:tc>
        <w:tc>
          <w:tcPr>
            <w:tcW w:w="1276" w:type="dxa"/>
          </w:tcPr>
          <w:p w14:paraId="027E0CC8" w14:textId="77777777" w:rsidR="007650D3" w:rsidRPr="00E27D4F" w:rsidRDefault="007650D3" w:rsidP="007650D3">
            <w:pPr>
              <w:pStyle w:val="TableParagraph"/>
              <w:spacing w:before="83" w:line="247" w:lineRule="exact"/>
              <w:ind w:left="110"/>
            </w:pPr>
            <w:r w:rsidRPr="00E27D4F">
              <w:t>Mgr.</w:t>
            </w:r>
          </w:p>
        </w:tc>
        <w:tc>
          <w:tcPr>
            <w:tcW w:w="1418" w:type="dxa"/>
          </w:tcPr>
          <w:p w14:paraId="38BD17DE" w14:textId="77777777" w:rsidR="007650D3" w:rsidRPr="00E27D4F" w:rsidRDefault="007650D3" w:rsidP="007650D3">
            <w:pPr>
              <w:pStyle w:val="TableParagraph"/>
              <w:spacing w:before="83" w:line="247" w:lineRule="exact"/>
              <w:ind w:left="110"/>
            </w:pPr>
            <w:r w:rsidRPr="00E27D4F">
              <w:t>Pospíšilová</w:t>
            </w:r>
          </w:p>
        </w:tc>
        <w:tc>
          <w:tcPr>
            <w:tcW w:w="1452" w:type="dxa"/>
          </w:tcPr>
          <w:p w14:paraId="494976DE" w14:textId="77777777" w:rsidR="007650D3" w:rsidRPr="00E27D4F" w:rsidRDefault="007650D3" w:rsidP="007650D3">
            <w:pPr>
              <w:pStyle w:val="TableParagraph"/>
              <w:spacing w:before="83" w:line="247" w:lineRule="exact"/>
              <w:ind w:left="110"/>
            </w:pPr>
            <w:r w:rsidRPr="00E27D4F">
              <w:t>Irena</w:t>
            </w:r>
          </w:p>
        </w:tc>
      </w:tr>
      <w:tr w:rsidR="007650D3" w:rsidRPr="003C12FB" w14:paraId="3F754C32" w14:textId="77777777" w:rsidTr="007650D3">
        <w:trPr>
          <w:trHeight w:val="350"/>
        </w:trPr>
        <w:tc>
          <w:tcPr>
            <w:tcW w:w="4829" w:type="dxa"/>
          </w:tcPr>
          <w:p w14:paraId="244B3725" w14:textId="77777777" w:rsidR="007650D3" w:rsidRPr="003C12FB" w:rsidRDefault="007650D3" w:rsidP="007650D3">
            <w:pPr>
              <w:pStyle w:val="TableParagraph"/>
              <w:spacing w:before="83" w:line="247" w:lineRule="exact"/>
              <w:ind w:left="110"/>
            </w:pPr>
            <w:r w:rsidRPr="003C12FB">
              <w:t>Člen PS</w:t>
            </w:r>
          </w:p>
        </w:tc>
        <w:tc>
          <w:tcPr>
            <w:tcW w:w="1276" w:type="dxa"/>
          </w:tcPr>
          <w:p w14:paraId="748F4860" w14:textId="77777777" w:rsidR="007650D3" w:rsidRPr="003C12FB" w:rsidRDefault="007650D3" w:rsidP="007650D3">
            <w:pPr>
              <w:pStyle w:val="TableParagraph"/>
              <w:spacing w:before="83" w:line="247" w:lineRule="exact"/>
              <w:ind w:left="110"/>
            </w:pPr>
          </w:p>
        </w:tc>
        <w:tc>
          <w:tcPr>
            <w:tcW w:w="1418" w:type="dxa"/>
          </w:tcPr>
          <w:p w14:paraId="37D88515" w14:textId="77777777" w:rsidR="007650D3" w:rsidRPr="003C12FB" w:rsidRDefault="007650D3" w:rsidP="007650D3">
            <w:pPr>
              <w:pStyle w:val="TableParagraph"/>
              <w:spacing w:before="83" w:line="247" w:lineRule="exact"/>
              <w:ind w:left="110"/>
            </w:pPr>
            <w:r w:rsidRPr="003C12FB">
              <w:t>Brůčková</w:t>
            </w:r>
          </w:p>
        </w:tc>
        <w:tc>
          <w:tcPr>
            <w:tcW w:w="1452" w:type="dxa"/>
          </w:tcPr>
          <w:p w14:paraId="08765A5D" w14:textId="77777777" w:rsidR="007650D3" w:rsidRPr="003C12FB" w:rsidRDefault="007650D3" w:rsidP="007650D3">
            <w:pPr>
              <w:pStyle w:val="TableParagraph"/>
              <w:spacing w:before="83" w:line="247" w:lineRule="exact"/>
              <w:ind w:left="110"/>
            </w:pPr>
            <w:r w:rsidRPr="003C12FB">
              <w:t>Olga</w:t>
            </w:r>
          </w:p>
        </w:tc>
      </w:tr>
      <w:tr w:rsidR="005559B0" w:rsidRPr="003C12FB" w14:paraId="1BA41AEF" w14:textId="77777777" w:rsidTr="007650D3">
        <w:trPr>
          <w:trHeight w:val="350"/>
        </w:trPr>
        <w:tc>
          <w:tcPr>
            <w:tcW w:w="4829" w:type="dxa"/>
          </w:tcPr>
          <w:p w14:paraId="5E1B7828" w14:textId="21679647" w:rsidR="005559B0" w:rsidRPr="003C12FB" w:rsidRDefault="005559B0" w:rsidP="005559B0">
            <w:pPr>
              <w:pStyle w:val="TableParagraph"/>
              <w:spacing w:before="83" w:line="247" w:lineRule="exact"/>
              <w:ind w:left="110"/>
            </w:pPr>
            <w:r w:rsidRPr="003C12FB">
              <w:t>Člen PS</w:t>
            </w:r>
          </w:p>
        </w:tc>
        <w:tc>
          <w:tcPr>
            <w:tcW w:w="1276" w:type="dxa"/>
          </w:tcPr>
          <w:p w14:paraId="5EDD7264" w14:textId="1809697A" w:rsidR="005559B0" w:rsidRPr="003C12FB" w:rsidRDefault="005559B0" w:rsidP="005559B0">
            <w:pPr>
              <w:pStyle w:val="TableParagraph"/>
              <w:spacing w:before="83" w:line="247" w:lineRule="exact"/>
              <w:ind w:left="110"/>
            </w:pPr>
            <w:r w:rsidRPr="00E27D4F">
              <w:t>Mgr.</w:t>
            </w:r>
          </w:p>
        </w:tc>
        <w:tc>
          <w:tcPr>
            <w:tcW w:w="1418" w:type="dxa"/>
          </w:tcPr>
          <w:p w14:paraId="707A5AB0" w14:textId="3C202345" w:rsidR="005559B0" w:rsidRPr="005559B0" w:rsidRDefault="005559B0" w:rsidP="005559B0">
            <w:pPr>
              <w:pStyle w:val="TableParagraph"/>
              <w:spacing w:before="83" w:line="247" w:lineRule="exact"/>
              <w:ind w:left="110"/>
              <w:rPr>
                <w:highlight w:val="yellow"/>
              </w:rPr>
            </w:pPr>
            <w:r w:rsidRPr="005559B0">
              <w:rPr>
                <w:highlight w:val="yellow"/>
              </w:rPr>
              <w:t>Jarošová</w:t>
            </w:r>
          </w:p>
        </w:tc>
        <w:tc>
          <w:tcPr>
            <w:tcW w:w="1452" w:type="dxa"/>
          </w:tcPr>
          <w:p w14:paraId="20F61584" w14:textId="37F5DF84" w:rsidR="005559B0" w:rsidRPr="005559B0" w:rsidRDefault="005559B0" w:rsidP="005559B0">
            <w:pPr>
              <w:pStyle w:val="TableParagraph"/>
              <w:spacing w:before="83" w:line="247" w:lineRule="exact"/>
              <w:ind w:left="110"/>
              <w:rPr>
                <w:highlight w:val="yellow"/>
              </w:rPr>
            </w:pPr>
            <w:r w:rsidRPr="005559B0">
              <w:rPr>
                <w:highlight w:val="yellow"/>
              </w:rPr>
              <w:t>Věra</w:t>
            </w:r>
          </w:p>
        </w:tc>
      </w:tr>
      <w:tr w:rsidR="005559B0" w:rsidRPr="003C12FB" w14:paraId="4DE1C990" w14:textId="77777777" w:rsidTr="007650D3">
        <w:trPr>
          <w:trHeight w:val="350"/>
        </w:trPr>
        <w:tc>
          <w:tcPr>
            <w:tcW w:w="4829" w:type="dxa"/>
          </w:tcPr>
          <w:p w14:paraId="6437A537" w14:textId="1DFCEC80" w:rsidR="005559B0" w:rsidRPr="003C12FB" w:rsidRDefault="005559B0" w:rsidP="005559B0">
            <w:pPr>
              <w:pStyle w:val="TableParagraph"/>
              <w:spacing w:before="83" w:line="247" w:lineRule="exact"/>
              <w:ind w:left="110"/>
            </w:pPr>
            <w:r w:rsidRPr="003C12FB">
              <w:t>Člen PS</w:t>
            </w:r>
          </w:p>
        </w:tc>
        <w:tc>
          <w:tcPr>
            <w:tcW w:w="1276" w:type="dxa"/>
          </w:tcPr>
          <w:p w14:paraId="45CA1555" w14:textId="4CEEA880" w:rsidR="005559B0" w:rsidRPr="005559B0" w:rsidRDefault="005559B0" w:rsidP="005559B0">
            <w:pPr>
              <w:pStyle w:val="TableParagraph"/>
              <w:spacing w:before="83" w:line="247" w:lineRule="exact"/>
              <w:ind w:left="110"/>
              <w:rPr>
                <w:highlight w:val="yellow"/>
              </w:rPr>
            </w:pPr>
            <w:r w:rsidRPr="005559B0">
              <w:rPr>
                <w:highlight w:val="yellow"/>
              </w:rPr>
              <w:t>Mgr.</w:t>
            </w:r>
          </w:p>
        </w:tc>
        <w:tc>
          <w:tcPr>
            <w:tcW w:w="1418" w:type="dxa"/>
          </w:tcPr>
          <w:p w14:paraId="74A13C5C" w14:textId="7AC326D0" w:rsidR="005559B0" w:rsidRPr="005559B0" w:rsidRDefault="005559B0" w:rsidP="005559B0">
            <w:pPr>
              <w:pStyle w:val="TableParagraph"/>
              <w:spacing w:before="83" w:line="247" w:lineRule="exact"/>
              <w:ind w:left="110"/>
              <w:rPr>
                <w:highlight w:val="yellow"/>
              </w:rPr>
            </w:pPr>
            <w:r w:rsidRPr="005559B0">
              <w:rPr>
                <w:highlight w:val="yellow"/>
              </w:rPr>
              <w:t>Jedličková</w:t>
            </w:r>
          </w:p>
        </w:tc>
        <w:tc>
          <w:tcPr>
            <w:tcW w:w="1452" w:type="dxa"/>
          </w:tcPr>
          <w:p w14:paraId="6895977F" w14:textId="2BB5047B" w:rsidR="005559B0" w:rsidRPr="005559B0" w:rsidRDefault="005559B0" w:rsidP="005559B0">
            <w:pPr>
              <w:pStyle w:val="TableParagraph"/>
              <w:spacing w:before="83" w:line="247" w:lineRule="exact"/>
              <w:ind w:left="110"/>
              <w:rPr>
                <w:highlight w:val="yellow"/>
              </w:rPr>
            </w:pPr>
            <w:r w:rsidRPr="005559B0">
              <w:rPr>
                <w:highlight w:val="yellow"/>
              </w:rPr>
              <w:t>Radmila</w:t>
            </w:r>
          </w:p>
        </w:tc>
      </w:tr>
      <w:tr w:rsidR="005559B0" w:rsidRPr="003C12FB" w14:paraId="05CD785B" w14:textId="77777777" w:rsidTr="007650D3">
        <w:trPr>
          <w:trHeight w:val="355"/>
        </w:trPr>
        <w:tc>
          <w:tcPr>
            <w:tcW w:w="4829" w:type="dxa"/>
          </w:tcPr>
          <w:p w14:paraId="11F8ECAA" w14:textId="77777777" w:rsidR="005559B0" w:rsidRPr="003C12FB" w:rsidRDefault="005559B0" w:rsidP="005559B0">
            <w:pPr>
              <w:pStyle w:val="TableParagraph"/>
              <w:spacing w:before="88" w:line="247" w:lineRule="exact"/>
              <w:ind w:left="110"/>
            </w:pPr>
            <w:r w:rsidRPr="003C12FB">
              <w:rPr>
                <w:b/>
              </w:rPr>
              <w:t xml:space="preserve">Vedoucí PS pro rozvoj matematické gramotnosti </w:t>
            </w:r>
            <w:r w:rsidRPr="003C12FB">
              <w:t>…</w:t>
            </w:r>
          </w:p>
        </w:tc>
        <w:tc>
          <w:tcPr>
            <w:tcW w:w="1276" w:type="dxa"/>
          </w:tcPr>
          <w:p w14:paraId="159BE8B6" w14:textId="77777777" w:rsidR="005559B0" w:rsidRPr="003C12FB" w:rsidRDefault="005559B0" w:rsidP="005559B0">
            <w:pPr>
              <w:pStyle w:val="TableParagraph"/>
              <w:spacing w:before="83" w:line="247" w:lineRule="exact"/>
              <w:ind w:left="110"/>
            </w:pPr>
            <w:r w:rsidRPr="003C12FB">
              <w:t>Mgr. Bc.</w:t>
            </w:r>
          </w:p>
        </w:tc>
        <w:tc>
          <w:tcPr>
            <w:tcW w:w="1418" w:type="dxa"/>
          </w:tcPr>
          <w:p w14:paraId="193B5560" w14:textId="77777777" w:rsidR="005559B0" w:rsidRPr="003C12FB" w:rsidRDefault="005559B0" w:rsidP="005559B0">
            <w:pPr>
              <w:pStyle w:val="TableParagraph"/>
              <w:spacing w:before="83" w:line="247" w:lineRule="exact"/>
              <w:ind w:left="110"/>
            </w:pPr>
            <w:r w:rsidRPr="003C12FB">
              <w:t>Daňhelková</w:t>
            </w:r>
          </w:p>
        </w:tc>
        <w:tc>
          <w:tcPr>
            <w:tcW w:w="1452" w:type="dxa"/>
          </w:tcPr>
          <w:p w14:paraId="144713C0" w14:textId="77777777" w:rsidR="005559B0" w:rsidRPr="003C12FB" w:rsidRDefault="005559B0" w:rsidP="005559B0">
            <w:pPr>
              <w:pStyle w:val="TableParagraph"/>
              <w:spacing w:before="83" w:line="247" w:lineRule="exact"/>
              <w:ind w:left="105"/>
            </w:pPr>
            <w:r w:rsidRPr="003C12FB">
              <w:t>Libuše</w:t>
            </w:r>
          </w:p>
        </w:tc>
      </w:tr>
      <w:tr w:rsidR="005559B0" w:rsidRPr="003C12FB" w14:paraId="4134CA93" w14:textId="77777777" w:rsidTr="007650D3">
        <w:trPr>
          <w:trHeight w:val="350"/>
        </w:trPr>
        <w:tc>
          <w:tcPr>
            <w:tcW w:w="4829" w:type="dxa"/>
          </w:tcPr>
          <w:p w14:paraId="368EF91A" w14:textId="77777777" w:rsidR="005559B0" w:rsidRPr="003C12FB" w:rsidRDefault="005559B0" w:rsidP="005559B0">
            <w:pPr>
              <w:pStyle w:val="TableParagraph"/>
              <w:spacing w:before="83" w:line="247" w:lineRule="exact"/>
              <w:ind w:left="110"/>
            </w:pPr>
            <w:r w:rsidRPr="003C12FB">
              <w:t>Člen PS</w:t>
            </w:r>
          </w:p>
        </w:tc>
        <w:tc>
          <w:tcPr>
            <w:tcW w:w="1276" w:type="dxa"/>
          </w:tcPr>
          <w:p w14:paraId="25F71D35" w14:textId="77777777" w:rsidR="005559B0" w:rsidRPr="003C12FB" w:rsidRDefault="005559B0" w:rsidP="005559B0">
            <w:pPr>
              <w:pStyle w:val="TableParagraph"/>
              <w:spacing w:before="83" w:line="247" w:lineRule="exact"/>
              <w:ind w:left="110"/>
              <w:rPr>
                <w:strike/>
              </w:rPr>
            </w:pPr>
            <w:r w:rsidRPr="003C12FB">
              <w:t>PaedDr.</w:t>
            </w:r>
          </w:p>
        </w:tc>
        <w:tc>
          <w:tcPr>
            <w:tcW w:w="1418" w:type="dxa"/>
          </w:tcPr>
          <w:p w14:paraId="14284E07" w14:textId="77777777" w:rsidR="005559B0" w:rsidRPr="003C12FB" w:rsidRDefault="005559B0" w:rsidP="005559B0">
            <w:pPr>
              <w:pStyle w:val="TableParagraph"/>
              <w:spacing w:before="83" w:line="247" w:lineRule="exact"/>
              <w:ind w:left="110"/>
            </w:pPr>
            <w:r w:rsidRPr="003C12FB">
              <w:t>Hajdúk</w:t>
            </w:r>
          </w:p>
        </w:tc>
        <w:tc>
          <w:tcPr>
            <w:tcW w:w="1452" w:type="dxa"/>
          </w:tcPr>
          <w:p w14:paraId="694618DD" w14:textId="77777777" w:rsidR="005559B0" w:rsidRPr="003C12FB" w:rsidRDefault="005559B0" w:rsidP="005559B0">
            <w:pPr>
              <w:pStyle w:val="TableParagraph"/>
              <w:spacing w:before="83" w:line="247" w:lineRule="exact"/>
              <w:ind w:left="110"/>
            </w:pPr>
            <w:r w:rsidRPr="003C12FB">
              <w:t>Boris</w:t>
            </w:r>
          </w:p>
        </w:tc>
      </w:tr>
      <w:tr w:rsidR="005559B0" w:rsidRPr="003C12FB" w14:paraId="173CC49B" w14:textId="77777777" w:rsidTr="007650D3">
        <w:trPr>
          <w:trHeight w:val="350"/>
        </w:trPr>
        <w:tc>
          <w:tcPr>
            <w:tcW w:w="4829" w:type="dxa"/>
          </w:tcPr>
          <w:p w14:paraId="214C3FA6" w14:textId="77777777" w:rsidR="005559B0" w:rsidRPr="003C12FB" w:rsidRDefault="005559B0" w:rsidP="005559B0">
            <w:pPr>
              <w:pStyle w:val="TableParagraph"/>
              <w:spacing w:before="83" w:line="247" w:lineRule="exact"/>
              <w:ind w:left="110"/>
            </w:pPr>
            <w:r w:rsidRPr="003C12FB">
              <w:t>Člen PS</w:t>
            </w:r>
          </w:p>
        </w:tc>
        <w:tc>
          <w:tcPr>
            <w:tcW w:w="1276" w:type="dxa"/>
          </w:tcPr>
          <w:p w14:paraId="05327968" w14:textId="77777777" w:rsidR="005559B0" w:rsidRPr="003C12FB" w:rsidRDefault="005559B0" w:rsidP="005559B0">
            <w:pPr>
              <w:pStyle w:val="TableParagraph"/>
              <w:spacing w:before="83" w:line="247" w:lineRule="exact"/>
              <w:ind w:left="110"/>
            </w:pPr>
            <w:r w:rsidRPr="003C12FB">
              <w:t>Mgr.</w:t>
            </w:r>
          </w:p>
        </w:tc>
        <w:tc>
          <w:tcPr>
            <w:tcW w:w="1418" w:type="dxa"/>
          </w:tcPr>
          <w:p w14:paraId="7C6843CC" w14:textId="77777777" w:rsidR="005559B0" w:rsidRPr="003C12FB" w:rsidRDefault="005559B0" w:rsidP="005559B0">
            <w:pPr>
              <w:pStyle w:val="TableParagraph"/>
              <w:spacing w:before="83" w:line="247" w:lineRule="exact"/>
              <w:ind w:left="110"/>
            </w:pPr>
            <w:r w:rsidRPr="003C12FB">
              <w:t>Schmidová</w:t>
            </w:r>
          </w:p>
        </w:tc>
        <w:tc>
          <w:tcPr>
            <w:tcW w:w="1452" w:type="dxa"/>
          </w:tcPr>
          <w:p w14:paraId="46FDF214" w14:textId="77777777" w:rsidR="005559B0" w:rsidRPr="003C12FB" w:rsidRDefault="005559B0" w:rsidP="005559B0">
            <w:pPr>
              <w:pStyle w:val="TableParagraph"/>
              <w:spacing w:before="83" w:line="247" w:lineRule="exact"/>
              <w:ind w:left="110"/>
            </w:pPr>
            <w:r w:rsidRPr="003C12FB">
              <w:t>Hana</w:t>
            </w:r>
          </w:p>
        </w:tc>
      </w:tr>
      <w:tr w:rsidR="005559B0" w:rsidRPr="003C12FB" w14:paraId="1F3BA322" w14:textId="77777777" w:rsidTr="007650D3">
        <w:trPr>
          <w:trHeight w:val="350"/>
        </w:trPr>
        <w:tc>
          <w:tcPr>
            <w:tcW w:w="4829" w:type="dxa"/>
          </w:tcPr>
          <w:p w14:paraId="114F31E6" w14:textId="77777777" w:rsidR="005559B0" w:rsidRPr="003C12FB" w:rsidRDefault="005559B0" w:rsidP="005559B0">
            <w:pPr>
              <w:pStyle w:val="TableParagraph"/>
              <w:spacing w:before="83" w:line="247" w:lineRule="exact"/>
              <w:ind w:left="110"/>
            </w:pPr>
            <w:r w:rsidRPr="003C12FB">
              <w:t>Člen PS</w:t>
            </w:r>
          </w:p>
        </w:tc>
        <w:tc>
          <w:tcPr>
            <w:tcW w:w="1276" w:type="dxa"/>
          </w:tcPr>
          <w:p w14:paraId="2639F1E3" w14:textId="77777777" w:rsidR="005559B0" w:rsidRPr="003C12FB" w:rsidRDefault="005559B0" w:rsidP="005559B0">
            <w:pPr>
              <w:pStyle w:val="TableParagraph"/>
              <w:spacing w:before="83" w:line="247" w:lineRule="exact"/>
              <w:ind w:left="110"/>
            </w:pPr>
            <w:r w:rsidRPr="003C12FB">
              <w:t>PhDr., Ph.D.</w:t>
            </w:r>
          </w:p>
        </w:tc>
        <w:tc>
          <w:tcPr>
            <w:tcW w:w="1418" w:type="dxa"/>
          </w:tcPr>
          <w:p w14:paraId="18016730" w14:textId="77777777" w:rsidR="005559B0" w:rsidRPr="003C12FB" w:rsidRDefault="005559B0" w:rsidP="005559B0">
            <w:pPr>
              <w:pStyle w:val="TableParagraph"/>
              <w:spacing w:before="83" w:line="247" w:lineRule="exact"/>
              <w:ind w:left="110"/>
            </w:pPr>
            <w:r w:rsidRPr="003C12FB">
              <w:t>Čmejrková</w:t>
            </w:r>
          </w:p>
        </w:tc>
        <w:tc>
          <w:tcPr>
            <w:tcW w:w="1452" w:type="dxa"/>
          </w:tcPr>
          <w:p w14:paraId="08E04820" w14:textId="77777777" w:rsidR="005559B0" w:rsidRPr="003C12FB" w:rsidRDefault="005559B0" w:rsidP="005559B0">
            <w:pPr>
              <w:pStyle w:val="TableParagraph"/>
              <w:spacing w:before="83" w:line="247" w:lineRule="exact"/>
              <w:ind w:left="110"/>
            </w:pPr>
            <w:r w:rsidRPr="003C12FB">
              <w:t>Kamila</w:t>
            </w:r>
          </w:p>
        </w:tc>
      </w:tr>
      <w:tr w:rsidR="005559B0" w:rsidRPr="003C12FB" w14:paraId="46CCE609" w14:textId="77777777" w:rsidTr="007650D3">
        <w:trPr>
          <w:trHeight w:val="350"/>
        </w:trPr>
        <w:tc>
          <w:tcPr>
            <w:tcW w:w="4829" w:type="dxa"/>
          </w:tcPr>
          <w:p w14:paraId="4DEE08F9" w14:textId="77777777" w:rsidR="005559B0" w:rsidRPr="003C12FB" w:rsidRDefault="005559B0" w:rsidP="005559B0">
            <w:pPr>
              <w:pStyle w:val="TableParagraph"/>
              <w:spacing w:before="83" w:line="247" w:lineRule="exact"/>
              <w:ind w:left="110"/>
              <w:rPr>
                <w:b/>
              </w:rPr>
            </w:pPr>
            <w:r w:rsidRPr="003C12FB">
              <w:rPr>
                <w:b/>
              </w:rPr>
              <w:t>Vedoucí PS pro rovné příležitosti</w:t>
            </w:r>
          </w:p>
        </w:tc>
        <w:tc>
          <w:tcPr>
            <w:tcW w:w="1276" w:type="dxa"/>
          </w:tcPr>
          <w:p w14:paraId="3FDB0615" w14:textId="77777777" w:rsidR="005559B0" w:rsidRPr="003C12FB" w:rsidRDefault="005559B0" w:rsidP="005559B0">
            <w:pPr>
              <w:pStyle w:val="TableParagraph"/>
              <w:spacing w:before="83" w:line="247" w:lineRule="exact"/>
              <w:ind w:left="110"/>
            </w:pPr>
            <w:r w:rsidRPr="003C12FB">
              <w:t>Mgr.</w:t>
            </w:r>
          </w:p>
        </w:tc>
        <w:tc>
          <w:tcPr>
            <w:tcW w:w="1418" w:type="dxa"/>
          </w:tcPr>
          <w:p w14:paraId="5085345C" w14:textId="77777777" w:rsidR="005559B0" w:rsidRPr="003C12FB" w:rsidRDefault="005559B0" w:rsidP="005559B0">
            <w:pPr>
              <w:pStyle w:val="TableParagraph"/>
              <w:spacing w:before="83" w:line="247" w:lineRule="exact"/>
              <w:ind w:left="110"/>
            </w:pPr>
            <w:r w:rsidRPr="003C12FB">
              <w:t>Šrámek</w:t>
            </w:r>
          </w:p>
        </w:tc>
        <w:tc>
          <w:tcPr>
            <w:tcW w:w="1452" w:type="dxa"/>
          </w:tcPr>
          <w:p w14:paraId="21369A5F" w14:textId="77777777" w:rsidR="005559B0" w:rsidRPr="003C12FB" w:rsidRDefault="005559B0" w:rsidP="005559B0">
            <w:pPr>
              <w:pStyle w:val="TableParagraph"/>
              <w:spacing w:before="83" w:line="247" w:lineRule="exact"/>
              <w:ind w:left="105"/>
            </w:pPr>
            <w:r w:rsidRPr="003C12FB">
              <w:t>Libor</w:t>
            </w:r>
          </w:p>
        </w:tc>
      </w:tr>
      <w:tr w:rsidR="005559B0" w14:paraId="7B8CD4EA" w14:textId="77777777" w:rsidTr="007650D3">
        <w:trPr>
          <w:trHeight w:val="355"/>
        </w:trPr>
        <w:tc>
          <w:tcPr>
            <w:tcW w:w="4829" w:type="dxa"/>
          </w:tcPr>
          <w:p w14:paraId="3DA1B199" w14:textId="77777777" w:rsidR="005559B0" w:rsidRPr="003C12FB" w:rsidRDefault="005559B0" w:rsidP="005559B0">
            <w:pPr>
              <w:pStyle w:val="TableParagraph"/>
              <w:spacing w:before="88" w:line="247" w:lineRule="exact"/>
              <w:ind w:left="110"/>
            </w:pPr>
            <w:r w:rsidRPr="003C12FB">
              <w:t>Člen PS</w:t>
            </w:r>
          </w:p>
        </w:tc>
        <w:tc>
          <w:tcPr>
            <w:tcW w:w="1276" w:type="dxa"/>
          </w:tcPr>
          <w:p w14:paraId="7F271B9C" w14:textId="77777777" w:rsidR="005559B0" w:rsidRPr="003C12FB" w:rsidRDefault="005559B0" w:rsidP="005559B0">
            <w:pPr>
              <w:pStyle w:val="TableParagraph"/>
              <w:spacing w:before="83" w:line="247" w:lineRule="exact"/>
              <w:ind w:left="110"/>
            </w:pPr>
            <w:r w:rsidRPr="003C12FB">
              <w:t>Mgr.</w:t>
            </w:r>
          </w:p>
        </w:tc>
        <w:tc>
          <w:tcPr>
            <w:tcW w:w="1418" w:type="dxa"/>
          </w:tcPr>
          <w:p w14:paraId="1A5B387E" w14:textId="77777777" w:rsidR="005559B0" w:rsidRPr="003C12FB" w:rsidRDefault="005559B0" w:rsidP="005559B0">
            <w:pPr>
              <w:pStyle w:val="TableParagraph"/>
              <w:spacing w:before="83" w:line="247" w:lineRule="exact"/>
              <w:ind w:left="110"/>
            </w:pPr>
            <w:r w:rsidRPr="003C12FB">
              <w:t>Jedličková</w:t>
            </w:r>
          </w:p>
        </w:tc>
        <w:tc>
          <w:tcPr>
            <w:tcW w:w="1452" w:type="dxa"/>
          </w:tcPr>
          <w:p w14:paraId="38930753" w14:textId="77777777" w:rsidR="005559B0" w:rsidRPr="0095465C" w:rsidRDefault="005559B0" w:rsidP="005559B0">
            <w:pPr>
              <w:pStyle w:val="TableParagraph"/>
              <w:spacing w:before="83" w:line="247" w:lineRule="exact"/>
              <w:ind w:left="110"/>
            </w:pPr>
            <w:r w:rsidRPr="003C12FB">
              <w:t>Radmila</w:t>
            </w:r>
          </w:p>
        </w:tc>
      </w:tr>
      <w:tr w:rsidR="005559B0" w14:paraId="28B1B973" w14:textId="77777777" w:rsidTr="007650D3">
        <w:trPr>
          <w:trHeight w:val="350"/>
        </w:trPr>
        <w:tc>
          <w:tcPr>
            <w:tcW w:w="4829" w:type="dxa"/>
          </w:tcPr>
          <w:p w14:paraId="64D10613" w14:textId="77777777" w:rsidR="005559B0" w:rsidRDefault="005559B0" w:rsidP="005559B0">
            <w:pPr>
              <w:pStyle w:val="TableParagraph"/>
              <w:spacing w:before="83" w:line="247" w:lineRule="exact"/>
              <w:ind w:left="110"/>
            </w:pPr>
            <w:r>
              <w:t>Člen PS</w:t>
            </w:r>
          </w:p>
        </w:tc>
        <w:tc>
          <w:tcPr>
            <w:tcW w:w="1276" w:type="dxa"/>
          </w:tcPr>
          <w:p w14:paraId="41E2E47D" w14:textId="77777777" w:rsidR="005559B0" w:rsidRPr="00871677" w:rsidRDefault="005559B0" w:rsidP="005559B0">
            <w:pPr>
              <w:pStyle w:val="TableParagraph"/>
              <w:spacing w:before="83" w:line="247" w:lineRule="exact"/>
              <w:ind w:left="110"/>
            </w:pPr>
          </w:p>
        </w:tc>
        <w:tc>
          <w:tcPr>
            <w:tcW w:w="1418" w:type="dxa"/>
          </w:tcPr>
          <w:p w14:paraId="3864643B" w14:textId="77777777" w:rsidR="005559B0" w:rsidRPr="00871677" w:rsidRDefault="005559B0" w:rsidP="005559B0">
            <w:pPr>
              <w:pStyle w:val="TableParagraph"/>
              <w:spacing w:before="83" w:line="247" w:lineRule="exact"/>
              <w:ind w:left="110"/>
            </w:pPr>
            <w:r w:rsidRPr="00871677">
              <w:t xml:space="preserve">Niederlová </w:t>
            </w:r>
          </w:p>
        </w:tc>
        <w:tc>
          <w:tcPr>
            <w:tcW w:w="1452" w:type="dxa"/>
          </w:tcPr>
          <w:p w14:paraId="7E65F695" w14:textId="77777777" w:rsidR="005559B0" w:rsidRPr="00871677" w:rsidRDefault="005559B0" w:rsidP="005559B0">
            <w:pPr>
              <w:pStyle w:val="TableParagraph"/>
              <w:spacing w:before="83" w:line="247" w:lineRule="exact"/>
              <w:ind w:left="110"/>
            </w:pPr>
            <w:r w:rsidRPr="00871677">
              <w:t>Renáta</w:t>
            </w:r>
          </w:p>
        </w:tc>
      </w:tr>
      <w:tr w:rsidR="005559B0" w14:paraId="3ECEFC8C" w14:textId="77777777" w:rsidTr="007650D3">
        <w:trPr>
          <w:trHeight w:val="350"/>
        </w:trPr>
        <w:tc>
          <w:tcPr>
            <w:tcW w:w="4829" w:type="dxa"/>
          </w:tcPr>
          <w:p w14:paraId="45244C6A" w14:textId="77777777" w:rsidR="005559B0" w:rsidRDefault="005559B0" w:rsidP="005559B0">
            <w:pPr>
              <w:pStyle w:val="TableParagraph"/>
              <w:spacing w:before="83" w:line="247" w:lineRule="exact"/>
              <w:ind w:left="110"/>
            </w:pPr>
            <w:r>
              <w:t>Člen PS</w:t>
            </w:r>
          </w:p>
        </w:tc>
        <w:tc>
          <w:tcPr>
            <w:tcW w:w="1276" w:type="dxa"/>
          </w:tcPr>
          <w:p w14:paraId="1C945DF8" w14:textId="77777777" w:rsidR="005559B0" w:rsidRPr="00871677" w:rsidRDefault="005559B0" w:rsidP="005559B0">
            <w:pPr>
              <w:pStyle w:val="TableParagraph"/>
              <w:spacing w:before="83" w:line="247" w:lineRule="exact"/>
              <w:ind w:left="110"/>
            </w:pPr>
            <w:r w:rsidRPr="00871677">
              <w:t>Mgr.</w:t>
            </w:r>
          </w:p>
        </w:tc>
        <w:tc>
          <w:tcPr>
            <w:tcW w:w="1418" w:type="dxa"/>
          </w:tcPr>
          <w:p w14:paraId="02E5B64F" w14:textId="77777777" w:rsidR="005559B0" w:rsidRPr="00871677" w:rsidRDefault="005559B0" w:rsidP="005559B0">
            <w:pPr>
              <w:pStyle w:val="TableParagraph"/>
              <w:spacing w:before="83" w:line="247" w:lineRule="exact"/>
              <w:ind w:left="110"/>
            </w:pPr>
            <w:r w:rsidRPr="00871677">
              <w:t>Šolle</w:t>
            </w:r>
          </w:p>
        </w:tc>
        <w:tc>
          <w:tcPr>
            <w:tcW w:w="1452" w:type="dxa"/>
          </w:tcPr>
          <w:p w14:paraId="418FA58D" w14:textId="77777777" w:rsidR="005559B0" w:rsidRPr="00871677" w:rsidRDefault="005559B0" w:rsidP="005559B0">
            <w:pPr>
              <w:pStyle w:val="TableParagraph"/>
              <w:spacing w:before="83" w:line="247" w:lineRule="exact"/>
              <w:ind w:left="110"/>
            </w:pPr>
            <w:r w:rsidRPr="00871677">
              <w:t>Vít</w:t>
            </w:r>
          </w:p>
        </w:tc>
      </w:tr>
    </w:tbl>
    <w:p w14:paraId="25BB6E0A" w14:textId="77777777" w:rsidR="007650D3" w:rsidRDefault="007650D3" w:rsidP="007650D3"/>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9"/>
        <w:gridCol w:w="1276"/>
        <w:gridCol w:w="1418"/>
        <w:gridCol w:w="1452"/>
      </w:tblGrid>
      <w:tr w:rsidR="007650D3" w:rsidRPr="003C12FB" w14:paraId="1DDA40F5" w14:textId="77777777" w:rsidTr="007650D3">
        <w:trPr>
          <w:trHeight w:val="410"/>
        </w:trPr>
        <w:tc>
          <w:tcPr>
            <w:tcW w:w="8975" w:type="dxa"/>
            <w:gridSpan w:val="4"/>
            <w:shd w:val="clear" w:color="auto" w:fill="C5D9F0"/>
            <w:vAlign w:val="center"/>
          </w:tcPr>
          <w:p w14:paraId="22792DAE" w14:textId="77777777" w:rsidR="007650D3" w:rsidRPr="003C12FB" w:rsidRDefault="007650D3" w:rsidP="007650D3">
            <w:pPr>
              <w:pStyle w:val="TableParagraph"/>
              <w:spacing w:line="271" w:lineRule="exact"/>
              <w:ind w:left="323"/>
              <w:rPr>
                <w:b/>
                <w:sz w:val="32"/>
              </w:rPr>
            </w:pPr>
            <w:r w:rsidRPr="008A3306">
              <w:rPr>
                <w:b/>
                <w:sz w:val="24"/>
              </w:rPr>
              <w:t>Tabulka č. 2 Seznam členů týmu pro publicitu MAP II</w:t>
            </w:r>
          </w:p>
        </w:tc>
      </w:tr>
      <w:tr w:rsidR="007650D3" w:rsidRPr="003C12FB" w14:paraId="7A8C9566" w14:textId="77777777" w:rsidTr="007650D3">
        <w:trPr>
          <w:trHeight w:val="416"/>
        </w:trPr>
        <w:tc>
          <w:tcPr>
            <w:tcW w:w="4829" w:type="dxa"/>
            <w:shd w:val="clear" w:color="auto" w:fill="C5D9F0"/>
            <w:vAlign w:val="center"/>
          </w:tcPr>
          <w:p w14:paraId="58FABB30" w14:textId="77777777" w:rsidR="007650D3" w:rsidRPr="008A3306" w:rsidRDefault="007650D3" w:rsidP="007650D3">
            <w:pPr>
              <w:pStyle w:val="TableParagraph"/>
              <w:spacing w:line="376" w:lineRule="exact"/>
              <w:ind w:left="110"/>
              <w:rPr>
                <w:b/>
                <w:sz w:val="24"/>
                <w:szCs w:val="24"/>
              </w:rPr>
            </w:pPr>
            <w:r w:rsidRPr="008A3306">
              <w:rPr>
                <w:b/>
                <w:sz w:val="24"/>
                <w:szCs w:val="24"/>
              </w:rPr>
              <w:t>Činnost</w:t>
            </w:r>
          </w:p>
        </w:tc>
        <w:tc>
          <w:tcPr>
            <w:tcW w:w="1276" w:type="dxa"/>
            <w:shd w:val="clear" w:color="auto" w:fill="C5D9F0"/>
            <w:vAlign w:val="center"/>
          </w:tcPr>
          <w:p w14:paraId="25EC0585" w14:textId="77777777" w:rsidR="007650D3" w:rsidRPr="008A3306" w:rsidRDefault="007650D3" w:rsidP="007650D3">
            <w:pPr>
              <w:pStyle w:val="TableParagraph"/>
              <w:spacing w:line="376" w:lineRule="exact"/>
              <w:ind w:left="110"/>
              <w:rPr>
                <w:b/>
                <w:sz w:val="24"/>
                <w:szCs w:val="24"/>
              </w:rPr>
            </w:pPr>
            <w:r w:rsidRPr="008A3306">
              <w:rPr>
                <w:b/>
                <w:sz w:val="24"/>
                <w:szCs w:val="24"/>
              </w:rPr>
              <w:t>Titul</w:t>
            </w:r>
          </w:p>
        </w:tc>
        <w:tc>
          <w:tcPr>
            <w:tcW w:w="1418" w:type="dxa"/>
            <w:shd w:val="clear" w:color="auto" w:fill="C5D9F0"/>
            <w:vAlign w:val="center"/>
          </w:tcPr>
          <w:p w14:paraId="6A9C7410" w14:textId="77777777" w:rsidR="007650D3" w:rsidRPr="008A3306" w:rsidRDefault="007650D3" w:rsidP="007650D3">
            <w:pPr>
              <w:pStyle w:val="TableParagraph"/>
              <w:spacing w:line="376" w:lineRule="exact"/>
              <w:ind w:left="110"/>
              <w:rPr>
                <w:b/>
                <w:sz w:val="24"/>
                <w:szCs w:val="24"/>
              </w:rPr>
            </w:pPr>
            <w:r w:rsidRPr="008A3306">
              <w:rPr>
                <w:b/>
                <w:sz w:val="24"/>
                <w:szCs w:val="24"/>
              </w:rPr>
              <w:t>příjmení</w:t>
            </w:r>
          </w:p>
        </w:tc>
        <w:tc>
          <w:tcPr>
            <w:tcW w:w="1452" w:type="dxa"/>
            <w:shd w:val="clear" w:color="auto" w:fill="C5D9F0"/>
            <w:vAlign w:val="center"/>
          </w:tcPr>
          <w:p w14:paraId="0F1D8539" w14:textId="77777777" w:rsidR="007650D3" w:rsidRPr="008A3306" w:rsidRDefault="007650D3" w:rsidP="007650D3">
            <w:pPr>
              <w:pStyle w:val="TableParagraph"/>
              <w:spacing w:line="376" w:lineRule="exact"/>
              <w:ind w:left="105"/>
              <w:rPr>
                <w:b/>
                <w:sz w:val="24"/>
                <w:szCs w:val="24"/>
              </w:rPr>
            </w:pPr>
            <w:r w:rsidRPr="008A3306">
              <w:rPr>
                <w:b/>
                <w:sz w:val="24"/>
                <w:szCs w:val="24"/>
              </w:rPr>
              <w:t>jméno</w:t>
            </w:r>
          </w:p>
        </w:tc>
      </w:tr>
      <w:tr w:rsidR="007650D3" w:rsidRPr="003C12FB" w14:paraId="364F72D8" w14:textId="77777777" w:rsidTr="007650D3">
        <w:trPr>
          <w:trHeight w:val="350"/>
        </w:trPr>
        <w:tc>
          <w:tcPr>
            <w:tcW w:w="4829" w:type="dxa"/>
          </w:tcPr>
          <w:p w14:paraId="7E4C6502" w14:textId="77777777" w:rsidR="007650D3" w:rsidRPr="003C12FB" w:rsidRDefault="007650D3" w:rsidP="007650D3">
            <w:pPr>
              <w:pStyle w:val="TableParagraph"/>
              <w:spacing w:before="83" w:line="247" w:lineRule="exact"/>
              <w:ind w:left="110"/>
              <w:rPr>
                <w:b/>
              </w:rPr>
            </w:pPr>
            <w:r>
              <w:rPr>
                <w:b/>
              </w:rPr>
              <w:t>Vedoucí týmu</w:t>
            </w:r>
          </w:p>
        </w:tc>
        <w:tc>
          <w:tcPr>
            <w:tcW w:w="1276" w:type="dxa"/>
          </w:tcPr>
          <w:p w14:paraId="53CC00C6" w14:textId="77777777" w:rsidR="007650D3" w:rsidRPr="003C12FB" w:rsidRDefault="007650D3" w:rsidP="007650D3">
            <w:pPr>
              <w:pStyle w:val="TableParagraph"/>
              <w:spacing w:before="83" w:line="247" w:lineRule="exact"/>
              <w:ind w:left="110"/>
            </w:pPr>
            <w:r>
              <w:t>Ing</w:t>
            </w:r>
            <w:r w:rsidRPr="003C12FB">
              <w:t>.</w:t>
            </w:r>
          </w:p>
        </w:tc>
        <w:tc>
          <w:tcPr>
            <w:tcW w:w="1418" w:type="dxa"/>
          </w:tcPr>
          <w:p w14:paraId="5446A04B" w14:textId="77777777" w:rsidR="007650D3" w:rsidRPr="003C12FB" w:rsidRDefault="007650D3" w:rsidP="007650D3">
            <w:pPr>
              <w:pStyle w:val="TableParagraph"/>
              <w:spacing w:before="83" w:line="247" w:lineRule="exact"/>
              <w:ind w:left="110"/>
            </w:pPr>
            <w:r>
              <w:t>Seleši</w:t>
            </w:r>
          </w:p>
        </w:tc>
        <w:tc>
          <w:tcPr>
            <w:tcW w:w="1452" w:type="dxa"/>
          </w:tcPr>
          <w:p w14:paraId="34803A75" w14:textId="77777777" w:rsidR="007650D3" w:rsidRPr="003C12FB" w:rsidRDefault="007650D3" w:rsidP="007650D3">
            <w:pPr>
              <w:pStyle w:val="TableParagraph"/>
              <w:spacing w:before="83" w:line="247" w:lineRule="exact"/>
              <w:ind w:left="105"/>
            </w:pPr>
            <w:r>
              <w:t>Pavel</w:t>
            </w:r>
          </w:p>
        </w:tc>
      </w:tr>
      <w:tr w:rsidR="007650D3" w:rsidRPr="003C12FB" w14:paraId="422E1058" w14:textId="77777777" w:rsidTr="007650D3">
        <w:trPr>
          <w:trHeight w:val="350"/>
        </w:trPr>
        <w:tc>
          <w:tcPr>
            <w:tcW w:w="4829" w:type="dxa"/>
          </w:tcPr>
          <w:p w14:paraId="20F5A83B" w14:textId="77777777" w:rsidR="007650D3" w:rsidRPr="006549DD" w:rsidRDefault="007650D3" w:rsidP="007650D3">
            <w:pPr>
              <w:pStyle w:val="TableParagraph"/>
              <w:spacing w:before="83" w:line="247" w:lineRule="exact"/>
              <w:ind w:left="110"/>
              <w:rPr>
                <w:bCs/>
              </w:rPr>
            </w:pPr>
            <w:r w:rsidRPr="006549DD">
              <w:rPr>
                <w:bCs/>
              </w:rPr>
              <w:t>Člen týmu</w:t>
            </w:r>
          </w:p>
        </w:tc>
        <w:tc>
          <w:tcPr>
            <w:tcW w:w="1276" w:type="dxa"/>
          </w:tcPr>
          <w:p w14:paraId="0B439828" w14:textId="77777777" w:rsidR="007650D3" w:rsidRPr="003C12FB" w:rsidRDefault="007650D3" w:rsidP="007650D3">
            <w:pPr>
              <w:pStyle w:val="TableParagraph"/>
              <w:spacing w:before="83" w:line="247" w:lineRule="exact"/>
              <w:ind w:left="110"/>
            </w:pPr>
            <w:r>
              <w:t>Mgr.</w:t>
            </w:r>
          </w:p>
        </w:tc>
        <w:tc>
          <w:tcPr>
            <w:tcW w:w="1418" w:type="dxa"/>
          </w:tcPr>
          <w:p w14:paraId="3B30FD44" w14:textId="27C2B554" w:rsidR="007650D3" w:rsidRPr="003C12FB" w:rsidRDefault="00CD62A6" w:rsidP="007650D3">
            <w:pPr>
              <w:pStyle w:val="TableParagraph"/>
              <w:spacing w:before="83" w:line="247" w:lineRule="exact"/>
              <w:ind w:left="110"/>
            </w:pPr>
            <w:r w:rsidRPr="00CD62A6">
              <w:rPr>
                <w:highlight w:val="yellow"/>
              </w:rPr>
              <w:t>Korecká</w:t>
            </w:r>
          </w:p>
        </w:tc>
        <w:tc>
          <w:tcPr>
            <w:tcW w:w="1452" w:type="dxa"/>
          </w:tcPr>
          <w:p w14:paraId="6170DF29" w14:textId="77777777" w:rsidR="007650D3" w:rsidRPr="003C12FB" w:rsidRDefault="007650D3" w:rsidP="007650D3">
            <w:pPr>
              <w:pStyle w:val="TableParagraph"/>
              <w:spacing w:before="83" w:line="247" w:lineRule="exact"/>
              <w:ind w:left="105"/>
            </w:pPr>
            <w:r>
              <w:t>Jana</w:t>
            </w:r>
          </w:p>
        </w:tc>
      </w:tr>
      <w:tr w:rsidR="007650D3" w:rsidRPr="003C12FB" w14:paraId="7AE696CE" w14:textId="77777777" w:rsidTr="007650D3">
        <w:trPr>
          <w:trHeight w:val="350"/>
        </w:trPr>
        <w:tc>
          <w:tcPr>
            <w:tcW w:w="4829" w:type="dxa"/>
          </w:tcPr>
          <w:p w14:paraId="7C35E1BF" w14:textId="77777777" w:rsidR="007650D3" w:rsidRPr="003C12FB" w:rsidRDefault="007650D3" w:rsidP="007650D3">
            <w:pPr>
              <w:pStyle w:val="TableParagraph"/>
              <w:spacing w:before="83" w:line="247" w:lineRule="exact"/>
              <w:ind w:left="110"/>
              <w:rPr>
                <w:b/>
              </w:rPr>
            </w:pPr>
            <w:r w:rsidRPr="006549DD">
              <w:rPr>
                <w:bCs/>
              </w:rPr>
              <w:t>Člen týmu</w:t>
            </w:r>
          </w:p>
        </w:tc>
        <w:tc>
          <w:tcPr>
            <w:tcW w:w="1276" w:type="dxa"/>
          </w:tcPr>
          <w:p w14:paraId="3A225E2A" w14:textId="77777777" w:rsidR="007650D3" w:rsidRPr="003C12FB" w:rsidRDefault="007650D3" w:rsidP="007650D3">
            <w:pPr>
              <w:pStyle w:val="TableParagraph"/>
              <w:spacing w:before="83" w:line="247" w:lineRule="exact"/>
              <w:ind w:left="110"/>
            </w:pPr>
            <w:r>
              <w:t>Mgr. Bc.</w:t>
            </w:r>
          </w:p>
        </w:tc>
        <w:tc>
          <w:tcPr>
            <w:tcW w:w="1418" w:type="dxa"/>
          </w:tcPr>
          <w:p w14:paraId="53833BD0" w14:textId="77777777" w:rsidR="007650D3" w:rsidRPr="003C12FB" w:rsidRDefault="007650D3" w:rsidP="007650D3">
            <w:pPr>
              <w:pStyle w:val="TableParagraph"/>
              <w:spacing w:before="83" w:line="247" w:lineRule="exact"/>
              <w:ind w:left="110"/>
            </w:pPr>
            <w:r>
              <w:t>Daňhelková</w:t>
            </w:r>
          </w:p>
        </w:tc>
        <w:tc>
          <w:tcPr>
            <w:tcW w:w="1452" w:type="dxa"/>
          </w:tcPr>
          <w:p w14:paraId="6C9A6A22" w14:textId="77777777" w:rsidR="007650D3" w:rsidRPr="003C12FB" w:rsidRDefault="007650D3" w:rsidP="007650D3">
            <w:pPr>
              <w:pStyle w:val="TableParagraph"/>
              <w:spacing w:before="83" w:line="247" w:lineRule="exact"/>
              <w:ind w:left="105"/>
            </w:pPr>
            <w:r>
              <w:t>Libuše</w:t>
            </w:r>
          </w:p>
        </w:tc>
      </w:tr>
      <w:tr w:rsidR="007650D3" w:rsidRPr="003C12FB" w14:paraId="6D17D29B" w14:textId="77777777" w:rsidTr="007650D3">
        <w:trPr>
          <w:trHeight w:val="350"/>
        </w:trPr>
        <w:tc>
          <w:tcPr>
            <w:tcW w:w="4829" w:type="dxa"/>
          </w:tcPr>
          <w:p w14:paraId="7B3451CC" w14:textId="77777777" w:rsidR="007650D3" w:rsidRPr="003C12FB" w:rsidRDefault="007650D3" w:rsidP="007650D3">
            <w:pPr>
              <w:pStyle w:val="TableParagraph"/>
              <w:spacing w:before="83" w:line="247" w:lineRule="exact"/>
              <w:ind w:left="110"/>
              <w:rPr>
                <w:b/>
              </w:rPr>
            </w:pPr>
            <w:r w:rsidRPr="006549DD">
              <w:rPr>
                <w:bCs/>
              </w:rPr>
              <w:t>Člen týmu</w:t>
            </w:r>
          </w:p>
        </w:tc>
        <w:tc>
          <w:tcPr>
            <w:tcW w:w="1276" w:type="dxa"/>
          </w:tcPr>
          <w:p w14:paraId="2132EDC8" w14:textId="77777777" w:rsidR="007650D3" w:rsidRPr="003C12FB" w:rsidRDefault="007650D3" w:rsidP="007650D3">
            <w:pPr>
              <w:pStyle w:val="TableParagraph"/>
              <w:spacing w:before="83" w:line="247" w:lineRule="exact"/>
              <w:ind w:left="110"/>
            </w:pPr>
            <w:r>
              <w:t>Bc.</w:t>
            </w:r>
          </w:p>
        </w:tc>
        <w:tc>
          <w:tcPr>
            <w:tcW w:w="1418" w:type="dxa"/>
          </w:tcPr>
          <w:p w14:paraId="39D8D012" w14:textId="77777777" w:rsidR="007650D3" w:rsidRPr="003C12FB" w:rsidRDefault="007650D3" w:rsidP="007650D3">
            <w:pPr>
              <w:pStyle w:val="TableParagraph"/>
              <w:spacing w:before="83" w:line="247" w:lineRule="exact"/>
              <w:ind w:left="110"/>
            </w:pPr>
            <w:r>
              <w:t>Binderová</w:t>
            </w:r>
          </w:p>
        </w:tc>
        <w:tc>
          <w:tcPr>
            <w:tcW w:w="1452" w:type="dxa"/>
          </w:tcPr>
          <w:p w14:paraId="4DB32824" w14:textId="77777777" w:rsidR="007650D3" w:rsidRPr="003C12FB" w:rsidRDefault="007650D3" w:rsidP="007650D3">
            <w:pPr>
              <w:pStyle w:val="TableParagraph"/>
              <w:spacing w:before="83" w:line="247" w:lineRule="exact"/>
              <w:ind w:left="105"/>
            </w:pPr>
            <w:r>
              <w:t>Tereza</w:t>
            </w:r>
          </w:p>
        </w:tc>
      </w:tr>
      <w:tr w:rsidR="007650D3" w:rsidRPr="003C12FB" w14:paraId="5617165F" w14:textId="77777777" w:rsidTr="007650D3">
        <w:trPr>
          <w:trHeight w:val="355"/>
        </w:trPr>
        <w:tc>
          <w:tcPr>
            <w:tcW w:w="4829" w:type="dxa"/>
          </w:tcPr>
          <w:p w14:paraId="45F762DE" w14:textId="77777777" w:rsidR="007650D3" w:rsidRPr="003C12FB" w:rsidRDefault="007650D3" w:rsidP="007650D3">
            <w:pPr>
              <w:pStyle w:val="TableParagraph"/>
              <w:spacing w:before="88" w:line="247" w:lineRule="exact"/>
              <w:ind w:left="110"/>
              <w:rPr>
                <w:b/>
              </w:rPr>
            </w:pPr>
            <w:r w:rsidRPr="006549DD">
              <w:rPr>
                <w:bCs/>
              </w:rPr>
              <w:t>Člen týmu</w:t>
            </w:r>
          </w:p>
        </w:tc>
        <w:tc>
          <w:tcPr>
            <w:tcW w:w="1276" w:type="dxa"/>
          </w:tcPr>
          <w:p w14:paraId="3E98C17B" w14:textId="77777777" w:rsidR="007650D3" w:rsidRPr="003C12FB" w:rsidRDefault="007650D3" w:rsidP="007650D3">
            <w:pPr>
              <w:pStyle w:val="TableParagraph"/>
              <w:spacing w:before="83" w:line="247" w:lineRule="exact"/>
              <w:ind w:left="110"/>
              <w:rPr>
                <w:rFonts w:ascii="Times New Roman"/>
              </w:rPr>
            </w:pPr>
            <w:r>
              <w:rPr>
                <w:rFonts w:ascii="Times New Roman"/>
              </w:rPr>
              <w:t xml:space="preserve">Mgr. </w:t>
            </w:r>
          </w:p>
        </w:tc>
        <w:tc>
          <w:tcPr>
            <w:tcW w:w="1418" w:type="dxa"/>
          </w:tcPr>
          <w:p w14:paraId="05435591" w14:textId="77777777" w:rsidR="007650D3" w:rsidRPr="003C12FB" w:rsidRDefault="007650D3" w:rsidP="007650D3">
            <w:pPr>
              <w:pStyle w:val="TableParagraph"/>
              <w:spacing w:before="88" w:line="247" w:lineRule="exact"/>
              <w:ind w:left="110"/>
            </w:pPr>
            <w:r>
              <w:t>Eretová</w:t>
            </w:r>
          </w:p>
        </w:tc>
        <w:tc>
          <w:tcPr>
            <w:tcW w:w="1452" w:type="dxa"/>
          </w:tcPr>
          <w:p w14:paraId="033652E7" w14:textId="77777777" w:rsidR="007650D3" w:rsidRPr="003C12FB" w:rsidRDefault="007650D3" w:rsidP="007650D3">
            <w:pPr>
              <w:pStyle w:val="TableParagraph"/>
              <w:spacing w:before="88" w:line="247" w:lineRule="exact"/>
              <w:ind w:left="105"/>
            </w:pPr>
            <w:r>
              <w:t>Naděžda</w:t>
            </w:r>
          </w:p>
        </w:tc>
      </w:tr>
      <w:tr w:rsidR="007650D3" w:rsidRPr="003C12FB" w14:paraId="4E452907" w14:textId="77777777" w:rsidTr="007650D3">
        <w:trPr>
          <w:trHeight w:val="350"/>
        </w:trPr>
        <w:tc>
          <w:tcPr>
            <w:tcW w:w="4829" w:type="dxa"/>
          </w:tcPr>
          <w:p w14:paraId="4EC22C08" w14:textId="77777777" w:rsidR="007650D3" w:rsidRPr="003C12FB" w:rsidRDefault="007650D3" w:rsidP="007650D3">
            <w:pPr>
              <w:pStyle w:val="TableParagraph"/>
              <w:spacing w:before="83" w:line="247" w:lineRule="exact"/>
              <w:ind w:left="110"/>
              <w:rPr>
                <w:b/>
              </w:rPr>
            </w:pPr>
            <w:r w:rsidRPr="006549DD">
              <w:rPr>
                <w:bCs/>
              </w:rPr>
              <w:t>Člen týmu</w:t>
            </w:r>
          </w:p>
        </w:tc>
        <w:tc>
          <w:tcPr>
            <w:tcW w:w="1276" w:type="dxa"/>
          </w:tcPr>
          <w:p w14:paraId="0A200082" w14:textId="77777777" w:rsidR="007650D3" w:rsidRPr="003C12FB" w:rsidRDefault="007650D3" w:rsidP="007650D3">
            <w:pPr>
              <w:pStyle w:val="TableParagraph"/>
              <w:spacing w:before="83" w:line="247" w:lineRule="exact"/>
              <w:ind w:left="110"/>
            </w:pPr>
            <w:r>
              <w:t xml:space="preserve">Mgr. </w:t>
            </w:r>
          </w:p>
        </w:tc>
        <w:tc>
          <w:tcPr>
            <w:tcW w:w="1418" w:type="dxa"/>
          </w:tcPr>
          <w:p w14:paraId="08C0274A" w14:textId="77777777" w:rsidR="007650D3" w:rsidRPr="003C12FB" w:rsidRDefault="007650D3" w:rsidP="007650D3">
            <w:pPr>
              <w:pStyle w:val="TableParagraph"/>
              <w:spacing w:before="83" w:line="247" w:lineRule="exact"/>
              <w:ind w:left="110"/>
            </w:pPr>
            <w:r>
              <w:t>Zajíčková</w:t>
            </w:r>
          </w:p>
        </w:tc>
        <w:tc>
          <w:tcPr>
            <w:tcW w:w="1452" w:type="dxa"/>
          </w:tcPr>
          <w:p w14:paraId="4EAFEDDD" w14:textId="77777777" w:rsidR="007650D3" w:rsidRPr="003C12FB" w:rsidRDefault="007650D3" w:rsidP="007650D3">
            <w:pPr>
              <w:pStyle w:val="TableParagraph"/>
              <w:spacing w:before="83" w:line="247" w:lineRule="exact"/>
              <w:ind w:left="105"/>
            </w:pPr>
            <w:r>
              <w:t>Renáta</w:t>
            </w:r>
          </w:p>
        </w:tc>
      </w:tr>
      <w:tr w:rsidR="007650D3" w:rsidRPr="003C12FB" w14:paraId="070DAECA" w14:textId="77777777" w:rsidTr="007650D3">
        <w:trPr>
          <w:trHeight w:val="350"/>
        </w:trPr>
        <w:tc>
          <w:tcPr>
            <w:tcW w:w="4829" w:type="dxa"/>
          </w:tcPr>
          <w:p w14:paraId="4E43C10B" w14:textId="77777777" w:rsidR="007650D3" w:rsidRPr="003C12FB" w:rsidRDefault="007650D3" w:rsidP="007650D3">
            <w:pPr>
              <w:pStyle w:val="TableParagraph"/>
              <w:spacing w:before="83" w:line="247" w:lineRule="exact"/>
              <w:ind w:left="110"/>
            </w:pPr>
            <w:r w:rsidRPr="006549DD">
              <w:rPr>
                <w:bCs/>
              </w:rPr>
              <w:t>Člen týmu</w:t>
            </w:r>
          </w:p>
        </w:tc>
        <w:tc>
          <w:tcPr>
            <w:tcW w:w="1276" w:type="dxa"/>
          </w:tcPr>
          <w:p w14:paraId="18519220" w14:textId="77777777" w:rsidR="007650D3" w:rsidRPr="003C12FB" w:rsidRDefault="007650D3" w:rsidP="007650D3">
            <w:pPr>
              <w:pStyle w:val="TableParagraph"/>
              <w:spacing w:before="83" w:line="247" w:lineRule="exact"/>
              <w:ind w:left="110"/>
            </w:pPr>
          </w:p>
        </w:tc>
        <w:tc>
          <w:tcPr>
            <w:tcW w:w="1418" w:type="dxa"/>
          </w:tcPr>
          <w:p w14:paraId="0C5F81E9" w14:textId="77777777" w:rsidR="007650D3" w:rsidRPr="003C12FB" w:rsidRDefault="007650D3" w:rsidP="007650D3">
            <w:pPr>
              <w:pStyle w:val="TableParagraph"/>
              <w:spacing w:before="83" w:line="247" w:lineRule="exact"/>
              <w:ind w:left="110"/>
            </w:pPr>
            <w:r>
              <w:t>Brenčič</w:t>
            </w:r>
          </w:p>
        </w:tc>
        <w:tc>
          <w:tcPr>
            <w:tcW w:w="1452" w:type="dxa"/>
          </w:tcPr>
          <w:p w14:paraId="47078888" w14:textId="77777777" w:rsidR="007650D3" w:rsidRPr="003C12FB" w:rsidRDefault="007650D3" w:rsidP="007650D3">
            <w:pPr>
              <w:pStyle w:val="TableParagraph"/>
              <w:spacing w:before="83" w:line="247" w:lineRule="exact"/>
              <w:ind w:left="110"/>
            </w:pPr>
            <w:r>
              <w:t>Vladan</w:t>
            </w:r>
          </w:p>
        </w:tc>
      </w:tr>
    </w:tbl>
    <w:p w14:paraId="32F725A5" w14:textId="77777777" w:rsidR="007650D3" w:rsidRDefault="007650D3" w:rsidP="007650D3">
      <w:pPr>
        <w:sectPr w:rsidR="007650D3" w:rsidSect="0058514C">
          <w:pgSz w:w="11910" w:h="16840"/>
          <w:pgMar w:top="1320" w:right="1040" w:bottom="1220" w:left="1200" w:header="523" w:footer="1036" w:gutter="0"/>
          <w:pgNumType w:start="1"/>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4778"/>
        <w:gridCol w:w="4135"/>
      </w:tblGrid>
      <w:tr w:rsidR="007650D3" w14:paraId="1DCFE30F" w14:textId="77777777" w:rsidTr="007650D3">
        <w:trPr>
          <w:trHeight w:val="292"/>
        </w:trPr>
        <w:tc>
          <w:tcPr>
            <w:tcW w:w="9431" w:type="dxa"/>
            <w:gridSpan w:val="3"/>
            <w:shd w:val="clear" w:color="auto" w:fill="C5D9F0"/>
          </w:tcPr>
          <w:p w14:paraId="4E6BEF80" w14:textId="77777777" w:rsidR="007650D3" w:rsidRDefault="007650D3" w:rsidP="007650D3">
            <w:pPr>
              <w:pStyle w:val="TableParagraph"/>
              <w:spacing w:before="1" w:line="271" w:lineRule="exact"/>
              <w:ind w:left="321"/>
              <w:rPr>
                <w:b/>
                <w:sz w:val="24"/>
              </w:rPr>
            </w:pPr>
            <w:r>
              <w:rPr>
                <w:b/>
                <w:sz w:val="24"/>
              </w:rPr>
              <w:lastRenderedPageBreak/>
              <w:t>Tabulka č. 3 Seznam aktivně zapojených škol a jejich zástupců v realizačním týmu MAP II</w:t>
            </w:r>
          </w:p>
        </w:tc>
      </w:tr>
      <w:tr w:rsidR="007650D3" w14:paraId="015D08BC" w14:textId="77777777" w:rsidTr="007650D3">
        <w:trPr>
          <w:trHeight w:val="282"/>
        </w:trPr>
        <w:tc>
          <w:tcPr>
            <w:tcW w:w="518" w:type="dxa"/>
            <w:shd w:val="clear" w:color="auto" w:fill="C5D9F0"/>
          </w:tcPr>
          <w:p w14:paraId="4B467CF5" w14:textId="77777777" w:rsidR="007650D3" w:rsidRDefault="007650D3" w:rsidP="007650D3">
            <w:pPr>
              <w:pStyle w:val="TableParagraph"/>
              <w:spacing w:before="1" w:line="261" w:lineRule="exact"/>
              <w:ind w:left="172"/>
              <w:rPr>
                <w:b/>
              </w:rPr>
            </w:pPr>
            <w:r>
              <w:rPr>
                <w:b/>
              </w:rPr>
              <w:t>Č.</w:t>
            </w:r>
          </w:p>
        </w:tc>
        <w:tc>
          <w:tcPr>
            <w:tcW w:w="4778" w:type="dxa"/>
            <w:shd w:val="clear" w:color="auto" w:fill="C5D9F0"/>
          </w:tcPr>
          <w:p w14:paraId="6A3499EB" w14:textId="77777777" w:rsidR="007650D3" w:rsidRDefault="007650D3" w:rsidP="007650D3">
            <w:pPr>
              <w:pStyle w:val="TableParagraph"/>
              <w:spacing w:before="1" w:line="261" w:lineRule="exact"/>
              <w:ind w:left="2087" w:right="2084"/>
              <w:jc w:val="center"/>
              <w:rPr>
                <w:b/>
              </w:rPr>
            </w:pPr>
            <w:r>
              <w:rPr>
                <w:b/>
              </w:rPr>
              <w:t>Název</w:t>
            </w:r>
          </w:p>
        </w:tc>
        <w:tc>
          <w:tcPr>
            <w:tcW w:w="4135" w:type="dxa"/>
            <w:shd w:val="clear" w:color="auto" w:fill="C5D9F0"/>
          </w:tcPr>
          <w:p w14:paraId="7F01C12E" w14:textId="77777777" w:rsidR="007650D3" w:rsidRDefault="007650D3" w:rsidP="007650D3">
            <w:pPr>
              <w:pStyle w:val="TableParagraph"/>
              <w:spacing w:before="1" w:line="261" w:lineRule="exact"/>
              <w:ind w:left="1248"/>
              <w:rPr>
                <w:b/>
              </w:rPr>
            </w:pPr>
            <w:r>
              <w:rPr>
                <w:b/>
              </w:rPr>
              <w:t>Zástupce v MAP II</w:t>
            </w:r>
          </w:p>
        </w:tc>
      </w:tr>
      <w:tr w:rsidR="007650D3" w14:paraId="2EC4FFEF" w14:textId="77777777" w:rsidTr="007650D3">
        <w:trPr>
          <w:trHeight w:val="345"/>
        </w:trPr>
        <w:tc>
          <w:tcPr>
            <w:tcW w:w="518" w:type="dxa"/>
          </w:tcPr>
          <w:p w14:paraId="6924D40F" w14:textId="77777777" w:rsidR="007650D3" w:rsidRDefault="007650D3" w:rsidP="007650D3">
            <w:pPr>
              <w:pStyle w:val="TableParagraph"/>
              <w:spacing w:before="1"/>
              <w:ind w:left="211"/>
              <w:rPr>
                <w:sz w:val="18"/>
              </w:rPr>
            </w:pPr>
            <w:r>
              <w:rPr>
                <w:w w:val="101"/>
                <w:sz w:val="18"/>
              </w:rPr>
              <w:t>1</w:t>
            </w:r>
          </w:p>
        </w:tc>
        <w:tc>
          <w:tcPr>
            <w:tcW w:w="4778" w:type="dxa"/>
          </w:tcPr>
          <w:p w14:paraId="44E83365" w14:textId="77777777" w:rsidR="007650D3" w:rsidRPr="00E27D4F" w:rsidRDefault="007650D3" w:rsidP="007650D3">
            <w:pPr>
              <w:pStyle w:val="TableParagraph"/>
              <w:spacing w:before="1"/>
              <w:ind w:left="106"/>
              <w:rPr>
                <w:sz w:val="18"/>
              </w:rPr>
            </w:pPr>
            <w:r w:rsidRPr="00E27D4F">
              <w:rPr>
                <w:sz w:val="18"/>
              </w:rPr>
              <w:t>MŠ Kurandové</w:t>
            </w:r>
          </w:p>
        </w:tc>
        <w:tc>
          <w:tcPr>
            <w:tcW w:w="4135" w:type="dxa"/>
          </w:tcPr>
          <w:p w14:paraId="1B0876DF" w14:textId="77777777" w:rsidR="007650D3" w:rsidRPr="00E27D4F" w:rsidRDefault="007650D3" w:rsidP="007650D3">
            <w:pPr>
              <w:pStyle w:val="TableParagraph"/>
              <w:spacing w:before="1"/>
              <w:ind w:left="105"/>
              <w:rPr>
                <w:sz w:val="18"/>
              </w:rPr>
            </w:pPr>
            <w:r w:rsidRPr="00E27D4F">
              <w:rPr>
                <w:sz w:val="18"/>
              </w:rPr>
              <w:t>Mgr. Aneta Drvotová, DiS.</w:t>
            </w:r>
          </w:p>
        </w:tc>
      </w:tr>
      <w:tr w:rsidR="007650D3" w14:paraId="47C36EB9" w14:textId="77777777" w:rsidTr="007650D3">
        <w:trPr>
          <w:trHeight w:val="341"/>
        </w:trPr>
        <w:tc>
          <w:tcPr>
            <w:tcW w:w="518" w:type="dxa"/>
          </w:tcPr>
          <w:p w14:paraId="569B5322" w14:textId="77777777" w:rsidR="007650D3" w:rsidRDefault="007650D3" w:rsidP="007650D3">
            <w:pPr>
              <w:pStyle w:val="TableParagraph"/>
              <w:spacing w:before="2"/>
              <w:ind w:left="211"/>
              <w:rPr>
                <w:sz w:val="18"/>
              </w:rPr>
            </w:pPr>
            <w:r>
              <w:rPr>
                <w:w w:val="101"/>
                <w:sz w:val="18"/>
              </w:rPr>
              <w:t>2</w:t>
            </w:r>
          </w:p>
        </w:tc>
        <w:tc>
          <w:tcPr>
            <w:tcW w:w="4778" w:type="dxa"/>
          </w:tcPr>
          <w:p w14:paraId="1FD11AFE" w14:textId="77777777" w:rsidR="007650D3" w:rsidRPr="00E27D4F" w:rsidRDefault="007650D3" w:rsidP="007650D3">
            <w:pPr>
              <w:pStyle w:val="TableParagraph"/>
              <w:spacing w:before="2"/>
              <w:ind w:left="106"/>
              <w:rPr>
                <w:sz w:val="18"/>
              </w:rPr>
            </w:pPr>
            <w:r w:rsidRPr="00E27D4F">
              <w:rPr>
                <w:sz w:val="18"/>
              </w:rPr>
              <w:t>MŠ Lohniského 830</w:t>
            </w:r>
          </w:p>
        </w:tc>
        <w:tc>
          <w:tcPr>
            <w:tcW w:w="4135" w:type="dxa"/>
          </w:tcPr>
          <w:p w14:paraId="34053B5F" w14:textId="77777777" w:rsidR="007650D3" w:rsidRPr="00E27D4F" w:rsidRDefault="007650D3" w:rsidP="007650D3">
            <w:pPr>
              <w:pStyle w:val="TableParagraph"/>
              <w:spacing w:before="2"/>
              <w:ind w:left="105"/>
              <w:rPr>
                <w:sz w:val="18"/>
              </w:rPr>
            </w:pPr>
            <w:r w:rsidRPr="00E27D4F">
              <w:rPr>
                <w:sz w:val="18"/>
              </w:rPr>
              <w:t>Bc. Markéta Polláková</w:t>
            </w:r>
          </w:p>
        </w:tc>
      </w:tr>
      <w:tr w:rsidR="007650D3" w14:paraId="581D51BD" w14:textId="77777777" w:rsidTr="007650D3">
        <w:trPr>
          <w:trHeight w:val="345"/>
        </w:trPr>
        <w:tc>
          <w:tcPr>
            <w:tcW w:w="518" w:type="dxa"/>
          </w:tcPr>
          <w:p w14:paraId="2F7B866D" w14:textId="77777777" w:rsidR="007650D3" w:rsidRDefault="007650D3" w:rsidP="007650D3">
            <w:pPr>
              <w:pStyle w:val="TableParagraph"/>
              <w:spacing w:before="1"/>
              <w:ind w:left="211"/>
              <w:rPr>
                <w:sz w:val="18"/>
              </w:rPr>
            </w:pPr>
            <w:r>
              <w:rPr>
                <w:w w:val="101"/>
                <w:sz w:val="18"/>
              </w:rPr>
              <w:t>3</w:t>
            </w:r>
          </w:p>
        </w:tc>
        <w:tc>
          <w:tcPr>
            <w:tcW w:w="4778" w:type="dxa"/>
          </w:tcPr>
          <w:p w14:paraId="30E0C78F" w14:textId="77777777" w:rsidR="007650D3" w:rsidRPr="00E27D4F" w:rsidRDefault="007650D3" w:rsidP="007650D3">
            <w:pPr>
              <w:pStyle w:val="TableParagraph"/>
              <w:spacing w:before="1"/>
              <w:ind w:left="106"/>
              <w:rPr>
                <w:sz w:val="18"/>
              </w:rPr>
            </w:pPr>
            <w:r w:rsidRPr="00E27D4F">
              <w:rPr>
                <w:sz w:val="18"/>
              </w:rPr>
              <w:t>MŠ Kroupova</w:t>
            </w:r>
          </w:p>
        </w:tc>
        <w:tc>
          <w:tcPr>
            <w:tcW w:w="4135" w:type="dxa"/>
          </w:tcPr>
          <w:p w14:paraId="3A548920" w14:textId="77777777" w:rsidR="007650D3" w:rsidRPr="00E27D4F" w:rsidRDefault="007650D3" w:rsidP="007650D3">
            <w:pPr>
              <w:pStyle w:val="TableParagraph"/>
              <w:spacing w:before="1"/>
              <w:ind w:left="105"/>
              <w:rPr>
                <w:sz w:val="18"/>
              </w:rPr>
            </w:pPr>
            <w:r w:rsidRPr="00E27D4F">
              <w:rPr>
                <w:sz w:val="18"/>
              </w:rPr>
              <w:t>Mgr. Zuzana Legnerová</w:t>
            </w:r>
          </w:p>
        </w:tc>
      </w:tr>
      <w:tr w:rsidR="007650D3" w14:paraId="0D3B5AF5" w14:textId="77777777" w:rsidTr="007650D3">
        <w:trPr>
          <w:trHeight w:val="345"/>
        </w:trPr>
        <w:tc>
          <w:tcPr>
            <w:tcW w:w="518" w:type="dxa"/>
          </w:tcPr>
          <w:p w14:paraId="77D59394" w14:textId="77777777" w:rsidR="007650D3" w:rsidRDefault="007650D3" w:rsidP="007650D3">
            <w:pPr>
              <w:pStyle w:val="TableParagraph"/>
              <w:spacing w:before="1"/>
              <w:ind w:left="211"/>
              <w:rPr>
                <w:sz w:val="18"/>
              </w:rPr>
            </w:pPr>
            <w:r>
              <w:rPr>
                <w:w w:val="101"/>
                <w:sz w:val="18"/>
              </w:rPr>
              <w:t>4</w:t>
            </w:r>
          </w:p>
        </w:tc>
        <w:tc>
          <w:tcPr>
            <w:tcW w:w="4778" w:type="dxa"/>
          </w:tcPr>
          <w:p w14:paraId="578B7F63" w14:textId="77777777" w:rsidR="007650D3" w:rsidRPr="00E27D4F" w:rsidRDefault="007650D3" w:rsidP="007650D3">
            <w:pPr>
              <w:pStyle w:val="TableParagraph"/>
              <w:spacing w:before="1"/>
              <w:ind w:left="106"/>
              <w:rPr>
                <w:sz w:val="18"/>
              </w:rPr>
            </w:pPr>
            <w:r w:rsidRPr="00E27D4F">
              <w:rPr>
                <w:sz w:val="18"/>
              </w:rPr>
              <w:t>MŠ Slunéčko</w:t>
            </w:r>
          </w:p>
        </w:tc>
        <w:tc>
          <w:tcPr>
            <w:tcW w:w="4135" w:type="dxa"/>
          </w:tcPr>
          <w:p w14:paraId="1DA2E517" w14:textId="77777777" w:rsidR="007650D3" w:rsidRPr="00E27D4F" w:rsidRDefault="007650D3" w:rsidP="007650D3">
            <w:pPr>
              <w:pStyle w:val="TableParagraph"/>
              <w:spacing w:before="1"/>
              <w:ind w:left="105"/>
              <w:rPr>
                <w:sz w:val="18"/>
              </w:rPr>
            </w:pPr>
            <w:r w:rsidRPr="00E27D4F">
              <w:rPr>
                <w:sz w:val="18"/>
              </w:rPr>
              <w:t>MgA. Petra Solarová Prylová</w:t>
            </w:r>
          </w:p>
        </w:tc>
      </w:tr>
      <w:tr w:rsidR="007650D3" w14:paraId="77642AE2" w14:textId="77777777" w:rsidTr="007650D3">
        <w:trPr>
          <w:trHeight w:val="340"/>
        </w:trPr>
        <w:tc>
          <w:tcPr>
            <w:tcW w:w="518" w:type="dxa"/>
          </w:tcPr>
          <w:p w14:paraId="391D13F0" w14:textId="77777777" w:rsidR="007650D3" w:rsidRDefault="007650D3" w:rsidP="007650D3">
            <w:pPr>
              <w:pStyle w:val="TableParagraph"/>
              <w:spacing w:line="216" w:lineRule="exact"/>
              <w:ind w:left="211"/>
              <w:rPr>
                <w:sz w:val="18"/>
              </w:rPr>
            </w:pPr>
            <w:r>
              <w:rPr>
                <w:w w:val="101"/>
                <w:sz w:val="18"/>
              </w:rPr>
              <w:t>5</w:t>
            </w:r>
          </w:p>
        </w:tc>
        <w:tc>
          <w:tcPr>
            <w:tcW w:w="4778" w:type="dxa"/>
          </w:tcPr>
          <w:p w14:paraId="2B92BB1A" w14:textId="77777777" w:rsidR="007650D3" w:rsidRPr="00E27D4F" w:rsidRDefault="007650D3" w:rsidP="007650D3">
            <w:pPr>
              <w:pStyle w:val="TableParagraph"/>
              <w:spacing w:line="216" w:lineRule="exact"/>
              <w:ind w:left="106"/>
              <w:rPr>
                <w:sz w:val="18"/>
              </w:rPr>
            </w:pPr>
            <w:r w:rsidRPr="00E27D4F">
              <w:rPr>
                <w:sz w:val="18"/>
              </w:rPr>
              <w:t>MŠ se spec. třídami DUHA</w:t>
            </w:r>
          </w:p>
        </w:tc>
        <w:tc>
          <w:tcPr>
            <w:tcW w:w="4135" w:type="dxa"/>
          </w:tcPr>
          <w:p w14:paraId="372090EA" w14:textId="77777777" w:rsidR="007650D3" w:rsidRPr="00E27D4F" w:rsidRDefault="007650D3" w:rsidP="007650D3">
            <w:pPr>
              <w:pStyle w:val="TableParagraph"/>
              <w:spacing w:line="216" w:lineRule="exact"/>
              <w:ind w:left="105"/>
              <w:rPr>
                <w:sz w:val="18"/>
              </w:rPr>
            </w:pPr>
            <w:r w:rsidRPr="00E27D4F">
              <w:rPr>
                <w:sz w:val="18"/>
              </w:rPr>
              <w:t>Mgr. Ludmila Mašková</w:t>
            </w:r>
          </w:p>
        </w:tc>
      </w:tr>
      <w:tr w:rsidR="007650D3" w14:paraId="76E8E126" w14:textId="77777777" w:rsidTr="007650D3">
        <w:trPr>
          <w:trHeight w:val="345"/>
        </w:trPr>
        <w:tc>
          <w:tcPr>
            <w:tcW w:w="518" w:type="dxa"/>
          </w:tcPr>
          <w:p w14:paraId="58CE240D" w14:textId="77777777" w:rsidR="007650D3" w:rsidRDefault="007650D3" w:rsidP="007650D3">
            <w:pPr>
              <w:pStyle w:val="TableParagraph"/>
              <w:spacing w:before="1"/>
              <w:ind w:left="211"/>
              <w:rPr>
                <w:sz w:val="18"/>
              </w:rPr>
            </w:pPr>
            <w:r>
              <w:rPr>
                <w:w w:val="101"/>
                <w:sz w:val="18"/>
              </w:rPr>
              <w:t>6</w:t>
            </w:r>
          </w:p>
        </w:tc>
        <w:tc>
          <w:tcPr>
            <w:tcW w:w="4778" w:type="dxa"/>
          </w:tcPr>
          <w:p w14:paraId="7749DB9D" w14:textId="77777777" w:rsidR="007650D3" w:rsidRPr="00E27D4F" w:rsidRDefault="007650D3" w:rsidP="007650D3">
            <w:pPr>
              <w:pStyle w:val="TableParagraph"/>
              <w:spacing w:before="1"/>
              <w:ind w:left="106"/>
              <w:rPr>
                <w:sz w:val="18"/>
              </w:rPr>
            </w:pPr>
            <w:r w:rsidRPr="00E27D4F">
              <w:rPr>
                <w:sz w:val="18"/>
              </w:rPr>
              <w:t>MŠ Podbělohorská</w:t>
            </w:r>
          </w:p>
        </w:tc>
        <w:tc>
          <w:tcPr>
            <w:tcW w:w="4135" w:type="dxa"/>
          </w:tcPr>
          <w:p w14:paraId="677B0E85" w14:textId="77777777" w:rsidR="007650D3" w:rsidRPr="00E27D4F" w:rsidRDefault="007650D3" w:rsidP="007650D3">
            <w:pPr>
              <w:pStyle w:val="TableParagraph"/>
              <w:spacing w:before="1"/>
              <w:ind w:left="105"/>
              <w:rPr>
                <w:sz w:val="18"/>
              </w:rPr>
            </w:pPr>
            <w:r w:rsidRPr="00E27D4F">
              <w:rPr>
                <w:sz w:val="18"/>
              </w:rPr>
              <w:t>Mgr. Dagmar Trčková</w:t>
            </w:r>
          </w:p>
        </w:tc>
      </w:tr>
      <w:tr w:rsidR="007650D3" w14:paraId="64823FE5" w14:textId="77777777" w:rsidTr="007650D3">
        <w:trPr>
          <w:trHeight w:val="340"/>
        </w:trPr>
        <w:tc>
          <w:tcPr>
            <w:tcW w:w="518" w:type="dxa"/>
          </w:tcPr>
          <w:p w14:paraId="5F127107" w14:textId="77777777" w:rsidR="007650D3" w:rsidRDefault="007650D3" w:rsidP="007650D3">
            <w:pPr>
              <w:pStyle w:val="TableParagraph"/>
              <w:spacing w:line="217" w:lineRule="exact"/>
              <w:ind w:left="211"/>
              <w:rPr>
                <w:sz w:val="18"/>
              </w:rPr>
            </w:pPr>
            <w:r>
              <w:rPr>
                <w:w w:val="101"/>
                <w:sz w:val="18"/>
              </w:rPr>
              <w:t>7</w:t>
            </w:r>
          </w:p>
        </w:tc>
        <w:tc>
          <w:tcPr>
            <w:tcW w:w="4778" w:type="dxa"/>
          </w:tcPr>
          <w:p w14:paraId="61870E0E" w14:textId="77777777" w:rsidR="007650D3" w:rsidRPr="00E27D4F" w:rsidRDefault="007650D3" w:rsidP="007650D3">
            <w:pPr>
              <w:pStyle w:val="TableParagraph"/>
              <w:spacing w:line="217" w:lineRule="exact"/>
              <w:ind w:left="106"/>
              <w:rPr>
                <w:sz w:val="18"/>
              </w:rPr>
            </w:pPr>
            <w:r w:rsidRPr="00E27D4F">
              <w:rPr>
                <w:sz w:val="18"/>
              </w:rPr>
              <w:t>MŠ U Krtečka</w:t>
            </w:r>
          </w:p>
        </w:tc>
        <w:tc>
          <w:tcPr>
            <w:tcW w:w="4135" w:type="dxa"/>
          </w:tcPr>
          <w:p w14:paraId="15331A3D" w14:textId="77777777" w:rsidR="007650D3" w:rsidRPr="00E27D4F" w:rsidRDefault="007650D3" w:rsidP="007650D3">
            <w:pPr>
              <w:pStyle w:val="TableParagraph"/>
              <w:spacing w:line="217" w:lineRule="exact"/>
              <w:ind w:left="105"/>
              <w:rPr>
                <w:sz w:val="18"/>
              </w:rPr>
            </w:pPr>
            <w:r w:rsidRPr="00E27D4F">
              <w:rPr>
                <w:sz w:val="18"/>
              </w:rPr>
              <w:t>Mgr. Dagmar Vávrová Čermáková</w:t>
            </w:r>
          </w:p>
        </w:tc>
      </w:tr>
      <w:tr w:rsidR="007650D3" w14:paraId="0A8883AD" w14:textId="77777777" w:rsidTr="007650D3">
        <w:trPr>
          <w:trHeight w:val="345"/>
        </w:trPr>
        <w:tc>
          <w:tcPr>
            <w:tcW w:w="518" w:type="dxa"/>
          </w:tcPr>
          <w:p w14:paraId="73DA14B2" w14:textId="77777777" w:rsidR="007650D3" w:rsidRDefault="007650D3" w:rsidP="007650D3">
            <w:pPr>
              <w:pStyle w:val="TableParagraph"/>
              <w:spacing w:before="1"/>
              <w:ind w:left="211"/>
              <w:rPr>
                <w:sz w:val="18"/>
              </w:rPr>
            </w:pPr>
            <w:r>
              <w:rPr>
                <w:w w:val="101"/>
                <w:sz w:val="18"/>
              </w:rPr>
              <w:t>8</w:t>
            </w:r>
          </w:p>
        </w:tc>
        <w:tc>
          <w:tcPr>
            <w:tcW w:w="4778" w:type="dxa"/>
          </w:tcPr>
          <w:p w14:paraId="1058EF12" w14:textId="77777777" w:rsidR="007650D3" w:rsidRPr="00E27D4F" w:rsidRDefault="007650D3" w:rsidP="007650D3">
            <w:pPr>
              <w:pStyle w:val="TableParagraph"/>
              <w:spacing w:before="1"/>
              <w:ind w:left="106"/>
              <w:rPr>
                <w:sz w:val="18"/>
              </w:rPr>
            </w:pPr>
            <w:r w:rsidRPr="00E27D4F">
              <w:rPr>
                <w:sz w:val="18"/>
              </w:rPr>
              <w:t>MŠ Nad Palatou</w:t>
            </w:r>
          </w:p>
        </w:tc>
        <w:tc>
          <w:tcPr>
            <w:tcW w:w="4135" w:type="dxa"/>
          </w:tcPr>
          <w:p w14:paraId="3ED84980" w14:textId="77777777" w:rsidR="007650D3" w:rsidRPr="00E27D4F" w:rsidRDefault="007650D3" w:rsidP="007650D3">
            <w:pPr>
              <w:pStyle w:val="TableParagraph"/>
              <w:spacing w:before="1"/>
              <w:ind w:left="105"/>
              <w:rPr>
                <w:sz w:val="18"/>
              </w:rPr>
            </w:pPr>
            <w:r w:rsidRPr="00E27D4F">
              <w:rPr>
                <w:sz w:val="18"/>
              </w:rPr>
              <w:t>Bc. Pavla Vocelková</w:t>
            </w:r>
          </w:p>
        </w:tc>
      </w:tr>
      <w:tr w:rsidR="007650D3" w14:paraId="52012D20" w14:textId="77777777" w:rsidTr="007650D3">
        <w:trPr>
          <w:trHeight w:val="340"/>
        </w:trPr>
        <w:tc>
          <w:tcPr>
            <w:tcW w:w="518" w:type="dxa"/>
          </w:tcPr>
          <w:p w14:paraId="323044F6" w14:textId="77777777" w:rsidR="007650D3" w:rsidRDefault="007650D3" w:rsidP="007650D3">
            <w:pPr>
              <w:pStyle w:val="TableParagraph"/>
              <w:spacing w:before="1"/>
              <w:ind w:left="211"/>
              <w:rPr>
                <w:sz w:val="18"/>
              </w:rPr>
            </w:pPr>
            <w:r>
              <w:rPr>
                <w:w w:val="101"/>
                <w:sz w:val="18"/>
              </w:rPr>
              <w:t>9</w:t>
            </w:r>
          </w:p>
        </w:tc>
        <w:tc>
          <w:tcPr>
            <w:tcW w:w="4778" w:type="dxa"/>
          </w:tcPr>
          <w:p w14:paraId="00D2654B" w14:textId="77777777" w:rsidR="007650D3" w:rsidRPr="00E27D4F" w:rsidRDefault="007650D3" w:rsidP="007650D3">
            <w:pPr>
              <w:pStyle w:val="TableParagraph"/>
              <w:spacing w:before="1"/>
              <w:ind w:left="106"/>
              <w:rPr>
                <w:sz w:val="18"/>
              </w:rPr>
            </w:pPr>
            <w:r w:rsidRPr="00E27D4F">
              <w:rPr>
                <w:sz w:val="18"/>
              </w:rPr>
              <w:t>MŠ U Železničního mostu</w:t>
            </w:r>
          </w:p>
        </w:tc>
        <w:tc>
          <w:tcPr>
            <w:tcW w:w="4135" w:type="dxa"/>
          </w:tcPr>
          <w:p w14:paraId="22848C25" w14:textId="77777777" w:rsidR="007650D3" w:rsidRPr="00E27D4F" w:rsidRDefault="007650D3" w:rsidP="007650D3">
            <w:pPr>
              <w:pStyle w:val="TableParagraph"/>
              <w:spacing w:before="1"/>
              <w:ind w:left="105"/>
              <w:rPr>
                <w:sz w:val="18"/>
              </w:rPr>
            </w:pPr>
            <w:r w:rsidRPr="00E27D4F">
              <w:rPr>
                <w:sz w:val="18"/>
              </w:rPr>
              <w:t>Šárka Kubátová</w:t>
            </w:r>
          </w:p>
        </w:tc>
      </w:tr>
      <w:tr w:rsidR="007650D3" w14:paraId="1C01904B" w14:textId="77777777" w:rsidTr="007650D3">
        <w:trPr>
          <w:trHeight w:val="345"/>
        </w:trPr>
        <w:tc>
          <w:tcPr>
            <w:tcW w:w="518" w:type="dxa"/>
          </w:tcPr>
          <w:p w14:paraId="122D071F" w14:textId="77777777" w:rsidR="007650D3" w:rsidRDefault="007650D3" w:rsidP="007650D3">
            <w:pPr>
              <w:pStyle w:val="TableParagraph"/>
              <w:spacing w:before="1"/>
              <w:ind w:left="167"/>
              <w:rPr>
                <w:sz w:val="18"/>
              </w:rPr>
            </w:pPr>
            <w:r>
              <w:rPr>
                <w:sz w:val="18"/>
              </w:rPr>
              <w:t>10</w:t>
            </w:r>
          </w:p>
        </w:tc>
        <w:tc>
          <w:tcPr>
            <w:tcW w:w="4778" w:type="dxa"/>
          </w:tcPr>
          <w:p w14:paraId="6476EE00" w14:textId="77777777" w:rsidR="007650D3" w:rsidRPr="00E27D4F" w:rsidRDefault="007650D3" w:rsidP="007650D3">
            <w:pPr>
              <w:pStyle w:val="TableParagraph"/>
              <w:spacing w:before="1"/>
              <w:ind w:left="106"/>
              <w:rPr>
                <w:sz w:val="18"/>
              </w:rPr>
            </w:pPr>
            <w:r w:rsidRPr="00E27D4F">
              <w:rPr>
                <w:sz w:val="18"/>
              </w:rPr>
              <w:t>MŠ Lohniského 851</w:t>
            </w:r>
          </w:p>
        </w:tc>
        <w:tc>
          <w:tcPr>
            <w:tcW w:w="4135" w:type="dxa"/>
          </w:tcPr>
          <w:p w14:paraId="4195699D" w14:textId="77777777" w:rsidR="007650D3" w:rsidRPr="00E27D4F" w:rsidRDefault="007650D3" w:rsidP="007650D3">
            <w:pPr>
              <w:pStyle w:val="TableParagraph"/>
              <w:spacing w:before="1"/>
              <w:ind w:left="105"/>
              <w:rPr>
                <w:sz w:val="18"/>
              </w:rPr>
            </w:pPr>
            <w:r w:rsidRPr="00E27D4F">
              <w:rPr>
                <w:sz w:val="18"/>
              </w:rPr>
              <w:t>Olga Brůčková</w:t>
            </w:r>
          </w:p>
        </w:tc>
      </w:tr>
      <w:tr w:rsidR="007650D3" w14:paraId="5FC4C1DD" w14:textId="77777777" w:rsidTr="007650D3">
        <w:trPr>
          <w:trHeight w:val="341"/>
        </w:trPr>
        <w:tc>
          <w:tcPr>
            <w:tcW w:w="518" w:type="dxa"/>
          </w:tcPr>
          <w:p w14:paraId="03094213" w14:textId="77777777" w:rsidR="007650D3" w:rsidRDefault="007650D3" w:rsidP="007650D3">
            <w:pPr>
              <w:pStyle w:val="TableParagraph"/>
              <w:spacing w:before="1"/>
              <w:ind w:left="167"/>
              <w:rPr>
                <w:sz w:val="18"/>
              </w:rPr>
            </w:pPr>
            <w:r>
              <w:rPr>
                <w:sz w:val="18"/>
              </w:rPr>
              <w:t>11</w:t>
            </w:r>
          </w:p>
        </w:tc>
        <w:tc>
          <w:tcPr>
            <w:tcW w:w="4778" w:type="dxa"/>
          </w:tcPr>
          <w:p w14:paraId="1538888E" w14:textId="77777777" w:rsidR="007650D3" w:rsidRPr="00E27D4F" w:rsidRDefault="007650D3" w:rsidP="007650D3">
            <w:pPr>
              <w:pStyle w:val="TableParagraph"/>
              <w:spacing w:before="1"/>
              <w:ind w:left="106"/>
              <w:rPr>
                <w:sz w:val="18"/>
              </w:rPr>
            </w:pPr>
            <w:r w:rsidRPr="00E27D4F">
              <w:rPr>
                <w:sz w:val="18"/>
              </w:rPr>
              <w:t>MŠ Tréglova</w:t>
            </w:r>
          </w:p>
        </w:tc>
        <w:tc>
          <w:tcPr>
            <w:tcW w:w="4135" w:type="dxa"/>
          </w:tcPr>
          <w:p w14:paraId="34DB652A" w14:textId="77777777" w:rsidR="007650D3" w:rsidRPr="00E27D4F" w:rsidRDefault="007650D3" w:rsidP="007650D3">
            <w:pPr>
              <w:pStyle w:val="TableParagraph"/>
              <w:spacing w:before="1"/>
              <w:ind w:left="105"/>
              <w:rPr>
                <w:sz w:val="18"/>
              </w:rPr>
            </w:pPr>
            <w:r w:rsidRPr="00E27D4F">
              <w:rPr>
                <w:sz w:val="18"/>
              </w:rPr>
              <w:t>Jitka Bendlová</w:t>
            </w:r>
          </w:p>
        </w:tc>
      </w:tr>
      <w:tr w:rsidR="007650D3" w14:paraId="2C28027B" w14:textId="77777777" w:rsidTr="007650D3">
        <w:trPr>
          <w:trHeight w:val="345"/>
        </w:trPr>
        <w:tc>
          <w:tcPr>
            <w:tcW w:w="518" w:type="dxa"/>
          </w:tcPr>
          <w:p w14:paraId="1A4E31AD" w14:textId="77777777" w:rsidR="007650D3" w:rsidRDefault="007650D3" w:rsidP="007650D3">
            <w:pPr>
              <w:pStyle w:val="TableParagraph"/>
              <w:spacing w:before="1"/>
              <w:ind w:left="167"/>
              <w:rPr>
                <w:sz w:val="18"/>
              </w:rPr>
            </w:pPr>
            <w:r>
              <w:rPr>
                <w:sz w:val="18"/>
              </w:rPr>
              <w:t>12</w:t>
            </w:r>
          </w:p>
        </w:tc>
        <w:tc>
          <w:tcPr>
            <w:tcW w:w="4778" w:type="dxa"/>
          </w:tcPr>
          <w:p w14:paraId="44D46D06" w14:textId="77777777" w:rsidR="007650D3" w:rsidRPr="00E27D4F" w:rsidRDefault="007650D3" w:rsidP="007650D3">
            <w:pPr>
              <w:pStyle w:val="TableParagraph"/>
              <w:spacing w:before="1"/>
              <w:ind w:left="106"/>
              <w:rPr>
                <w:sz w:val="18"/>
              </w:rPr>
            </w:pPr>
            <w:r w:rsidRPr="00E27D4F">
              <w:rPr>
                <w:sz w:val="18"/>
              </w:rPr>
              <w:t>MŠ Peroutkova</w:t>
            </w:r>
          </w:p>
        </w:tc>
        <w:tc>
          <w:tcPr>
            <w:tcW w:w="4135" w:type="dxa"/>
          </w:tcPr>
          <w:p w14:paraId="24675B58" w14:textId="77777777" w:rsidR="007650D3" w:rsidRPr="00E27D4F" w:rsidRDefault="007650D3" w:rsidP="007650D3">
            <w:pPr>
              <w:pStyle w:val="TableParagraph"/>
              <w:spacing w:before="1"/>
              <w:ind w:left="105"/>
              <w:rPr>
                <w:sz w:val="18"/>
              </w:rPr>
            </w:pPr>
            <w:r w:rsidRPr="00E27D4F">
              <w:rPr>
                <w:sz w:val="18"/>
              </w:rPr>
              <w:t>Mgr. Naděžda Suchá</w:t>
            </w:r>
          </w:p>
        </w:tc>
      </w:tr>
      <w:tr w:rsidR="007650D3" w14:paraId="013124BD" w14:textId="77777777" w:rsidTr="007650D3">
        <w:trPr>
          <w:trHeight w:val="340"/>
        </w:trPr>
        <w:tc>
          <w:tcPr>
            <w:tcW w:w="518" w:type="dxa"/>
          </w:tcPr>
          <w:p w14:paraId="15F3F56A" w14:textId="77777777" w:rsidR="007650D3" w:rsidRDefault="007650D3" w:rsidP="007650D3">
            <w:pPr>
              <w:pStyle w:val="TableParagraph"/>
              <w:spacing w:before="1"/>
              <w:ind w:left="167"/>
              <w:rPr>
                <w:sz w:val="18"/>
              </w:rPr>
            </w:pPr>
            <w:r>
              <w:rPr>
                <w:sz w:val="18"/>
              </w:rPr>
              <w:t>13</w:t>
            </w:r>
          </w:p>
        </w:tc>
        <w:tc>
          <w:tcPr>
            <w:tcW w:w="4778" w:type="dxa"/>
          </w:tcPr>
          <w:p w14:paraId="4B1A96FC" w14:textId="77777777" w:rsidR="007650D3" w:rsidRPr="00E27D4F" w:rsidRDefault="007650D3" w:rsidP="007650D3">
            <w:pPr>
              <w:pStyle w:val="TableParagraph"/>
              <w:spacing w:before="1"/>
              <w:ind w:left="106"/>
              <w:rPr>
                <w:sz w:val="18"/>
              </w:rPr>
            </w:pPr>
            <w:r w:rsidRPr="00E27D4F">
              <w:rPr>
                <w:sz w:val="18"/>
              </w:rPr>
              <w:t>MŠ Hlubočepská</w:t>
            </w:r>
          </w:p>
        </w:tc>
        <w:tc>
          <w:tcPr>
            <w:tcW w:w="4135" w:type="dxa"/>
          </w:tcPr>
          <w:p w14:paraId="561F1338" w14:textId="31466E5C" w:rsidR="007650D3" w:rsidRPr="00E27D4F" w:rsidRDefault="00CD62A6" w:rsidP="007650D3">
            <w:pPr>
              <w:pStyle w:val="TableParagraph"/>
              <w:spacing w:before="1"/>
              <w:ind w:left="105"/>
              <w:rPr>
                <w:sz w:val="18"/>
              </w:rPr>
            </w:pPr>
            <w:r w:rsidRPr="00CD62A6">
              <w:rPr>
                <w:sz w:val="18"/>
                <w:highlight w:val="yellow"/>
              </w:rPr>
              <w:t>Lenka Bohuslavová</w:t>
            </w:r>
            <w:r w:rsidR="004D7D6D" w:rsidRPr="004D7D6D">
              <w:rPr>
                <w:sz w:val="18"/>
                <w:highlight w:val="yellow"/>
              </w:rPr>
              <w:t>, Di</w:t>
            </w:r>
            <w:r w:rsidR="001863C0">
              <w:rPr>
                <w:sz w:val="18"/>
                <w:highlight w:val="yellow"/>
              </w:rPr>
              <w:t>S</w:t>
            </w:r>
            <w:r w:rsidR="004D7D6D" w:rsidRPr="004D7D6D">
              <w:rPr>
                <w:sz w:val="18"/>
                <w:highlight w:val="yellow"/>
              </w:rPr>
              <w:t>.</w:t>
            </w:r>
          </w:p>
        </w:tc>
      </w:tr>
      <w:tr w:rsidR="007650D3" w14:paraId="5EBC5311" w14:textId="77777777" w:rsidTr="007650D3">
        <w:trPr>
          <w:trHeight w:val="345"/>
        </w:trPr>
        <w:tc>
          <w:tcPr>
            <w:tcW w:w="518" w:type="dxa"/>
          </w:tcPr>
          <w:p w14:paraId="555B0E85" w14:textId="77777777" w:rsidR="007650D3" w:rsidRDefault="007650D3" w:rsidP="007650D3">
            <w:pPr>
              <w:pStyle w:val="TableParagraph"/>
              <w:spacing w:before="1"/>
              <w:ind w:left="167"/>
              <w:rPr>
                <w:sz w:val="18"/>
              </w:rPr>
            </w:pPr>
            <w:r>
              <w:rPr>
                <w:sz w:val="18"/>
              </w:rPr>
              <w:t>14</w:t>
            </w:r>
          </w:p>
        </w:tc>
        <w:tc>
          <w:tcPr>
            <w:tcW w:w="4778" w:type="dxa"/>
          </w:tcPr>
          <w:p w14:paraId="2148F670" w14:textId="77777777" w:rsidR="007650D3" w:rsidRPr="00E27D4F" w:rsidRDefault="007650D3" w:rsidP="007650D3">
            <w:pPr>
              <w:pStyle w:val="TableParagraph"/>
              <w:spacing w:before="1"/>
              <w:ind w:left="106"/>
              <w:rPr>
                <w:sz w:val="18"/>
              </w:rPr>
            </w:pPr>
            <w:r w:rsidRPr="00E27D4F">
              <w:rPr>
                <w:sz w:val="18"/>
              </w:rPr>
              <w:t>FZŠ s RVJ Drtinova</w:t>
            </w:r>
          </w:p>
        </w:tc>
        <w:tc>
          <w:tcPr>
            <w:tcW w:w="4135" w:type="dxa"/>
          </w:tcPr>
          <w:p w14:paraId="0722D7C5" w14:textId="77777777" w:rsidR="007650D3" w:rsidRPr="00E27D4F" w:rsidRDefault="007650D3" w:rsidP="007650D3">
            <w:pPr>
              <w:pStyle w:val="TableParagraph"/>
              <w:spacing w:before="1"/>
              <w:ind w:left="105"/>
              <w:rPr>
                <w:sz w:val="18"/>
              </w:rPr>
            </w:pPr>
            <w:r w:rsidRPr="00E27D4F">
              <w:rPr>
                <w:sz w:val="18"/>
              </w:rPr>
              <w:t>Jitka Dubcová</w:t>
            </w:r>
          </w:p>
        </w:tc>
      </w:tr>
      <w:tr w:rsidR="007650D3" w14:paraId="769A68E1" w14:textId="77777777" w:rsidTr="007650D3">
        <w:trPr>
          <w:trHeight w:val="340"/>
        </w:trPr>
        <w:tc>
          <w:tcPr>
            <w:tcW w:w="518" w:type="dxa"/>
          </w:tcPr>
          <w:p w14:paraId="79CB9D59" w14:textId="77777777" w:rsidR="007650D3" w:rsidRDefault="007650D3" w:rsidP="007650D3">
            <w:pPr>
              <w:pStyle w:val="TableParagraph"/>
              <w:spacing w:before="1"/>
              <w:ind w:left="167"/>
              <w:rPr>
                <w:sz w:val="18"/>
              </w:rPr>
            </w:pPr>
            <w:r>
              <w:rPr>
                <w:sz w:val="18"/>
              </w:rPr>
              <w:t>15</w:t>
            </w:r>
          </w:p>
        </w:tc>
        <w:tc>
          <w:tcPr>
            <w:tcW w:w="4778" w:type="dxa"/>
          </w:tcPr>
          <w:p w14:paraId="136047EF" w14:textId="77777777" w:rsidR="007650D3" w:rsidRPr="00E27D4F" w:rsidRDefault="007650D3" w:rsidP="007650D3">
            <w:pPr>
              <w:pStyle w:val="TableParagraph"/>
              <w:spacing w:before="1"/>
              <w:ind w:left="106"/>
              <w:rPr>
                <w:sz w:val="18"/>
              </w:rPr>
            </w:pPr>
            <w:r w:rsidRPr="00E27D4F">
              <w:rPr>
                <w:sz w:val="18"/>
              </w:rPr>
              <w:t>FZŠ a MŠ Barrandov II</w:t>
            </w:r>
          </w:p>
        </w:tc>
        <w:tc>
          <w:tcPr>
            <w:tcW w:w="4135" w:type="dxa"/>
          </w:tcPr>
          <w:p w14:paraId="6FB4652D" w14:textId="77777777" w:rsidR="007650D3" w:rsidRPr="00E27D4F" w:rsidRDefault="007650D3" w:rsidP="007650D3">
            <w:pPr>
              <w:pStyle w:val="TableParagraph"/>
              <w:spacing w:before="1"/>
              <w:ind w:left="105"/>
              <w:rPr>
                <w:sz w:val="18"/>
              </w:rPr>
            </w:pPr>
            <w:r w:rsidRPr="00E27D4F">
              <w:rPr>
                <w:sz w:val="18"/>
              </w:rPr>
              <w:t>Mgr. Milan Holub</w:t>
            </w:r>
          </w:p>
        </w:tc>
      </w:tr>
      <w:tr w:rsidR="007650D3" w14:paraId="2E5F4645" w14:textId="77777777" w:rsidTr="007650D3">
        <w:trPr>
          <w:trHeight w:val="345"/>
        </w:trPr>
        <w:tc>
          <w:tcPr>
            <w:tcW w:w="518" w:type="dxa"/>
          </w:tcPr>
          <w:p w14:paraId="1CB6718F" w14:textId="77777777" w:rsidR="007650D3" w:rsidRDefault="007650D3" w:rsidP="007650D3">
            <w:pPr>
              <w:pStyle w:val="TableParagraph"/>
              <w:spacing w:before="1"/>
              <w:ind w:left="167"/>
              <w:rPr>
                <w:sz w:val="18"/>
              </w:rPr>
            </w:pPr>
            <w:r>
              <w:rPr>
                <w:sz w:val="18"/>
              </w:rPr>
              <w:t>16</w:t>
            </w:r>
          </w:p>
        </w:tc>
        <w:tc>
          <w:tcPr>
            <w:tcW w:w="4778" w:type="dxa"/>
          </w:tcPr>
          <w:p w14:paraId="1E2F2B21" w14:textId="77777777" w:rsidR="007650D3" w:rsidRDefault="007650D3" w:rsidP="007650D3">
            <w:pPr>
              <w:pStyle w:val="TableParagraph"/>
              <w:spacing w:before="1"/>
              <w:ind w:left="106"/>
              <w:rPr>
                <w:sz w:val="18"/>
              </w:rPr>
            </w:pPr>
            <w:r>
              <w:rPr>
                <w:sz w:val="18"/>
              </w:rPr>
              <w:t>ZŠ a MŠ Grafická</w:t>
            </w:r>
          </w:p>
        </w:tc>
        <w:tc>
          <w:tcPr>
            <w:tcW w:w="4135" w:type="dxa"/>
          </w:tcPr>
          <w:p w14:paraId="129662F7" w14:textId="77777777" w:rsidR="007650D3" w:rsidRDefault="007650D3" w:rsidP="007650D3">
            <w:pPr>
              <w:pStyle w:val="TableParagraph"/>
              <w:spacing w:before="1"/>
              <w:ind w:left="105"/>
              <w:rPr>
                <w:sz w:val="18"/>
              </w:rPr>
            </w:pPr>
            <w:r>
              <w:rPr>
                <w:sz w:val="18"/>
              </w:rPr>
              <w:t>Mgr. Jitka Říhová</w:t>
            </w:r>
          </w:p>
        </w:tc>
      </w:tr>
      <w:tr w:rsidR="007650D3" w14:paraId="47371A18" w14:textId="77777777" w:rsidTr="007650D3">
        <w:trPr>
          <w:trHeight w:val="345"/>
        </w:trPr>
        <w:tc>
          <w:tcPr>
            <w:tcW w:w="518" w:type="dxa"/>
          </w:tcPr>
          <w:p w14:paraId="181782CF" w14:textId="77777777" w:rsidR="007650D3" w:rsidRDefault="007650D3" w:rsidP="007650D3">
            <w:pPr>
              <w:pStyle w:val="TableParagraph"/>
              <w:spacing w:before="1"/>
              <w:ind w:left="167"/>
              <w:rPr>
                <w:sz w:val="18"/>
              </w:rPr>
            </w:pPr>
            <w:r>
              <w:rPr>
                <w:sz w:val="18"/>
              </w:rPr>
              <w:t>17</w:t>
            </w:r>
          </w:p>
        </w:tc>
        <w:tc>
          <w:tcPr>
            <w:tcW w:w="4778" w:type="dxa"/>
          </w:tcPr>
          <w:p w14:paraId="59020C73" w14:textId="77777777" w:rsidR="007650D3" w:rsidRDefault="007650D3" w:rsidP="007650D3">
            <w:pPr>
              <w:pStyle w:val="TableParagraph"/>
              <w:spacing w:before="1"/>
              <w:ind w:left="106"/>
              <w:rPr>
                <w:sz w:val="18"/>
              </w:rPr>
            </w:pPr>
            <w:r>
              <w:rPr>
                <w:sz w:val="18"/>
              </w:rPr>
              <w:t>ZŠ waldorfská</w:t>
            </w:r>
          </w:p>
        </w:tc>
        <w:tc>
          <w:tcPr>
            <w:tcW w:w="4135" w:type="dxa"/>
          </w:tcPr>
          <w:p w14:paraId="3EA47C08" w14:textId="77777777" w:rsidR="007650D3" w:rsidRDefault="007650D3" w:rsidP="007650D3">
            <w:pPr>
              <w:pStyle w:val="TableParagraph"/>
              <w:spacing w:before="1"/>
              <w:ind w:left="105"/>
              <w:rPr>
                <w:sz w:val="18"/>
              </w:rPr>
            </w:pPr>
            <w:r>
              <w:rPr>
                <w:sz w:val="18"/>
              </w:rPr>
              <w:t>Ing. Pavel Seleši</w:t>
            </w:r>
          </w:p>
        </w:tc>
      </w:tr>
      <w:tr w:rsidR="007650D3" w14:paraId="45F38046" w14:textId="77777777" w:rsidTr="007650D3">
        <w:trPr>
          <w:trHeight w:val="340"/>
        </w:trPr>
        <w:tc>
          <w:tcPr>
            <w:tcW w:w="518" w:type="dxa"/>
          </w:tcPr>
          <w:p w14:paraId="27F0E6BC" w14:textId="77777777" w:rsidR="007650D3" w:rsidRDefault="007650D3" w:rsidP="007650D3">
            <w:pPr>
              <w:pStyle w:val="TableParagraph"/>
              <w:spacing w:line="216" w:lineRule="exact"/>
              <w:ind w:left="167"/>
              <w:rPr>
                <w:sz w:val="18"/>
              </w:rPr>
            </w:pPr>
            <w:r>
              <w:rPr>
                <w:sz w:val="18"/>
              </w:rPr>
              <w:t>18</w:t>
            </w:r>
          </w:p>
        </w:tc>
        <w:tc>
          <w:tcPr>
            <w:tcW w:w="4778" w:type="dxa"/>
          </w:tcPr>
          <w:p w14:paraId="5FD06FDE" w14:textId="77777777" w:rsidR="007650D3" w:rsidRDefault="007650D3" w:rsidP="007650D3">
            <w:pPr>
              <w:pStyle w:val="TableParagraph"/>
              <w:spacing w:line="216" w:lineRule="exact"/>
              <w:ind w:left="106"/>
              <w:rPr>
                <w:sz w:val="18"/>
              </w:rPr>
            </w:pPr>
            <w:r>
              <w:rPr>
                <w:sz w:val="18"/>
              </w:rPr>
              <w:t>ZŠ a MŠ Weberova</w:t>
            </w:r>
          </w:p>
        </w:tc>
        <w:tc>
          <w:tcPr>
            <w:tcW w:w="4135" w:type="dxa"/>
          </w:tcPr>
          <w:p w14:paraId="5A6092FB" w14:textId="77777777" w:rsidR="007650D3" w:rsidRPr="00E27D4F" w:rsidRDefault="007650D3" w:rsidP="007650D3">
            <w:pPr>
              <w:pStyle w:val="TableParagraph"/>
              <w:spacing w:line="216" w:lineRule="exact"/>
              <w:ind w:left="105"/>
              <w:rPr>
                <w:sz w:val="18"/>
              </w:rPr>
            </w:pPr>
            <w:r w:rsidRPr="00E27D4F">
              <w:rPr>
                <w:sz w:val="18"/>
              </w:rPr>
              <w:t>Mgr. Karel Čermák</w:t>
            </w:r>
          </w:p>
        </w:tc>
      </w:tr>
      <w:tr w:rsidR="007650D3" w14:paraId="2681A4E8" w14:textId="77777777" w:rsidTr="007650D3">
        <w:trPr>
          <w:trHeight w:val="345"/>
        </w:trPr>
        <w:tc>
          <w:tcPr>
            <w:tcW w:w="518" w:type="dxa"/>
          </w:tcPr>
          <w:p w14:paraId="298CD625" w14:textId="77777777" w:rsidR="007650D3" w:rsidRDefault="007650D3" w:rsidP="007650D3">
            <w:pPr>
              <w:pStyle w:val="TableParagraph"/>
              <w:spacing w:before="1"/>
              <w:ind w:left="167"/>
              <w:rPr>
                <w:sz w:val="18"/>
              </w:rPr>
            </w:pPr>
            <w:r>
              <w:rPr>
                <w:sz w:val="18"/>
              </w:rPr>
              <w:t>19</w:t>
            </w:r>
          </w:p>
        </w:tc>
        <w:tc>
          <w:tcPr>
            <w:tcW w:w="4778" w:type="dxa"/>
          </w:tcPr>
          <w:p w14:paraId="1B0025AE" w14:textId="77777777" w:rsidR="007650D3" w:rsidRDefault="007650D3" w:rsidP="007650D3">
            <w:pPr>
              <w:pStyle w:val="TableParagraph"/>
              <w:spacing w:before="1"/>
              <w:ind w:left="106"/>
              <w:rPr>
                <w:sz w:val="18"/>
              </w:rPr>
            </w:pPr>
            <w:r>
              <w:rPr>
                <w:sz w:val="18"/>
              </w:rPr>
              <w:t>ZŠ a MŠ Kořenského</w:t>
            </w:r>
          </w:p>
        </w:tc>
        <w:tc>
          <w:tcPr>
            <w:tcW w:w="4135" w:type="dxa"/>
          </w:tcPr>
          <w:p w14:paraId="6FB24EB0" w14:textId="77777777" w:rsidR="007650D3" w:rsidRPr="00E27D4F" w:rsidRDefault="007650D3" w:rsidP="007650D3">
            <w:pPr>
              <w:pStyle w:val="TableParagraph"/>
              <w:spacing w:before="1"/>
              <w:ind w:left="105"/>
              <w:rPr>
                <w:sz w:val="18"/>
              </w:rPr>
            </w:pPr>
            <w:r w:rsidRPr="00E27D4F">
              <w:rPr>
                <w:sz w:val="18"/>
              </w:rPr>
              <w:t>Mgr. Libuše Daňhelková</w:t>
            </w:r>
          </w:p>
        </w:tc>
      </w:tr>
      <w:tr w:rsidR="007650D3" w14:paraId="05CD4F6D" w14:textId="77777777" w:rsidTr="007650D3">
        <w:trPr>
          <w:trHeight w:val="340"/>
        </w:trPr>
        <w:tc>
          <w:tcPr>
            <w:tcW w:w="518" w:type="dxa"/>
          </w:tcPr>
          <w:p w14:paraId="56A03292" w14:textId="77777777" w:rsidR="007650D3" w:rsidRDefault="007650D3" w:rsidP="007650D3">
            <w:pPr>
              <w:pStyle w:val="TableParagraph"/>
              <w:spacing w:before="1"/>
              <w:ind w:left="167"/>
              <w:rPr>
                <w:sz w:val="18"/>
              </w:rPr>
            </w:pPr>
            <w:r>
              <w:rPr>
                <w:sz w:val="18"/>
              </w:rPr>
              <w:t>20</w:t>
            </w:r>
          </w:p>
        </w:tc>
        <w:tc>
          <w:tcPr>
            <w:tcW w:w="4778" w:type="dxa"/>
          </w:tcPr>
          <w:p w14:paraId="5AC0E028" w14:textId="77777777" w:rsidR="007650D3" w:rsidRDefault="007650D3" w:rsidP="007650D3">
            <w:pPr>
              <w:pStyle w:val="TableParagraph"/>
              <w:spacing w:before="1"/>
              <w:ind w:left="106"/>
              <w:rPr>
                <w:sz w:val="18"/>
              </w:rPr>
            </w:pPr>
            <w:r>
              <w:rPr>
                <w:sz w:val="18"/>
              </w:rPr>
              <w:t>ZŠ a MŠ Ke Smíchovu</w:t>
            </w:r>
          </w:p>
        </w:tc>
        <w:tc>
          <w:tcPr>
            <w:tcW w:w="4135" w:type="dxa"/>
          </w:tcPr>
          <w:p w14:paraId="3464458F" w14:textId="77777777" w:rsidR="007650D3" w:rsidRPr="00E27D4F" w:rsidRDefault="007650D3" w:rsidP="007650D3">
            <w:pPr>
              <w:pStyle w:val="TableParagraph"/>
              <w:spacing w:before="1"/>
              <w:ind w:left="105"/>
              <w:rPr>
                <w:sz w:val="18"/>
              </w:rPr>
            </w:pPr>
            <w:r w:rsidRPr="00E27D4F">
              <w:rPr>
                <w:sz w:val="18"/>
              </w:rPr>
              <w:t>Mgr. Gabriela Kučová Forétková</w:t>
            </w:r>
          </w:p>
        </w:tc>
      </w:tr>
      <w:tr w:rsidR="007650D3" w14:paraId="2D69E87D" w14:textId="77777777" w:rsidTr="007650D3">
        <w:trPr>
          <w:trHeight w:val="345"/>
        </w:trPr>
        <w:tc>
          <w:tcPr>
            <w:tcW w:w="518" w:type="dxa"/>
          </w:tcPr>
          <w:p w14:paraId="306CBF39" w14:textId="77777777" w:rsidR="007650D3" w:rsidRDefault="007650D3" w:rsidP="007650D3">
            <w:pPr>
              <w:pStyle w:val="TableParagraph"/>
              <w:spacing w:before="1"/>
              <w:ind w:left="167"/>
              <w:rPr>
                <w:sz w:val="18"/>
              </w:rPr>
            </w:pPr>
            <w:r>
              <w:rPr>
                <w:sz w:val="18"/>
              </w:rPr>
              <w:t>21</w:t>
            </w:r>
          </w:p>
        </w:tc>
        <w:tc>
          <w:tcPr>
            <w:tcW w:w="4778" w:type="dxa"/>
          </w:tcPr>
          <w:p w14:paraId="56F0B124" w14:textId="77777777" w:rsidR="007650D3" w:rsidRDefault="007650D3" w:rsidP="007650D3">
            <w:pPr>
              <w:pStyle w:val="TableParagraph"/>
              <w:spacing w:before="1"/>
              <w:ind w:left="106"/>
              <w:rPr>
                <w:sz w:val="18"/>
              </w:rPr>
            </w:pPr>
            <w:r>
              <w:rPr>
                <w:sz w:val="18"/>
              </w:rPr>
              <w:t>ZŠ Podbělohorská</w:t>
            </w:r>
          </w:p>
        </w:tc>
        <w:tc>
          <w:tcPr>
            <w:tcW w:w="4135" w:type="dxa"/>
          </w:tcPr>
          <w:p w14:paraId="6AC89E33" w14:textId="77777777" w:rsidR="007650D3" w:rsidRPr="00E27D4F" w:rsidRDefault="007650D3" w:rsidP="007650D3">
            <w:pPr>
              <w:pStyle w:val="TableParagraph"/>
              <w:spacing w:before="1"/>
              <w:ind w:left="105"/>
              <w:rPr>
                <w:sz w:val="18"/>
              </w:rPr>
            </w:pPr>
            <w:r w:rsidRPr="00E27D4F">
              <w:rPr>
                <w:sz w:val="18"/>
              </w:rPr>
              <w:t>Mgr. Jitka Vlčková</w:t>
            </w:r>
          </w:p>
        </w:tc>
      </w:tr>
      <w:tr w:rsidR="007650D3" w14:paraId="4C907724" w14:textId="77777777" w:rsidTr="007650D3">
        <w:trPr>
          <w:trHeight w:val="340"/>
        </w:trPr>
        <w:tc>
          <w:tcPr>
            <w:tcW w:w="518" w:type="dxa"/>
          </w:tcPr>
          <w:p w14:paraId="5308D4DB" w14:textId="77777777" w:rsidR="007650D3" w:rsidRDefault="007650D3" w:rsidP="007650D3">
            <w:pPr>
              <w:pStyle w:val="TableParagraph"/>
              <w:spacing w:before="1"/>
              <w:ind w:left="167"/>
              <w:rPr>
                <w:sz w:val="18"/>
              </w:rPr>
            </w:pPr>
            <w:r>
              <w:rPr>
                <w:sz w:val="18"/>
              </w:rPr>
              <w:t>22</w:t>
            </w:r>
          </w:p>
        </w:tc>
        <w:tc>
          <w:tcPr>
            <w:tcW w:w="4778" w:type="dxa"/>
          </w:tcPr>
          <w:p w14:paraId="14DAC069" w14:textId="77777777" w:rsidR="007650D3" w:rsidRDefault="007650D3" w:rsidP="007650D3">
            <w:pPr>
              <w:pStyle w:val="TableParagraph"/>
              <w:spacing w:before="1"/>
              <w:ind w:left="106"/>
              <w:rPr>
                <w:sz w:val="18"/>
              </w:rPr>
            </w:pPr>
            <w:r>
              <w:rPr>
                <w:sz w:val="18"/>
              </w:rPr>
              <w:t>ZŠ a MŠ Radlická</w:t>
            </w:r>
          </w:p>
        </w:tc>
        <w:tc>
          <w:tcPr>
            <w:tcW w:w="4135" w:type="dxa"/>
          </w:tcPr>
          <w:p w14:paraId="2714305F" w14:textId="77777777" w:rsidR="007650D3" w:rsidRPr="00E27D4F" w:rsidRDefault="007650D3" w:rsidP="007650D3">
            <w:pPr>
              <w:pStyle w:val="TableParagraph"/>
              <w:spacing w:before="1"/>
              <w:ind w:left="105"/>
              <w:rPr>
                <w:sz w:val="18"/>
              </w:rPr>
            </w:pPr>
            <w:r w:rsidRPr="00E27D4F">
              <w:rPr>
                <w:sz w:val="18"/>
              </w:rPr>
              <w:t>Petr Bárta</w:t>
            </w:r>
          </w:p>
        </w:tc>
      </w:tr>
      <w:tr w:rsidR="007650D3" w14:paraId="6F156C44" w14:textId="77777777" w:rsidTr="007650D3">
        <w:trPr>
          <w:trHeight w:val="345"/>
        </w:trPr>
        <w:tc>
          <w:tcPr>
            <w:tcW w:w="518" w:type="dxa"/>
          </w:tcPr>
          <w:p w14:paraId="5D37769E" w14:textId="77777777" w:rsidR="007650D3" w:rsidRDefault="007650D3" w:rsidP="007650D3">
            <w:pPr>
              <w:pStyle w:val="TableParagraph"/>
              <w:spacing w:before="1"/>
              <w:ind w:left="167"/>
              <w:rPr>
                <w:sz w:val="18"/>
              </w:rPr>
            </w:pPr>
            <w:r>
              <w:rPr>
                <w:sz w:val="18"/>
              </w:rPr>
              <w:t>23</w:t>
            </w:r>
          </w:p>
        </w:tc>
        <w:tc>
          <w:tcPr>
            <w:tcW w:w="4778" w:type="dxa"/>
          </w:tcPr>
          <w:p w14:paraId="33CE83BC" w14:textId="77777777" w:rsidR="007650D3" w:rsidRDefault="007650D3" w:rsidP="007650D3">
            <w:pPr>
              <w:pStyle w:val="TableParagraph"/>
              <w:spacing w:before="1"/>
              <w:ind w:left="106"/>
              <w:rPr>
                <w:sz w:val="18"/>
              </w:rPr>
            </w:pPr>
            <w:r>
              <w:rPr>
                <w:sz w:val="18"/>
              </w:rPr>
              <w:t>ZŠ a MŠ U Santošky</w:t>
            </w:r>
          </w:p>
        </w:tc>
        <w:tc>
          <w:tcPr>
            <w:tcW w:w="4135" w:type="dxa"/>
          </w:tcPr>
          <w:p w14:paraId="14A09233" w14:textId="77777777" w:rsidR="007650D3" w:rsidRPr="00E27D4F" w:rsidRDefault="007650D3" w:rsidP="007650D3">
            <w:pPr>
              <w:pStyle w:val="TableParagraph"/>
              <w:spacing w:before="1"/>
              <w:ind w:left="105"/>
              <w:rPr>
                <w:sz w:val="18"/>
              </w:rPr>
            </w:pPr>
            <w:r w:rsidRPr="00E27D4F">
              <w:rPr>
                <w:sz w:val="18"/>
              </w:rPr>
              <w:t>RNDr. Martina Říhová</w:t>
            </w:r>
          </w:p>
        </w:tc>
      </w:tr>
      <w:tr w:rsidR="007650D3" w14:paraId="3E31641C" w14:textId="77777777" w:rsidTr="007650D3">
        <w:trPr>
          <w:trHeight w:val="340"/>
        </w:trPr>
        <w:tc>
          <w:tcPr>
            <w:tcW w:w="518" w:type="dxa"/>
          </w:tcPr>
          <w:p w14:paraId="23E76052" w14:textId="77777777" w:rsidR="007650D3" w:rsidRDefault="007650D3" w:rsidP="007650D3">
            <w:pPr>
              <w:pStyle w:val="TableParagraph"/>
              <w:spacing w:before="1"/>
              <w:ind w:left="167"/>
              <w:rPr>
                <w:sz w:val="18"/>
              </w:rPr>
            </w:pPr>
            <w:r>
              <w:rPr>
                <w:sz w:val="18"/>
              </w:rPr>
              <w:t>24</w:t>
            </w:r>
          </w:p>
        </w:tc>
        <w:tc>
          <w:tcPr>
            <w:tcW w:w="4778" w:type="dxa"/>
          </w:tcPr>
          <w:p w14:paraId="7E66E7C0" w14:textId="77777777" w:rsidR="007650D3" w:rsidRDefault="007650D3" w:rsidP="007650D3">
            <w:pPr>
              <w:pStyle w:val="TableParagraph"/>
              <w:spacing w:before="1"/>
              <w:ind w:left="106"/>
              <w:rPr>
                <w:sz w:val="18"/>
              </w:rPr>
            </w:pPr>
            <w:r>
              <w:rPr>
                <w:sz w:val="18"/>
              </w:rPr>
              <w:t>ZŠ Nepomucká</w:t>
            </w:r>
          </w:p>
        </w:tc>
        <w:tc>
          <w:tcPr>
            <w:tcW w:w="4135" w:type="dxa"/>
          </w:tcPr>
          <w:p w14:paraId="4CD5B945" w14:textId="77777777" w:rsidR="007650D3" w:rsidRPr="00E27D4F" w:rsidRDefault="007650D3" w:rsidP="007650D3">
            <w:pPr>
              <w:pStyle w:val="TableParagraph"/>
              <w:spacing w:before="1"/>
              <w:ind w:left="105"/>
              <w:rPr>
                <w:sz w:val="18"/>
              </w:rPr>
            </w:pPr>
            <w:r w:rsidRPr="00E27D4F">
              <w:rPr>
                <w:sz w:val="18"/>
              </w:rPr>
              <w:t>Aleš Hejna</w:t>
            </w:r>
          </w:p>
        </w:tc>
      </w:tr>
      <w:tr w:rsidR="007650D3" w14:paraId="1894A840" w14:textId="77777777" w:rsidTr="007650D3">
        <w:trPr>
          <w:trHeight w:val="345"/>
        </w:trPr>
        <w:tc>
          <w:tcPr>
            <w:tcW w:w="518" w:type="dxa"/>
          </w:tcPr>
          <w:p w14:paraId="07DA4A10" w14:textId="77777777" w:rsidR="007650D3" w:rsidRDefault="007650D3" w:rsidP="007650D3">
            <w:pPr>
              <w:pStyle w:val="TableParagraph"/>
              <w:spacing w:before="1"/>
              <w:ind w:left="167"/>
              <w:rPr>
                <w:sz w:val="18"/>
              </w:rPr>
            </w:pPr>
            <w:r>
              <w:rPr>
                <w:sz w:val="18"/>
              </w:rPr>
              <w:t>25</w:t>
            </w:r>
          </w:p>
        </w:tc>
        <w:tc>
          <w:tcPr>
            <w:tcW w:w="4778" w:type="dxa"/>
          </w:tcPr>
          <w:p w14:paraId="5C57EAA7" w14:textId="77777777" w:rsidR="007650D3" w:rsidRDefault="007650D3" w:rsidP="007650D3">
            <w:pPr>
              <w:pStyle w:val="TableParagraph"/>
              <w:spacing w:before="1"/>
              <w:ind w:left="106"/>
              <w:rPr>
                <w:sz w:val="18"/>
              </w:rPr>
            </w:pPr>
            <w:r>
              <w:rPr>
                <w:sz w:val="18"/>
              </w:rPr>
              <w:t>ZŠ a MŠ U Tyršovy školy</w:t>
            </w:r>
          </w:p>
        </w:tc>
        <w:tc>
          <w:tcPr>
            <w:tcW w:w="4135" w:type="dxa"/>
          </w:tcPr>
          <w:p w14:paraId="33D1F444" w14:textId="77777777" w:rsidR="007650D3" w:rsidRPr="00E27D4F" w:rsidRDefault="007650D3" w:rsidP="007650D3">
            <w:pPr>
              <w:pStyle w:val="TableParagraph"/>
              <w:spacing w:before="1"/>
              <w:ind w:left="105"/>
              <w:rPr>
                <w:sz w:val="18"/>
              </w:rPr>
            </w:pPr>
            <w:r w:rsidRPr="00E27D4F">
              <w:rPr>
                <w:sz w:val="18"/>
              </w:rPr>
              <w:t>Ivana Poupová</w:t>
            </w:r>
          </w:p>
        </w:tc>
      </w:tr>
      <w:tr w:rsidR="007650D3" w14:paraId="760A102E" w14:textId="77777777" w:rsidTr="007650D3">
        <w:trPr>
          <w:trHeight w:val="341"/>
        </w:trPr>
        <w:tc>
          <w:tcPr>
            <w:tcW w:w="518" w:type="dxa"/>
          </w:tcPr>
          <w:p w14:paraId="1A076709" w14:textId="77777777" w:rsidR="007650D3" w:rsidRDefault="007650D3" w:rsidP="007650D3">
            <w:pPr>
              <w:pStyle w:val="TableParagraph"/>
              <w:spacing w:before="2"/>
              <w:ind w:left="167"/>
              <w:rPr>
                <w:sz w:val="18"/>
              </w:rPr>
            </w:pPr>
            <w:r>
              <w:rPr>
                <w:sz w:val="18"/>
              </w:rPr>
              <w:t>26</w:t>
            </w:r>
          </w:p>
        </w:tc>
        <w:tc>
          <w:tcPr>
            <w:tcW w:w="4778" w:type="dxa"/>
          </w:tcPr>
          <w:p w14:paraId="29087832" w14:textId="77777777" w:rsidR="007650D3" w:rsidRDefault="007650D3" w:rsidP="007650D3">
            <w:pPr>
              <w:pStyle w:val="TableParagraph"/>
              <w:spacing w:before="2"/>
              <w:ind w:left="106"/>
              <w:rPr>
                <w:sz w:val="18"/>
              </w:rPr>
            </w:pPr>
            <w:r>
              <w:rPr>
                <w:sz w:val="18"/>
              </w:rPr>
              <w:t>ZŠ a MŠ Barrandov I</w:t>
            </w:r>
          </w:p>
        </w:tc>
        <w:tc>
          <w:tcPr>
            <w:tcW w:w="4135" w:type="dxa"/>
          </w:tcPr>
          <w:p w14:paraId="44F7EB48" w14:textId="77777777" w:rsidR="007650D3" w:rsidRPr="00E27D4F" w:rsidRDefault="007650D3" w:rsidP="007650D3">
            <w:pPr>
              <w:pStyle w:val="TableParagraph"/>
              <w:spacing w:before="2"/>
              <w:ind w:left="105"/>
              <w:rPr>
                <w:sz w:val="18"/>
              </w:rPr>
            </w:pPr>
            <w:r w:rsidRPr="00E27D4F">
              <w:rPr>
                <w:sz w:val="18"/>
              </w:rPr>
              <w:t>Mgr. Veronika Holíková</w:t>
            </w:r>
          </w:p>
        </w:tc>
      </w:tr>
      <w:tr w:rsidR="007650D3" w14:paraId="38391E8D" w14:textId="77777777" w:rsidTr="007650D3">
        <w:trPr>
          <w:trHeight w:val="345"/>
        </w:trPr>
        <w:tc>
          <w:tcPr>
            <w:tcW w:w="518" w:type="dxa"/>
          </w:tcPr>
          <w:p w14:paraId="7B1BAB8B" w14:textId="77777777" w:rsidR="007650D3" w:rsidRDefault="007650D3" w:rsidP="007650D3">
            <w:pPr>
              <w:pStyle w:val="TableParagraph"/>
              <w:spacing w:before="1"/>
              <w:ind w:left="167"/>
              <w:rPr>
                <w:sz w:val="18"/>
              </w:rPr>
            </w:pPr>
            <w:r>
              <w:rPr>
                <w:sz w:val="18"/>
              </w:rPr>
              <w:t>27</w:t>
            </w:r>
          </w:p>
        </w:tc>
        <w:tc>
          <w:tcPr>
            <w:tcW w:w="4778" w:type="dxa"/>
          </w:tcPr>
          <w:p w14:paraId="6F90F6FE" w14:textId="77777777" w:rsidR="007650D3" w:rsidRDefault="007650D3" w:rsidP="007650D3">
            <w:pPr>
              <w:pStyle w:val="TableParagraph"/>
              <w:spacing w:before="1"/>
              <w:ind w:left="106"/>
              <w:rPr>
                <w:sz w:val="18"/>
              </w:rPr>
            </w:pPr>
            <w:r>
              <w:rPr>
                <w:sz w:val="18"/>
              </w:rPr>
              <w:t>Základní škola, Pod Radnicí 5</w:t>
            </w:r>
          </w:p>
        </w:tc>
        <w:tc>
          <w:tcPr>
            <w:tcW w:w="4135" w:type="dxa"/>
          </w:tcPr>
          <w:p w14:paraId="27606616" w14:textId="77777777" w:rsidR="007650D3" w:rsidRPr="00E27D4F" w:rsidRDefault="007650D3" w:rsidP="007650D3">
            <w:pPr>
              <w:pStyle w:val="TableParagraph"/>
              <w:spacing w:before="1"/>
              <w:ind w:left="105"/>
              <w:rPr>
                <w:sz w:val="18"/>
              </w:rPr>
            </w:pPr>
            <w:r w:rsidRPr="00E27D4F">
              <w:rPr>
                <w:sz w:val="18"/>
              </w:rPr>
              <w:t>Mgr. Věra Bušková</w:t>
            </w:r>
          </w:p>
        </w:tc>
      </w:tr>
      <w:tr w:rsidR="007650D3" w14:paraId="0D937CCE" w14:textId="77777777" w:rsidTr="007650D3">
        <w:trPr>
          <w:trHeight w:val="340"/>
        </w:trPr>
        <w:tc>
          <w:tcPr>
            <w:tcW w:w="518" w:type="dxa"/>
          </w:tcPr>
          <w:p w14:paraId="0255E8C9" w14:textId="77777777" w:rsidR="007650D3" w:rsidRDefault="007650D3" w:rsidP="007650D3">
            <w:pPr>
              <w:pStyle w:val="TableParagraph"/>
              <w:spacing w:line="216" w:lineRule="exact"/>
              <w:ind w:left="167"/>
              <w:rPr>
                <w:sz w:val="18"/>
              </w:rPr>
            </w:pPr>
            <w:r>
              <w:rPr>
                <w:sz w:val="18"/>
              </w:rPr>
              <w:t>28</w:t>
            </w:r>
          </w:p>
        </w:tc>
        <w:tc>
          <w:tcPr>
            <w:tcW w:w="4778" w:type="dxa"/>
          </w:tcPr>
          <w:p w14:paraId="34D0072A" w14:textId="77777777" w:rsidR="007650D3" w:rsidRDefault="007650D3" w:rsidP="007650D3">
            <w:pPr>
              <w:pStyle w:val="TableParagraph"/>
              <w:spacing w:line="216" w:lineRule="exact"/>
              <w:ind w:left="106"/>
              <w:rPr>
                <w:sz w:val="18"/>
              </w:rPr>
            </w:pPr>
            <w:r>
              <w:rPr>
                <w:sz w:val="18"/>
              </w:rPr>
              <w:t>ZŠ a MŠ při FN Motol</w:t>
            </w:r>
          </w:p>
        </w:tc>
        <w:tc>
          <w:tcPr>
            <w:tcW w:w="4135" w:type="dxa"/>
          </w:tcPr>
          <w:p w14:paraId="2BAFAD2E" w14:textId="77777777" w:rsidR="007650D3" w:rsidRPr="00E27D4F" w:rsidRDefault="007650D3" w:rsidP="007650D3">
            <w:pPr>
              <w:pStyle w:val="TableParagraph"/>
              <w:spacing w:line="216" w:lineRule="exact"/>
              <w:ind w:left="105"/>
              <w:rPr>
                <w:sz w:val="18"/>
              </w:rPr>
            </w:pPr>
            <w:r w:rsidRPr="00E27D4F">
              <w:rPr>
                <w:sz w:val="18"/>
              </w:rPr>
              <w:t>Mgr. Vlasta Průchová</w:t>
            </w:r>
          </w:p>
        </w:tc>
      </w:tr>
      <w:tr w:rsidR="007650D3" w14:paraId="49A06D15" w14:textId="77777777" w:rsidTr="007650D3">
        <w:trPr>
          <w:trHeight w:val="345"/>
        </w:trPr>
        <w:tc>
          <w:tcPr>
            <w:tcW w:w="518" w:type="dxa"/>
          </w:tcPr>
          <w:p w14:paraId="6E279C10" w14:textId="77777777" w:rsidR="007650D3" w:rsidRDefault="007650D3" w:rsidP="007650D3">
            <w:pPr>
              <w:pStyle w:val="TableParagraph"/>
              <w:spacing w:before="1"/>
              <w:ind w:left="167"/>
              <w:rPr>
                <w:sz w:val="18"/>
              </w:rPr>
            </w:pPr>
            <w:r>
              <w:rPr>
                <w:sz w:val="18"/>
              </w:rPr>
              <w:t>29</w:t>
            </w:r>
          </w:p>
        </w:tc>
        <w:tc>
          <w:tcPr>
            <w:tcW w:w="4778" w:type="dxa"/>
          </w:tcPr>
          <w:p w14:paraId="009AF89E" w14:textId="77777777" w:rsidR="007650D3" w:rsidRDefault="007650D3" w:rsidP="007650D3">
            <w:pPr>
              <w:pStyle w:val="TableParagraph"/>
              <w:spacing w:before="1"/>
              <w:ind w:left="106"/>
              <w:rPr>
                <w:sz w:val="18"/>
              </w:rPr>
            </w:pPr>
            <w:r>
              <w:rPr>
                <w:sz w:val="18"/>
              </w:rPr>
              <w:t>SŠ, ZŠ a MŠ pro sluchově postižené</w:t>
            </w:r>
          </w:p>
        </w:tc>
        <w:tc>
          <w:tcPr>
            <w:tcW w:w="4135" w:type="dxa"/>
          </w:tcPr>
          <w:p w14:paraId="544080F7" w14:textId="77777777" w:rsidR="007650D3" w:rsidRPr="00E27D4F" w:rsidRDefault="007650D3" w:rsidP="007650D3">
            <w:pPr>
              <w:pStyle w:val="TableParagraph"/>
              <w:spacing w:before="1"/>
              <w:ind w:left="105"/>
              <w:rPr>
                <w:sz w:val="18"/>
              </w:rPr>
            </w:pPr>
            <w:r w:rsidRPr="00E27D4F">
              <w:rPr>
                <w:sz w:val="18"/>
              </w:rPr>
              <w:t>Hana Krejzarová</w:t>
            </w:r>
          </w:p>
        </w:tc>
      </w:tr>
      <w:tr w:rsidR="007650D3" w14:paraId="41D0854C" w14:textId="77777777" w:rsidTr="007650D3">
        <w:trPr>
          <w:trHeight w:val="340"/>
        </w:trPr>
        <w:tc>
          <w:tcPr>
            <w:tcW w:w="518" w:type="dxa"/>
          </w:tcPr>
          <w:p w14:paraId="2A858C68" w14:textId="77777777" w:rsidR="007650D3" w:rsidRDefault="007650D3" w:rsidP="007650D3">
            <w:pPr>
              <w:pStyle w:val="TableParagraph"/>
              <w:spacing w:line="216" w:lineRule="exact"/>
              <w:ind w:left="167"/>
              <w:rPr>
                <w:sz w:val="18"/>
              </w:rPr>
            </w:pPr>
            <w:r>
              <w:rPr>
                <w:sz w:val="18"/>
              </w:rPr>
              <w:t>30</w:t>
            </w:r>
          </w:p>
        </w:tc>
        <w:tc>
          <w:tcPr>
            <w:tcW w:w="4778" w:type="dxa"/>
          </w:tcPr>
          <w:p w14:paraId="60683A16" w14:textId="77777777" w:rsidR="007650D3" w:rsidRDefault="007650D3" w:rsidP="007650D3">
            <w:pPr>
              <w:pStyle w:val="TableParagraph"/>
              <w:spacing w:line="216" w:lineRule="exact"/>
              <w:ind w:left="106"/>
              <w:rPr>
                <w:sz w:val="18"/>
              </w:rPr>
            </w:pPr>
            <w:r>
              <w:rPr>
                <w:sz w:val="18"/>
              </w:rPr>
              <w:t>ZŠ pro žáky se spec. poruchami chování</w:t>
            </w:r>
          </w:p>
        </w:tc>
        <w:tc>
          <w:tcPr>
            <w:tcW w:w="4135" w:type="dxa"/>
          </w:tcPr>
          <w:p w14:paraId="198942B3" w14:textId="77777777" w:rsidR="007650D3" w:rsidRPr="00E27D4F" w:rsidRDefault="007650D3" w:rsidP="007650D3">
            <w:pPr>
              <w:pStyle w:val="TableParagraph"/>
              <w:spacing w:line="216" w:lineRule="exact"/>
              <w:ind w:left="105"/>
              <w:rPr>
                <w:sz w:val="18"/>
              </w:rPr>
            </w:pPr>
            <w:r w:rsidRPr="00E27D4F">
              <w:rPr>
                <w:sz w:val="18"/>
              </w:rPr>
              <w:t>Veronika Kortová</w:t>
            </w:r>
          </w:p>
        </w:tc>
      </w:tr>
      <w:tr w:rsidR="007650D3" w14:paraId="5019D680" w14:textId="77777777" w:rsidTr="007650D3">
        <w:trPr>
          <w:trHeight w:val="561"/>
        </w:trPr>
        <w:tc>
          <w:tcPr>
            <w:tcW w:w="518" w:type="dxa"/>
          </w:tcPr>
          <w:p w14:paraId="77969E41" w14:textId="77777777" w:rsidR="007650D3" w:rsidRDefault="007650D3" w:rsidP="007650D3">
            <w:pPr>
              <w:pStyle w:val="TableParagraph"/>
              <w:spacing w:before="1"/>
              <w:ind w:left="167"/>
              <w:rPr>
                <w:sz w:val="18"/>
              </w:rPr>
            </w:pPr>
            <w:r>
              <w:rPr>
                <w:sz w:val="18"/>
              </w:rPr>
              <w:t>31</w:t>
            </w:r>
          </w:p>
        </w:tc>
        <w:tc>
          <w:tcPr>
            <w:tcW w:w="4778" w:type="dxa"/>
          </w:tcPr>
          <w:p w14:paraId="68422829" w14:textId="77777777" w:rsidR="007650D3" w:rsidRDefault="007650D3" w:rsidP="007650D3">
            <w:pPr>
              <w:pStyle w:val="TableParagraph"/>
              <w:spacing w:before="1"/>
              <w:ind w:left="106" w:right="646"/>
              <w:rPr>
                <w:sz w:val="18"/>
              </w:rPr>
            </w:pPr>
            <w:r>
              <w:rPr>
                <w:sz w:val="18"/>
              </w:rPr>
              <w:t>Zařízení pro děti - cizince, diagnostický ústav, středisko výchovné péče a ZŠ</w:t>
            </w:r>
          </w:p>
        </w:tc>
        <w:tc>
          <w:tcPr>
            <w:tcW w:w="4135" w:type="dxa"/>
          </w:tcPr>
          <w:p w14:paraId="4D0B932C" w14:textId="77777777" w:rsidR="007650D3" w:rsidRPr="00E27D4F" w:rsidRDefault="007650D3" w:rsidP="007650D3">
            <w:pPr>
              <w:pStyle w:val="TableParagraph"/>
              <w:spacing w:before="1"/>
              <w:ind w:left="105"/>
              <w:rPr>
                <w:sz w:val="18"/>
              </w:rPr>
            </w:pPr>
            <w:r w:rsidRPr="00E27D4F">
              <w:rPr>
                <w:color w:val="333333"/>
                <w:sz w:val="18"/>
              </w:rPr>
              <w:t>Mgr. Zuzana Chmelířová Vučková</w:t>
            </w:r>
          </w:p>
        </w:tc>
      </w:tr>
      <w:tr w:rsidR="007650D3" w14:paraId="6A112385" w14:textId="77777777" w:rsidTr="007650D3">
        <w:trPr>
          <w:trHeight w:val="378"/>
        </w:trPr>
        <w:tc>
          <w:tcPr>
            <w:tcW w:w="518" w:type="dxa"/>
          </w:tcPr>
          <w:p w14:paraId="0A46CC56" w14:textId="77777777" w:rsidR="007650D3" w:rsidRDefault="007650D3" w:rsidP="007650D3">
            <w:pPr>
              <w:pStyle w:val="TableParagraph"/>
              <w:spacing w:before="1"/>
              <w:ind w:left="167"/>
              <w:rPr>
                <w:sz w:val="18"/>
              </w:rPr>
            </w:pPr>
            <w:r>
              <w:rPr>
                <w:sz w:val="18"/>
              </w:rPr>
              <w:t>32</w:t>
            </w:r>
          </w:p>
        </w:tc>
        <w:tc>
          <w:tcPr>
            <w:tcW w:w="4778" w:type="dxa"/>
          </w:tcPr>
          <w:p w14:paraId="5919BEEE" w14:textId="77777777" w:rsidR="007650D3" w:rsidRDefault="007650D3" w:rsidP="007650D3">
            <w:pPr>
              <w:pStyle w:val="TableParagraph"/>
              <w:spacing w:before="1"/>
              <w:ind w:left="106"/>
              <w:rPr>
                <w:sz w:val="18"/>
              </w:rPr>
            </w:pPr>
            <w:r>
              <w:rPr>
                <w:sz w:val="18"/>
              </w:rPr>
              <w:t>SŠ, ZŠ a MŠ pro sluchově postižené, Holečkova 4</w:t>
            </w:r>
          </w:p>
        </w:tc>
        <w:tc>
          <w:tcPr>
            <w:tcW w:w="4135" w:type="dxa"/>
          </w:tcPr>
          <w:p w14:paraId="4BBE996F" w14:textId="77777777" w:rsidR="007650D3" w:rsidRPr="00E27D4F" w:rsidRDefault="007650D3" w:rsidP="007650D3">
            <w:pPr>
              <w:pStyle w:val="TableParagraph"/>
              <w:spacing w:before="1"/>
              <w:ind w:left="105"/>
              <w:rPr>
                <w:sz w:val="18"/>
              </w:rPr>
            </w:pPr>
            <w:r w:rsidRPr="00E27D4F">
              <w:rPr>
                <w:sz w:val="18"/>
              </w:rPr>
              <w:t>Mgr. Václav Chmelíř</w:t>
            </w:r>
          </w:p>
        </w:tc>
      </w:tr>
      <w:tr w:rsidR="007650D3" w14:paraId="18595565" w14:textId="77777777" w:rsidTr="007650D3">
        <w:trPr>
          <w:trHeight w:val="345"/>
        </w:trPr>
        <w:tc>
          <w:tcPr>
            <w:tcW w:w="518" w:type="dxa"/>
          </w:tcPr>
          <w:p w14:paraId="2E8C8A3F" w14:textId="77777777" w:rsidR="007650D3" w:rsidRDefault="007650D3" w:rsidP="007650D3">
            <w:pPr>
              <w:pStyle w:val="TableParagraph"/>
              <w:spacing w:before="1"/>
              <w:ind w:left="167"/>
              <w:rPr>
                <w:sz w:val="18"/>
              </w:rPr>
            </w:pPr>
            <w:r>
              <w:rPr>
                <w:sz w:val="18"/>
              </w:rPr>
              <w:t>33</w:t>
            </w:r>
          </w:p>
        </w:tc>
        <w:tc>
          <w:tcPr>
            <w:tcW w:w="4778" w:type="dxa"/>
          </w:tcPr>
          <w:p w14:paraId="60A06010" w14:textId="77777777" w:rsidR="007650D3" w:rsidRDefault="007650D3" w:rsidP="007650D3">
            <w:pPr>
              <w:pStyle w:val="TableParagraph"/>
              <w:spacing w:before="1"/>
              <w:ind w:left="106"/>
              <w:rPr>
                <w:sz w:val="18"/>
              </w:rPr>
            </w:pPr>
            <w:r>
              <w:rPr>
                <w:sz w:val="18"/>
              </w:rPr>
              <w:t>Mateřská škola V Úvalu o.p.s.</w:t>
            </w:r>
          </w:p>
        </w:tc>
        <w:tc>
          <w:tcPr>
            <w:tcW w:w="4135" w:type="dxa"/>
          </w:tcPr>
          <w:p w14:paraId="0392231A" w14:textId="77777777" w:rsidR="007650D3" w:rsidRPr="00E27D4F" w:rsidRDefault="007650D3" w:rsidP="007650D3">
            <w:pPr>
              <w:pStyle w:val="TableParagraph"/>
              <w:spacing w:before="1"/>
              <w:ind w:left="105"/>
              <w:rPr>
                <w:sz w:val="18"/>
              </w:rPr>
            </w:pPr>
            <w:r w:rsidRPr="00E27D4F">
              <w:rPr>
                <w:sz w:val="18"/>
              </w:rPr>
              <w:t>Kateřina Věrtelářová</w:t>
            </w:r>
          </w:p>
        </w:tc>
      </w:tr>
      <w:tr w:rsidR="007650D3" w14:paraId="67C3EC4E" w14:textId="77777777" w:rsidTr="007650D3">
        <w:trPr>
          <w:trHeight w:val="340"/>
        </w:trPr>
        <w:tc>
          <w:tcPr>
            <w:tcW w:w="518" w:type="dxa"/>
          </w:tcPr>
          <w:p w14:paraId="362DB8F7" w14:textId="77777777" w:rsidR="007650D3" w:rsidRDefault="007650D3" w:rsidP="007650D3">
            <w:pPr>
              <w:pStyle w:val="TableParagraph"/>
              <w:spacing w:before="1"/>
              <w:ind w:left="167"/>
              <w:rPr>
                <w:sz w:val="18"/>
              </w:rPr>
            </w:pPr>
            <w:r>
              <w:rPr>
                <w:sz w:val="18"/>
              </w:rPr>
              <w:t>34</w:t>
            </w:r>
          </w:p>
        </w:tc>
        <w:tc>
          <w:tcPr>
            <w:tcW w:w="4778" w:type="dxa"/>
          </w:tcPr>
          <w:p w14:paraId="131DBB31" w14:textId="64247644" w:rsidR="007650D3" w:rsidRDefault="007650D3" w:rsidP="007650D3">
            <w:pPr>
              <w:pStyle w:val="TableParagraph"/>
              <w:spacing w:before="1"/>
              <w:ind w:left="106"/>
              <w:rPr>
                <w:sz w:val="18"/>
              </w:rPr>
            </w:pPr>
            <w:r>
              <w:rPr>
                <w:sz w:val="18"/>
              </w:rPr>
              <w:t xml:space="preserve">ZUŠ </w:t>
            </w:r>
            <w:r w:rsidR="00583601" w:rsidRPr="00583601">
              <w:rPr>
                <w:sz w:val="18"/>
                <w:highlight w:val="yellow"/>
              </w:rPr>
              <w:t>Popelka</w:t>
            </w:r>
          </w:p>
        </w:tc>
        <w:tc>
          <w:tcPr>
            <w:tcW w:w="4135" w:type="dxa"/>
          </w:tcPr>
          <w:p w14:paraId="76A30A02" w14:textId="77777777" w:rsidR="007650D3" w:rsidRPr="00E27D4F" w:rsidRDefault="007650D3" w:rsidP="007650D3">
            <w:pPr>
              <w:pStyle w:val="TableParagraph"/>
              <w:spacing w:before="1"/>
              <w:ind w:left="105"/>
              <w:rPr>
                <w:sz w:val="18"/>
              </w:rPr>
            </w:pPr>
            <w:r w:rsidRPr="00E27D4F">
              <w:rPr>
                <w:sz w:val="18"/>
              </w:rPr>
              <w:t>Matěj Pokorný</w:t>
            </w:r>
          </w:p>
        </w:tc>
      </w:tr>
      <w:tr w:rsidR="007650D3" w14:paraId="692EAF16" w14:textId="77777777" w:rsidTr="007650D3">
        <w:trPr>
          <w:trHeight w:val="345"/>
        </w:trPr>
        <w:tc>
          <w:tcPr>
            <w:tcW w:w="518" w:type="dxa"/>
          </w:tcPr>
          <w:p w14:paraId="624D56A8" w14:textId="77777777" w:rsidR="007650D3" w:rsidRDefault="007650D3" w:rsidP="007650D3">
            <w:pPr>
              <w:pStyle w:val="TableParagraph"/>
              <w:spacing w:before="1"/>
              <w:ind w:left="167"/>
              <w:rPr>
                <w:sz w:val="18"/>
              </w:rPr>
            </w:pPr>
            <w:r>
              <w:rPr>
                <w:sz w:val="18"/>
              </w:rPr>
              <w:t>35</w:t>
            </w:r>
          </w:p>
        </w:tc>
        <w:tc>
          <w:tcPr>
            <w:tcW w:w="4778" w:type="dxa"/>
          </w:tcPr>
          <w:p w14:paraId="4C026191" w14:textId="77777777" w:rsidR="007650D3" w:rsidRDefault="007650D3" w:rsidP="007650D3">
            <w:pPr>
              <w:pStyle w:val="TableParagraph"/>
              <w:spacing w:before="1"/>
              <w:ind w:left="106"/>
              <w:rPr>
                <w:sz w:val="18"/>
              </w:rPr>
            </w:pPr>
            <w:r>
              <w:rPr>
                <w:sz w:val="18"/>
              </w:rPr>
              <w:t>ZUŠ Štefánikova</w:t>
            </w:r>
          </w:p>
        </w:tc>
        <w:tc>
          <w:tcPr>
            <w:tcW w:w="4135" w:type="dxa"/>
          </w:tcPr>
          <w:p w14:paraId="1265DF28" w14:textId="77777777" w:rsidR="007650D3" w:rsidRDefault="007650D3" w:rsidP="007650D3">
            <w:pPr>
              <w:pStyle w:val="TableParagraph"/>
              <w:spacing w:before="1"/>
              <w:ind w:left="105"/>
              <w:rPr>
                <w:sz w:val="18"/>
              </w:rPr>
            </w:pPr>
            <w:r>
              <w:rPr>
                <w:sz w:val="18"/>
              </w:rPr>
              <w:t>Mgr. Luboš Lisner</w:t>
            </w:r>
          </w:p>
        </w:tc>
      </w:tr>
      <w:tr w:rsidR="007650D3" w14:paraId="0FE76D42" w14:textId="77777777" w:rsidTr="007650D3">
        <w:trPr>
          <w:trHeight w:val="345"/>
        </w:trPr>
        <w:tc>
          <w:tcPr>
            <w:tcW w:w="518" w:type="dxa"/>
          </w:tcPr>
          <w:p w14:paraId="3EFFC99E" w14:textId="77777777" w:rsidR="007650D3" w:rsidRPr="00E27D4F" w:rsidRDefault="007650D3" w:rsidP="007650D3">
            <w:pPr>
              <w:pStyle w:val="TableParagraph"/>
              <w:spacing w:before="1"/>
              <w:ind w:left="167"/>
              <w:rPr>
                <w:sz w:val="18"/>
              </w:rPr>
            </w:pPr>
            <w:r w:rsidRPr="00E27D4F">
              <w:rPr>
                <w:sz w:val="18"/>
              </w:rPr>
              <w:t>36</w:t>
            </w:r>
          </w:p>
        </w:tc>
        <w:tc>
          <w:tcPr>
            <w:tcW w:w="4778" w:type="dxa"/>
          </w:tcPr>
          <w:p w14:paraId="75E67814" w14:textId="77777777" w:rsidR="007650D3" w:rsidRPr="00E27D4F" w:rsidRDefault="007650D3" w:rsidP="007650D3">
            <w:pPr>
              <w:pStyle w:val="TableParagraph"/>
              <w:spacing w:before="1"/>
              <w:ind w:left="106"/>
              <w:rPr>
                <w:sz w:val="18"/>
              </w:rPr>
            </w:pPr>
            <w:r w:rsidRPr="00E27D4F">
              <w:rPr>
                <w:bCs/>
                <w:sz w:val="18"/>
              </w:rPr>
              <w:t>ZŠ Pod Žvahovem</w:t>
            </w:r>
          </w:p>
        </w:tc>
        <w:tc>
          <w:tcPr>
            <w:tcW w:w="4135" w:type="dxa"/>
          </w:tcPr>
          <w:p w14:paraId="2599949F" w14:textId="77777777" w:rsidR="007650D3" w:rsidRDefault="007650D3" w:rsidP="007650D3">
            <w:pPr>
              <w:pStyle w:val="TableParagraph"/>
              <w:spacing w:before="1"/>
              <w:ind w:left="105"/>
              <w:rPr>
                <w:sz w:val="18"/>
              </w:rPr>
            </w:pPr>
            <w:r w:rsidRPr="00E27D4F">
              <w:rPr>
                <w:sz w:val="18"/>
              </w:rPr>
              <w:t>Mgr Jan Horkel</w:t>
            </w:r>
          </w:p>
        </w:tc>
      </w:tr>
    </w:tbl>
    <w:p w14:paraId="3C573A1E" w14:textId="77777777" w:rsidR="007650D3" w:rsidRDefault="007650D3" w:rsidP="007650D3">
      <w:pPr>
        <w:rPr>
          <w:sz w:val="18"/>
        </w:rPr>
        <w:sectPr w:rsidR="007650D3" w:rsidSect="00474066">
          <w:pgSz w:w="11910" w:h="16840"/>
          <w:pgMar w:top="1320" w:right="1040" w:bottom="1220" w:left="1200" w:header="523" w:footer="1036" w:gutter="0"/>
          <w:cols w:space="708"/>
        </w:sectPr>
      </w:pPr>
    </w:p>
    <w:p w14:paraId="795D7320" w14:textId="77777777" w:rsidR="007650D3" w:rsidRDefault="007650D3" w:rsidP="007650D3">
      <w:pPr>
        <w:pStyle w:val="Zkladntext"/>
        <w:spacing w:before="3"/>
        <w:rPr>
          <w:sz w:val="1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504"/>
        <w:gridCol w:w="2070"/>
        <w:gridCol w:w="951"/>
        <w:gridCol w:w="1095"/>
        <w:gridCol w:w="1134"/>
        <w:gridCol w:w="1945"/>
      </w:tblGrid>
      <w:tr w:rsidR="007650D3" w14:paraId="2ACC382D" w14:textId="77777777" w:rsidTr="007650D3">
        <w:trPr>
          <w:trHeight w:val="277"/>
        </w:trPr>
        <w:tc>
          <w:tcPr>
            <w:tcW w:w="9045" w:type="dxa"/>
            <w:gridSpan w:val="7"/>
            <w:shd w:val="clear" w:color="auto" w:fill="C5D9F0"/>
          </w:tcPr>
          <w:p w14:paraId="111697DA" w14:textId="77777777" w:rsidR="007650D3" w:rsidRDefault="007650D3" w:rsidP="007650D3">
            <w:pPr>
              <w:pStyle w:val="TableParagraph"/>
              <w:spacing w:before="6" w:line="252" w:lineRule="exact"/>
              <w:ind w:left="2312" w:right="2310"/>
              <w:jc w:val="center"/>
              <w:rPr>
                <w:b/>
              </w:rPr>
            </w:pPr>
            <w:r>
              <w:rPr>
                <w:b/>
              </w:rPr>
              <w:t>Tabulka č. 4 Přesná identifikace zapojených škol</w:t>
            </w:r>
          </w:p>
        </w:tc>
      </w:tr>
      <w:tr w:rsidR="007650D3" w14:paraId="71B54FEA" w14:textId="77777777" w:rsidTr="007650D3">
        <w:trPr>
          <w:trHeight w:val="254"/>
        </w:trPr>
        <w:tc>
          <w:tcPr>
            <w:tcW w:w="346" w:type="dxa"/>
            <w:shd w:val="clear" w:color="auto" w:fill="C5D9F0"/>
          </w:tcPr>
          <w:p w14:paraId="7793CFBD" w14:textId="77777777" w:rsidR="007650D3" w:rsidRDefault="007650D3" w:rsidP="007650D3">
            <w:pPr>
              <w:pStyle w:val="TableParagraph"/>
              <w:spacing w:before="20" w:line="214" w:lineRule="exact"/>
              <w:ind w:left="61" w:right="52"/>
              <w:jc w:val="center"/>
              <w:rPr>
                <w:b/>
                <w:sz w:val="18"/>
              </w:rPr>
            </w:pPr>
            <w:r>
              <w:rPr>
                <w:b/>
                <w:sz w:val="18"/>
              </w:rPr>
              <w:t>Č.</w:t>
            </w:r>
          </w:p>
        </w:tc>
        <w:tc>
          <w:tcPr>
            <w:tcW w:w="1504" w:type="dxa"/>
            <w:shd w:val="clear" w:color="auto" w:fill="C5D9F0"/>
          </w:tcPr>
          <w:p w14:paraId="7C958B1B" w14:textId="77777777" w:rsidR="007650D3" w:rsidRDefault="007650D3" w:rsidP="007650D3">
            <w:pPr>
              <w:pStyle w:val="TableParagraph"/>
              <w:spacing w:before="20" w:line="214" w:lineRule="exact"/>
              <w:ind w:left="505" w:right="493"/>
              <w:jc w:val="center"/>
              <w:rPr>
                <w:b/>
                <w:sz w:val="18"/>
              </w:rPr>
            </w:pPr>
            <w:r>
              <w:rPr>
                <w:b/>
                <w:sz w:val="18"/>
              </w:rPr>
              <w:t>Název</w:t>
            </w:r>
          </w:p>
        </w:tc>
        <w:tc>
          <w:tcPr>
            <w:tcW w:w="2070" w:type="dxa"/>
            <w:shd w:val="clear" w:color="auto" w:fill="C5D9F0"/>
          </w:tcPr>
          <w:p w14:paraId="100677FB" w14:textId="77777777" w:rsidR="007650D3" w:rsidRDefault="007650D3" w:rsidP="007650D3">
            <w:pPr>
              <w:pStyle w:val="TableParagraph"/>
              <w:spacing w:before="20" w:line="214" w:lineRule="exact"/>
              <w:ind w:left="593"/>
              <w:rPr>
                <w:sz w:val="18"/>
              </w:rPr>
            </w:pPr>
            <w:r>
              <w:rPr>
                <w:b/>
                <w:sz w:val="18"/>
              </w:rPr>
              <w:t xml:space="preserve">Sídlo </w:t>
            </w:r>
            <w:r>
              <w:rPr>
                <w:sz w:val="18"/>
              </w:rPr>
              <w:t>(obec)</w:t>
            </w:r>
          </w:p>
        </w:tc>
        <w:tc>
          <w:tcPr>
            <w:tcW w:w="951" w:type="dxa"/>
            <w:shd w:val="clear" w:color="auto" w:fill="C5D9F0"/>
          </w:tcPr>
          <w:p w14:paraId="6335A4AF" w14:textId="77777777" w:rsidR="007650D3" w:rsidRDefault="007650D3" w:rsidP="007650D3">
            <w:pPr>
              <w:pStyle w:val="TableParagraph"/>
              <w:spacing w:before="20" w:line="214" w:lineRule="exact"/>
              <w:ind w:left="51" w:right="45"/>
              <w:jc w:val="center"/>
              <w:rPr>
                <w:b/>
                <w:sz w:val="18"/>
              </w:rPr>
            </w:pPr>
            <w:r>
              <w:rPr>
                <w:b/>
                <w:sz w:val="18"/>
              </w:rPr>
              <w:t>IČ</w:t>
            </w:r>
          </w:p>
        </w:tc>
        <w:tc>
          <w:tcPr>
            <w:tcW w:w="1095" w:type="dxa"/>
            <w:shd w:val="clear" w:color="auto" w:fill="C5D9F0"/>
          </w:tcPr>
          <w:p w14:paraId="1BFBB8E0" w14:textId="77777777" w:rsidR="007650D3" w:rsidRDefault="007650D3" w:rsidP="007650D3">
            <w:pPr>
              <w:pStyle w:val="TableParagraph"/>
              <w:spacing w:before="20" w:line="214" w:lineRule="exact"/>
              <w:ind w:left="400" w:right="388"/>
              <w:jc w:val="center"/>
              <w:rPr>
                <w:b/>
                <w:sz w:val="18"/>
              </w:rPr>
            </w:pPr>
            <w:r>
              <w:rPr>
                <w:b/>
                <w:sz w:val="18"/>
              </w:rPr>
              <w:t>IZO</w:t>
            </w:r>
          </w:p>
        </w:tc>
        <w:tc>
          <w:tcPr>
            <w:tcW w:w="1134" w:type="dxa"/>
            <w:shd w:val="clear" w:color="auto" w:fill="C5D9F0"/>
          </w:tcPr>
          <w:p w14:paraId="22F0210C" w14:textId="77777777" w:rsidR="007650D3" w:rsidRDefault="007650D3" w:rsidP="007650D3">
            <w:pPr>
              <w:pStyle w:val="TableParagraph"/>
              <w:spacing w:before="20" w:line="214" w:lineRule="exact"/>
              <w:ind w:left="400" w:right="388"/>
              <w:jc w:val="center"/>
              <w:rPr>
                <w:b/>
                <w:sz w:val="18"/>
              </w:rPr>
            </w:pPr>
            <w:r>
              <w:rPr>
                <w:b/>
                <w:sz w:val="18"/>
              </w:rPr>
              <w:t>RED IZO</w:t>
            </w:r>
          </w:p>
        </w:tc>
        <w:tc>
          <w:tcPr>
            <w:tcW w:w="1945" w:type="dxa"/>
            <w:shd w:val="clear" w:color="auto" w:fill="C5D9F0"/>
          </w:tcPr>
          <w:p w14:paraId="7130A19F" w14:textId="77777777" w:rsidR="007650D3" w:rsidRDefault="007650D3" w:rsidP="007650D3">
            <w:pPr>
              <w:pStyle w:val="TableParagraph"/>
              <w:spacing w:before="20" w:line="214" w:lineRule="exact"/>
              <w:ind w:left="381"/>
              <w:rPr>
                <w:b/>
                <w:sz w:val="18"/>
              </w:rPr>
            </w:pPr>
            <w:r>
              <w:rPr>
                <w:b/>
                <w:sz w:val="18"/>
              </w:rPr>
              <w:t>druh / typ školy</w:t>
            </w:r>
          </w:p>
        </w:tc>
      </w:tr>
      <w:tr w:rsidR="007650D3" w14:paraId="6D51F3AB" w14:textId="77777777" w:rsidTr="007650D3">
        <w:trPr>
          <w:trHeight w:val="220"/>
        </w:trPr>
        <w:tc>
          <w:tcPr>
            <w:tcW w:w="346" w:type="dxa"/>
          </w:tcPr>
          <w:p w14:paraId="53C7A749" w14:textId="77777777" w:rsidR="007650D3" w:rsidRDefault="007650D3" w:rsidP="007650D3">
            <w:pPr>
              <w:pStyle w:val="TableParagraph"/>
              <w:spacing w:before="1" w:line="199" w:lineRule="exact"/>
              <w:ind w:left="5"/>
              <w:jc w:val="center"/>
              <w:rPr>
                <w:sz w:val="18"/>
              </w:rPr>
            </w:pPr>
            <w:r>
              <w:rPr>
                <w:w w:val="101"/>
                <w:sz w:val="18"/>
              </w:rPr>
              <w:t>1</w:t>
            </w:r>
          </w:p>
        </w:tc>
        <w:tc>
          <w:tcPr>
            <w:tcW w:w="1504" w:type="dxa"/>
          </w:tcPr>
          <w:p w14:paraId="2D698F49" w14:textId="77777777" w:rsidR="007650D3" w:rsidRDefault="007650D3" w:rsidP="007650D3">
            <w:pPr>
              <w:pStyle w:val="TableParagraph"/>
              <w:spacing w:before="1" w:line="199" w:lineRule="exact"/>
              <w:ind w:left="71"/>
              <w:rPr>
                <w:sz w:val="18"/>
              </w:rPr>
            </w:pPr>
            <w:r>
              <w:rPr>
                <w:sz w:val="18"/>
              </w:rPr>
              <w:t>MŠ Kurandové</w:t>
            </w:r>
          </w:p>
        </w:tc>
        <w:tc>
          <w:tcPr>
            <w:tcW w:w="2070" w:type="dxa"/>
          </w:tcPr>
          <w:p w14:paraId="45AAAF59" w14:textId="77777777" w:rsidR="007650D3" w:rsidRDefault="007650D3" w:rsidP="007650D3">
            <w:pPr>
              <w:pStyle w:val="TableParagraph"/>
              <w:spacing w:before="1" w:line="199" w:lineRule="exact"/>
              <w:ind w:left="70"/>
              <w:rPr>
                <w:sz w:val="18"/>
              </w:rPr>
            </w:pPr>
            <w:r>
              <w:rPr>
                <w:sz w:val="18"/>
              </w:rPr>
              <w:t>Kurandové 669, Praha 5</w:t>
            </w:r>
          </w:p>
        </w:tc>
        <w:tc>
          <w:tcPr>
            <w:tcW w:w="951" w:type="dxa"/>
          </w:tcPr>
          <w:p w14:paraId="4015BC47" w14:textId="77777777" w:rsidR="007650D3" w:rsidRDefault="007650D3" w:rsidP="007650D3">
            <w:pPr>
              <w:pStyle w:val="TableParagraph"/>
              <w:spacing w:before="1" w:line="199" w:lineRule="exact"/>
              <w:ind w:left="51" w:right="120"/>
              <w:jc w:val="center"/>
              <w:rPr>
                <w:sz w:val="18"/>
              </w:rPr>
            </w:pPr>
            <w:r>
              <w:rPr>
                <w:sz w:val="18"/>
              </w:rPr>
              <w:t>70107815</w:t>
            </w:r>
          </w:p>
        </w:tc>
        <w:tc>
          <w:tcPr>
            <w:tcW w:w="1095" w:type="dxa"/>
          </w:tcPr>
          <w:p w14:paraId="1CE4CC8F" w14:textId="77777777" w:rsidR="007650D3" w:rsidRDefault="007650D3" w:rsidP="007650D3">
            <w:pPr>
              <w:pStyle w:val="TableParagraph"/>
              <w:spacing w:before="1" w:line="199" w:lineRule="exact"/>
              <w:ind w:left="69"/>
              <w:rPr>
                <w:sz w:val="18"/>
              </w:rPr>
            </w:pPr>
            <w:r>
              <w:rPr>
                <w:sz w:val="18"/>
              </w:rPr>
              <w:t>102001537</w:t>
            </w:r>
          </w:p>
        </w:tc>
        <w:tc>
          <w:tcPr>
            <w:tcW w:w="1134" w:type="dxa"/>
          </w:tcPr>
          <w:p w14:paraId="1088387C" w14:textId="77777777" w:rsidR="007650D3" w:rsidRDefault="007650D3" w:rsidP="007650D3">
            <w:pPr>
              <w:pStyle w:val="TableParagraph"/>
              <w:spacing w:before="1" w:line="199" w:lineRule="exact"/>
              <w:ind w:left="69"/>
              <w:rPr>
                <w:sz w:val="18"/>
              </w:rPr>
            </w:pPr>
            <w:r>
              <w:rPr>
                <w:sz w:val="18"/>
              </w:rPr>
              <w:t>600037576</w:t>
            </w:r>
          </w:p>
        </w:tc>
        <w:tc>
          <w:tcPr>
            <w:tcW w:w="1945" w:type="dxa"/>
          </w:tcPr>
          <w:p w14:paraId="54EB98CE" w14:textId="77777777" w:rsidR="007650D3" w:rsidRDefault="007650D3" w:rsidP="007650D3">
            <w:pPr>
              <w:pStyle w:val="TableParagraph"/>
              <w:spacing w:before="1" w:line="199" w:lineRule="exact"/>
              <w:ind w:left="69"/>
              <w:rPr>
                <w:sz w:val="18"/>
              </w:rPr>
            </w:pPr>
            <w:r>
              <w:rPr>
                <w:sz w:val="18"/>
              </w:rPr>
              <w:t>MŠ</w:t>
            </w:r>
          </w:p>
        </w:tc>
      </w:tr>
      <w:tr w:rsidR="007650D3" w14:paraId="61323A1A" w14:textId="77777777" w:rsidTr="007650D3">
        <w:trPr>
          <w:trHeight w:val="441"/>
        </w:trPr>
        <w:tc>
          <w:tcPr>
            <w:tcW w:w="346" w:type="dxa"/>
          </w:tcPr>
          <w:p w14:paraId="7BFDE958" w14:textId="77777777" w:rsidR="007650D3" w:rsidRDefault="007650D3" w:rsidP="007650D3">
            <w:pPr>
              <w:pStyle w:val="TableParagraph"/>
              <w:spacing w:before="4"/>
              <w:rPr>
                <w:rFonts w:ascii="Times New Roman"/>
                <w:sz w:val="19"/>
              </w:rPr>
            </w:pPr>
          </w:p>
          <w:p w14:paraId="56EDC97B" w14:textId="77777777" w:rsidR="007650D3" w:rsidRDefault="007650D3" w:rsidP="007650D3">
            <w:pPr>
              <w:pStyle w:val="TableParagraph"/>
              <w:spacing w:line="199" w:lineRule="exact"/>
              <w:ind w:left="5"/>
              <w:jc w:val="center"/>
              <w:rPr>
                <w:sz w:val="18"/>
              </w:rPr>
            </w:pPr>
            <w:r>
              <w:rPr>
                <w:w w:val="101"/>
                <w:sz w:val="18"/>
              </w:rPr>
              <w:t>2</w:t>
            </w:r>
          </w:p>
        </w:tc>
        <w:tc>
          <w:tcPr>
            <w:tcW w:w="1504" w:type="dxa"/>
          </w:tcPr>
          <w:p w14:paraId="7B575EE7" w14:textId="77777777" w:rsidR="007650D3" w:rsidRDefault="007650D3" w:rsidP="007650D3">
            <w:pPr>
              <w:pStyle w:val="TableParagraph"/>
              <w:spacing w:before="1"/>
              <w:ind w:left="71"/>
              <w:rPr>
                <w:sz w:val="18"/>
              </w:rPr>
            </w:pPr>
            <w:r>
              <w:rPr>
                <w:sz w:val="18"/>
              </w:rPr>
              <w:t>MŠ Lohniského</w:t>
            </w:r>
          </w:p>
          <w:p w14:paraId="61E0C159" w14:textId="77777777" w:rsidR="007650D3" w:rsidRDefault="007650D3" w:rsidP="007650D3">
            <w:pPr>
              <w:pStyle w:val="TableParagraph"/>
              <w:spacing w:before="2" w:line="199" w:lineRule="exact"/>
              <w:ind w:left="71"/>
              <w:rPr>
                <w:sz w:val="18"/>
              </w:rPr>
            </w:pPr>
            <w:r>
              <w:rPr>
                <w:sz w:val="18"/>
              </w:rPr>
              <w:t>830</w:t>
            </w:r>
          </w:p>
        </w:tc>
        <w:tc>
          <w:tcPr>
            <w:tcW w:w="2070" w:type="dxa"/>
          </w:tcPr>
          <w:p w14:paraId="06664FDF" w14:textId="77777777" w:rsidR="007650D3" w:rsidRDefault="007650D3" w:rsidP="007650D3">
            <w:pPr>
              <w:pStyle w:val="TableParagraph"/>
              <w:spacing w:before="4"/>
              <w:rPr>
                <w:rFonts w:ascii="Times New Roman"/>
                <w:sz w:val="19"/>
              </w:rPr>
            </w:pPr>
          </w:p>
          <w:p w14:paraId="1E12DE01" w14:textId="77777777" w:rsidR="007650D3" w:rsidRDefault="007650D3" w:rsidP="007650D3">
            <w:pPr>
              <w:pStyle w:val="TableParagraph"/>
              <w:spacing w:line="199" w:lineRule="exact"/>
              <w:ind w:left="70"/>
              <w:rPr>
                <w:sz w:val="18"/>
              </w:rPr>
            </w:pPr>
            <w:r>
              <w:rPr>
                <w:sz w:val="18"/>
              </w:rPr>
              <w:t>Lohniského 830, Praha 5</w:t>
            </w:r>
          </w:p>
        </w:tc>
        <w:tc>
          <w:tcPr>
            <w:tcW w:w="951" w:type="dxa"/>
          </w:tcPr>
          <w:p w14:paraId="54DB847C" w14:textId="77777777" w:rsidR="007650D3" w:rsidRDefault="007650D3" w:rsidP="007650D3">
            <w:pPr>
              <w:pStyle w:val="TableParagraph"/>
              <w:spacing w:before="4"/>
              <w:rPr>
                <w:rFonts w:ascii="Times New Roman"/>
                <w:sz w:val="19"/>
              </w:rPr>
            </w:pPr>
          </w:p>
          <w:p w14:paraId="047664C3" w14:textId="77777777" w:rsidR="007650D3" w:rsidRDefault="007650D3" w:rsidP="007650D3">
            <w:pPr>
              <w:pStyle w:val="TableParagraph"/>
              <w:spacing w:line="199" w:lineRule="exact"/>
              <w:ind w:left="51" w:right="120"/>
              <w:jc w:val="center"/>
              <w:rPr>
                <w:sz w:val="18"/>
              </w:rPr>
            </w:pPr>
            <w:r>
              <w:rPr>
                <w:sz w:val="18"/>
              </w:rPr>
              <w:t>70107637</w:t>
            </w:r>
          </w:p>
        </w:tc>
        <w:tc>
          <w:tcPr>
            <w:tcW w:w="1095" w:type="dxa"/>
          </w:tcPr>
          <w:p w14:paraId="4D044CE7" w14:textId="77777777" w:rsidR="007650D3" w:rsidRDefault="007650D3" w:rsidP="007650D3">
            <w:pPr>
              <w:pStyle w:val="TableParagraph"/>
              <w:spacing w:before="4"/>
              <w:rPr>
                <w:rFonts w:ascii="Times New Roman"/>
                <w:sz w:val="19"/>
              </w:rPr>
            </w:pPr>
          </w:p>
          <w:p w14:paraId="39071F5F" w14:textId="77777777" w:rsidR="007650D3" w:rsidRDefault="007650D3" w:rsidP="007650D3">
            <w:pPr>
              <w:pStyle w:val="TableParagraph"/>
              <w:spacing w:line="199" w:lineRule="exact"/>
              <w:ind w:left="69"/>
              <w:rPr>
                <w:sz w:val="18"/>
              </w:rPr>
            </w:pPr>
            <w:r>
              <w:rPr>
                <w:sz w:val="18"/>
              </w:rPr>
              <w:t>102537241</w:t>
            </w:r>
          </w:p>
        </w:tc>
        <w:tc>
          <w:tcPr>
            <w:tcW w:w="1134" w:type="dxa"/>
          </w:tcPr>
          <w:p w14:paraId="614B571A" w14:textId="77777777" w:rsidR="007650D3" w:rsidRPr="007E3CF7" w:rsidRDefault="007650D3" w:rsidP="007650D3">
            <w:pPr>
              <w:pStyle w:val="TableParagraph"/>
              <w:spacing w:before="1" w:line="199" w:lineRule="exact"/>
              <w:ind w:left="69"/>
              <w:rPr>
                <w:sz w:val="18"/>
              </w:rPr>
            </w:pPr>
          </w:p>
          <w:p w14:paraId="22596740" w14:textId="77777777" w:rsidR="007650D3" w:rsidRDefault="007650D3" w:rsidP="007650D3">
            <w:pPr>
              <w:pStyle w:val="TableParagraph"/>
              <w:spacing w:before="1" w:line="199" w:lineRule="exact"/>
              <w:ind w:left="69" w:right="231"/>
              <w:jc w:val="right"/>
              <w:rPr>
                <w:sz w:val="18"/>
              </w:rPr>
            </w:pPr>
            <w:r>
              <w:rPr>
                <w:sz w:val="18"/>
              </w:rPr>
              <w:t>600037622</w:t>
            </w:r>
          </w:p>
        </w:tc>
        <w:tc>
          <w:tcPr>
            <w:tcW w:w="1945" w:type="dxa"/>
          </w:tcPr>
          <w:p w14:paraId="5ADABDD1" w14:textId="77777777" w:rsidR="007650D3" w:rsidRDefault="007650D3" w:rsidP="007650D3">
            <w:pPr>
              <w:pStyle w:val="TableParagraph"/>
              <w:spacing w:before="4"/>
              <w:rPr>
                <w:rFonts w:ascii="Times New Roman"/>
                <w:sz w:val="19"/>
              </w:rPr>
            </w:pPr>
          </w:p>
          <w:p w14:paraId="14B0E447" w14:textId="77777777" w:rsidR="007650D3" w:rsidRDefault="007650D3" w:rsidP="007650D3">
            <w:pPr>
              <w:pStyle w:val="TableParagraph"/>
              <w:spacing w:line="199" w:lineRule="exact"/>
              <w:ind w:left="69"/>
              <w:rPr>
                <w:sz w:val="18"/>
              </w:rPr>
            </w:pPr>
            <w:r>
              <w:rPr>
                <w:sz w:val="18"/>
              </w:rPr>
              <w:t>MŠ</w:t>
            </w:r>
          </w:p>
        </w:tc>
      </w:tr>
      <w:tr w:rsidR="007650D3" w14:paraId="20F0EECB" w14:textId="77777777" w:rsidTr="007650D3">
        <w:trPr>
          <w:trHeight w:val="220"/>
        </w:trPr>
        <w:tc>
          <w:tcPr>
            <w:tcW w:w="346" w:type="dxa"/>
          </w:tcPr>
          <w:p w14:paraId="5EEBEE21" w14:textId="77777777" w:rsidR="007650D3" w:rsidRDefault="007650D3" w:rsidP="007650D3">
            <w:pPr>
              <w:pStyle w:val="TableParagraph"/>
              <w:spacing w:before="1" w:line="199" w:lineRule="exact"/>
              <w:ind w:left="5"/>
              <w:jc w:val="center"/>
              <w:rPr>
                <w:sz w:val="18"/>
              </w:rPr>
            </w:pPr>
            <w:r>
              <w:rPr>
                <w:w w:val="101"/>
                <w:sz w:val="18"/>
              </w:rPr>
              <w:t>3</w:t>
            </w:r>
          </w:p>
        </w:tc>
        <w:tc>
          <w:tcPr>
            <w:tcW w:w="1504" w:type="dxa"/>
          </w:tcPr>
          <w:p w14:paraId="1C1B5D67" w14:textId="77777777" w:rsidR="007650D3" w:rsidRDefault="007650D3" w:rsidP="007650D3">
            <w:pPr>
              <w:pStyle w:val="TableParagraph"/>
              <w:spacing w:before="1" w:line="199" w:lineRule="exact"/>
              <w:ind w:left="71"/>
              <w:rPr>
                <w:sz w:val="18"/>
              </w:rPr>
            </w:pPr>
            <w:r>
              <w:rPr>
                <w:sz w:val="18"/>
              </w:rPr>
              <w:t>MŠ Kroupova</w:t>
            </w:r>
          </w:p>
        </w:tc>
        <w:tc>
          <w:tcPr>
            <w:tcW w:w="2070" w:type="dxa"/>
          </w:tcPr>
          <w:p w14:paraId="60DB0418" w14:textId="77777777" w:rsidR="007650D3" w:rsidRDefault="007650D3" w:rsidP="007650D3">
            <w:pPr>
              <w:pStyle w:val="TableParagraph"/>
              <w:spacing w:before="1" w:line="199" w:lineRule="exact"/>
              <w:ind w:left="70"/>
              <w:rPr>
                <w:sz w:val="18"/>
              </w:rPr>
            </w:pPr>
            <w:r>
              <w:rPr>
                <w:sz w:val="18"/>
              </w:rPr>
              <w:t>Kroupova 2775, Praha 5</w:t>
            </w:r>
          </w:p>
        </w:tc>
        <w:tc>
          <w:tcPr>
            <w:tcW w:w="951" w:type="dxa"/>
          </w:tcPr>
          <w:p w14:paraId="4D38F817" w14:textId="77777777" w:rsidR="007650D3" w:rsidRDefault="007650D3" w:rsidP="007650D3">
            <w:pPr>
              <w:pStyle w:val="TableParagraph"/>
              <w:spacing w:before="1" w:line="199" w:lineRule="exact"/>
              <w:ind w:left="51" w:right="120"/>
              <w:jc w:val="center"/>
              <w:rPr>
                <w:sz w:val="18"/>
              </w:rPr>
            </w:pPr>
            <w:r>
              <w:rPr>
                <w:sz w:val="18"/>
              </w:rPr>
              <w:t>70107785</w:t>
            </w:r>
          </w:p>
        </w:tc>
        <w:tc>
          <w:tcPr>
            <w:tcW w:w="1095" w:type="dxa"/>
          </w:tcPr>
          <w:p w14:paraId="1D926F5C" w14:textId="77777777" w:rsidR="007650D3" w:rsidRDefault="007650D3" w:rsidP="007650D3">
            <w:pPr>
              <w:pStyle w:val="TableParagraph"/>
              <w:spacing w:before="1" w:line="199" w:lineRule="exact"/>
              <w:ind w:left="69"/>
              <w:rPr>
                <w:sz w:val="18"/>
              </w:rPr>
            </w:pPr>
            <w:r>
              <w:rPr>
                <w:sz w:val="18"/>
              </w:rPr>
              <w:t>107501759</w:t>
            </w:r>
          </w:p>
        </w:tc>
        <w:tc>
          <w:tcPr>
            <w:tcW w:w="1134" w:type="dxa"/>
          </w:tcPr>
          <w:p w14:paraId="15C6F092" w14:textId="77777777" w:rsidR="007650D3" w:rsidRDefault="007650D3" w:rsidP="007650D3">
            <w:pPr>
              <w:pStyle w:val="TableParagraph"/>
              <w:spacing w:before="1" w:line="199" w:lineRule="exact"/>
              <w:ind w:left="69"/>
              <w:rPr>
                <w:sz w:val="18"/>
              </w:rPr>
            </w:pPr>
            <w:r>
              <w:rPr>
                <w:sz w:val="18"/>
              </w:rPr>
              <w:t>600037665</w:t>
            </w:r>
          </w:p>
        </w:tc>
        <w:tc>
          <w:tcPr>
            <w:tcW w:w="1945" w:type="dxa"/>
          </w:tcPr>
          <w:p w14:paraId="0C07C3D8" w14:textId="77777777" w:rsidR="007650D3" w:rsidRDefault="007650D3" w:rsidP="007650D3">
            <w:pPr>
              <w:pStyle w:val="TableParagraph"/>
              <w:spacing w:before="1" w:line="199" w:lineRule="exact"/>
              <w:ind w:left="69"/>
              <w:rPr>
                <w:sz w:val="18"/>
              </w:rPr>
            </w:pPr>
            <w:r>
              <w:rPr>
                <w:sz w:val="18"/>
              </w:rPr>
              <w:t>MŠ</w:t>
            </w:r>
          </w:p>
        </w:tc>
      </w:tr>
      <w:tr w:rsidR="007650D3" w14:paraId="20897901" w14:textId="77777777" w:rsidTr="007650D3">
        <w:trPr>
          <w:trHeight w:val="215"/>
        </w:trPr>
        <w:tc>
          <w:tcPr>
            <w:tcW w:w="346" w:type="dxa"/>
          </w:tcPr>
          <w:p w14:paraId="5605937F" w14:textId="77777777" w:rsidR="007650D3" w:rsidRDefault="007650D3" w:rsidP="007650D3">
            <w:pPr>
              <w:pStyle w:val="TableParagraph"/>
              <w:spacing w:line="196" w:lineRule="exact"/>
              <w:ind w:left="5"/>
              <w:jc w:val="center"/>
              <w:rPr>
                <w:sz w:val="18"/>
              </w:rPr>
            </w:pPr>
            <w:r>
              <w:rPr>
                <w:w w:val="101"/>
                <w:sz w:val="18"/>
              </w:rPr>
              <w:t>4</w:t>
            </w:r>
          </w:p>
        </w:tc>
        <w:tc>
          <w:tcPr>
            <w:tcW w:w="1504" w:type="dxa"/>
          </w:tcPr>
          <w:p w14:paraId="2EF8605B" w14:textId="77777777" w:rsidR="007650D3" w:rsidRDefault="007650D3" w:rsidP="007650D3">
            <w:pPr>
              <w:pStyle w:val="TableParagraph"/>
              <w:spacing w:line="196" w:lineRule="exact"/>
              <w:ind w:left="71"/>
              <w:rPr>
                <w:sz w:val="18"/>
              </w:rPr>
            </w:pPr>
            <w:r>
              <w:rPr>
                <w:sz w:val="18"/>
              </w:rPr>
              <w:t>MŠ Slunéčko</w:t>
            </w:r>
          </w:p>
        </w:tc>
        <w:tc>
          <w:tcPr>
            <w:tcW w:w="2070" w:type="dxa"/>
          </w:tcPr>
          <w:p w14:paraId="09954825" w14:textId="77777777" w:rsidR="007650D3" w:rsidRDefault="007650D3" w:rsidP="007650D3">
            <w:pPr>
              <w:pStyle w:val="TableParagraph"/>
              <w:spacing w:line="196" w:lineRule="exact"/>
              <w:ind w:left="70"/>
              <w:rPr>
                <w:sz w:val="18"/>
              </w:rPr>
            </w:pPr>
            <w:r>
              <w:rPr>
                <w:sz w:val="18"/>
              </w:rPr>
              <w:t>Beníškové 988, Praha 5</w:t>
            </w:r>
          </w:p>
        </w:tc>
        <w:tc>
          <w:tcPr>
            <w:tcW w:w="951" w:type="dxa"/>
          </w:tcPr>
          <w:p w14:paraId="3EFD790D" w14:textId="77777777" w:rsidR="007650D3" w:rsidRDefault="007650D3" w:rsidP="007650D3">
            <w:pPr>
              <w:pStyle w:val="TableParagraph"/>
              <w:spacing w:line="196" w:lineRule="exact"/>
              <w:ind w:left="51" w:right="120"/>
              <w:jc w:val="center"/>
              <w:rPr>
                <w:sz w:val="18"/>
              </w:rPr>
            </w:pPr>
            <w:r>
              <w:rPr>
                <w:sz w:val="18"/>
              </w:rPr>
              <w:t>70107769</w:t>
            </w:r>
          </w:p>
        </w:tc>
        <w:tc>
          <w:tcPr>
            <w:tcW w:w="1095" w:type="dxa"/>
          </w:tcPr>
          <w:p w14:paraId="1D19B7C0" w14:textId="77777777" w:rsidR="007650D3" w:rsidRDefault="007650D3" w:rsidP="007650D3">
            <w:pPr>
              <w:pStyle w:val="TableParagraph"/>
              <w:spacing w:line="196" w:lineRule="exact"/>
              <w:ind w:left="69"/>
              <w:rPr>
                <w:sz w:val="18"/>
              </w:rPr>
            </w:pPr>
            <w:r>
              <w:rPr>
                <w:sz w:val="18"/>
              </w:rPr>
              <w:t>107501783</w:t>
            </w:r>
          </w:p>
        </w:tc>
        <w:tc>
          <w:tcPr>
            <w:tcW w:w="1134" w:type="dxa"/>
          </w:tcPr>
          <w:p w14:paraId="7EAAF3EC" w14:textId="77777777" w:rsidR="007650D3" w:rsidRDefault="007650D3" w:rsidP="007650D3">
            <w:pPr>
              <w:pStyle w:val="TableParagraph"/>
              <w:spacing w:before="1" w:line="199" w:lineRule="exact"/>
              <w:ind w:left="69"/>
              <w:rPr>
                <w:sz w:val="18"/>
              </w:rPr>
            </w:pPr>
            <w:r>
              <w:rPr>
                <w:sz w:val="18"/>
              </w:rPr>
              <w:t>600037673</w:t>
            </w:r>
          </w:p>
        </w:tc>
        <w:tc>
          <w:tcPr>
            <w:tcW w:w="1945" w:type="dxa"/>
          </w:tcPr>
          <w:p w14:paraId="7F5CA742" w14:textId="77777777" w:rsidR="007650D3" w:rsidRDefault="007650D3" w:rsidP="007650D3">
            <w:pPr>
              <w:pStyle w:val="TableParagraph"/>
              <w:spacing w:line="196" w:lineRule="exact"/>
              <w:ind w:left="69"/>
              <w:rPr>
                <w:sz w:val="18"/>
              </w:rPr>
            </w:pPr>
            <w:r>
              <w:rPr>
                <w:sz w:val="18"/>
              </w:rPr>
              <w:t>MŠ</w:t>
            </w:r>
          </w:p>
        </w:tc>
      </w:tr>
      <w:tr w:rsidR="007650D3" w14:paraId="782B8A79" w14:textId="77777777" w:rsidTr="007650D3">
        <w:trPr>
          <w:trHeight w:val="441"/>
        </w:trPr>
        <w:tc>
          <w:tcPr>
            <w:tcW w:w="346" w:type="dxa"/>
          </w:tcPr>
          <w:p w14:paraId="54F3CFBD" w14:textId="77777777" w:rsidR="007650D3" w:rsidRDefault="007650D3" w:rsidP="007650D3">
            <w:pPr>
              <w:pStyle w:val="TableParagraph"/>
              <w:spacing w:before="3"/>
              <w:rPr>
                <w:rFonts w:ascii="Times New Roman"/>
                <w:sz w:val="19"/>
              </w:rPr>
            </w:pPr>
          </w:p>
          <w:p w14:paraId="28755E3A" w14:textId="77777777" w:rsidR="007650D3" w:rsidRDefault="007650D3" w:rsidP="007650D3">
            <w:pPr>
              <w:pStyle w:val="TableParagraph"/>
              <w:spacing w:line="199" w:lineRule="exact"/>
              <w:ind w:left="5"/>
              <w:jc w:val="center"/>
              <w:rPr>
                <w:sz w:val="18"/>
              </w:rPr>
            </w:pPr>
            <w:r>
              <w:rPr>
                <w:w w:val="101"/>
                <w:sz w:val="18"/>
              </w:rPr>
              <w:t>5</w:t>
            </w:r>
          </w:p>
        </w:tc>
        <w:tc>
          <w:tcPr>
            <w:tcW w:w="1504" w:type="dxa"/>
          </w:tcPr>
          <w:p w14:paraId="39ACA55F" w14:textId="77777777" w:rsidR="007650D3" w:rsidRDefault="007650D3" w:rsidP="007650D3">
            <w:pPr>
              <w:pStyle w:val="TableParagraph"/>
              <w:spacing w:before="1" w:line="220" w:lineRule="atLeast"/>
              <w:ind w:left="71" w:right="389"/>
              <w:rPr>
                <w:sz w:val="18"/>
              </w:rPr>
            </w:pPr>
            <w:r>
              <w:rPr>
                <w:sz w:val="18"/>
              </w:rPr>
              <w:t>MŠ se spec. třídami DUHA</w:t>
            </w:r>
          </w:p>
        </w:tc>
        <w:tc>
          <w:tcPr>
            <w:tcW w:w="2070" w:type="dxa"/>
          </w:tcPr>
          <w:p w14:paraId="2F51003C" w14:textId="77777777" w:rsidR="007650D3" w:rsidRDefault="007650D3" w:rsidP="007650D3">
            <w:pPr>
              <w:pStyle w:val="TableParagraph"/>
              <w:spacing w:before="1" w:line="220" w:lineRule="atLeast"/>
              <w:ind w:left="70" w:right="157"/>
              <w:rPr>
                <w:sz w:val="18"/>
              </w:rPr>
            </w:pPr>
            <w:r>
              <w:rPr>
                <w:sz w:val="18"/>
              </w:rPr>
              <w:t>Trojdílná 1117/18, Praha 5</w:t>
            </w:r>
          </w:p>
        </w:tc>
        <w:tc>
          <w:tcPr>
            <w:tcW w:w="951" w:type="dxa"/>
          </w:tcPr>
          <w:p w14:paraId="5182C5A7" w14:textId="77777777" w:rsidR="007650D3" w:rsidRDefault="007650D3" w:rsidP="007650D3">
            <w:pPr>
              <w:pStyle w:val="TableParagraph"/>
              <w:spacing w:before="3"/>
              <w:rPr>
                <w:rFonts w:ascii="Times New Roman"/>
                <w:sz w:val="19"/>
              </w:rPr>
            </w:pPr>
          </w:p>
          <w:p w14:paraId="20E578ED" w14:textId="77777777" w:rsidR="007650D3" w:rsidRDefault="007650D3" w:rsidP="007650D3">
            <w:pPr>
              <w:pStyle w:val="TableParagraph"/>
              <w:spacing w:line="199" w:lineRule="exact"/>
              <w:ind w:left="51" w:right="120"/>
              <w:jc w:val="center"/>
              <w:rPr>
                <w:sz w:val="18"/>
              </w:rPr>
            </w:pPr>
            <w:r>
              <w:rPr>
                <w:sz w:val="18"/>
              </w:rPr>
              <w:t>70107742</w:t>
            </w:r>
          </w:p>
        </w:tc>
        <w:tc>
          <w:tcPr>
            <w:tcW w:w="1095" w:type="dxa"/>
          </w:tcPr>
          <w:p w14:paraId="1E5CED19" w14:textId="77777777" w:rsidR="007650D3" w:rsidRDefault="007650D3" w:rsidP="007650D3">
            <w:pPr>
              <w:pStyle w:val="TableParagraph"/>
              <w:spacing w:before="3"/>
              <w:rPr>
                <w:rFonts w:ascii="Times New Roman"/>
                <w:sz w:val="19"/>
              </w:rPr>
            </w:pPr>
          </w:p>
          <w:p w14:paraId="6E00991E" w14:textId="77777777" w:rsidR="007650D3" w:rsidRDefault="007650D3" w:rsidP="007650D3">
            <w:pPr>
              <w:pStyle w:val="TableParagraph"/>
              <w:spacing w:line="199" w:lineRule="exact"/>
              <w:ind w:left="69"/>
              <w:rPr>
                <w:sz w:val="18"/>
              </w:rPr>
            </w:pPr>
            <w:r>
              <w:rPr>
                <w:sz w:val="18"/>
              </w:rPr>
              <w:t>107501791</w:t>
            </w:r>
          </w:p>
        </w:tc>
        <w:tc>
          <w:tcPr>
            <w:tcW w:w="1134" w:type="dxa"/>
          </w:tcPr>
          <w:p w14:paraId="27FF0737" w14:textId="77777777" w:rsidR="007650D3" w:rsidRPr="007E3CF7" w:rsidRDefault="007650D3" w:rsidP="007650D3">
            <w:pPr>
              <w:pStyle w:val="TableParagraph"/>
              <w:spacing w:before="1" w:line="199" w:lineRule="exact"/>
              <w:ind w:left="69"/>
              <w:rPr>
                <w:sz w:val="18"/>
              </w:rPr>
            </w:pPr>
          </w:p>
          <w:p w14:paraId="7DC4916F" w14:textId="77777777" w:rsidR="007650D3" w:rsidRDefault="007650D3" w:rsidP="007650D3">
            <w:pPr>
              <w:pStyle w:val="TableParagraph"/>
              <w:spacing w:before="1" w:line="199" w:lineRule="exact"/>
              <w:ind w:left="69" w:right="231"/>
              <w:jc w:val="right"/>
              <w:rPr>
                <w:sz w:val="18"/>
              </w:rPr>
            </w:pPr>
            <w:r>
              <w:rPr>
                <w:sz w:val="18"/>
              </w:rPr>
              <w:t>600037681</w:t>
            </w:r>
          </w:p>
        </w:tc>
        <w:tc>
          <w:tcPr>
            <w:tcW w:w="1945" w:type="dxa"/>
          </w:tcPr>
          <w:p w14:paraId="790C41F6" w14:textId="77777777" w:rsidR="007650D3" w:rsidRDefault="007650D3" w:rsidP="007650D3">
            <w:pPr>
              <w:pStyle w:val="TableParagraph"/>
              <w:spacing w:before="3"/>
              <w:rPr>
                <w:rFonts w:ascii="Times New Roman"/>
                <w:sz w:val="19"/>
              </w:rPr>
            </w:pPr>
          </w:p>
          <w:p w14:paraId="664B7745" w14:textId="77777777" w:rsidR="007650D3" w:rsidRDefault="007650D3" w:rsidP="007650D3">
            <w:pPr>
              <w:pStyle w:val="TableParagraph"/>
              <w:spacing w:line="199" w:lineRule="exact"/>
              <w:ind w:left="69"/>
              <w:rPr>
                <w:sz w:val="18"/>
              </w:rPr>
            </w:pPr>
            <w:r>
              <w:rPr>
                <w:sz w:val="18"/>
              </w:rPr>
              <w:t>MŠ</w:t>
            </w:r>
          </w:p>
        </w:tc>
      </w:tr>
      <w:tr w:rsidR="007650D3" w14:paraId="42E10E19" w14:textId="77777777" w:rsidTr="007650D3">
        <w:trPr>
          <w:trHeight w:val="441"/>
        </w:trPr>
        <w:tc>
          <w:tcPr>
            <w:tcW w:w="346" w:type="dxa"/>
          </w:tcPr>
          <w:p w14:paraId="396C4030" w14:textId="77777777" w:rsidR="007650D3" w:rsidRDefault="007650D3" w:rsidP="007650D3">
            <w:pPr>
              <w:pStyle w:val="TableParagraph"/>
              <w:spacing w:before="3"/>
              <w:rPr>
                <w:rFonts w:ascii="Times New Roman"/>
                <w:sz w:val="19"/>
              </w:rPr>
            </w:pPr>
          </w:p>
          <w:p w14:paraId="08E75193" w14:textId="77777777" w:rsidR="007650D3" w:rsidRDefault="007650D3" w:rsidP="007650D3">
            <w:pPr>
              <w:pStyle w:val="TableParagraph"/>
              <w:spacing w:line="199" w:lineRule="exact"/>
              <w:ind w:left="5"/>
              <w:jc w:val="center"/>
              <w:rPr>
                <w:sz w:val="18"/>
              </w:rPr>
            </w:pPr>
            <w:r>
              <w:rPr>
                <w:w w:val="101"/>
                <w:sz w:val="18"/>
              </w:rPr>
              <w:t>6</w:t>
            </w:r>
          </w:p>
        </w:tc>
        <w:tc>
          <w:tcPr>
            <w:tcW w:w="1504" w:type="dxa"/>
          </w:tcPr>
          <w:p w14:paraId="2D31299A" w14:textId="77777777" w:rsidR="007650D3" w:rsidRDefault="007650D3" w:rsidP="007650D3">
            <w:pPr>
              <w:pStyle w:val="TableParagraph"/>
              <w:spacing w:before="1"/>
              <w:ind w:left="71"/>
              <w:rPr>
                <w:sz w:val="18"/>
              </w:rPr>
            </w:pPr>
            <w:r>
              <w:rPr>
                <w:sz w:val="18"/>
              </w:rPr>
              <w:t>MŠ</w:t>
            </w:r>
          </w:p>
          <w:p w14:paraId="5215D16F" w14:textId="77777777" w:rsidR="007650D3" w:rsidRDefault="007650D3" w:rsidP="007650D3">
            <w:pPr>
              <w:pStyle w:val="TableParagraph"/>
              <w:spacing w:before="1" w:line="199" w:lineRule="exact"/>
              <w:ind w:left="71"/>
              <w:rPr>
                <w:sz w:val="18"/>
              </w:rPr>
            </w:pPr>
            <w:r>
              <w:rPr>
                <w:sz w:val="18"/>
              </w:rPr>
              <w:t>Podbělohorská</w:t>
            </w:r>
          </w:p>
        </w:tc>
        <w:tc>
          <w:tcPr>
            <w:tcW w:w="2070" w:type="dxa"/>
          </w:tcPr>
          <w:p w14:paraId="2A107D05" w14:textId="77777777" w:rsidR="007650D3" w:rsidRDefault="007650D3" w:rsidP="007650D3">
            <w:pPr>
              <w:pStyle w:val="TableParagraph"/>
              <w:spacing w:before="1"/>
              <w:ind w:left="70"/>
              <w:rPr>
                <w:sz w:val="18"/>
              </w:rPr>
            </w:pPr>
            <w:r>
              <w:rPr>
                <w:sz w:val="18"/>
              </w:rPr>
              <w:t>Podbělohorská 2185,</w:t>
            </w:r>
          </w:p>
          <w:p w14:paraId="5598FFA8" w14:textId="77777777" w:rsidR="007650D3" w:rsidRDefault="007650D3" w:rsidP="007650D3">
            <w:pPr>
              <w:pStyle w:val="TableParagraph"/>
              <w:spacing w:before="1" w:line="199" w:lineRule="exact"/>
              <w:ind w:left="70"/>
              <w:rPr>
                <w:sz w:val="18"/>
              </w:rPr>
            </w:pPr>
            <w:r>
              <w:rPr>
                <w:sz w:val="18"/>
              </w:rPr>
              <w:t>Praha 5</w:t>
            </w:r>
          </w:p>
        </w:tc>
        <w:tc>
          <w:tcPr>
            <w:tcW w:w="951" w:type="dxa"/>
          </w:tcPr>
          <w:p w14:paraId="6994BDE0" w14:textId="77777777" w:rsidR="007650D3" w:rsidRDefault="007650D3" w:rsidP="007650D3">
            <w:pPr>
              <w:pStyle w:val="TableParagraph"/>
              <w:spacing w:before="3"/>
              <w:rPr>
                <w:rFonts w:ascii="Times New Roman"/>
                <w:sz w:val="19"/>
              </w:rPr>
            </w:pPr>
          </w:p>
          <w:p w14:paraId="0A451F28" w14:textId="77777777" w:rsidR="007650D3" w:rsidRDefault="007650D3" w:rsidP="007650D3">
            <w:pPr>
              <w:pStyle w:val="TableParagraph"/>
              <w:spacing w:line="199" w:lineRule="exact"/>
              <w:ind w:left="51" w:right="120"/>
              <w:jc w:val="center"/>
              <w:rPr>
                <w:sz w:val="18"/>
              </w:rPr>
            </w:pPr>
            <w:r>
              <w:rPr>
                <w:sz w:val="18"/>
              </w:rPr>
              <w:t>70107751</w:t>
            </w:r>
          </w:p>
        </w:tc>
        <w:tc>
          <w:tcPr>
            <w:tcW w:w="1095" w:type="dxa"/>
          </w:tcPr>
          <w:p w14:paraId="18C900C6" w14:textId="77777777" w:rsidR="007650D3" w:rsidRDefault="007650D3" w:rsidP="007650D3">
            <w:pPr>
              <w:pStyle w:val="TableParagraph"/>
              <w:spacing w:before="3"/>
              <w:rPr>
                <w:rFonts w:ascii="Times New Roman"/>
                <w:sz w:val="19"/>
              </w:rPr>
            </w:pPr>
          </w:p>
          <w:p w14:paraId="722F6B17" w14:textId="77777777" w:rsidR="007650D3" w:rsidRDefault="007650D3" w:rsidP="007650D3">
            <w:pPr>
              <w:pStyle w:val="TableParagraph"/>
              <w:spacing w:line="199" w:lineRule="exact"/>
              <w:ind w:left="69"/>
              <w:rPr>
                <w:sz w:val="18"/>
              </w:rPr>
            </w:pPr>
            <w:r>
              <w:rPr>
                <w:sz w:val="18"/>
              </w:rPr>
              <w:t>107501805</w:t>
            </w:r>
          </w:p>
        </w:tc>
        <w:tc>
          <w:tcPr>
            <w:tcW w:w="1134" w:type="dxa"/>
          </w:tcPr>
          <w:p w14:paraId="202C5648" w14:textId="77777777" w:rsidR="007650D3" w:rsidRPr="007E3CF7" w:rsidRDefault="007650D3" w:rsidP="007650D3">
            <w:pPr>
              <w:pStyle w:val="TableParagraph"/>
              <w:spacing w:before="1" w:line="199" w:lineRule="exact"/>
              <w:ind w:left="69"/>
              <w:rPr>
                <w:sz w:val="18"/>
              </w:rPr>
            </w:pPr>
          </w:p>
          <w:p w14:paraId="5FF6C49F" w14:textId="77777777" w:rsidR="007650D3" w:rsidRDefault="007650D3" w:rsidP="007650D3">
            <w:pPr>
              <w:pStyle w:val="TableParagraph"/>
              <w:spacing w:before="1" w:line="199" w:lineRule="exact"/>
              <w:ind w:left="69" w:right="231"/>
              <w:jc w:val="right"/>
              <w:rPr>
                <w:sz w:val="18"/>
              </w:rPr>
            </w:pPr>
            <w:r>
              <w:rPr>
                <w:sz w:val="18"/>
              </w:rPr>
              <w:t>600037690</w:t>
            </w:r>
          </w:p>
        </w:tc>
        <w:tc>
          <w:tcPr>
            <w:tcW w:w="1945" w:type="dxa"/>
          </w:tcPr>
          <w:p w14:paraId="18E1F802" w14:textId="77777777" w:rsidR="007650D3" w:rsidRDefault="007650D3" w:rsidP="007650D3">
            <w:pPr>
              <w:pStyle w:val="TableParagraph"/>
              <w:spacing w:before="3"/>
              <w:rPr>
                <w:rFonts w:ascii="Times New Roman"/>
                <w:sz w:val="19"/>
              </w:rPr>
            </w:pPr>
          </w:p>
          <w:p w14:paraId="2FF41BF3" w14:textId="77777777" w:rsidR="007650D3" w:rsidRDefault="007650D3" w:rsidP="007650D3">
            <w:pPr>
              <w:pStyle w:val="TableParagraph"/>
              <w:spacing w:line="199" w:lineRule="exact"/>
              <w:ind w:left="69"/>
              <w:rPr>
                <w:sz w:val="18"/>
              </w:rPr>
            </w:pPr>
            <w:r>
              <w:rPr>
                <w:sz w:val="18"/>
              </w:rPr>
              <w:t>MŠ</w:t>
            </w:r>
          </w:p>
        </w:tc>
      </w:tr>
      <w:tr w:rsidR="007650D3" w14:paraId="4572E4DC" w14:textId="77777777" w:rsidTr="007650D3">
        <w:trPr>
          <w:trHeight w:val="220"/>
        </w:trPr>
        <w:tc>
          <w:tcPr>
            <w:tcW w:w="346" w:type="dxa"/>
          </w:tcPr>
          <w:p w14:paraId="4EE6A03C" w14:textId="77777777" w:rsidR="007650D3" w:rsidRDefault="007650D3" w:rsidP="007650D3">
            <w:pPr>
              <w:pStyle w:val="TableParagraph"/>
              <w:spacing w:before="1" w:line="199" w:lineRule="exact"/>
              <w:ind w:left="5"/>
              <w:jc w:val="center"/>
              <w:rPr>
                <w:sz w:val="18"/>
              </w:rPr>
            </w:pPr>
            <w:r>
              <w:rPr>
                <w:w w:val="101"/>
                <w:sz w:val="18"/>
              </w:rPr>
              <w:t>7</w:t>
            </w:r>
          </w:p>
        </w:tc>
        <w:tc>
          <w:tcPr>
            <w:tcW w:w="1504" w:type="dxa"/>
          </w:tcPr>
          <w:p w14:paraId="009DFEC2" w14:textId="77777777" w:rsidR="007650D3" w:rsidRDefault="007650D3" w:rsidP="007650D3">
            <w:pPr>
              <w:pStyle w:val="TableParagraph"/>
              <w:spacing w:before="1" w:line="199" w:lineRule="exact"/>
              <w:ind w:left="71"/>
              <w:rPr>
                <w:sz w:val="18"/>
              </w:rPr>
            </w:pPr>
            <w:r>
              <w:rPr>
                <w:sz w:val="18"/>
              </w:rPr>
              <w:t>MŠ U Krtečka</w:t>
            </w:r>
          </w:p>
        </w:tc>
        <w:tc>
          <w:tcPr>
            <w:tcW w:w="2070" w:type="dxa"/>
          </w:tcPr>
          <w:p w14:paraId="48430D9A" w14:textId="77777777" w:rsidR="007650D3" w:rsidRDefault="007650D3" w:rsidP="007650D3">
            <w:pPr>
              <w:pStyle w:val="TableParagraph"/>
              <w:spacing w:before="1" w:line="199" w:lineRule="exact"/>
              <w:ind w:left="70"/>
              <w:rPr>
                <w:sz w:val="18"/>
              </w:rPr>
            </w:pPr>
            <w:r>
              <w:rPr>
                <w:sz w:val="18"/>
              </w:rPr>
              <w:t>Kudrnova 235, Praha 5</w:t>
            </w:r>
          </w:p>
        </w:tc>
        <w:tc>
          <w:tcPr>
            <w:tcW w:w="951" w:type="dxa"/>
          </w:tcPr>
          <w:p w14:paraId="4F6D9E78" w14:textId="77777777" w:rsidR="007650D3" w:rsidRDefault="007650D3" w:rsidP="007650D3">
            <w:pPr>
              <w:pStyle w:val="TableParagraph"/>
              <w:spacing w:before="1" w:line="199" w:lineRule="exact"/>
              <w:ind w:left="51" w:right="120"/>
              <w:jc w:val="center"/>
              <w:rPr>
                <w:sz w:val="18"/>
              </w:rPr>
            </w:pPr>
            <w:r>
              <w:rPr>
                <w:sz w:val="18"/>
              </w:rPr>
              <w:t>70107777</w:t>
            </w:r>
          </w:p>
        </w:tc>
        <w:tc>
          <w:tcPr>
            <w:tcW w:w="1095" w:type="dxa"/>
          </w:tcPr>
          <w:p w14:paraId="3B653883" w14:textId="77777777" w:rsidR="007650D3" w:rsidRDefault="007650D3" w:rsidP="007650D3">
            <w:pPr>
              <w:pStyle w:val="TableParagraph"/>
              <w:spacing w:before="1" w:line="199" w:lineRule="exact"/>
              <w:ind w:left="69"/>
              <w:rPr>
                <w:sz w:val="18"/>
              </w:rPr>
            </w:pPr>
            <w:r>
              <w:rPr>
                <w:sz w:val="18"/>
              </w:rPr>
              <w:t>107501830</w:t>
            </w:r>
          </w:p>
        </w:tc>
        <w:tc>
          <w:tcPr>
            <w:tcW w:w="1134" w:type="dxa"/>
          </w:tcPr>
          <w:p w14:paraId="3535C80A" w14:textId="77777777" w:rsidR="007650D3" w:rsidRDefault="007650D3" w:rsidP="007650D3">
            <w:pPr>
              <w:pStyle w:val="TableParagraph"/>
              <w:spacing w:before="1" w:line="199" w:lineRule="exact"/>
              <w:ind w:left="69"/>
              <w:rPr>
                <w:sz w:val="18"/>
              </w:rPr>
            </w:pPr>
            <w:r>
              <w:rPr>
                <w:sz w:val="18"/>
              </w:rPr>
              <w:t>600037720</w:t>
            </w:r>
          </w:p>
        </w:tc>
        <w:tc>
          <w:tcPr>
            <w:tcW w:w="1945" w:type="dxa"/>
          </w:tcPr>
          <w:p w14:paraId="6B48084A" w14:textId="77777777" w:rsidR="007650D3" w:rsidRDefault="007650D3" w:rsidP="007650D3">
            <w:pPr>
              <w:pStyle w:val="TableParagraph"/>
              <w:spacing w:before="1" w:line="199" w:lineRule="exact"/>
              <w:ind w:left="69"/>
              <w:rPr>
                <w:sz w:val="18"/>
              </w:rPr>
            </w:pPr>
            <w:r>
              <w:rPr>
                <w:sz w:val="18"/>
              </w:rPr>
              <w:t>MŠ</w:t>
            </w:r>
          </w:p>
        </w:tc>
      </w:tr>
      <w:tr w:rsidR="007650D3" w14:paraId="774B4104" w14:textId="77777777" w:rsidTr="007650D3">
        <w:trPr>
          <w:trHeight w:val="215"/>
        </w:trPr>
        <w:tc>
          <w:tcPr>
            <w:tcW w:w="346" w:type="dxa"/>
          </w:tcPr>
          <w:p w14:paraId="63C2AE00" w14:textId="77777777" w:rsidR="007650D3" w:rsidRDefault="007650D3" w:rsidP="007650D3">
            <w:pPr>
              <w:pStyle w:val="TableParagraph"/>
              <w:spacing w:line="196" w:lineRule="exact"/>
              <w:ind w:left="5"/>
              <w:jc w:val="center"/>
              <w:rPr>
                <w:sz w:val="18"/>
              </w:rPr>
            </w:pPr>
            <w:r>
              <w:rPr>
                <w:w w:val="101"/>
                <w:sz w:val="18"/>
              </w:rPr>
              <w:t>8</w:t>
            </w:r>
          </w:p>
        </w:tc>
        <w:tc>
          <w:tcPr>
            <w:tcW w:w="1504" w:type="dxa"/>
          </w:tcPr>
          <w:p w14:paraId="3E9A2D49" w14:textId="77777777" w:rsidR="007650D3" w:rsidRDefault="007650D3" w:rsidP="007650D3">
            <w:pPr>
              <w:pStyle w:val="TableParagraph"/>
              <w:spacing w:line="196" w:lineRule="exact"/>
              <w:ind w:left="71"/>
              <w:rPr>
                <w:sz w:val="18"/>
              </w:rPr>
            </w:pPr>
            <w:r>
              <w:rPr>
                <w:sz w:val="18"/>
              </w:rPr>
              <w:t>MŠ Nad Palatou</w:t>
            </w:r>
          </w:p>
        </w:tc>
        <w:tc>
          <w:tcPr>
            <w:tcW w:w="2070" w:type="dxa"/>
          </w:tcPr>
          <w:p w14:paraId="3BC829F4" w14:textId="77777777" w:rsidR="007650D3" w:rsidRDefault="007650D3" w:rsidP="007650D3">
            <w:pPr>
              <w:pStyle w:val="TableParagraph"/>
              <w:spacing w:line="196" w:lineRule="exact"/>
              <w:ind w:left="70"/>
              <w:rPr>
                <w:sz w:val="18"/>
              </w:rPr>
            </w:pPr>
            <w:r>
              <w:rPr>
                <w:sz w:val="18"/>
              </w:rPr>
              <w:t>Nad Palatou 613, Praha 5</w:t>
            </w:r>
          </w:p>
        </w:tc>
        <w:tc>
          <w:tcPr>
            <w:tcW w:w="951" w:type="dxa"/>
          </w:tcPr>
          <w:p w14:paraId="08FE46B7" w14:textId="77777777" w:rsidR="007650D3" w:rsidRDefault="007650D3" w:rsidP="007650D3">
            <w:pPr>
              <w:pStyle w:val="TableParagraph"/>
              <w:spacing w:line="196" w:lineRule="exact"/>
              <w:ind w:left="51" w:right="120"/>
              <w:jc w:val="center"/>
              <w:rPr>
                <w:sz w:val="18"/>
              </w:rPr>
            </w:pPr>
            <w:r>
              <w:rPr>
                <w:sz w:val="18"/>
              </w:rPr>
              <w:t>70107793</w:t>
            </w:r>
          </w:p>
        </w:tc>
        <w:tc>
          <w:tcPr>
            <w:tcW w:w="1095" w:type="dxa"/>
          </w:tcPr>
          <w:p w14:paraId="1DEBA27D" w14:textId="77777777" w:rsidR="007650D3" w:rsidRDefault="007650D3" w:rsidP="007650D3">
            <w:pPr>
              <w:pStyle w:val="TableParagraph"/>
              <w:spacing w:line="196" w:lineRule="exact"/>
              <w:ind w:left="69"/>
              <w:rPr>
                <w:sz w:val="18"/>
              </w:rPr>
            </w:pPr>
            <w:r>
              <w:rPr>
                <w:sz w:val="18"/>
              </w:rPr>
              <w:t>107501996</w:t>
            </w:r>
          </w:p>
        </w:tc>
        <w:tc>
          <w:tcPr>
            <w:tcW w:w="1134" w:type="dxa"/>
          </w:tcPr>
          <w:p w14:paraId="73C55E3D" w14:textId="77777777" w:rsidR="007650D3" w:rsidRDefault="007650D3" w:rsidP="007650D3">
            <w:pPr>
              <w:pStyle w:val="TableParagraph"/>
              <w:spacing w:before="1" w:line="199" w:lineRule="exact"/>
              <w:ind w:left="69"/>
              <w:rPr>
                <w:sz w:val="18"/>
              </w:rPr>
            </w:pPr>
            <w:r>
              <w:rPr>
                <w:sz w:val="18"/>
              </w:rPr>
              <w:t>600037819</w:t>
            </w:r>
          </w:p>
        </w:tc>
        <w:tc>
          <w:tcPr>
            <w:tcW w:w="1945" w:type="dxa"/>
          </w:tcPr>
          <w:p w14:paraId="75BD3947" w14:textId="77777777" w:rsidR="007650D3" w:rsidRDefault="007650D3" w:rsidP="007650D3">
            <w:pPr>
              <w:pStyle w:val="TableParagraph"/>
              <w:spacing w:line="196" w:lineRule="exact"/>
              <w:ind w:left="69"/>
              <w:rPr>
                <w:sz w:val="18"/>
              </w:rPr>
            </w:pPr>
            <w:r>
              <w:rPr>
                <w:sz w:val="18"/>
              </w:rPr>
              <w:t>MŠ</w:t>
            </w:r>
          </w:p>
        </w:tc>
      </w:tr>
      <w:tr w:rsidR="007650D3" w14:paraId="4B77C297" w14:textId="77777777" w:rsidTr="007650D3">
        <w:trPr>
          <w:trHeight w:val="441"/>
        </w:trPr>
        <w:tc>
          <w:tcPr>
            <w:tcW w:w="346" w:type="dxa"/>
          </w:tcPr>
          <w:p w14:paraId="1D0A29C5" w14:textId="77777777" w:rsidR="007650D3" w:rsidRDefault="007650D3" w:rsidP="007650D3">
            <w:pPr>
              <w:pStyle w:val="TableParagraph"/>
              <w:spacing w:before="3"/>
              <w:rPr>
                <w:rFonts w:ascii="Times New Roman"/>
                <w:sz w:val="19"/>
              </w:rPr>
            </w:pPr>
          </w:p>
          <w:p w14:paraId="29F13306" w14:textId="77777777" w:rsidR="007650D3" w:rsidRDefault="007650D3" w:rsidP="007650D3">
            <w:pPr>
              <w:pStyle w:val="TableParagraph"/>
              <w:spacing w:line="199" w:lineRule="exact"/>
              <w:ind w:left="5"/>
              <w:jc w:val="center"/>
              <w:rPr>
                <w:sz w:val="18"/>
              </w:rPr>
            </w:pPr>
            <w:r>
              <w:rPr>
                <w:w w:val="101"/>
                <w:sz w:val="18"/>
              </w:rPr>
              <w:t>9</w:t>
            </w:r>
          </w:p>
        </w:tc>
        <w:tc>
          <w:tcPr>
            <w:tcW w:w="1504" w:type="dxa"/>
          </w:tcPr>
          <w:p w14:paraId="253F3975" w14:textId="77777777" w:rsidR="007650D3" w:rsidRDefault="007650D3" w:rsidP="007650D3">
            <w:pPr>
              <w:pStyle w:val="TableParagraph"/>
              <w:spacing w:before="1" w:line="220" w:lineRule="atLeast"/>
              <w:ind w:left="71" w:right="56"/>
              <w:rPr>
                <w:sz w:val="18"/>
              </w:rPr>
            </w:pPr>
            <w:r>
              <w:rPr>
                <w:sz w:val="18"/>
              </w:rPr>
              <w:t>MŠ U Železničního mostu</w:t>
            </w:r>
          </w:p>
        </w:tc>
        <w:tc>
          <w:tcPr>
            <w:tcW w:w="2070" w:type="dxa"/>
          </w:tcPr>
          <w:p w14:paraId="058C13E6" w14:textId="77777777" w:rsidR="007650D3" w:rsidRDefault="007650D3" w:rsidP="007650D3">
            <w:pPr>
              <w:pStyle w:val="TableParagraph"/>
              <w:spacing w:before="1" w:line="220" w:lineRule="atLeast"/>
              <w:ind w:left="70" w:right="437"/>
              <w:rPr>
                <w:sz w:val="18"/>
              </w:rPr>
            </w:pPr>
            <w:r>
              <w:rPr>
                <w:sz w:val="18"/>
              </w:rPr>
              <w:t>U Želez. mostu 2629, Praha 5</w:t>
            </w:r>
          </w:p>
        </w:tc>
        <w:tc>
          <w:tcPr>
            <w:tcW w:w="951" w:type="dxa"/>
          </w:tcPr>
          <w:p w14:paraId="69E42296" w14:textId="77777777" w:rsidR="007650D3" w:rsidRDefault="007650D3" w:rsidP="007650D3">
            <w:pPr>
              <w:pStyle w:val="TableParagraph"/>
              <w:spacing w:before="3"/>
              <w:rPr>
                <w:rFonts w:ascii="Times New Roman"/>
                <w:sz w:val="19"/>
              </w:rPr>
            </w:pPr>
          </w:p>
          <w:p w14:paraId="700FD1FF" w14:textId="77777777" w:rsidR="007650D3" w:rsidRDefault="007650D3" w:rsidP="007650D3">
            <w:pPr>
              <w:pStyle w:val="TableParagraph"/>
              <w:spacing w:line="199" w:lineRule="exact"/>
              <w:ind w:left="51" w:right="120"/>
              <w:jc w:val="center"/>
              <w:rPr>
                <w:sz w:val="18"/>
              </w:rPr>
            </w:pPr>
            <w:r>
              <w:rPr>
                <w:sz w:val="18"/>
              </w:rPr>
              <w:t>70107726</w:t>
            </w:r>
          </w:p>
        </w:tc>
        <w:tc>
          <w:tcPr>
            <w:tcW w:w="1095" w:type="dxa"/>
          </w:tcPr>
          <w:p w14:paraId="29F806FE" w14:textId="77777777" w:rsidR="007650D3" w:rsidRDefault="007650D3" w:rsidP="007650D3">
            <w:pPr>
              <w:pStyle w:val="TableParagraph"/>
              <w:spacing w:before="3"/>
              <w:rPr>
                <w:rFonts w:ascii="Times New Roman"/>
                <w:sz w:val="19"/>
              </w:rPr>
            </w:pPr>
          </w:p>
          <w:p w14:paraId="2B3112B8" w14:textId="77777777" w:rsidR="007650D3" w:rsidRDefault="007650D3" w:rsidP="007650D3">
            <w:pPr>
              <w:pStyle w:val="TableParagraph"/>
              <w:spacing w:line="199" w:lineRule="exact"/>
              <w:ind w:left="69"/>
              <w:rPr>
                <w:sz w:val="18"/>
              </w:rPr>
            </w:pPr>
            <w:r>
              <w:rPr>
                <w:sz w:val="18"/>
              </w:rPr>
              <w:t>107502046</w:t>
            </w:r>
          </w:p>
        </w:tc>
        <w:tc>
          <w:tcPr>
            <w:tcW w:w="1134" w:type="dxa"/>
          </w:tcPr>
          <w:p w14:paraId="14A7EB85" w14:textId="77777777" w:rsidR="007650D3" w:rsidRPr="007E3CF7" w:rsidRDefault="007650D3" w:rsidP="007650D3">
            <w:pPr>
              <w:pStyle w:val="TableParagraph"/>
              <w:spacing w:before="1" w:line="199" w:lineRule="exact"/>
              <w:ind w:left="69"/>
              <w:rPr>
                <w:sz w:val="18"/>
              </w:rPr>
            </w:pPr>
          </w:p>
          <w:p w14:paraId="09031C85" w14:textId="77777777" w:rsidR="007650D3" w:rsidRDefault="007650D3" w:rsidP="007650D3">
            <w:pPr>
              <w:pStyle w:val="TableParagraph"/>
              <w:spacing w:before="1" w:line="199" w:lineRule="exact"/>
              <w:ind w:left="69" w:right="231"/>
              <w:jc w:val="right"/>
              <w:rPr>
                <w:sz w:val="18"/>
              </w:rPr>
            </w:pPr>
            <w:r>
              <w:rPr>
                <w:sz w:val="18"/>
              </w:rPr>
              <w:t>600037851</w:t>
            </w:r>
          </w:p>
        </w:tc>
        <w:tc>
          <w:tcPr>
            <w:tcW w:w="1945" w:type="dxa"/>
          </w:tcPr>
          <w:p w14:paraId="5769CD91" w14:textId="77777777" w:rsidR="007650D3" w:rsidRDefault="007650D3" w:rsidP="007650D3">
            <w:pPr>
              <w:pStyle w:val="TableParagraph"/>
              <w:spacing w:before="3"/>
              <w:rPr>
                <w:rFonts w:ascii="Times New Roman"/>
                <w:sz w:val="19"/>
              </w:rPr>
            </w:pPr>
          </w:p>
          <w:p w14:paraId="110016CF" w14:textId="77777777" w:rsidR="007650D3" w:rsidRDefault="007650D3" w:rsidP="007650D3">
            <w:pPr>
              <w:pStyle w:val="TableParagraph"/>
              <w:spacing w:line="199" w:lineRule="exact"/>
              <w:ind w:left="69"/>
              <w:rPr>
                <w:sz w:val="18"/>
              </w:rPr>
            </w:pPr>
            <w:r>
              <w:rPr>
                <w:sz w:val="18"/>
              </w:rPr>
              <w:t>MŠ</w:t>
            </w:r>
          </w:p>
        </w:tc>
      </w:tr>
      <w:tr w:rsidR="007650D3" w14:paraId="6B1A3478" w14:textId="77777777" w:rsidTr="007650D3">
        <w:trPr>
          <w:trHeight w:val="441"/>
        </w:trPr>
        <w:tc>
          <w:tcPr>
            <w:tcW w:w="346" w:type="dxa"/>
          </w:tcPr>
          <w:p w14:paraId="4C70E7F5" w14:textId="77777777" w:rsidR="007650D3" w:rsidRDefault="007650D3" w:rsidP="007650D3">
            <w:pPr>
              <w:pStyle w:val="TableParagraph"/>
              <w:spacing w:before="3"/>
              <w:rPr>
                <w:rFonts w:ascii="Times New Roman"/>
                <w:sz w:val="19"/>
              </w:rPr>
            </w:pPr>
          </w:p>
          <w:p w14:paraId="227F7853" w14:textId="77777777" w:rsidR="007650D3" w:rsidRDefault="007650D3" w:rsidP="007650D3">
            <w:pPr>
              <w:pStyle w:val="TableParagraph"/>
              <w:spacing w:line="199" w:lineRule="exact"/>
              <w:ind w:left="61" w:right="52"/>
              <w:jc w:val="center"/>
              <w:rPr>
                <w:sz w:val="18"/>
              </w:rPr>
            </w:pPr>
            <w:r>
              <w:rPr>
                <w:sz w:val="18"/>
              </w:rPr>
              <w:t>10</w:t>
            </w:r>
          </w:p>
        </w:tc>
        <w:tc>
          <w:tcPr>
            <w:tcW w:w="1504" w:type="dxa"/>
          </w:tcPr>
          <w:p w14:paraId="0F37C539" w14:textId="77777777" w:rsidR="007650D3" w:rsidRDefault="007650D3" w:rsidP="007650D3">
            <w:pPr>
              <w:pStyle w:val="TableParagraph"/>
              <w:spacing w:before="1" w:line="220" w:lineRule="atLeast"/>
              <w:ind w:left="71" w:right="293"/>
              <w:rPr>
                <w:sz w:val="18"/>
              </w:rPr>
            </w:pPr>
            <w:r>
              <w:rPr>
                <w:sz w:val="18"/>
              </w:rPr>
              <w:t>MŠ Lohniského 851</w:t>
            </w:r>
          </w:p>
        </w:tc>
        <w:tc>
          <w:tcPr>
            <w:tcW w:w="2070" w:type="dxa"/>
          </w:tcPr>
          <w:p w14:paraId="6995D09B" w14:textId="77777777" w:rsidR="007650D3" w:rsidRDefault="007650D3" w:rsidP="007650D3">
            <w:pPr>
              <w:pStyle w:val="TableParagraph"/>
              <w:spacing w:before="3"/>
              <w:rPr>
                <w:rFonts w:ascii="Times New Roman"/>
                <w:sz w:val="19"/>
              </w:rPr>
            </w:pPr>
          </w:p>
          <w:p w14:paraId="3370AD4A" w14:textId="77777777" w:rsidR="007650D3" w:rsidRDefault="007650D3" w:rsidP="007650D3">
            <w:pPr>
              <w:pStyle w:val="TableParagraph"/>
              <w:spacing w:line="199" w:lineRule="exact"/>
              <w:ind w:left="70"/>
              <w:rPr>
                <w:sz w:val="18"/>
              </w:rPr>
            </w:pPr>
            <w:r>
              <w:rPr>
                <w:sz w:val="18"/>
              </w:rPr>
              <w:t>Lohniského 851, Praha 5</w:t>
            </w:r>
          </w:p>
        </w:tc>
        <w:tc>
          <w:tcPr>
            <w:tcW w:w="951" w:type="dxa"/>
          </w:tcPr>
          <w:p w14:paraId="04B4C7B4" w14:textId="77777777" w:rsidR="007650D3" w:rsidRDefault="007650D3" w:rsidP="007650D3">
            <w:pPr>
              <w:pStyle w:val="TableParagraph"/>
              <w:spacing w:before="3"/>
              <w:rPr>
                <w:rFonts w:ascii="Times New Roman"/>
                <w:sz w:val="19"/>
              </w:rPr>
            </w:pPr>
          </w:p>
          <w:p w14:paraId="265DF35F" w14:textId="77777777" w:rsidR="007650D3" w:rsidRDefault="007650D3" w:rsidP="007650D3">
            <w:pPr>
              <w:pStyle w:val="TableParagraph"/>
              <w:spacing w:line="199" w:lineRule="exact"/>
              <w:ind w:left="51" w:right="120"/>
              <w:jc w:val="center"/>
              <w:rPr>
                <w:sz w:val="18"/>
              </w:rPr>
            </w:pPr>
            <w:r>
              <w:rPr>
                <w:sz w:val="18"/>
              </w:rPr>
              <w:t>70107572</w:t>
            </w:r>
          </w:p>
        </w:tc>
        <w:tc>
          <w:tcPr>
            <w:tcW w:w="1095" w:type="dxa"/>
          </w:tcPr>
          <w:p w14:paraId="7D4E5914" w14:textId="77777777" w:rsidR="007650D3" w:rsidRDefault="007650D3" w:rsidP="007650D3">
            <w:pPr>
              <w:pStyle w:val="TableParagraph"/>
              <w:spacing w:before="3"/>
              <w:rPr>
                <w:rFonts w:ascii="Times New Roman"/>
                <w:sz w:val="19"/>
              </w:rPr>
            </w:pPr>
          </w:p>
          <w:p w14:paraId="41BC3EBD" w14:textId="77777777" w:rsidR="007650D3" w:rsidRDefault="007650D3" w:rsidP="007650D3">
            <w:pPr>
              <w:pStyle w:val="TableParagraph"/>
              <w:spacing w:line="199" w:lineRule="exact"/>
              <w:ind w:left="69"/>
              <w:rPr>
                <w:sz w:val="18"/>
              </w:rPr>
            </w:pPr>
            <w:r>
              <w:rPr>
                <w:sz w:val="18"/>
              </w:rPr>
              <w:t>107502097</w:t>
            </w:r>
          </w:p>
        </w:tc>
        <w:tc>
          <w:tcPr>
            <w:tcW w:w="1134" w:type="dxa"/>
          </w:tcPr>
          <w:p w14:paraId="6DBFB6D8" w14:textId="77777777" w:rsidR="007650D3" w:rsidRPr="007E3CF7" w:rsidRDefault="007650D3" w:rsidP="007650D3">
            <w:pPr>
              <w:pStyle w:val="TableParagraph"/>
              <w:spacing w:before="1" w:line="199" w:lineRule="exact"/>
              <w:ind w:left="69"/>
              <w:rPr>
                <w:sz w:val="18"/>
              </w:rPr>
            </w:pPr>
          </w:p>
          <w:p w14:paraId="6ED662AB" w14:textId="77777777" w:rsidR="007650D3" w:rsidRDefault="007650D3" w:rsidP="007650D3">
            <w:pPr>
              <w:pStyle w:val="TableParagraph"/>
              <w:spacing w:before="1" w:line="199" w:lineRule="exact"/>
              <w:ind w:left="69" w:right="231"/>
              <w:jc w:val="right"/>
              <w:rPr>
                <w:sz w:val="18"/>
              </w:rPr>
            </w:pPr>
            <w:r>
              <w:rPr>
                <w:sz w:val="18"/>
              </w:rPr>
              <w:t>600037878</w:t>
            </w:r>
          </w:p>
        </w:tc>
        <w:tc>
          <w:tcPr>
            <w:tcW w:w="1945" w:type="dxa"/>
          </w:tcPr>
          <w:p w14:paraId="31943109" w14:textId="77777777" w:rsidR="007650D3" w:rsidRDefault="007650D3" w:rsidP="007650D3">
            <w:pPr>
              <w:pStyle w:val="TableParagraph"/>
              <w:spacing w:before="3"/>
              <w:rPr>
                <w:rFonts w:ascii="Times New Roman"/>
                <w:sz w:val="19"/>
              </w:rPr>
            </w:pPr>
          </w:p>
          <w:p w14:paraId="1D29E3F0" w14:textId="77777777" w:rsidR="007650D3" w:rsidRDefault="007650D3" w:rsidP="007650D3">
            <w:pPr>
              <w:pStyle w:val="TableParagraph"/>
              <w:spacing w:line="199" w:lineRule="exact"/>
              <w:ind w:left="69"/>
              <w:rPr>
                <w:sz w:val="18"/>
              </w:rPr>
            </w:pPr>
            <w:r>
              <w:rPr>
                <w:sz w:val="18"/>
              </w:rPr>
              <w:t>MŠ</w:t>
            </w:r>
          </w:p>
        </w:tc>
      </w:tr>
      <w:tr w:rsidR="007650D3" w14:paraId="5AB24387" w14:textId="77777777" w:rsidTr="007650D3">
        <w:trPr>
          <w:trHeight w:val="220"/>
        </w:trPr>
        <w:tc>
          <w:tcPr>
            <w:tcW w:w="346" w:type="dxa"/>
          </w:tcPr>
          <w:p w14:paraId="675BC7F7" w14:textId="77777777" w:rsidR="007650D3" w:rsidRDefault="007650D3" w:rsidP="007650D3">
            <w:pPr>
              <w:pStyle w:val="TableParagraph"/>
              <w:spacing w:before="1" w:line="199" w:lineRule="exact"/>
              <w:ind w:left="61" w:right="52"/>
              <w:jc w:val="center"/>
              <w:rPr>
                <w:sz w:val="18"/>
              </w:rPr>
            </w:pPr>
            <w:r>
              <w:rPr>
                <w:sz w:val="18"/>
              </w:rPr>
              <w:t>11</w:t>
            </w:r>
          </w:p>
        </w:tc>
        <w:tc>
          <w:tcPr>
            <w:tcW w:w="1504" w:type="dxa"/>
          </w:tcPr>
          <w:p w14:paraId="47134FFB" w14:textId="77777777" w:rsidR="007650D3" w:rsidRDefault="007650D3" w:rsidP="007650D3">
            <w:pPr>
              <w:pStyle w:val="TableParagraph"/>
              <w:spacing w:before="1" w:line="199" w:lineRule="exact"/>
              <w:ind w:left="71"/>
              <w:rPr>
                <w:sz w:val="18"/>
              </w:rPr>
            </w:pPr>
            <w:r>
              <w:rPr>
                <w:sz w:val="18"/>
              </w:rPr>
              <w:t>MŠ Tréglova</w:t>
            </w:r>
          </w:p>
        </w:tc>
        <w:tc>
          <w:tcPr>
            <w:tcW w:w="2070" w:type="dxa"/>
          </w:tcPr>
          <w:p w14:paraId="4AF036AF" w14:textId="77777777" w:rsidR="007650D3" w:rsidRDefault="007650D3" w:rsidP="007650D3">
            <w:pPr>
              <w:pStyle w:val="TableParagraph"/>
              <w:spacing w:before="1" w:line="199" w:lineRule="exact"/>
              <w:ind w:left="70"/>
              <w:rPr>
                <w:sz w:val="18"/>
              </w:rPr>
            </w:pPr>
            <w:r>
              <w:rPr>
                <w:sz w:val="18"/>
              </w:rPr>
              <w:t>Tréglova 780, Praha 5</w:t>
            </w:r>
          </w:p>
        </w:tc>
        <w:tc>
          <w:tcPr>
            <w:tcW w:w="951" w:type="dxa"/>
          </w:tcPr>
          <w:p w14:paraId="7C6EC3FE" w14:textId="77777777" w:rsidR="007650D3" w:rsidRDefault="007650D3" w:rsidP="007650D3">
            <w:pPr>
              <w:pStyle w:val="TableParagraph"/>
              <w:spacing w:before="1" w:line="199" w:lineRule="exact"/>
              <w:ind w:left="51" w:right="120"/>
              <w:jc w:val="center"/>
              <w:rPr>
                <w:sz w:val="18"/>
              </w:rPr>
            </w:pPr>
            <w:r>
              <w:rPr>
                <w:sz w:val="18"/>
              </w:rPr>
              <w:t>70107564</w:t>
            </w:r>
          </w:p>
        </w:tc>
        <w:tc>
          <w:tcPr>
            <w:tcW w:w="1095" w:type="dxa"/>
          </w:tcPr>
          <w:p w14:paraId="4061E11B" w14:textId="77777777" w:rsidR="007650D3" w:rsidRDefault="007650D3" w:rsidP="007650D3">
            <w:pPr>
              <w:pStyle w:val="TableParagraph"/>
              <w:spacing w:before="1" w:line="199" w:lineRule="exact"/>
              <w:ind w:left="69"/>
              <w:rPr>
                <w:sz w:val="18"/>
              </w:rPr>
            </w:pPr>
            <w:r>
              <w:rPr>
                <w:sz w:val="18"/>
              </w:rPr>
              <w:t>112400485</w:t>
            </w:r>
          </w:p>
        </w:tc>
        <w:tc>
          <w:tcPr>
            <w:tcW w:w="1134" w:type="dxa"/>
          </w:tcPr>
          <w:p w14:paraId="0605B023" w14:textId="77777777" w:rsidR="007650D3" w:rsidRDefault="007650D3" w:rsidP="007650D3">
            <w:pPr>
              <w:pStyle w:val="TableParagraph"/>
              <w:spacing w:before="1" w:line="199" w:lineRule="exact"/>
              <w:ind w:left="69"/>
              <w:rPr>
                <w:sz w:val="18"/>
              </w:rPr>
            </w:pPr>
            <w:r>
              <w:rPr>
                <w:sz w:val="18"/>
              </w:rPr>
              <w:t>600037975</w:t>
            </w:r>
          </w:p>
        </w:tc>
        <w:tc>
          <w:tcPr>
            <w:tcW w:w="1945" w:type="dxa"/>
          </w:tcPr>
          <w:p w14:paraId="2342F4B3" w14:textId="77777777" w:rsidR="007650D3" w:rsidRDefault="007650D3" w:rsidP="007650D3">
            <w:pPr>
              <w:pStyle w:val="TableParagraph"/>
              <w:spacing w:before="1" w:line="199" w:lineRule="exact"/>
              <w:ind w:left="69"/>
              <w:rPr>
                <w:sz w:val="18"/>
              </w:rPr>
            </w:pPr>
            <w:r>
              <w:rPr>
                <w:sz w:val="18"/>
              </w:rPr>
              <w:t>MŠ</w:t>
            </w:r>
          </w:p>
        </w:tc>
      </w:tr>
      <w:tr w:rsidR="007650D3" w14:paraId="7B012806" w14:textId="77777777" w:rsidTr="007650D3">
        <w:trPr>
          <w:trHeight w:val="216"/>
        </w:trPr>
        <w:tc>
          <w:tcPr>
            <w:tcW w:w="346" w:type="dxa"/>
          </w:tcPr>
          <w:p w14:paraId="03D57D58" w14:textId="77777777" w:rsidR="007650D3" w:rsidRDefault="007650D3" w:rsidP="007650D3">
            <w:pPr>
              <w:pStyle w:val="TableParagraph"/>
              <w:spacing w:line="196" w:lineRule="exact"/>
              <w:ind w:left="61" w:right="52"/>
              <w:jc w:val="center"/>
              <w:rPr>
                <w:sz w:val="18"/>
              </w:rPr>
            </w:pPr>
            <w:r>
              <w:rPr>
                <w:sz w:val="18"/>
              </w:rPr>
              <w:t>12</w:t>
            </w:r>
          </w:p>
        </w:tc>
        <w:tc>
          <w:tcPr>
            <w:tcW w:w="1504" w:type="dxa"/>
          </w:tcPr>
          <w:p w14:paraId="303650A4" w14:textId="77777777" w:rsidR="007650D3" w:rsidRDefault="007650D3" w:rsidP="007650D3">
            <w:pPr>
              <w:pStyle w:val="TableParagraph"/>
              <w:spacing w:line="196" w:lineRule="exact"/>
              <w:ind w:left="71"/>
              <w:rPr>
                <w:sz w:val="18"/>
              </w:rPr>
            </w:pPr>
            <w:r>
              <w:rPr>
                <w:sz w:val="18"/>
              </w:rPr>
              <w:t>MŠ Peroutkova</w:t>
            </w:r>
          </w:p>
        </w:tc>
        <w:tc>
          <w:tcPr>
            <w:tcW w:w="2070" w:type="dxa"/>
          </w:tcPr>
          <w:p w14:paraId="2EC07BD8" w14:textId="77777777" w:rsidR="007650D3" w:rsidRDefault="007650D3" w:rsidP="007650D3">
            <w:pPr>
              <w:pStyle w:val="TableParagraph"/>
              <w:spacing w:line="196" w:lineRule="exact"/>
              <w:ind w:left="70"/>
              <w:rPr>
                <w:sz w:val="18"/>
              </w:rPr>
            </w:pPr>
            <w:r>
              <w:rPr>
                <w:sz w:val="18"/>
              </w:rPr>
              <w:t>Peroutkova 1004, Praha 5</w:t>
            </w:r>
          </w:p>
        </w:tc>
        <w:tc>
          <w:tcPr>
            <w:tcW w:w="951" w:type="dxa"/>
          </w:tcPr>
          <w:p w14:paraId="295BE643" w14:textId="77777777" w:rsidR="007650D3" w:rsidRDefault="007650D3" w:rsidP="007650D3">
            <w:pPr>
              <w:pStyle w:val="TableParagraph"/>
              <w:spacing w:line="196" w:lineRule="exact"/>
              <w:ind w:left="51" w:right="120"/>
              <w:jc w:val="center"/>
              <w:rPr>
                <w:sz w:val="18"/>
              </w:rPr>
            </w:pPr>
            <w:r>
              <w:rPr>
                <w:sz w:val="18"/>
              </w:rPr>
              <w:t>70108170</w:t>
            </w:r>
          </w:p>
        </w:tc>
        <w:tc>
          <w:tcPr>
            <w:tcW w:w="1095" w:type="dxa"/>
          </w:tcPr>
          <w:p w14:paraId="459D552E" w14:textId="77777777" w:rsidR="007650D3" w:rsidRDefault="007650D3" w:rsidP="007650D3">
            <w:pPr>
              <w:pStyle w:val="TableParagraph"/>
              <w:spacing w:line="196" w:lineRule="exact"/>
              <w:ind w:left="69"/>
              <w:rPr>
                <w:sz w:val="18"/>
              </w:rPr>
            </w:pPr>
            <w:r>
              <w:rPr>
                <w:sz w:val="18"/>
              </w:rPr>
              <w:t>107502160</w:t>
            </w:r>
          </w:p>
        </w:tc>
        <w:tc>
          <w:tcPr>
            <w:tcW w:w="1134" w:type="dxa"/>
          </w:tcPr>
          <w:p w14:paraId="3FD9B26F" w14:textId="77777777" w:rsidR="007650D3" w:rsidRDefault="007650D3" w:rsidP="007650D3">
            <w:pPr>
              <w:pStyle w:val="TableParagraph"/>
              <w:spacing w:before="1" w:line="199" w:lineRule="exact"/>
              <w:ind w:left="69"/>
              <w:rPr>
                <w:sz w:val="18"/>
              </w:rPr>
            </w:pPr>
            <w:r>
              <w:rPr>
                <w:sz w:val="18"/>
              </w:rPr>
              <w:t>600038149</w:t>
            </w:r>
          </w:p>
        </w:tc>
        <w:tc>
          <w:tcPr>
            <w:tcW w:w="1945" w:type="dxa"/>
          </w:tcPr>
          <w:p w14:paraId="1D9F154F" w14:textId="77777777" w:rsidR="007650D3" w:rsidRDefault="007650D3" w:rsidP="007650D3">
            <w:pPr>
              <w:pStyle w:val="TableParagraph"/>
              <w:spacing w:line="196" w:lineRule="exact"/>
              <w:ind w:left="69"/>
              <w:rPr>
                <w:sz w:val="18"/>
              </w:rPr>
            </w:pPr>
            <w:r>
              <w:rPr>
                <w:sz w:val="18"/>
              </w:rPr>
              <w:t>MŠ</w:t>
            </w:r>
          </w:p>
        </w:tc>
      </w:tr>
      <w:tr w:rsidR="007650D3" w14:paraId="05027320" w14:textId="77777777" w:rsidTr="007650D3">
        <w:trPr>
          <w:trHeight w:val="220"/>
        </w:trPr>
        <w:tc>
          <w:tcPr>
            <w:tcW w:w="346" w:type="dxa"/>
          </w:tcPr>
          <w:p w14:paraId="76697473" w14:textId="77777777" w:rsidR="007650D3" w:rsidRDefault="007650D3" w:rsidP="007650D3">
            <w:pPr>
              <w:pStyle w:val="TableParagraph"/>
              <w:spacing w:before="1" w:line="199" w:lineRule="exact"/>
              <w:ind w:left="61" w:right="52"/>
              <w:jc w:val="center"/>
              <w:rPr>
                <w:sz w:val="18"/>
              </w:rPr>
            </w:pPr>
            <w:r>
              <w:rPr>
                <w:sz w:val="18"/>
              </w:rPr>
              <w:t>13</w:t>
            </w:r>
          </w:p>
        </w:tc>
        <w:tc>
          <w:tcPr>
            <w:tcW w:w="1504" w:type="dxa"/>
          </w:tcPr>
          <w:p w14:paraId="46A54CCC" w14:textId="77777777" w:rsidR="007650D3" w:rsidRDefault="007650D3" w:rsidP="007650D3">
            <w:pPr>
              <w:pStyle w:val="TableParagraph"/>
              <w:spacing w:before="1" w:line="199" w:lineRule="exact"/>
              <w:ind w:left="71"/>
              <w:rPr>
                <w:sz w:val="18"/>
              </w:rPr>
            </w:pPr>
            <w:r>
              <w:rPr>
                <w:sz w:val="18"/>
              </w:rPr>
              <w:t>MŠ Hlubočepská</w:t>
            </w:r>
          </w:p>
        </w:tc>
        <w:tc>
          <w:tcPr>
            <w:tcW w:w="2070" w:type="dxa"/>
          </w:tcPr>
          <w:p w14:paraId="4E80130A" w14:textId="77777777" w:rsidR="007650D3" w:rsidRDefault="007650D3" w:rsidP="007650D3">
            <w:pPr>
              <w:pStyle w:val="TableParagraph"/>
              <w:spacing w:before="1" w:line="199" w:lineRule="exact"/>
              <w:ind w:left="70"/>
              <w:rPr>
                <w:sz w:val="18"/>
              </w:rPr>
            </w:pPr>
            <w:r>
              <w:rPr>
                <w:sz w:val="18"/>
              </w:rPr>
              <w:t>Hlubočepská 90, Praha 5</w:t>
            </w:r>
          </w:p>
        </w:tc>
        <w:tc>
          <w:tcPr>
            <w:tcW w:w="951" w:type="dxa"/>
          </w:tcPr>
          <w:p w14:paraId="226733D0" w14:textId="77777777" w:rsidR="007650D3" w:rsidRDefault="007650D3" w:rsidP="007650D3">
            <w:pPr>
              <w:pStyle w:val="TableParagraph"/>
              <w:spacing w:before="1" w:line="199" w:lineRule="exact"/>
              <w:ind w:left="51" w:right="120"/>
              <w:jc w:val="center"/>
              <w:rPr>
                <w:sz w:val="18"/>
              </w:rPr>
            </w:pPr>
            <w:r>
              <w:rPr>
                <w:sz w:val="18"/>
              </w:rPr>
              <w:t>70107581</w:t>
            </w:r>
          </w:p>
        </w:tc>
        <w:tc>
          <w:tcPr>
            <w:tcW w:w="1095" w:type="dxa"/>
          </w:tcPr>
          <w:p w14:paraId="6C3B697C" w14:textId="77777777" w:rsidR="007650D3" w:rsidRDefault="007650D3" w:rsidP="007650D3">
            <w:pPr>
              <w:pStyle w:val="TableParagraph"/>
              <w:spacing w:before="1" w:line="199" w:lineRule="exact"/>
              <w:ind w:left="69"/>
              <w:rPr>
                <w:sz w:val="18"/>
              </w:rPr>
            </w:pPr>
            <w:r>
              <w:rPr>
                <w:sz w:val="18"/>
              </w:rPr>
              <w:t>107502232</w:t>
            </w:r>
          </w:p>
        </w:tc>
        <w:tc>
          <w:tcPr>
            <w:tcW w:w="1134" w:type="dxa"/>
          </w:tcPr>
          <w:p w14:paraId="3E4A995B" w14:textId="77777777" w:rsidR="007650D3" w:rsidRDefault="007650D3" w:rsidP="007650D3">
            <w:pPr>
              <w:pStyle w:val="TableParagraph"/>
              <w:spacing w:before="1" w:line="199" w:lineRule="exact"/>
              <w:ind w:left="69"/>
              <w:rPr>
                <w:sz w:val="18"/>
              </w:rPr>
            </w:pPr>
            <w:r>
              <w:rPr>
                <w:sz w:val="18"/>
              </w:rPr>
              <w:t>600038157</w:t>
            </w:r>
          </w:p>
        </w:tc>
        <w:tc>
          <w:tcPr>
            <w:tcW w:w="1945" w:type="dxa"/>
          </w:tcPr>
          <w:p w14:paraId="4EEA13B2" w14:textId="77777777" w:rsidR="007650D3" w:rsidRDefault="007650D3" w:rsidP="007650D3">
            <w:pPr>
              <w:pStyle w:val="TableParagraph"/>
              <w:spacing w:before="1" w:line="199" w:lineRule="exact"/>
              <w:ind w:left="69"/>
              <w:rPr>
                <w:sz w:val="18"/>
              </w:rPr>
            </w:pPr>
            <w:r>
              <w:rPr>
                <w:sz w:val="18"/>
              </w:rPr>
              <w:t>MŠ</w:t>
            </w:r>
          </w:p>
        </w:tc>
      </w:tr>
      <w:tr w:rsidR="007650D3" w14:paraId="7506CD63" w14:textId="77777777" w:rsidTr="007650D3">
        <w:trPr>
          <w:trHeight w:val="220"/>
        </w:trPr>
        <w:tc>
          <w:tcPr>
            <w:tcW w:w="346" w:type="dxa"/>
          </w:tcPr>
          <w:p w14:paraId="4A0755D6" w14:textId="77777777" w:rsidR="007650D3" w:rsidRDefault="007650D3" w:rsidP="007650D3">
            <w:pPr>
              <w:pStyle w:val="TableParagraph"/>
              <w:spacing w:before="1" w:line="199" w:lineRule="exact"/>
              <w:ind w:left="61" w:right="52"/>
              <w:jc w:val="center"/>
              <w:rPr>
                <w:sz w:val="18"/>
              </w:rPr>
            </w:pPr>
            <w:r>
              <w:rPr>
                <w:sz w:val="18"/>
              </w:rPr>
              <w:t>14</w:t>
            </w:r>
          </w:p>
        </w:tc>
        <w:tc>
          <w:tcPr>
            <w:tcW w:w="1504" w:type="dxa"/>
          </w:tcPr>
          <w:p w14:paraId="1674C9F6" w14:textId="77777777" w:rsidR="007650D3" w:rsidRDefault="007650D3" w:rsidP="007650D3">
            <w:pPr>
              <w:pStyle w:val="TableParagraph"/>
              <w:spacing w:before="1" w:line="199" w:lineRule="exact"/>
              <w:ind w:left="71"/>
              <w:rPr>
                <w:sz w:val="18"/>
              </w:rPr>
            </w:pPr>
            <w:r>
              <w:rPr>
                <w:sz w:val="18"/>
              </w:rPr>
              <w:t>FZŠ s RVJ Drtinova</w:t>
            </w:r>
          </w:p>
        </w:tc>
        <w:tc>
          <w:tcPr>
            <w:tcW w:w="2070" w:type="dxa"/>
          </w:tcPr>
          <w:p w14:paraId="1974A654" w14:textId="77777777" w:rsidR="007650D3" w:rsidRDefault="007650D3" w:rsidP="007650D3">
            <w:pPr>
              <w:pStyle w:val="TableParagraph"/>
              <w:spacing w:before="1" w:line="199" w:lineRule="exact"/>
              <w:ind w:left="70"/>
              <w:rPr>
                <w:sz w:val="18"/>
              </w:rPr>
            </w:pPr>
            <w:r>
              <w:rPr>
                <w:sz w:val="18"/>
              </w:rPr>
              <w:t>Drtinova 1861/1, Praha 5</w:t>
            </w:r>
          </w:p>
        </w:tc>
        <w:tc>
          <w:tcPr>
            <w:tcW w:w="951" w:type="dxa"/>
          </w:tcPr>
          <w:p w14:paraId="2B1DB4B1" w14:textId="77777777" w:rsidR="007650D3" w:rsidRDefault="007650D3" w:rsidP="007650D3">
            <w:pPr>
              <w:pStyle w:val="TableParagraph"/>
              <w:spacing w:before="1" w:line="199" w:lineRule="exact"/>
              <w:ind w:left="51" w:right="120"/>
              <w:jc w:val="center"/>
              <w:rPr>
                <w:sz w:val="18"/>
              </w:rPr>
            </w:pPr>
            <w:r>
              <w:rPr>
                <w:sz w:val="18"/>
              </w:rPr>
              <w:t>69781869</w:t>
            </w:r>
          </w:p>
        </w:tc>
        <w:tc>
          <w:tcPr>
            <w:tcW w:w="1095" w:type="dxa"/>
          </w:tcPr>
          <w:p w14:paraId="2DA9AB6A" w14:textId="77777777" w:rsidR="007650D3" w:rsidRDefault="007650D3" w:rsidP="007650D3">
            <w:pPr>
              <w:pStyle w:val="TableParagraph"/>
              <w:spacing w:before="1" w:line="199" w:lineRule="exact"/>
              <w:ind w:left="69"/>
              <w:rPr>
                <w:sz w:val="18"/>
              </w:rPr>
            </w:pPr>
            <w:r>
              <w:rPr>
                <w:sz w:val="18"/>
              </w:rPr>
              <w:t>102385378</w:t>
            </w:r>
          </w:p>
        </w:tc>
        <w:tc>
          <w:tcPr>
            <w:tcW w:w="1134" w:type="dxa"/>
          </w:tcPr>
          <w:p w14:paraId="6121D56D" w14:textId="77777777" w:rsidR="007650D3" w:rsidRDefault="007650D3" w:rsidP="007650D3">
            <w:pPr>
              <w:pStyle w:val="TableParagraph"/>
              <w:spacing w:before="1" w:line="199" w:lineRule="exact"/>
              <w:ind w:left="69"/>
              <w:rPr>
                <w:sz w:val="18"/>
              </w:rPr>
            </w:pPr>
            <w:r>
              <w:rPr>
                <w:sz w:val="18"/>
              </w:rPr>
              <w:t>600038211</w:t>
            </w:r>
          </w:p>
        </w:tc>
        <w:tc>
          <w:tcPr>
            <w:tcW w:w="1945" w:type="dxa"/>
          </w:tcPr>
          <w:p w14:paraId="6A05A138" w14:textId="77777777" w:rsidR="007650D3" w:rsidRDefault="007650D3" w:rsidP="007650D3">
            <w:pPr>
              <w:pStyle w:val="TableParagraph"/>
              <w:spacing w:before="1" w:line="199" w:lineRule="exact"/>
              <w:ind w:left="69"/>
              <w:rPr>
                <w:sz w:val="18"/>
              </w:rPr>
            </w:pPr>
            <w:r>
              <w:rPr>
                <w:sz w:val="18"/>
              </w:rPr>
              <w:t>ZŠ</w:t>
            </w:r>
          </w:p>
        </w:tc>
      </w:tr>
      <w:tr w:rsidR="007650D3" w14:paraId="760C0FED" w14:textId="77777777" w:rsidTr="007650D3">
        <w:trPr>
          <w:trHeight w:val="441"/>
        </w:trPr>
        <w:tc>
          <w:tcPr>
            <w:tcW w:w="346" w:type="dxa"/>
          </w:tcPr>
          <w:p w14:paraId="21024C52" w14:textId="77777777" w:rsidR="007650D3" w:rsidRDefault="007650D3" w:rsidP="007650D3">
            <w:pPr>
              <w:pStyle w:val="TableParagraph"/>
              <w:spacing w:before="3"/>
              <w:rPr>
                <w:rFonts w:ascii="Times New Roman"/>
                <w:sz w:val="19"/>
              </w:rPr>
            </w:pPr>
          </w:p>
          <w:p w14:paraId="7036BB48" w14:textId="77777777" w:rsidR="007650D3" w:rsidRDefault="007650D3" w:rsidP="007650D3">
            <w:pPr>
              <w:pStyle w:val="TableParagraph"/>
              <w:spacing w:line="199" w:lineRule="exact"/>
              <w:ind w:left="61" w:right="52"/>
              <w:jc w:val="center"/>
              <w:rPr>
                <w:sz w:val="18"/>
              </w:rPr>
            </w:pPr>
            <w:r>
              <w:rPr>
                <w:sz w:val="18"/>
              </w:rPr>
              <w:t>15</w:t>
            </w:r>
          </w:p>
        </w:tc>
        <w:tc>
          <w:tcPr>
            <w:tcW w:w="1504" w:type="dxa"/>
          </w:tcPr>
          <w:p w14:paraId="7EBB9CA8" w14:textId="77777777" w:rsidR="007650D3" w:rsidRDefault="007650D3" w:rsidP="007650D3">
            <w:pPr>
              <w:pStyle w:val="TableParagraph"/>
              <w:spacing w:before="1"/>
              <w:ind w:left="71"/>
              <w:rPr>
                <w:sz w:val="18"/>
              </w:rPr>
            </w:pPr>
            <w:r>
              <w:rPr>
                <w:sz w:val="18"/>
              </w:rPr>
              <w:t>FZŠ a MŠ</w:t>
            </w:r>
          </w:p>
          <w:p w14:paraId="7E75E19F" w14:textId="77777777" w:rsidR="007650D3" w:rsidRDefault="007650D3" w:rsidP="007650D3">
            <w:pPr>
              <w:pStyle w:val="TableParagraph"/>
              <w:spacing w:before="1" w:line="199" w:lineRule="exact"/>
              <w:ind w:left="71"/>
              <w:rPr>
                <w:sz w:val="18"/>
              </w:rPr>
            </w:pPr>
            <w:r>
              <w:rPr>
                <w:sz w:val="18"/>
              </w:rPr>
              <w:t>Barrandov II</w:t>
            </w:r>
          </w:p>
        </w:tc>
        <w:tc>
          <w:tcPr>
            <w:tcW w:w="2070" w:type="dxa"/>
          </w:tcPr>
          <w:p w14:paraId="0B5D9610" w14:textId="77777777" w:rsidR="007650D3" w:rsidRDefault="007650D3" w:rsidP="007650D3">
            <w:pPr>
              <w:pStyle w:val="TableParagraph"/>
              <w:spacing w:before="3"/>
              <w:rPr>
                <w:rFonts w:ascii="Times New Roman"/>
                <w:sz w:val="19"/>
              </w:rPr>
            </w:pPr>
          </w:p>
          <w:p w14:paraId="20529CAF" w14:textId="77777777" w:rsidR="007650D3" w:rsidRDefault="007650D3" w:rsidP="007650D3">
            <w:pPr>
              <w:pStyle w:val="TableParagraph"/>
              <w:spacing w:line="199" w:lineRule="exact"/>
              <w:ind w:left="70"/>
              <w:rPr>
                <w:sz w:val="18"/>
              </w:rPr>
            </w:pPr>
            <w:r>
              <w:rPr>
                <w:sz w:val="18"/>
              </w:rPr>
              <w:t>V Remízku 919/7, Praha 5</w:t>
            </w:r>
          </w:p>
        </w:tc>
        <w:tc>
          <w:tcPr>
            <w:tcW w:w="951" w:type="dxa"/>
          </w:tcPr>
          <w:p w14:paraId="1C51BA3F" w14:textId="77777777" w:rsidR="007650D3" w:rsidRDefault="007650D3" w:rsidP="007650D3">
            <w:pPr>
              <w:pStyle w:val="TableParagraph"/>
              <w:spacing w:before="3"/>
              <w:rPr>
                <w:rFonts w:ascii="Times New Roman"/>
                <w:sz w:val="19"/>
              </w:rPr>
            </w:pPr>
          </w:p>
          <w:p w14:paraId="0662C01B" w14:textId="77777777" w:rsidR="007650D3" w:rsidRDefault="007650D3" w:rsidP="007650D3">
            <w:pPr>
              <w:pStyle w:val="TableParagraph"/>
              <w:spacing w:line="199" w:lineRule="exact"/>
              <w:ind w:left="51" w:right="120"/>
              <w:jc w:val="center"/>
              <w:rPr>
                <w:sz w:val="18"/>
              </w:rPr>
            </w:pPr>
            <w:r>
              <w:rPr>
                <w:sz w:val="18"/>
              </w:rPr>
              <w:t>69781745</w:t>
            </w:r>
          </w:p>
        </w:tc>
        <w:tc>
          <w:tcPr>
            <w:tcW w:w="1095" w:type="dxa"/>
          </w:tcPr>
          <w:p w14:paraId="15708EA6" w14:textId="77777777" w:rsidR="007650D3" w:rsidRDefault="007650D3" w:rsidP="007650D3">
            <w:pPr>
              <w:pStyle w:val="TableParagraph"/>
              <w:spacing w:before="3"/>
              <w:rPr>
                <w:rFonts w:ascii="Times New Roman"/>
                <w:sz w:val="19"/>
              </w:rPr>
            </w:pPr>
          </w:p>
          <w:p w14:paraId="1A1D2AAF" w14:textId="77777777" w:rsidR="007650D3" w:rsidRDefault="007650D3" w:rsidP="007650D3">
            <w:pPr>
              <w:pStyle w:val="TableParagraph"/>
              <w:spacing w:line="199" w:lineRule="exact"/>
              <w:ind w:left="69"/>
              <w:rPr>
                <w:sz w:val="18"/>
              </w:rPr>
            </w:pPr>
            <w:r>
              <w:rPr>
                <w:sz w:val="18"/>
              </w:rPr>
              <w:t>102020442</w:t>
            </w:r>
          </w:p>
        </w:tc>
        <w:tc>
          <w:tcPr>
            <w:tcW w:w="1134" w:type="dxa"/>
          </w:tcPr>
          <w:p w14:paraId="6BFB2DC6" w14:textId="77777777" w:rsidR="007650D3" w:rsidRPr="007E3CF7" w:rsidRDefault="007650D3" w:rsidP="007650D3">
            <w:pPr>
              <w:pStyle w:val="TableParagraph"/>
              <w:spacing w:before="1" w:line="199" w:lineRule="exact"/>
              <w:ind w:left="69"/>
              <w:rPr>
                <w:sz w:val="18"/>
              </w:rPr>
            </w:pPr>
          </w:p>
          <w:p w14:paraId="1E17F998" w14:textId="77777777" w:rsidR="007650D3" w:rsidRDefault="007650D3" w:rsidP="007650D3">
            <w:pPr>
              <w:pStyle w:val="TableParagraph"/>
              <w:spacing w:before="1" w:line="199" w:lineRule="exact"/>
              <w:ind w:left="69" w:right="231"/>
              <w:jc w:val="right"/>
              <w:rPr>
                <w:sz w:val="18"/>
              </w:rPr>
            </w:pPr>
            <w:r>
              <w:rPr>
                <w:sz w:val="18"/>
              </w:rPr>
              <w:t>600038238</w:t>
            </w:r>
          </w:p>
        </w:tc>
        <w:tc>
          <w:tcPr>
            <w:tcW w:w="1945" w:type="dxa"/>
          </w:tcPr>
          <w:p w14:paraId="18CF0F04" w14:textId="77777777" w:rsidR="007650D3" w:rsidRDefault="007650D3" w:rsidP="007650D3">
            <w:pPr>
              <w:pStyle w:val="TableParagraph"/>
              <w:spacing w:before="3"/>
              <w:rPr>
                <w:rFonts w:ascii="Times New Roman"/>
                <w:sz w:val="19"/>
              </w:rPr>
            </w:pPr>
          </w:p>
          <w:p w14:paraId="5A7FDB47" w14:textId="77777777" w:rsidR="007650D3" w:rsidRDefault="007650D3" w:rsidP="007650D3">
            <w:pPr>
              <w:pStyle w:val="TableParagraph"/>
              <w:spacing w:line="199" w:lineRule="exact"/>
              <w:ind w:left="69"/>
              <w:rPr>
                <w:sz w:val="18"/>
              </w:rPr>
            </w:pPr>
            <w:r>
              <w:rPr>
                <w:sz w:val="18"/>
              </w:rPr>
              <w:t>ZŠ</w:t>
            </w:r>
          </w:p>
        </w:tc>
      </w:tr>
      <w:tr w:rsidR="007650D3" w14:paraId="4CFBCF9E" w14:textId="77777777" w:rsidTr="007650D3">
        <w:trPr>
          <w:trHeight w:val="436"/>
        </w:trPr>
        <w:tc>
          <w:tcPr>
            <w:tcW w:w="346" w:type="dxa"/>
          </w:tcPr>
          <w:p w14:paraId="47CBEED5" w14:textId="77777777" w:rsidR="007650D3" w:rsidRDefault="007650D3" w:rsidP="007650D3">
            <w:pPr>
              <w:pStyle w:val="TableParagraph"/>
              <w:rPr>
                <w:rFonts w:ascii="Times New Roman"/>
                <w:sz w:val="18"/>
              </w:rPr>
            </w:pPr>
          </w:p>
        </w:tc>
        <w:tc>
          <w:tcPr>
            <w:tcW w:w="1504" w:type="dxa"/>
          </w:tcPr>
          <w:p w14:paraId="75964568" w14:textId="77777777" w:rsidR="007650D3" w:rsidRDefault="007650D3" w:rsidP="007650D3">
            <w:pPr>
              <w:pStyle w:val="TableParagraph"/>
              <w:spacing w:before="1" w:line="218" w:lineRule="exact"/>
              <w:ind w:left="71"/>
              <w:rPr>
                <w:sz w:val="18"/>
              </w:rPr>
            </w:pPr>
            <w:r>
              <w:rPr>
                <w:sz w:val="18"/>
              </w:rPr>
              <w:t>FZŠ a MŠ</w:t>
            </w:r>
          </w:p>
          <w:p w14:paraId="20F1936E" w14:textId="77777777" w:rsidR="007650D3" w:rsidRDefault="007650D3" w:rsidP="007650D3">
            <w:pPr>
              <w:pStyle w:val="TableParagraph"/>
              <w:spacing w:line="197" w:lineRule="exact"/>
              <w:ind w:left="71"/>
              <w:rPr>
                <w:sz w:val="18"/>
              </w:rPr>
            </w:pPr>
            <w:r>
              <w:rPr>
                <w:sz w:val="18"/>
              </w:rPr>
              <w:t>Barrandov II</w:t>
            </w:r>
          </w:p>
        </w:tc>
        <w:tc>
          <w:tcPr>
            <w:tcW w:w="2070" w:type="dxa"/>
          </w:tcPr>
          <w:p w14:paraId="6EB1A51F" w14:textId="77777777" w:rsidR="007650D3" w:rsidRDefault="007650D3" w:rsidP="007650D3">
            <w:pPr>
              <w:pStyle w:val="TableParagraph"/>
              <w:spacing w:before="10"/>
              <w:rPr>
                <w:rFonts w:ascii="Times New Roman"/>
                <w:sz w:val="18"/>
              </w:rPr>
            </w:pPr>
          </w:p>
          <w:p w14:paraId="30187F03" w14:textId="77777777" w:rsidR="007650D3" w:rsidRDefault="007650D3" w:rsidP="007650D3">
            <w:pPr>
              <w:pStyle w:val="TableParagraph"/>
              <w:spacing w:line="199" w:lineRule="exact"/>
              <w:ind w:left="70"/>
              <w:rPr>
                <w:sz w:val="18"/>
              </w:rPr>
            </w:pPr>
            <w:r>
              <w:rPr>
                <w:sz w:val="18"/>
              </w:rPr>
              <w:t>Peškova 963, Praha 5</w:t>
            </w:r>
          </w:p>
        </w:tc>
        <w:tc>
          <w:tcPr>
            <w:tcW w:w="951" w:type="dxa"/>
          </w:tcPr>
          <w:p w14:paraId="36CD6D88" w14:textId="77777777" w:rsidR="007650D3" w:rsidRDefault="007650D3" w:rsidP="007650D3">
            <w:pPr>
              <w:pStyle w:val="TableParagraph"/>
              <w:spacing w:before="10"/>
              <w:rPr>
                <w:rFonts w:ascii="Times New Roman"/>
                <w:sz w:val="18"/>
              </w:rPr>
            </w:pPr>
          </w:p>
          <w:p w14:paraId="01EFD346" w14:textId="77777777" w:rsidR="007650D3" w:rsidRDefault="007650D3" w:rsidP="007650D3">
            <w:pPr>
              <w:pStyle w:val="TableParagraph"/>
              <w:spacing w:line="199" w:lineRule="exact"/>
              <w:ind w:left="51" w:right="120"/>
              <w:jc w:val="center"/>
              <w:rPr>
                <w:sz w:val="18"/>
              </w:rPr>
            </w:pPr>
            <w:r>
              <w:rPr>
                <w:sz w:val="18"/>
              </w:rPr>
              <w:t>69781745</w:t>
            </w:r>
          </w:p>
        </w:tc>
        <w:tc>
          <w:tcPr>
            <w:tcW w:w="1095" w:type="dxa"/>
          </w:tcPr>
          <w:p w14:paraId="6888E83D" w14:textId="77777777" w:rsidR="007650D3" w:rsidRDefault="007650D3" w:rsidP="007650D3">
            <w:pPr>
              <w:pStyle w:val="TableParagraph"/>
              <w:spacing w:before="10"/>
              <w:rPr>
                <w:rFonts w:ascii="Times New Roman"/>
                <w:sz w:val="18"/>
              </w:rPr>
            </w:pPr>
          </w:p>
          <w:p w14:paraId="674254C3" w14:textId="77777777" w:rsidR="007650D3" w:rsidRDefault="007650D3" w:rsidP="007650D3">
            <w:pPr>
              <w:pStyle w:val="TableParagraph"/>
              <w:spacing w:line="199" w:lineRule="exact"/>
              <w:ind w:left="69"/>
              <w:rPr>
                <w:sz w:val="18"/>
              </w:rPr>
            </w:pPr>
            <w:r>
              <w:rPr>
                <w:sz w:val="18"/>
              </w:rPr>
              <w:t>102161771</w:t>
            </w:r>
          </w:p>
        </w:tc>
        <w:tc>
          <w:tcPr>
            <w:tcW w:w="1134" w:type="dxa"/>
          </w:tcPr>
          <w:p w14:paraId="76BA9D32" w14:textId="77777777" w:rsidR="007650D3" w:rsidRPr="007E3CF7" w:rsidRDefault="007650D3" w:rsidP="007650D3">
            <w:pPr>
              <w:pStyle w:val="TableParagraph"/>
              <w:spacing w:before="1" w:line="199" w:lineRule="exact"/>
              <w:ind w:left="69"/>
              <w:rPr>
                <w:sz w:val="18"/>
              </w:rPr>
            </w:pPr>
          </w:p>
          <w:p w14:paraId="702D77A1" w14:textId="77777777" w:rsidR="007650D3" w:rsidRDefault="007650D3" w:rsidP="007650D3">
            <w:pPr>
              <w:pStyle w:val="TableParagraph"/>
              <w:spacing w:before="1" w:line="199" w:lineRule="exact"/>
              <w:ind w:left="69" w:right="231"/>
              <w:jc w:val="right"/>
              <w:rPr>
                <w:sz w:val="18"/>
              </w:rPr>
            </w:pPr>
            <w:r>
              <w:rPr>
                <w:sz w:val="18"/>
              </w:rPr>
              <w:t>600038238</w:t>
            </w:r>
          </w:p>
        </w:tc>
        <w:tc>
          <w:tcPr>
            <w:tcW w:w="1945" w:type="dxa"/>
          </w:tcPr>
          <w:p w14:paraId="1B534E0E" w14:textId="77777777" w:rsidR="007650D3" w:rsidRDefault="007650D3" w:rsidP="007650D3">
            <w:pPr>
              <w:pStyle w:val="TableParagraph"/>
              <w:spacing w:before="10"/>
              <w:rPr>
                <w:rFonts w:ascii="Times New Roman"/>
                <w:sz w:val="18"/>
              </w:rPr>
            </w:pPr>
          </w:p>
          <w:p w14:paraId="65E63E95" w14:textId="77777777" w:rsidR="007650D3" w:rsidRDefault="007650D3" w:rsidP="007650D3">
            <w:pPr>
              <w:pStyle w:val="TableParagraph"/>
              <w:spacing w:line="199" w:lineRule="exact"/>
              <w:ind w:left="69"/>
              <w:rPr>
                <w:sz w:val="18"/>
              </w:rPr>
            </w:pPr>
            <w:r>
              <w:rPr>
                <w:sz w:val="18"/>
              </w:rPr>
              <w:t>MŠ</w:t>
            </w:r>
          </w:p>
        </w:tc>
      </w:tr>
      <w:tr w:rsidR="007650D3" w14:paraId="001BF49C" w14:textId="77777777" w:rsidTr="007650D3">
        <w:trPr>
          <w:trHeight w:val="220"/>
        </w:trPr>
        <w:tc>
          <w:tcPr>
            <w:tcW w:w="346" w:type="dxa"/>
          </w:tcPr>
          <w:p w14:paraId="7358B30B" w14:textId="77777777" w:rsidR="007650D3" w:rsidRDefault="007650D3" w:rsidP="007650D3">
            <w:pPr>
              <w:pStyle w:val="TableParagraph"/>
              <w:spacing w:before="1" w:line="199" w:lineRule="exact"/>
              <w:ind w:left="61" w:right="52"/>
              <w:jc w:val="center"/>
              <w:rPr>
                <w:sz w:val="18"/>
              </w:rPr>
            </w:pPr>
            <w:r>
              <w:rPr>
                <w:sz w:val="18"/>
              </w:rPr>
              <w:t>16</w:t>
            </w:r>
          </w:p>
        </w:tc>
        <w:tc>
          <w:tcPr>
            <w:tcW w:w="1504" w:type="dxa"/>
          </w:tcPr>
          <w:p w14:paraId="2CD99440" w14:textId="77777777" w:rsidR="007650D3" w:rsidRDefault="007650D3" w:rsidP="007650D3">
            <w:pPr>
              <w:pStyle w:val="TableParagraph"/>
              <w:spacing w:before="1" w:line="199" w:lineRule="exact"/>
              <w:ind w:left="71"/>
              <w:rPr>
                <w:sz w:val="18"/>
              </w:rPr>
            </w:pPr>
            <w:r>
              <w:rPr>
                <w:sz w:val="18"/>
              </w:rPr>
              <w:t>ZŠ a MŠ Grafická</w:t>
            </w:r>
          </w:p>
        </w:tc>
        <w:tc>
          <w:tcPr>
            <w:tcW w:w="2070" w:type="dxa"/>
          </w:tcPr>
          <w:p w14:paraId="32191A6A" w14:textId="77777777" w:rsidR="007650D3" w:rsidRDefault="007650D3" w:rsidP="007650D3">
            <w:pPr>
              <w:pStyle w:val="TableParagraph"/>
              <w:spacing w:before="1" w:line="199" w:lineRule="exact"/>
              <w:ind w:left="70"/>
              <w:rPr>
                <w:sz w:val="18"/>
              </w:rPr>
            </w:pPr>
            <w:r>
              <w:rPr>
                <w:sz w:val="18"/>
              </w:rPr>
              <w:t>Grafická 1060/13, Praha 5</w:t>
            </w:r>
          </w:p>
        </w:tc>
        <w:tc>
          <w:tcPr>
            <w:tcW w:w="951" w:type="dxa"/>
          </w:tcPr>
          <w:p w14:paraId="08173312" w14:textId="77777777" w:rsidR="007650D3" w:rsidRDefault="007650D3" w:rsidP="007650D3">
            <w:pPr>
              <w:pStyle w:val="TableParagraph"/>
              <w:spacing w:before="1" w:line="199" w:lineRule="exact"/>
              <w:ind w:left="51" w:right="120"/>
              <w:jc w:val="center"/>
              <w:rPr>
                <w:sz w:val="18"/>
              </w:rPr>
            </w:pPr>
            <w:r>
              <w:rPr>
                <w:sz w:val="18"/>
              </w:rPr>
              <w:t>44851987</w:t>
            </w:r>
          </w:p>
        </w:tc>
        <w:tc>
          <w:tcPr>
            <w:tcW w:w="1095" w:type="dxa"/>
          </w:tcPr>
          <w:p w14:paraId="7D0EF5DA" w14:textId="77777777" w:rsidR="007650D3" w:rsidRDefault="007650D3" w:rsidP="007650D3">
            <w:pPr>
              <w:pStyle w:val="TableParagraph"/>
              <w:spacing w:before="1" w:line="199" w:lineRule="exact"/>
              <w:ind w:left="69"/>
              <w:rPr>
                <w:sz w:val="18"/>
              </w:rPr>
            </w:pPr>
            <w:r>
              <w:rPr>
                <w:sz w:val="18"/>
              </w:rPr>
              <w:t>44851987</w:t>
            </w:r>
          </w:p>
        </w:tc>
        <w:tc>
          <w:tcPr>
            <w:tcW w:w="1134" w:type="dxa"/>
          </w:tcPr>
          <w:p w14:paraId="41FAB4DD" w14:textId="77777777" w:rsidR="007650D3" w:rsidRDefault="007650D3" w:rsidP="007650D3">
            <w:pPr>
              <w:pStyle w:val="TableParagraph"/>
              <w:spacing w:before="1" w:line="199" w:lineRule="exact"/>
              <w:ind w:left="69"/>
              <w:rPr>
                <w:sz w:val="18"/>
              </w:rPr>
            </w:pPr>
            <w:r>
              <w:rPr>
                <w:sz w:val="18"/>
              </w:rPr>
              <w:t>600038246</w:t>
            </w:r>
          </w:p>
        </w:tc>
        <w:tc>
          <w:tcPr>
            <w:tcW w:w="1945" w:type="dxa"/>
          </w:tcPr>
          <w:p w14:paraId="49F9681D" w14:textId="77777777" w:rsidR="007650D3" w:rsidRDefault="007650D3" w:rsidP="007650D3">
            <w:pPr>
              <w:pStyle w:val="TableParagraph"/>
              <w:spacing w:before="1" w:line="199" w:lineRule="exact"/>
              <w:ind w:left="69"/>
              <w:rPr>
                <w:sz w:val="18"/>
              </w:rPr>
            </w:pPr>
            <w:r>
              <w:rPr>
                <w:sz w:val="18"/>
              </w:rPr>
              <w:t>ZŠ</w:t>
            </w:r>
          </w:p>
        </w:tc>
      </w:tr>
      <w:tr w:rsidR="007650D3" w14:paraId="2D4E943E" w14:textId="77777777" w:rsidTr="007650D3">
        <w:trPr>
          <w:trHeight w:val="220"/>
        </w:trPr>
        <w:tc>
          <w:tcPr>
            <w:tcW w:w="346" w:type="dxa"/>
          </w:tcPr>
          <w:p w14:paraId="4B83B081" w14:textId="77777777" w:rsidR="007650D3" w:rsidRDefault="007650D3" w:rsidP="007650D3">
            <w:pPr>
              <w:pStyle w:val="TableParagraph"/>
              <w:rPr>
                <w:rFonts w:ascii="Times New Roman"/>
                <w:sz w:val="14"/>
              </w:rPr>
            </w:pPr>
          </w:p>
        </w:tc>
        <w:tc>
          <w:tcPr>
            <w:tcW w:w="1504" w:type="dxa"/>
          </w:tcPr>
          <w:p w14:paraId="161728AC" w14:textId="77777777" w:rsidR="007650D3" w:rsidRDefault="007650D3" w:rsidP="007650D3">
            <w:pPr>
              <w:pStyle w:val="TableParagraph"/>
              <w:spacing w:before="1" w:line="199" w:lineRule="exact"/>
              <w:ind w:left="71"/>
              <w:rPr>
                <w:sz w:val="18"/>
              </w:rPr>
            </w:pPr>
            <w:r>
              <w:rPr>
                <w:sz w:val="18"/>
              </w:rPr>
              <w:t>ZŠ a MŠ Grafická</w:t>
            </w:r>
          </w:p>
        </w:tc>
        <w:tc>
          <w:tcPr>
            <w:tcW w:w="2070" w:type="dxa"/>
          </w:tcPr>
          <w:p w14:paraId="11800E40" w14:textId="77777777" w:rsidR="007650D3" w:rsidRDefault="007650D3" w:rsidP="007650D3">
            <w:pPr>
              <w:pStyle w:val="TableParagraph"/>
              <w:spacing w:before="1" w:line="199" w:lineRule="exact"/>
              <w:ind w:left="70"/>
              <w:rPr>
                <w:sz w:val="18"/>
              </w:rPr>
            </w:pPr>
            <w:r>
              <w:rPr>
                <w:sz w:val="18"/>
              </w:rPr>
              <w:t>Holečkova 668, Praha 5</w:t>
            </w:r>
          </w:p>
        </w:tc>
        <w:tc>
          <w:tcPr>
            <w:tcW w:w="951" w:type="dxa"/>
          </w:tcPr>
          <w:p w14:paraId="78AF76D4" w14:textId="77777777" w:rsidR="007650D3" w:rsidRDefault="007650D3" w:rsidP="007650D3">
            <w:pPr>
              <w:pStyle w:val="TableParagraph"/>
              <w:spacing w:before="1" w:line="199" w:lineRule="exact"/>
              <w:ind w:left="51" w:right="120"/>
              <w:jc w:val="center"/>
              <w:rPr>
                <w:sz w:val="18"/>
              </w:rPr>
            </w:pPr>
            <w:r>
              <w:rPr>
                <w:sz w:val="18"/>
              </w:rPr>
              <w:t>44851987</w:t>
            </w:r>
          </w:p>
        </w:tc>
        <w:tc>
          <w:tcPr>
            <w:tcW w:w="1095" w:type="dxa"/>
          </w:tcPr>
          <w:p w14:paraId="7E6E8B16" w14:textId="77777777" w:rsidR="007650D3" w:rsidRDefault="007650D3" w:rsidP="007650D3">
            <w:pPr>
              <w:pStyle w:val="TableParagraph"/>
              <w:spacing w:before="1" w:line="199" w:lineRule="exact"/>
              <w:ind w:left="69"/>
              <w:rPr>
                <w:sz w:val="18"/>
              </w:rPr>
            </w:pPr>
            <w:r>
              <w:rPr>
                <w:sz w:val="18"/>
              </w:rPr>
              <w:t>107501961</w:t>
            </w:r>
          </w:p>
        </w:tc>
        <w:tc>
          <w:tcPr>
            <w:tcW w:w="1134" w:type="dxa"/>
          </w:tcPr>
          <w:p w14:paraId="71DAD6BB" w14:textId="77777777" w:rsidR="007650D3" w:rsidRDefault="007650D3" w:rsidP="007650D3">
            <w:pPr>
              <w:pStyle w:val="TableParagraph"/>
              <w:spacing w:before="1" w:line="199" w:lineRule="exact"/>
              <w:ind w:left="69"/>
              <w:rPr>
                <w:sz w:val="18"/>
              </w:rPr>
            </w:pPr>
            <w:r>
              <w:rPr>
                <w:sz w:val="18"/>
              </w:rPr>
              <w:t>600038246</w:t>
            </w:r>
          </w:p>
        </w:tc>
        <w:tc>
          <w:tcPr>
            <w:tcW w:w="1945" w:type="dxa"/>
          </w:tcPr>
          <w:p w14:paraId="736CBAFE" w14:textId="77777777" w:rsidR="007650D3" w:rsidRDefault="007650D3" w:rsidP="007650D3">
            <w:pPr>
              <w:pStyle w:val="TableParagraph"/>
              <w:spacing w:before="1" w:line="199" w:lineRule="exact"/>
              <w:ind w:left="69"/>
              <w:rPr>
                <w:sz w:val="18"/>
              </w:rPr>
            </w:pPr>
            <w:r>
              <w:rPr>
                <w:sz w:val="18"/>
              </w:rPr>
              <w:t>MŠ</w:t>
            </w:r>
          </w:p>
        </w:tc>
      </w:tr>
      <w:tr w:rsidR="007650D3" w14:paraId="3E1D027D" w14:textId="77777777" w:rsidTr="007650D3">
        <w:trPr>
          <w:trHeight w:val="220"/>
        </w:trPr>
        <w:tc>
          <w:tcPr>
            <w:tcW w:w="346" w:type="dxa"/>
          </w:tcPr>
          <w:p w14:paraId="3A99CCA4" w14:textId="77777777" w:rsidR="007650D3" w:rsidRDefault="007650D3" w:rsidP="007650D3">
            <w:pPr>
              <w:pStyle w:val="TableParagraph"/>
              <w:spacing w:before="1" w:line="199" w:lineRule="exact"/>
              <w:ind w:left="61" w:right="52"/>
              <w:jc w:val="center"/>
              <w:rPr>
                <w:sz w:val="18"/>
              </w:rPr>
            </w:pPr>
            <w:r>
              <w:rPr>
                <w:sz w:val="18"/>
              </w:rPr>
              <w:t>17</w:t>
            </w:r>
          </w:p>
        </w:tc>
        <w:tc>
          <w:tcPr>
            <w:tcW w:w="1504" w:type="dxa"/>
          </w:tcPr>
          <w:p w14:paraId="394C794F" w14:textId="77777777" w:rsidR="007650D3" w:rsidRDefault="007650D3" w:rsidP="007650D3">
            <w:pPr>
              <w:pStyle w:val="TableParagraph"/>
              <w:spacing w:before="1" w:line="199" w:lineRule="exact"/>
              <w:ind w:left="71"/>
              <w:rPr>
                <w:sz w:val="18"/>
              </w:rPr>
            </w:pPr>
            <w:r>
              <w:rPr>
                <w:sz w:val="18"/>
              </w:rPr>
              <w:t>ZŠ waldorfská</w:t>
            </w:r>
          </w:p>
        </w:tc>
        <w:tc>
          <w:tcPr>
            <w:tcW w:w="2070" w:type="dxa"/>
          </w:tcPr>
          <w:p w14:paraId="45D69B59" w14:textId="77777777" w:rsidR="007650D3" w:rsidRDefault="007650D3" w:rsidP="007650D3">
            <w:pPr>
              <w:pStyle w:val="TableParagraph"/>
              <w:spacing w:before="1" w:line="199" w:lineRule="exact"/>
              <w:ind w:left="70"/>
              <w:rPr>
                <w:sz w:val="18"/>
              </w:rPr>
            </w:pPr>
            <w:r>
              <w:rPr>
                <w:sz w:val="18"/>
              </w:rPr>
              <w:t>Butovická 228/9, Praha 5</w:t>
            </w:r>
          </w:p>
        </w:tc>
        <w:tc>
          <w:tcPr>
            <w:tcW w:w="951" w:type="dxa"/>
          </w:tcPr>
          <w:p w14:paraId="55128264" w14:textId="77777777" w:rsidR="007650D3" w:rsidRDefault="007650D3" w:rsidP="007650D3">
            <w:pPr>
              <w:pStyle w:val="TableParagraph"/>
              <w:spacing w:before="1" w:line="199" w:lineRule="exact"/>
              <w:ind w:left="51" w:right="120"/>
              <w:jc w:val="center"/>
              <w:rPr>
                <w:sz w:val="18"/>
              </w:rPr>
            </w:pPr>
            <w:r>
              <w:rPr>
                <w:sz w:val="18"/>
              </w:rPr>
              <w:t>65990722</w:t>
            </w:r>
          </w:p>
        </w:tc>
        <w:tc>
          <w:tcPr>
            <w:tcW w:w="1095" w:type="dxa"/>
          </w:tcPr>
          <w:p w14:paraId="42212718" w14:textId="77777777" w:rsidR="007650D3" w:rsidRDefault="007650D3" w:rsidP="007650D3">
            <w:pPr>
              <w:pStyle w:val="TableParagraph"/>
              <w:spacing w:before="1" w:line="199" w:lineRule="exact"/>
              <w:ind w:left="69"/>
              <w:rPr>
                <w:sz w:val="18"/>
              </w:rPr>
            </w:pPr>
            <w:r>
              <w:rPr>
                <w:sz w:val="18"/>
              </w:rPr>
              <w:t>102161879</w:t>
            </w:r>
          </w:p>
        </w:tc>
        <w:tc>
          <w:tcPr>
            <w:tcW w:w="1134" w:type="dxa"/>
          </w:tcPr>
          <w:p w14:paraId="0CE5ABB9" w14:textId="77777777" w:rsidR="007650D3" w:rsidRDefault="007650D3" w:rsidP="007650D3">
            <w:pPr>
              <w:pStyle w:val="TableParagraph"/>
              <w:spacing w:before="1" w:line="199" w:lineRule="exact"/>
              <w:ind w:left="69"/>
              <w:rPr>
                <w:sz w:val="18"/>
              </w:rPr>
            </w:pPr>
            <w:r>
              <w:rPr>
                <w:sz w:val="18"/>
              </w:rPr>
              <w:t>600038289</w:t>
            </w:r>
          </w:p>
        </w:tc>
        <w:tc>
          <w:tcPr>
            <w:tcW w:w="1945" w:type="dxa"/>
          </w:tcPr>
          <w:p w14:paraId="61F9902D" w14:textId="77777777" w:rsidR="007650D3" w:rsidRDefault="007650D3" w:rsidP="007650D3">
            <w:pPr>
              <w:pStyle w:val="TableParagraph"/>
              <w:spacing w:before="1" w:line="199" w:lineRule="exact"/>
              <w:ind w:left="69"/>
              <w:rPr>
                <w:sz w:val="18"/>
              </w:rPr>
            </w:pPr>
            <w:r>
              <w:rPr>
                <w:sz w:val="18"/>
              </w:rPr>
              <w:t>ZŠ</w:t>
            </w:r>
          </w:p>
        </w:tc>
      </w:tr>
      <w:tr w:rsidR="007650D3" w14:paraId="7088D579" w14:textId="77777777" w:rsidTr="007650D3">
        <w:trPr>
          <w:trHeight w:val="441"/>
        </w:trPr>
        <w:tc>
          <w:tcPr>
            <w:tcW w:w="346" w:type="dxa"/>
          </w:tcPr>
          <w:p w14:paraId="79F53DB6" w14:textId="77777777" w:rsidR="007650D3" w:rsidRDefault="007650D3" w:rsidP="007650D3">
            <w:pPr>
              <w:pStyle w:val="TableParagraph"/>
              <w:spacing w:before="3"/>
              <w:rPr>
                <w:rFonts w:ascii="Times New Roman"/>
                <w:sz w:val="19"/>
              </w:rPr>
            </w:pPr>
          </w:p>
          <w:p w14:paraId="504D7A2F" w14:textId="77777777" w:rsidR="007650D3" w:rsidRDefault="007650D3" w:rsidP="007650D3">
            <w:pPr>
              <w:pStyle w:val="TableParagraph"/>
              <w:spacing w:line="199" w:lineRule="exact"/>
              <w:ind w:left="61" w:right="52"/>
              <w:jc w:val="center"/>
              <w:rPr>
                <w:sz w:val="18"/>
              </w:rPr>
            </w:pPr>
            <w:r>
              <w:rPr>
                <w:sz w:val="18"/>
              </w:rPr>
              <w:t>18</w:t>
            </w:r>
          </w:p>
        </w:tc>
        <w:tc>
          <w:tcPr>
            <w:tcW w:w="1504" w:type="dxa"/>
          </w:tcPr>
          <w:p w14:paraId="47553BB5" w14:textId="77777777" w:rsidR="007650D3" w:rsidRDefault="007650D3" w:rsidP="007650D3">
            <w:pPr>
              <w:pStyle w:val="TableParagraph"/>
              <w:spacing w:before="1"/>
              <w:ind w:left="71"/>
              <w:rPr>
                <w:sz w:val="18"/>
              </w:rPr>
            </w:pPr>
            <w:r>
              <w:rPr>
                <w:sz w:val="18"/>
              </w:rPr>
              <w:t>ZŠ a MŠ</w:t>
            </w:r>
          </w:p>
          <w:p w14:paraId="2BE07868" w14:textId="77777777" w:rsidR="007650D3" w:rsidRDefault="007650D3" w:rsidP="007650D3">
            <w:pPr>
              <w:pStyle w:val="TableParagraph"/>
              <w:spacing w:before="1" w:line="199" w:lineRule="exact"/>
              <w:ind w:left="71"/>
              <w:rPr>
                <w:sz w:val="18"/>
              </w:rPr>
            </w:pPr>
            <w:r>
              <w:rPr>
                <w:sz w:val="18"/>
              </w:rPr>
              <w:t>Weberova</w:t>
            </w:r>
          </w:p>
        </w:tc>
        <w:tc>
          <w:tcPr>
            <w:tcW w:w="2070" w:type="dxa"/>
          </w:tcPr>
          <w:p w14:paraId="5D77E59A" w14:textId="77777777" w:rsidR="007650D3" w:rsidRDefault="007650D3" w:rsidP="007650D3">
            <w:pPr>
              <w:pStyle w:val="TableParagraph"/>
              <w:spacing w:before="1" w:line="220" w:lineRule="atLeast"/>
              <w:ind w:left="70" w:right="136"/>
              <w:rPr>
                <w:sz w:val="18"/>
              </w:rPr>
            </w:pPr>
            <w:r>
              <w:rPr>
                <w:sz w:val="18"/>
              </w:rPr>
              <w:t>Weberova 1090/1, Praha 5</w:t>
            </w:r>
          </w:p>
        </w:tc>
        <w:tc>
          <w:tcPr>
            <w:tcW w:w="951" w:type="dxa"/>
          </w:tcPr>
          <w:p w14:paraId="5BB02B25" w14:textId="77777777" w:rsidR="007650D3" w:rsidRDefault="007650D3" w:rsidP="007650D3">
            <w:pPr>
              <w:pStyle w:val="TableParagraph"/>
              <w:spacing w:before="3"/>
              <w:rPr>
                <w:rFonts w:ascii="Times New Roman"/>
                <w:sz w:val="19"/>
              </w:rPr>
            </w:pPr>
          </w:p>
          <w:p w14:paraId="1074215B" w14:textId="77777777" w:rsidR="007650D3" w:rsidRDefault="007650D3" w:rsidP="007650D3">
            <w:pPr>
              <w:pStyle w:val="TableParagraph"/>
              <w:spacing w:line="199" w:lineRule="exact"/>
              <w:ind w:left="51" w:right="120"/>
              <w:jc w:val="center"/>
              <w:rPr>
                <w:sz w:val="18"/>
              </w:rPr>
            </w:pPr>
            <w:r>
              <w:rPr>
                <w:sz w:val="18"/>
              </w:rPr>
              <w:t>69781877</w:t>
            </w:r>
          </w:p>
        </w:tc>
        <w:tc>
          <w:tcPr>
            <w:tcW w:w="1095" w:type="dxa"/>
          </w:tcPr>
          <w:p w14:paraId="52305DA6" w14:textId="77777777" w:rsidR="007650D3" w:rsidRDefault="007650D3" w:rsidP="007650D3">
            <w:pPr>
              <w:pStyle w:val="TableParagraph"/>
              <w:spacing w:before="3"/>
              <w:rPr>
                <w:rFonts w:ascii="Times New Roman"/>
                <w:sz w:val="19"/>
              </w:rPr>
            </w:pPr>
          </w:p>
          <w:p w14:paraId="24858EFC" w14:textId="77777777" w:rsidR="007650D3" w:rsidRDefault="007650D3" w:rsidP="007650D3">
            <w:pPr>
              <w:pStyle w:val="TableParagraph"/>
              <w:spacing w:line="199" w:lineRule="exact"/>
              <w:ind w:left="69"/>
              <w:rPr>
                <w:sz w:val="18"/>
              </w:rPr>
            </w:pPr>
            <w:r>
              <w:rPr>
                <w:sz w:val="18"/>
              </w:rPr>
              <w:t>102385203</w:t>
            </w:r>
          </w:p>
        </w:tc>
        <w:tc>
          <w:tcPr>
            <w:tcW w:w="1134" w:type="dxa"/>
          </w:tcPr>
          <w:p w14:paraId="32CB1FAE" w14:textId="77777777" w:rsidR="007650D3" w:rsidRPr="007E3CF7" w:rsidRDefault="007650D3" w:rsidP="007650D3">
            <w:pPr>
              <w:pStyle w:val="TableParagraph"/>
              <w:spacing w:before="1" w:line="199" w:lineRule="exact"/>
              <w:ind w:left="69"/>
              <w:rPr>
                <w:sz w:val="18"/>
              </w:rPr>
            </w:pPr>
          </w:p>
          <w:p w14:paraId="358B30A6" w14:textId="77777777" w:rsidR="007650D3" w:rsidRDefault="007650D3" w:rsidP="007650D3">
            <w:pPr>
              <w:pStyle w:val="TableParagraph"/>
              <w:spacing w:before="1" w:line="199" w:lineRule="exact"/>
              <w:ind w:left="69" w:right="231"/>
              <w:jc w:val="right"/>
              <w:rPr>
                <w:sz w:val="18"/>
              </w:rPr>
            </w:pPr>
            <w:r>
              <w:rPr>
                <w:sz w:val="18"/>
              </w:rPr>
              <w:t>600038297</w:t>
            </w:r>
          </w:p>
        </w:tc>
        <w:tc>
          <w:tcPr>
            <w:tcW w:w="1945" w:type="dxa"/>
          </w:tcPr>
          <w:p w14:paraId="37D6335C" w14:textId="77777777" w:rsidR="007650D3" w:rsidRDefault="007650D3" w:rsidP="007650D3">
            <w:pPr>
              <w:pStyle w:val="TableParagraph"/>
              <w:spacing w:before="3"/>
              <w:rPr>
                <w:rFonts w:ascii="Times New Roman"/>
                <w:sz w:val="19"/>
              </w:rPr>
            </w:pPr>
          </w:p>
          <w:p w14:paraId="2F7D2F35" w14:textId="77777777" w:rsidR="007650D3" w:rsidRDefault="007650D3" w:rsidP="007650D3">
            <w:pPr>
              <w:pStyle w:val="TableParagraph"/>
              <w:spacing w:line="199" w:lineRule="exact"/>
              <w:ind w:left="69"/>
              <w:rPr>
                <w:sz w:val="18"/>
              </w:rPr>
            </w:pPr>
            <w:r>
              <w:rPr>
                <w:sz w:val="18"/>
              </w:rPr>
              <w:t>ZŠ</w:t>
            </w:r>
          </w:p>
        </w:tc>
      </w:tr>
      <w:tr w:rsidR="007650D3" w14:paraId="13B40E95" w14:textId="77777777" w:rsidTr="007650D3">
        <w:trPr>
          <w:trHeight w:val="436"/>
        </w:trPr>
        <w:tc>
          <w:tcPr>
            <w:tcW w:w="346" w:type="dxa"/>
          </w:tcPr>
          <w:p w14:paraId="4C727F43" w14:textId="77777777" w:rsidR="007650D3" w:rsidRDefault="007650D3" w:rsidP="007650D3">
            <w:pPr>
              <w:pStyle w:val="TableParagraph"/>
              <w:rPr>
                <w:rFonts w:ascii="Times New Roman"/>
                <w:sz w:val="18"/>
              </w:rPr>
            </w:pPr>
          </w:p>
        </w:tc>
        <w:tc>
          <w:tcPr>
            <w:tcW w:w="1504" w:type="dxa"/>
          </w:tcPr>
          <w:p w14:paraId="5F89145D" w14:textId="77777777" w:rsidR="007650D3" w:rsidRDefault="007650D3" w:rsidP="007650D3">
            <w:pPr>
              <w:pStyle w:val="TableParagraph"/>
              <w:spacing w:before="1" w:line="218" w:lineRule="exact"/>
              <w:ind w:left="71"/>
              <w:rPr>
                <w:sz w:val="18"/>
              </w:rPr>
            </w:pPr>
            <w:r>
              <w:rPr>
                <w:sz w:val="18"/>
              </w:rPr>
              <w:t>ZŠ a MŠ</w:t>
            </w:r>
          </w:p>
          <w:p w14:paraId="28DF2AA0" w14:textId="77777777" w:rsidR="007650D3" w:rsidRDefault="007650D3" w:rsidP="007650D3">
            <w:pPr>
              <w:pStyle w:val="TableParagraph"/>
              <w:spacing w:line="197" w:lineRule="exact"/>
              <w:ind w:left="71"/>
              <w:rPr>
                <w:sz w:val="18"/>
              </w:rPr>
            </w:pPr>
            <w:r>
              <w:rPr>
                <w:sz w:val="18"/>
              </w:rPr>
              <w:t>Weberova</w:t>
            </w:r>
          </w:p>
        </w:tc>
        <w:tc>
          <w:tcPr>
            <w:tcW w:w="2070" w:type="dxa"/>
          </w:tcPr>
          <w:p w14:paraId="1472F2C0" w14:textId="77777777" w:rsidR="007650D3" w:rsidRDefault="007650D3" w:rsidP="007650D3">
            <w:pPr>
              <w:pStyle w:val="TableParagraph"/>
              <w:spacing w:line="216" w:lineRule="exact"/>
              <w:ind w:left="70" w:right="136"/>
              <w:rPr>
                <w:sz w:val="18"/>
              </w:rPr>
            </w:pPr>
            <w:r>
              <w:rPr>
                <w:sz w:val="18"/>
              </w:rPr>
              <w:t>Weberova 1090/1, Praha 5</w:t>
            </w:r>
          </w:p>
        </w:tc>
        <w:tc>
          <w:tcPr>
            <w:tcW w:w="951" w:type="dxa"/>
          </w:tcPr>
          <w:p w14:paraId="18D77330" w14:textId="77777777" w:rsidR="007650D3" w:rsidRDefault="007650D3" w:rsidP="007650D3">
            <w:pPr>
              <w:pStyle w:val="TableParagraph"/>
              <w:spacing w:before="10"/>
              <w:rPr>
                <w:rFonts w:ascii="Times New Roman"/>
                <w:sz w:val="18"/>
              </w:rPr>
            </w:pPr>
          </w:p>
          <w:p w14:paraId="1C6ABE33" w14:textId="77777777" w:rsidR="007650D3" w:rsidRDefault="007650D3" w:rsidP="007650D3">
            <w:pPr>
              <w:pStyle w:val="TableParagraph"/>
              <w:spacing w:line="199" w:lineRule="exact"/>
              <w:ind w:left="51" w:right="120"/>
              <w:jc w:val="center"/>
              <w:rPr>
                <w:sz w:val="18"/>
              </w:rPr>
            </w:pPr>
            <w:r>
              <w:rPr>
                <w:sz w:val="18"/>
              </w:rPr>
              <w:t>69781877</w:t>
            </w:r>
          </w:p>
        </w:tc>
        <w:tc>
          <w:tcPr>
            <w:tcW w:w="1095" w:type="dxa"/>
          </w:tcPr>
          <w:p w14:paraId="460F6220" w14:textId="77777777" w:rsidR="007650D3" w:rsidRDefault="007650D3" w:rsidP="007650D3">
            <w:pPr>
              <w:pStyle w:val="TableParagraph"/>
              <w:spacing w:before="10"/>
              <w:rPr>
                <w:rFonts w:ascii="Times New Roman"/>
                <w:sz w:val="18"/>
              </w:rPr>
            </w:pPr>
          </w:p>
          <w:p w14:paraId="573436EC" w14:textId="77777777" w:rsidR="007650D3" w:rsidRDefault="007650D3" w:rsidP="007650D3">
            <w:pPr>
              <w:pStyle w:val="TableParagraph"/>
              <w:spacing w:line="199" w:lineRule="exact"/>
              <w:ind w:left="69"/>
              <w:rPr>
                <w:sz w:val="18"/>
              </w:rPr>
            </w:pPr>
            <w:r>
              <w:rPr>
                <w:sz w:val="18"/>
              </w:rPr>
              <w:t>181050901</w:t>
            </w:r>
          </w:p>
        </w:tc>
        <w:tc>
          <w:tcPr>
            <w:tcW w:w="1134" w:type="dxa"/>
          </w:tcPr>
          <w:p w14:paraId="092BD8A6" w14:textId="77777777" w:rsidR="007650D3" w:rsidRPr="007E3CF7" w:rsidRDefault="007650D3" w:rsidP="007650D3">
            <w:pPr>
              <w:pStyle w:val="TableParagraph"/>
              <w:spacing w:before="1" w:line="199" w:lineRule="exact"/>
              <w:ind w:left="69"/>
              <w:rPr>
                <w:sz w:val="18"/>
              </w:rPr>
            </w:pPr>
          </w:p>
          <w:p w14:paraId="722314C5" w14:textId="77777777" w:rsidR="007650D3" w:rsidRDefault="007650D3" w:rsidP="007650D3">
            <w:pPr>
              <w:pStyle w:val="TableParagraph"/>
              <w:spacing w:before="1" w:line="199" w:lineRule="exact"/>
              <w:ind w:left="69" w:right="231"/>
              <w:jc w:val="right"/>
              <w:rPr>
                <w:sz w:val="18"/>
              </w:rPr>
            </w:pPr>
            <w:r>
              <w:rPr>
                <w:sz w:val="18"/>
              </w:rPr>
              <w:t>600038297</w:t>
            </w:r>
          </w:p>
        </w:tc>
        <w:tc>
          <w:tcPr>
            <w:tcW w:w="1945" w:type="dxa"/>
          </w:tcPr>
          <w:p w14:paraId="46E0B9CF" w14:textId="77777777" w:rsidR="007650D3" w:rsidRDefault="007650D3" w:rsidP="007650D3">
            <w:pPr>
              <w:pStyle w:val="TableParagraph"/>
              <w:spacing w:before="10"/>
              <w:rPr>
                <w:rFonts w:ascii="Times New Roman"/>
                <w:sz w:val="18"/>
              </w:rPr>
            </w:pPr>
          </w:p>
          <w:p w14:paraId="364517EF" w14:textId="77777777" w:rsidR="007650D3" w:rsidRDefault="007650D3" w:rsidP="007650D3">
            <w:pPr>
              <w:pStyle w:val="TableParagraph"/>
              <w:spacing w:line="199" w:lineRule="exact"/>
              <w:ind w:left="69"/>
              <w:rPr>
                <w:sz w:val="18"/>
              </w:rPr>
            </w:pPr>
            <w:r>
              <w:rPr>
                <w:sz w:val="18"/>
              </w:rPr>
              <w:t>MŠ</w:t>
            </w:r>
          </w:p>
        </w:tc>
      </w:tr>
      <w:tr w:rsidR="007650D3" w14:paraId="73495CF7" w14:textId="77777777" w:rsidTr="007650D3">
        <w:trPr>
          <w:trHeight w:val="441"/>
        </w:trPr>
        <w:tc>
          <w:tcPr>
            <w:tcW w:w="346" w:type="dxa"/>
          </w:tcPr>
          <w:p w14:paraId="7DA02D09" w14:textId="77777777" w:rsidR="007650D3" w:rsidRDefault="007650D3" w:rsidP="007650D3">
            <w:pPr>
              <w:pStyle w:val="TableParagraph"/>
              <w:spacing w:before="3"/>
              <w:rPr>
                <w:rFonts w:ascii="Times New Roman"/>
                <w:sz w:val="19"/>
              </w:rPr>
            </w:pPr>
          </w:p>
          <w:p w14:paraId="04ECBA58" w14:textId="77777777" w:rsidR="007650D3" w:rsidRDefault="007650D3" w:rsidP="007650D3">
            <w:pPr>
              <w:pStyle w:val="TableParagraph"/>
              <w:spacing w:before="1" w:line="199" w:lineRule="exact"/>
              <w:ind w:left="61" w:right="52"/>
              <w:jc w:val="center"/>
              <w:rPr>
                <w:sz w:val="18"/>
              </w:rPr>
            </w:pPr>
            <w:r>
              <w:rPr>
                <w:sz w:val="18"/>
              </w:rPr>
              <w:t>19</w:t>
            </w:r>
          </w:p>
        </w:tc>
        <w:tc>
          <w:tcPr>
            <w:tcW w:w="1504" w:type="dxa"/>
          </w:tcPr>
          <w:p w14:paraId="08B5700E" w14:textId="77777777" w:rsidR="007650D3" w:rsidRDefault="007650D3" w:rsidP="007650D3">
            <w:pPr>
              <w:pStyle w:val="TableParagraph"/>
              <w:spacing w:before="1"/>
              <w:ind w:left="71"/>
              <w:rPr>
                <w:sz w:val="18"/>
              </w:rPr>
            </w:pPr>
            <w:r>
              <w:rPr>
                <w:sz w:val="18"/>
              </w:rPr>
              <w:t>ZŠ a MŠ</w:t>
            </w:r>
          </w:p>
          <w:p w14:paraId="33987166" w14:textId="77777777" w:rsidR="007650D3" w:rsidRDefault="007650D3" w:rsidP="007650D3">
            <w:pPr>
              <w:pStyle w:val="TableParagraph"/>
              <w:spacing w:before="1" w:line="199" w:lineRule="exact"/>
              <w:ind w:left="71"/>
              <w:rPr>
                <w:sz w:val="18"/>
              </w:rPr>
            </w:pPr>
            <w:r>
              <w:rPr>
                <w:sz w:val="18"/>
              </w:rPr>
              <w:t>Kořenského</w:t>
            </w:r>
          </w:p>
        </w:tc>
        <w:tc>
          <w:tcPr>
            <w:tcW w:w="2070" w:type="dxa"/>
          </w:tcPr>
          <w:p w14:paraId="7A432540" w14:textId="77777777" w:rsidR="007650D3" w:rsidRDefault="007650D3" w:rsidP="007650D3">
            <w:pPr>
              <w:pStyle w:val="TableParagraph"/>
              <w:spacing w:before="1"/>
              <w:ind w:left="70"/>
              <w:rPr>
                <w:sz w:val="18"/>
              </w:rPr>
            </w:pPr>
            <w:r>
              <w:rPr>
                <w:sz w:val="18"/>
              </w:rPr>
              <w:t>Kořenského 760/10,</w:t>
            </w:r>
          </w:p>
          <w:p w14:paraId="7CF90839" w14:textId="77777777" w:rsidR="007650D3" w:rsidRDefault="007650D3" w:rsidP="007650D3">
            <w:pPr>
              <w:pStyle w:val="TableParagraph"/>
              <w:spacing w:before="1" w:line="199" w:lineRule="exact"/>
              <w:ind w:left="70"/>
              <w:rPr>
                <w:sz w:val="18"/>
              </w:rPr>
            </w:pPr>
            <w:r>
              <w:rPr>
                <w:sz w:val="18"/>
              </w:rPr>
              <w:t>Praha 5</w:t>
            </w:r>
          </w:p>
        </w:tc>
        <w:tc>
          <w:tcPr>
            <w:tcW w:w="951" w:type="dxa"/>
          </w:tcPr>
          <w:p w14:paraId="78BD7C33" w14:textId="77777777" w:rsidR="007650D3" w:rsidRDefault="007650D3" w:rsidP="007650D3">
            <w:pPr>
              <w:pStyle w:val="TableParagraph"/>
              <w:spacing w:before="3"/>
              <w:rPr>
                <w:rFonts w:ascii="Times New Roman"/>
                <w:sz w:val="19"/>
              </w:rPr>
            </w:pPr>
          </w:p>
          <w:p w14:paraId="1852965C" w14:textId="77777777" w:rsidR="007650D3" w:rsidRDefault="007650D3" w:rsidP="007650D3">
            <w:pPr>
              <w:pStyle w:val="TableParagraph"/>
              <w:spacing w:before="1" w:line="199" w:lineRule="exact"/>
              <w:ind w:left="51" w:right="120"/>
              <w:jc w:val="center"/>
              <w:rPr>
                <w:sz w:val="18"/>
              </w:rPr>
            </w:pPr>
            <w:r>
              <w:rPr>
                <w:sz w:val="18"/>
              </w:rPr>
              <w:t>70107416</w:t>
            </w:r>
          </w:p>
        </w:tc>
        <w:tc>
          <w:tcPr>
            <w:tcW w:w="1095" w:type="dxa"/>
          </w:tcPr>
          <w:p w14:paraId="335EF534" w14:textId="77777777" w:rsidR="007650D3" w:rsidRDefault="007650D3" w:rsidP="007650D3">
            <w:pPr>
              <w:pStyle w:val="TableParagraph"/>
              <w:spacing w:before="3"/>
              <w:rPr>
                <w:rFonts w:ascii="Times New Roman"/>
                <w:sz w:val="19"/>
              </w:rPr>
            </w:pPr>
          </w:p>
          <w:p w14:paraId="5CF1A50E" w14:textId="77777777" w:rsidR="007650D3" w:rsidRDefault="007650D3" w:rsidP="007650D3">
            <w:pPr>
              <w:pStyle w:val="TableParagraph"/>
              <w:spacing w:before="1" w:line="199" w:lineRule="exact"/>
              <w:ind w:left="69"/>
              <w:rPr>
                <w:sz w:val="18"/>
              </w:rPr>
            </w:pPr>
            <w:r>
              <w:rPr>
                <w:sz w:val="18"/>
              </w:rPr>
              <w:t>102385211</w:t>
            </w:r>
          </w:p>
        </w:tc>
        <w:tc>
          <w:tcPr>
            <w:tcW w:w="1134" w:type="dxa"/>
          </w:tcPr>
          <w:p w14:paraId="3D55E9C5" w14:textId="77777777" w:rsidR="007650D3" w:rsidRPr="007E3CF7" w:rsidRDefault="007650D3" w:rsidP="007650D3">
            <w:pPr>
              <w:pStyle w:val="TableParagraph"/>
              <w:spacing w:before="1" w:line="199" w:lineRule="exact"/>
              <w:ind w:left="69"/>
              <w:rPr>
                <w:sz w:val="18"/>
              </w:rPr>
            </w:pPr>
          </w:p>
          <w:p w14:paraId="23F602AF" w14:textId="77777777" w:rsidR="007650D3" w:rsidRDefault="007650D3" w:rsidP="007650D3">
            <w:pPr>
              <w:pStyle w:val="TableParagraph"/>
              <w:spacing w:before="1" w:line="199" w:lineRule="exact"/>
              <w:ind w:left="69" w:right="231"/>
              <w:jc w:val="right"/>
              <w:rPr>
                <w:sz w:val="18"/>
              </w:rPr>
            </w:pPr>
            <w:r>
              <w:rPr>
                <w:sz w:val="18"/>
              </w:rPr>
              <w:t>600038301</w:t>
            </w:r>
          </w:p>
        </w:tc>
        <w:tc>
          <w:tcPr>
            <w:tcW w:w="1945" w:type="dxa"/>
          </w:tcPr>
          <w:p w14:paraId="2FD1BE6E" w14:textId="77777777" w:rsidR="007650D3" w:rsidRDefault="007650D3" w:rsidP="007650D3">
            <w:pPr>
              <w:pStyle w:val="TableParagraph"/>
              <w:spacing w:before="3"/>
              <w:rPr>
                <w:rFonts w:ascii="Times New Roman"/>
                <w:sz w:val="19"/>
              </w:rPr>
            </w:pPr>
          </w:p>
          <w:p w14:paraId="1C83470C" w14:textId="77777777" w:rsidR="007650D3" w:rsidRDefault="007650D3" w:rsidP="007650D3">
            <w:pPr>
              <w:pStyle w:val="TableParagraph"/>
              <w:spacing w:before="1" w:line="199" w:lineRule="exact"/>
              <w:ind w:left="69"/>
              <w:rPr>
                <w:sz w:val="18"/>
              </w:rPr>
            </w:pPr>
            <w:r>
              <w:rPr>
                <w:sz w:val="18"/>
              </w:rPr>
              <w:t>ZŠ</w:t>
            </w:r>
          </w:p>
        </w:tc>
      </w:tr>
      <w:tr w:rsidR="007650D3" w14:paraId="10339E67" w14:textId="77777777" w:rsidTr="007650D3">
        <w:trPr>
          <w:trHeight w:val="441"/>
        </w:trPr>
        <w:tc>
          <w:tcPr>
            <w:tcW w:w="346" w:type="dxa"/>
          </w:tcPr>
          <w:p w14:paraId="6080661E" w14:textId="77777777" w:rsidR="007650D3" w:rsidRDefault="007650D3" w:rsidP="007650D3">
            <w:pPr>
              <w:pStyle w:val="TableParagraph"/>
              <w:rPr>
                <w:rFonts w:ascii="Times New Roman"/>
                <w:sz w:val="18"/>
              </w:rPr>
            </w:pPr>
          </w:p>
        </w:tc>
        <w:tc>
          <w:tcPr>
            <w:tcW w:w="1504" w:type="dxa"/>
          </w:tcPr>
          <w:p w14:paraId="38DA6670" w14:textId="77777777" w:rsidR="007650D3" w:rsidRDefault="007650D3" w:rsidP="007650D3">
            <w:pPr>
              <w:pStyle w:val="TableParagraph"/>
              <w:spacing w:before="1"/>
              <w:ind w:left="71"/>
              <w:rPr>
                <w:sz w:val="18"/>
              </w:rPr>
            </w:pPr>
            <w:r>
              <w:rPr>
                <w:sz w:val="18"/>
              </w:rPr>
              <w:t>ZŠ a MŠ</w:t>
            </w:r>
          </w:p>
          <w:p w14:paraId="2D98B2DA" w14:textId="77777777" w:rsidR="007650D3" w:rsidRDefault="007650D3" w:rsidP="007650D3">
            <w:pPr>
              <w:pStyle w:val="TableParagraph"/>
              <w:spacing w:before="1" w:line="199" w:lineRule="exact"/>
              <w:ind w:left="71"/>
              <w:rPr>
                <w:sz w:val="18"/>
              </w:rPr>
            </w:pPr>
            <w:r>
              <w:rPr>
                <w:sz w:val="18"/>
              </w:rPr>
              <w:t>Kořenského</w:t>
            </w:r>
          </w:p>
        </w:tc>
        <w:tc>
          <w:tcPr>
            <w:tcW w:w="2070" w:type="dxa"/>
          </w:tcPr>
          <w:p w14:paraId="561218B4" w14:textId="77777777" w:rsidR="007650D3" w:rsidRDefault="007650D3" w:rsidP="007650D3">
            <w:pPr>
              <w:pStyle w:val="TableParagraph"/>
              <w:spacing w:before="1" w:line="220" w:lineRule="atLeast"/>
              <w:ind w:left="70" w:right="329"/>
              <w:rPr>
                <w:sz w:val="18"/>
              </w:rPr>
            </w:pPr>
            <w:r>
              <w:rPr>
                <w:sz w:val="18"/>
              </w:rPr>
              <w:t>Nám. 14. října 2994/9, Praha 5</w:t>
            </w:r>
          </w:p>
        </w:tc>
        <w:tc>
          <w:tcPr>
            <w:tcW w:w="951" w:type="dxa"/>
          </w:tcPr>
          <w:p w14:paraId="0F4AA47C" w14:textId="77777777" w:rsidR="007650D3" w:rsidRDefault="007650D3" w:rsidP="007650D3">
            <w:pPr>
              <w:pStyle w:val="TableParagraph"/>
              <w:spacing w:before="3"/>
              <w:rPr>
                <w:rFonts w:ascii="Times New Roman"/>
                <w:sz w:val="19"/>
              </w:rPr>
            </w:pPr>
          </w:p>
          <w:p w14:paraId="3D94DC86" w14:textId="77777777" w:rsidR="007650D3" w:rsidRDefault="007650D3" w:rsidP="007650D3">
            <w:pPr>
              <w:pStyle w:val="TableParagraph"/>
              <w:spacing w:line="199" w:lineRule="exact"/>
              <w:ind w:left="51" w:right="120"/>
              <w:jc w:val="center"/>
              <w:rPr>
                <w:sz w:val="18"/>
              </w:rPr>
            </w:pPr>
            <w:r>
              <w:rPr>
                <w:sz w:val="18"/>
              </w:rPr>
              <w:t>70107416</w:t>
            </w:r>
          </w:p>
        </w:tc>
        <w:tc>
          <w:tcPr>
            <w:tcW w:w="1095" w:type="dxa"/>
          </w:tcPr>
          <w:p w14:paraId="12DCD25B" w14:textId="77777777" w:rsidR="007650D3" w:rsidRDefault="007650D3" w:rsidP="007650D3">
            <w:pPr>
              <w:pStyle w:val="TableParagraph"/>
              <w:spacing w:before="3"/>
              <w:rPr>
                <w:rFonts w:ascii="Times New Roman"/>
                <w:sz w:val="19"/>
              </w:rPr>
            </w:pPr>
          </w:p>
          <w:p w14:paraId="3C7EA016" w14:textId="77777777" w:rsidR="007650D3" w:rsidRDefault="007650D3" w:rsidP="007650D3">
            <w:pPr>
              <w:pStyle w:val="TableParagraph"/>
              <w:spacing w:line="199" w:lineRule="exact"/>
              <w:ind w:left="69"/>
              <w:rPr>
                <w:sz w:val="18"/>
              </w:rPr>
            </w:pPr>
            <w:r>
              <w:rPr>
                <w:sz w:val="18"/>
              </w:rPr>
              <w:t>107502208</w:t>
            </w:r>
          </w:p>
        </w:tc>
        <w:tc>
          <w:tcPr>
            <w:tcW w:w="1134" w:type="dxa"/>
          </w:tcPr>
          <w:p w14:paraId="60D03A37" w14:textId="77777777" w:rsidR="007650D3" w:rsidRPr="007E3CF7" w:rsidRDefault="007650D3" w:rsidP="007650D3">
            <w:pPr>
              <w:pStyle w:val="TableParagraph"/>
              <w:spacing w:before="1" w:line="199" w:lineRule="exact"/>
              <w:ind w:left="69"/>
              <w:rPr>
                <w:sz w:val="18"/>
              </w:rPr>
            </w:pPr>
          </w:p>
          <w:p w14:paraId="2F564219" w14:textId="77777777" w:rsidR="007650D3" w:rsidRDefault="007650D3" w:rsidP="007650D3">
            <w:pPr>
              <w:pStyle w:val="TableParagraph"/>
              <w:spacing w:before="1" w:line="199" w:lineRule="exact"/>
              <w:ind w:left="69" w:right="231"/>
              <w:jc w:val="right"/>
              <w:rPr>
                <w:sz w:val="18"/>
              </w:rPr>
            </w:pPr>
            <w:r>
              <w:rPr>
                <w:sz w:val="18"/>
              </w:rPr>
              <w:t>600038301</w:t>
            </w:r>
          </w:p>
        </w:tc>
        <w:tc>
          <w:tcPr>
            <w:tcW w:w="1945" w:type="dxa"/>
          </w:tcPr>
          <w:p w14:paraId="1B328510" w14:textId="77777777" w:rsidR="007650D3" w:rsidRDefault="007650D3" w:rsidP="007650D3">
            <w:pPr>
              <w:pStyle w:val="TableParagraph"/>
              <w:spacing w:before="3"/>
              <w:rPr>
                <w:rFonts w:ascii="Times New Roman"/>
                <w:sz w:val="19"/>
              </w:rPr>
            </w:pPr>
          </w:p>
          <w:p w14:paraId="7C277154" w14:textId="77777777" w:rsidR="007650D3" w:rsidRDefault="007650D3" w:rsidP="007650D3">
            <w:pPr>
              <w:pStyle w:val="TableParagraph"/>
              <w:spacing w:line="199" w:lineRule="exact"/>
              <w:ind w:left="69"/>
              <w:rPr>
                <w:sz w:val="18"/>
              </w:rPr>
            </w:pPr>
            <w:r>
              <w:rPr>
                <w:sz w:val="18"/>
              </w:rPr>
              <w:t>MŠ</w:t>
            </w:r>
          </w:p>
        </w:tc>
      </w:tr>
      <w:tr w:rsidR="007650D3" w14:paraId="529B7AE7" w14:textId="77777777" w:rsidTr="007650D3">
        <w:trPr>
          <w:trHeight w:val="436"/>
        </w:trPr>
        <w:tc>
          <w:tcPr>
            <w:tcW w:w="346" w:type="dxa"/>
          </w:tcPr>
          <w:p w14:paraId="275084B3" w14:textId="77777777" w:rsidR="007650D3" w:rsidRDefault="007650D3" w:rsidP="007650D3">
            <w:pPr>
              <w:pStyle w:val="TableParagraph"/>
              <w:spacing w:before="10"/>
              <w:rPr>
                <w:rFonts w:ascii="Times New Roman"/>
                <w:sz w:val="18"/>
              </w:rPr>
            </w:pPr>
          </w:p>
          <w:p w14:paraId="56FF921B" w14:textId="77777777" w:rsidR="007650D3" w:rsidRDefault="007650D3" w:rsidP="007650D3">
            <w:pPr>
              <w:pStyle w:val="TableParagraph"/>
              <w:spacing w:line="199" w:lineRule="exact"/>
              <w:ind w:left="61" w:right="52"/>
              <w:jc w:val="center"/>
              <w:rPr>
                <w:sz w:val="18"/>
              </w:rPr>
            </w:pPr>
            <w:r>
              <w:rPr>
                <w:sz w:val="18"/>
              </w:rPr>
              <w:t>20</w:t>
            </w:r>
          </w:p>
        </w:tc>
        <w:tc>
          <w:tcPr>
            <w:tcW w:w="1504" w:type="dxa"/>
          </w:tcPr>
          <w:p w14:paraId="2594EFCD" w14:textId="77777777" w:rsidR="007650D3" w:rsidRDefault="007650D3" w:rsidP="007650D3">
            <w:pPr>
              <w:pStyle w:val="TableParagraph"/>
              <w:spacing w:line="216" w:lineRule="exact"/>
              <w:ind w:left="71"/>
              <w:rPr>
                <w:sz w:val="18"/>
              </w:rPr>
            </w:pPr>
            <w:r>
              <w:rPr>
                <w:sz w:val="18"/>
              </w:rPr>
              <w:t>ZŠ a MŠ Ke</w:t>
            </w:r>
          </w:p>
          <w:p w14:paraId="5DC044B7" w14:textId="77777777" w:rsidR="007650D3" w:rsidRDefault="007650D3" w:rsidP="007650D3">
            <w:pPr>
              <w:pStyle w:val="TableParagraph"/>
              <w:spacing w:before="1" w:line="199" w:lineRule="exact"/>
              <w:ind w:left="71"/>
              <w:rPr>
                <w:sz w:val="18"/>
              </w:rPr>
            </w:pPr>
            <w:r>
              <w:rPr>
                <w:sz w:val="18"/>
              </w:rPr>
              <w:t>Smíchovu</w:t>
            </w:r>
          </w:p>
        </w:tc>
        <w:tc>
          <w:tcPr>
            <w:tcW w:w="2070" w:type="dxa"/>
          </w:tcPr>
          <w:p w14:paraId="341917FE" w14:textId="77777777" w:rsidR="007650D3" w:rsidRDefault="007650D3" w:rsidP="007650D3">
            <w:pPr>
              <w:pStyle w:val="TableParagraph"/>
              <w:spacing w:line="216" w:lineRule="exact"/>
              <w:ind w:left="70"/>
              <w:rPr>
                <w:sz w:val="18"/>
              </w:rPr>
            </w:pPr>
            <w:r>
              <w:rPr>
                <w:sz w:val="18"/>
              </w:rPr>
              <w:t>Ke Smíchovu 140/16, P5 -</w:t>
            </w:r>
          </w:p>
          <w:p w14:paraId="41BA3A40" w14:textId="77777777" w:rsidR="007650D3" w:rsidRDefault="007650D3" w:rsidP="007650D3">
            <w:pPr>
              <w:pStyle w:val="TableParagraph"/>
              <w:spacing w:before="1" w:line="199" w:lineRule="exact"/>
              <w:ind w:left="70"/>
              <w:rPr>
                <w:sz w:val="18"/>
              </w:rPr>
            </w:pPr>
            <w:r>
              <w:rPr>
                <w:sz w:val="18"/>
              </w:rPr>
              <w:t>Slivenec</w:t>
            </w:r>
          </w:p>
        </w:tc>
        <w:tc>
          <w:tcPr>
            <w:tcW w:w="951" w:type="dxa"/>
          </w:tcPr>
          <w:p w14:paraId="20596DF6" w14:textId="77777777" w:rsidR="007650D3" w:rsidRDefault="007650D3" w:rsidP="007650D3">
            <w:pPr>
              <w:pStyle w:val="TableParagraph"/>
              <w:spacing w:before="10"/>
              <w:rPr>
                <w:rFonts w:ascii="Times New Roman"/>
                <w:sz w:val="18"/>
              </w:rPr>
            </w:pPr>
          </w:p>
          <w:p w14:paraId="21DC3F80" w14:textId="77777777" w:rsidR="007650D3" w:rsidRDefault="007650D3" w:rsidP="007650D3">
            <w:pPr>
              <w:pStyle w:val="TableParagraph"/>
              <w:spacing w:line="199" w:lineRule="exact"/>
              <w:ind w:left="51" w:right="120"/>
              <w:jc w:val="center"/>
              <w:rPr>
                <w:sz w:val="18"/>
              </w:rPr>
            </w:pPr>
            <w:r>
              <w:rPr>
                <w:sz w:val="18"/>
              </w:rPr>
              <w:t>70108391</w:t>
            </w:r>
          </w:p>
        </w:tc>
        <w:tc>
          <w:tcPr>
            <w:tcW w:w="1095" w:type="dxa"/>
          </w:tcPr>
          <w:p w14:paraId="197CCFC5" w14:textId="77777777" w:rsidR="007650D3" w:rsidRDefault="007650D3" w:rsidP="007650D3">
            <w:pPr>
              <w:pStyle w:val="TableParagraph"/>
              <w:spacing w:before="10"/>
              <w:rPr>
                <w:rFonts w:ascii="Times New Roman"/>
                <w:sz w:val="18"/>
              </w:rPr>
            </w:pPr>
          </w:p>
          <w:p w14:paraId="643B69DE" w14:textId="77777777" w:rsidR="007650D3" w:rsidRDefault="007650D3" w:rsidP="007650D3">
            <w:pPr>
              <w:pStyle w:val="TableParagraph"/>
              <w:spacing w:line="199" w:lineRule="exact"/>
              <w:ind w:left="69"/>
              <w:rPr>
                <w:sz w:val="18"/>
              </w:rPr>
            </w:pPr>
            <w:r>
              <w:rPr>
                <w:sz w:val="18"/>
              </w:rPr>
              <w:t>102385238</w:t>
            </w:r>
          </w:p>
        </w:tc>
        <w:tc>
          <w:tcPr>
            <w:tcW w:w="1134" w:type="dxa"/>
          </w:tcPr>
          <w:p w14:paraId="5659576B" w14:textId="77777777" w:rsidR="007650D3" w:rsidRPr="007E3CF7" w:rsidRDefault="007650D3" w:rsidP="007650D3">
            <w:pPr>
              <w:pStyle w:val="TableParagraph"/>
              <w:spacing w:before="1" w:line="199" w:lineRule="exact"/>
              <w:ind w:left="69"/>
              <w:rPr>
                <w:sz w:val="18"/>
              </w:rPr>
            </w:pPr>
          </w:p>
          <w:p w14:paraId="3C7B81AF" w14:textId="77777777" w:rsidR="007650D3" w:rsidRDefault="007650D3" w:rsidP="007650D3">
            <w:pPr>
              <w:pStyle w:val="TableParagraph"/>
              <w:spacing w:before="1" w:line="199" w:lineRule="exact"/>
              <w:ind w:left="69" w:right="231"/>
              <w:jc w:val="right"/>
              <w:rPr>
                <w:sz w:val="18"/>
              </w:rPr>
            </w:pPr>
            <w:r>
              <w:rPr>
                <w:sz w:val="18"/>
              </w:rPr>
              <w:t>600038327</w:t>
            </w:r>
          </w:p>
        </w:tc>
        <w:tc>
          <w:tcPr>
            <w:tcW w:w="1945" w:type="dxa"/>
          </w:tcPr>
          <w:p w14:paraId="692AD9EF" w14:textId="77777777" w:rsidR="007650D3" w:rsidRDefault="007650D3" w:rsidP="007650D3">
            <w:pPr>
              <w:pStyle w:val="TableParagraph"/>
              <w:spacing w:before="10"/>
              <w:rPr>
                <w:rFonts w:ascii="Times New Roman"/>
                <w:sz w:val="18"/>
              </w:rPr>
            </w:pPr>
          </w:p>
          <w:p w14:paraId="2BF78AFB" w14:textId="77777777" w:rsidR="007650D3" w:rsidRDefault="007650D3" w:rsidP="007650D3">
            <w:pPr>
              <w:pStyle w:val="TableParagraph"/>
              <w:spacing w:line="199" w:lineRule="exact"/>
              <w:ind w:left="69"/>
              <w:rPr>
                <w:sz w:val="18"/>
              </w:rPr>
            </w:pPr>
            <w:r>
              <w:rPr>
                <w:sz w:val="18"/>
              </w:rPr>
              <w:t>ZŠ</w:t>
            </w:r>
          </w:p>
        </w:tc>
      </w:tr>
      <w:tr w:rsidR="007650D3" w14:paraId="7FF1B566" w14:textId="77777777" w:rsidTr="007650D3">
        <w:trPr>
          <w:trHeight w:val="441"/>
        </w:trPr>
        <w:tc>
          <w:tcPr>
            <w:tcW w:w="346" w:type="dxa"/>
          </w:tcPr>
          <w:p w14:paraId="31C6C0D7" w14:textId="77777777" w:rsidR="007650D3" w:rsidRDefault="007650D3" w:rsidP="007650D3">
            <w:pPr>
              <w:pStyle w:val="TableParagraph"/>
              <w:rPr>
                <w:rFonts w:ascii="Times New Roman"/>
                <w:sz w:val="18"/>
              </w:rPr>
            </w:pPr>
          </w:p>
        </w:tc>
        <w:tc>
          <w:tcPr>
            <w:tcW w:w="1504" w:type="dxa"/>
          </w:tcPr>
          <w:p w14:paraId="30E0D88A" w14:textId="77777777" w:rsidR="007650D3" w:rsidRDefault="007650D3" w:rsidP="007650D3">
            <w:pPr>
              <w:pStyle w:val="TableParagraph"/>
              <w:spacing w:before="1"/>
              <w:ind w:left="71"/>
              <w:rPr>
                <w:sz w:val="18"/>
              </w:rPr>
            </w:pPr>
            <w:r>
              <w:rPr>
                <w:sz w:val="18"/>
              </w:rPr>
              <w:t>ZŠ a MŠ Ke</w:t>
            </w:r>
          </w:p>
          <w:p w14:paraId="3CDFF735" w14:textId="77777777" w:rsidR="007650D3" w:rsidRDefault="007650D3" w:rsidP="007650D3">
            <w:pPr>
              <w:pStyle w:val="TableParagraph"/>
              <w:spacing w:before="1" w:line="199" w:lineRule="exact"/>
              <w:ind w:left="71"/>
              <w:rPr>
                <w:sz w:val="18"/>
              </w:rPr>
            </w:pPr>
            <w:r>
              <w:rPr>
                <w:sz w:val="18"/>
              </w:rPr>
              <w:t>Smíchovu</w:t>
            </w:r>
          </w:p>
        </w:tc>
        <w:tc>
          <w:tcPr>
            <w:tcW w:w="2070" w:type="dxa"/>
          </w:tcPr>
          <w:p w14:paraId="771B7442" w14:textId="77777777" w:rsidR="007650D3" w:rsidRDefault="007650D3" w:rsidP="007650D3">
            <w:pPr>
              <w:pStyle w:val="TableParagraph"/>
              <w:spacing w:before="1" w:line="220" w:lineRule="atLeast"/>
              <w:ind w:left="70" w:right="104"/>
              <w:rPr>
                <w:sz w:val="18"/>
              </w:rPr>
            </w:pPr>
            <w:r>
              <w:rPr>
                <w:sz w:val="18"/>
              </w:rPr>
              <w:t>Ke Smíchovu 140/16, P5 - Slivenec</w:t>
            </w:r>
          </w:p>
        </w:tc>
        <w:tc>
          <w:tcPr>
            <w:tcW w:w="951" w:type="dxa"/>
          </w:tcPr>
          <w:p w14:paraId="7347F72B" w14:textId="77777777" w:rsidR="007650D3" w:rsidRDefault="007650D3" w:rsidP="007650D3">
            <w:pPr>
              <w:pStyle w:val="TableParagraph"/>
              <w:spacing w:before="3"/>
              <w:rPr>
                <w:rFonts w:ascii="Times New Roman"/>
                <w:sz w:val="19"/>
              </w:rPr>
            </w:pPr>
          </w:p>
          <w:p w14:paraId="2AE21BBE" w14:textId="77777777" w:rsidR="007650D3" w:rsidRDefault="007650D3" w:rsidP="007650D3">
            <w:pPr>
              <w:pStyle w:val="TableParagraph"/>
              <w:spacing w:line="199" w:lineRule="exact"/>
              <w:ind w:left="51" w:right="120"/>
              <w:jc w:val="center"/>
              <w:rPr>
                <w:sz w:val="18"/>
              </w:rPr>
            </w:pPr>
            <w:r>
              <w:rPr>
                <w:sz w:val="18"/>
              </w:rPr>
              <w:t>70108391</w:t>
            </w:r>
          </w:p>
        </w:tc>
        <w:tc>
          <w:tcPr>
            <w:tcW w:w="1095" w:type="dxa"/>
          </w:tcPr>
          <w:p w14:paraId="3F4F09E3" w14:textId="77777777" w:rsidR="007650D3" w:rsidRDefault="007650D3" w:rsidP="007650D3">
            <w:pPr>
              <w:pStyle w:val="TableParagraph"/>
              <w:spacing w:before="3"/>
              <w:rPr>
                <w:rFonts w:ascii="Times New Roman"/>
                <w:sz w:val="19"/>
              </w:rPr>
            </w:pPr>
          </w:p>
          <w:p w14:paraId="563B1657" w14:textId="77777777" w:rsidR="007650D3" w:rsidRDefault="007650D3" w:rsidP="007650D3">
            <w:pPr>
              <w:pStyle w:val="TableParagraph"/>
              <w:spacing w:line="199" w:lineRule="exact"/>
              <w:ind w:left="69"/>
              <w:rPr>
                <w:sz w:val="18"/>
              </w:rPr>
            </w:pPr>
            <w:r>
              <w:rPr>
                <w:sz w:val="18"/>
              </w:rPr>
              <w:t>150006209</w:t>
            </w:r>
          </w:p>
        </w:tc>
        <w:tc>
          <w:tcPr>
            <w:tcW w:w="1134" w:type="dxa"/>
          </w:tcPr>
          <w:p w14:paraId="33D4EF62" w14:textId="77777777" w:rsidR="007650D3" w:rsidRPr="007E3CF7" w:rsidRDefault="007650D3" w:rsidP="007650D3">
            <w:pPr>
              <w:pStyle w:val="TableParagraph"/>
              <w:spacing w:before="1" w:line="199" w:lineRule="exact"/>
              <w:ind w:left="69"/>
              <w:rPr>
                <w:sz w:val="18"/>
              </w:rPr>
            </w:pPr>
          </w:p>
          <w:p w14:paraId="0AF04C09" w14:textId="77777777" w:rsidR="007650D3" w:rsidRDefault="007650D3" w:rsidP="007650D3">
            <w:pPr>
              <w:pStyle w:val="TableParagraph"/>
              <w:spacing w:before="1" w:line="199" w:lineRule="exact"/>
              <w:ind w:left="69" w:right="231"/>
              <w:jc w:val="right"/>
              <w:rPr>
                <w:sz w:val="18"/>
              </w:rPr>
            </w:pPr>
            <w:r>
              <w:rPr>
                <w:sz w:val="18"/>
              </w:rPr>
              <w:t>600038327</w:t>
            </w:r>
          </w:p>
        </w:tc>
        <w:tc>
          <w:tcPr>
            <w:tcW w:w="1945" w:type="dxa"/>
          </w:tcPr>
          <w:p w14:paraId="3FA1A90C" w14:textId="77777777" w:rsidR="007650D3" w:rsidRDefault="007650D3" w:rsidP="007650D3">
            <w:pPr>
              <w:pStyle w:val="TableParagraph"/>
              <w:spacing w:before="3"/>
              <w:rPr>
                <w:rFonts w:ascii="Times New Roman"/>
                <w:sz w:val="19"/>
              </w:rPr>
            </w:pPr>
          </w:p>
          <w:p w14:paraId="37DEF88B" w14:textId="77777777" w:rsidR="007650D3" w:rsidRDefault="007650D3" w:rsidP="007650D3">
            <w:pPr>
              <w:pStyle w:val="TableParagraph"/>
              <w:spacing w:line="199" w:lineRule="exact"/>
              <w:ind w:left="69"/>
              <w:rPr>
                <w:sz w:val="18"/>
              </w:rPr>
            </w:pPr>
            <w:r>
              <w:rPr>
                <w:sz w:val="18"/>
              </w:rPr>
              <w:t>MŠ</w:t>
            </w:r>
          </w:p>
        </w:tc>
      </w:tr>
      <w:tr w:rsidR="007650D3" w14:paraId="15F89513" w14:textId="77777777" w:rsidTr="007650D3">
        <w:trPr>
          <w:trHeight w:val="437"/>
        </w:trPr>
        <w:tc>
          <w:tcPr>
            <w:tcW w:w="346" w:type="dxa"/>
          </w:tcPr>
          <w:p w14:paraId="76C90023" w14:textId="77777777" w:rsidR="007650D3" w:rsidRDefault="007650D3" w:rsidP="007650D3">
            <w:pPr>
              <w:pStyle w:val="TableParagraph"/>
              <w:spacing w:before="10"/>
              <w:rPr>
                <w:rFonts w:ascii="Times New Roman"/>
                <w:sz w:val="18"/>
              </w:rPr>
            </w:pPr>
          </w:p>
          <w:p w14:paraId="1817491C" w14:textId="77777777" w:rsidR="007650D3" w:rsidRDefault="007650D3" w:rsidP="007650D3">
            <w:pPr>
              <w:pStyle w:val="TableParagraph"/>
              <w:spacing w:before="1" w:line="199" w:lineRule="exact"/>
              <w:ind w:left="61" w:right="52"/>
              <w:jc w:val="center"/>
              <w:rPr>
                <w:sz w:val="18"/>
              </w:rPr>
            </w:pPr>
            <w:r>
              <w:rPr>
                <w:sz w:val="18"/>
              </w:rPr>
              <w:t>21</w:t>
            </w:r>
          </w:p>
        </w:tc>
        <w:tc>
          <w:tcPr>
            <w:tcW w:w="1504" w:type="dxa"/>
          </w:tcPr>
          <w:p w14:paraId="505C7D87" w14:textId="77777777" w:rsidR="007650D3" w:rsidRDefault="007650D3" w:rsidP="007650D3">
            <w:pPr>
              <w:pStyle w:val="TableParagraph"/>
              <w:spacing w:before="10"/>
              <w:rPr>
                <w:rFonts w:ascii="Times New Roman"/>
                <w:sz w:val="18"/>
              </w:rPr>
            </w:pPr>
          </w:p>
          <w:p w14:paraId="07489364" w14:textId="77777777" w:rsidR="007650D3" w:rsidRDefault="007650D3" w:rsidP="007650D3">
            <w:pPr>
              <w:pStyle w:val="TableParagraph"/>
              <w:spacing w:before="1" w:line="199" w:lineRule="exact"/>
              <w:ind w:left="71"/>
              <w:rPr>
                <w:sz w:val="18"/>
              </w:rPr>
            </w:pPr>
            <w:r>
              <w:rPr>
                <w:sz w:val="18"/>
              </w:rPr>
              <w:t>ZŠ Podbělohorská</w:t>
            </w:r>
          </w:p>
        </w:tc>
        <w:tc>
          <w:tcPr>
            <w:tcW w:w="2070" w:type="dxa"/>
          </w:tcPr>
          <w:p w14:paraId="064B13A9" w14:textId="77777777" w:rsidR="007650D3" w:rsidRDefault="007650D3" w:rsidP="007650D3">
            <w:pPr>
              <w:pStyle w:val="TableParagraph"/>
              <w:spacing w:before="1" w:line="218" w:lineRule="exact"/>
              <w:ind w:left="70"/>
              <w:rPr>
                <w:sz w:val="18"/>
              </w:rPr>
            </w:pPr>
            <w:r>
              <w:rPr>
                <w:sz w:val="18"/>
              </w:rPr>
              <w:t>Podbělohorská 720/26,</w:t>
            </w:r>
          </w:p>
          <w:p w14:paraId="093DF3F1" w14:textId="77777777" w:rsidR="007650D3" w:rsidRDefault="007650D3" w:rsidP="007650D3">
            <w:pPr>
              <w:pStyle w:val="TableParagraph"/>
              <w:spacing w:line="198" w:lineRule="exact"/>
              <w:ind w:left="70"/>
              <w:rPr>
                <w:sz w:val="18"/>
              </w:rPr>
            </w:pPr>
            <w:r>
              <w:rPr>
                <w:sz w:val="18"/>
              </w:rPr>
              <w:t>Praha 5</w:t>
            </w:r>
          </w:p>
        </w:tc>
        <w:tc>
          <w:tcPr>
            <w:tcW w:w="951" w:type="dxa"/>
          </w:tcPr>
          <w:p w14:paraId="28C42B36" w14:textId="77777777" w:rsidR="007650D3" w:rsidRDefault="007650D3" w:rsidP="007650D3">
            <w:pPr>
              <w:pStyle w:val="TableParagraph"/>
              <w:spacing w:before="10"/>
              <w:rPr>
                <w:rFonts w:ascii="Times New Roman"/>
                <w:sz w:val="18"/>
              </w:rPr>
            </w:pPr>
          </w:p>
          <w:p w14:paraId="08BA751C" w14:textId="77777777" w:rsidR="007650D3" w:rsidRDefault="007650D3" w:rsidP="007650D3">
            <w:pPr>
              <w:pStyle w:val="TableParagraph"/>
              <w:spacing w:before="1" w:line="199" w:lineRule="exact"/>
              <w:ind w:left="51" w:right="120"/>
              <w:jc w:val="center"/>
              <w:rPr>
                <w:sz w:val="18"/>
              </w:rPr>
            </w:pPr>
            <w:r>
              <w:rPr>
                <w:sz w:val="18"/>
              </w:rPr>
              <w:t>69781885</w:t>
            </w:r>
          </w:p>
        </w:tc>
        <w:tc>
          <w:tcPr>
            <w:tcW w:w="1095" w:type="dxa"/>
          </w:tcPr>
          <w:p w14:paraId="742B7960" w14:textId="77777777" w:rsidR="007650D3" w:rsidRDefault="007650D3" w:rsidP="007650D3">
            <w:pPr>
              <w:pStyle w:val="TableParagraph"/>
              <w:spacing w:before="10"/>
              <w:rPr>
                <w:rFonts w:ascii="Times New Roman"/>
                <w:sz w:val="18"/>
              </w:rPr>
            </w:pPr>
          </w:p>
          <w:p w14:paraId="42DC5FA5" w14:textId="77777777" w:rsidR="007650D3" w:rsidRDefault="007650D3" w:rsidP="007650D3">
            <w:pPr>
              <w:pStyle w:val="TableParagraph"/>
              <w:spacing w:before="1" w:line="199" w:lineRule="exact"/>
              <w:ind w:left="69"/>
              <w:rPr>
                <w:sz w:val="18"/>
              </w:rPr>
            </w:pPr>
            <w:r>
              <w:rPr>
                <w:sz w:val="18"/>
              </w:rPr>
              <w:t>102385254</w:t>
            </w:r>
          </w:p>
        </w:tc>
        <w:tc>
          <w:tcPr>
            <w:tcW w:w="1134" w:type="dxa"/>
          </w:tcPr>
          <w:p w14:paraId="1B4E1BE1" w14:textId="77777777" w:rsidR="007650D3" w:rsidRPr="007E3CF7" w:rsidRDefault="007650D3" w:rsidP="007650D3">
            <w:pPr>
              <w:pStyle w:val="TableParagraph"/>
              <w:spacing w:before="1" w:line="199" w:lineRule="exact"/>
              <w:ind w:left="69"/>
              <w:rPr>
                <w:sz w:val="18"/>
              </w:rPr>
            </w:pPr>
          </w:p>
          <w:p w14:paraId="1E903F89" w14:textId="77777777" w:rsidR="007650D3" w:rsidRDefault="007650D3" w:rsidP="007650D3">
            <w:pPr>
              <w:pStyle w:val="TableParagraph"/>
              <w:spacing w:before="1" w:line="199" w:lineRule="exact"/>
              <w:ind w:left="69" w:right="231"/>
              <w:jc w:val="right"/>
              <w:rPr>
                <w:sz w:val="18"/>
              </w:rPr>
            </w:pPr>
            <w:r>
              <w:rPr>
                <w:sz w:val="18"/>
              </w:rPr>
              <w:t>600038343</w:t>
            </w:r>
          </w:p>
        </w:tc>
        <w:tc>
          <w:tcPr>
            <w:tcW w:w="1945" w:type="dxa"/>
          </w:tcPr>
          <w:p w14:paraId="1EE23879" w14:textId="77777777" w:rsidR="007650D3" w:rsidRDefault="007650D3" w:rsidP="007650D3">
            <w:pPr>
              <w:pStyle w:val="TableParagraph"/>
              <w:spacing w:before="10"/>
              <w:rPr>
                <w:rFonts w:ascii="Times New Roman"/>
                <w:sz w:val="18"/>
              </w:rPr>
            </w:pPr>
          </w:p>
          <w:p w14:paraId="679D3B4B" w14:textId="77777777" w:rsidR="007650D3" w:rsidRDefault="007650D3" w:rsidP="007650D3">
            <w:pPr>
              <w:pStyle w:val="TableParagraph"/>
              <w:spacing w:before="1" w:line="199" w:lineRule="exact"/>
              <w:ind w:left="69"/>
              <w:rPr>
                <w:sz w:val="18"/>
              </w:rPr>
            </w:pPr>
            <w:r>
              <w:rPr>
                <w:sz w:val="18"/>
              </w:rPr>
              <w:t>ZŠ</w:t>
            </w:r>
          </w:p>
        </w:tc>
      </w:tr>
      <w:tr w:rsidR="007650D3" w14:paraId="091F327A" w14:textId="77777777" w:rsidTr="007650D3">
        <w:trPr>
          <w:trHeight w:val="220"/>
        </w:trPr>
        <w:tc>
          <w:tcPr>
            <w:tcW w:w="346" w:type="dxa"/>
          </w:tcPr>
          <w:p w14:paraId="7C7BB1CC" w14:textId="77777777" w:rsidR="007650D3" w:rsidRDefault="007650D3" w:rsidP="007650D3">
            <w:pPr>
              <w:pStyle w:val="TableParagraph"/>
              <w:spacing w:before="1" w:line="199" w:lineRule="exact"/>
              <w:ind w:left="61" w:right="52"/>
              <w:jc w:val="center"/>
              <w:rPr>
                <w:sz w:val="18"/>
              </w:rPr>
            </w:pPr>
            <w:r>
              <w:rPr>
                <w:sz w:val="18"/>
              </w:rPr>
              <w:t>22</w:t>
            </w:r>
          </w:p>
        </w:tc>
        <w:tc>
          <w:tcPr>
            <w:tcW w:w="1504" w:type="dxa"/>
          </w:tcPr>
          <w:p w14:paraId="3060CC48" w14:textId="77777777" w:rsidR="007650D3" w:rsidRDefault="007650D3" w:rsidP="007650D3">
            <w:pPr>
              <w:pStyle w:val="TableParagraph"/>
              <w:spacing w:before="1" w:line="199" w:lineRule="exact"/>
              <w:ind w:left="71"/>
              <w:rPr>
                <w:sz w:val="18"/>
              </w:rPr>
            </w:pPr>
            <w:r>
              <w:rPr>
                <w:sz w:val="18"/>
              </w:rPr>
              <w:t>ZŠ a MŠ Radlická</w:t>
            </w:r>
          </w:p>
        </w:tc>
        <w:tc>
          <w:tcPr>
            <w:tcW w:w="2070" w:type="dxa"/>
          </w:tcPr>
          <w:p w14:paraId="0C89B2A9" w14:textId="77777777" w:rsidR="007650D3" w:rsidRDefault="007650D3" w:rsidP="007650D3">
            <w:pPr>
              <w:pStyle w:val="TableParagraph"/>
              <w:spacing w:before="1" w:line="199" w:lineRule="exact"/>
              <w:ind w:left="70"/>
              <w:rPr>
                <w:sz w:val="18"/>
              </w:rPr>
            </w:pPr>
            <w:r>
              <w:rPr>
                <w:sz w:val="18"/>
              </w:rPr>
              <w:t>Radlická 115/140, Praha 5</w:t>
            </w:r>
          </w:p>
        </w:tc>
        <w:tc>
          <w:tcPr>
            <w:tcW w:w="951" w:type="dxa"/>
          </w:tcPr>
          <w:p w14:paraId="1997C255" w14:textId="77777777" w:rsidR="007650D3" w:rsidRDefault="007650D3" w:rsidP="007650D3">
            <w:pPr>
              <w:pStyle w:val="TableParagraph"/>
              <w:spacing w:before="1" w:line="199" w:lineRule="exact"/>
              <w:ind w:left="51" w:right="120"/>
              <w:jc w:val="center"/>
              <w:rPr>
                <w:sz w:val="18"/>
              </w:rPr>
            </w:pPr>
            <w:r>
              <w:rPr>
                <w:sz w:val="18"/>
              </w:rPr>
              <w:t>69781931</w:t>
            </w:r>
          </w:p>
        </w:tc>
        <w:tc>
          <w:tcPr>
            <w:tcW w:w="1095" w:type="dxa"/>
          </w:tcPr>
          <w:p w14:paraId="6E06EE8C" w14:textId="77777777" w:rsidR="007650D3" w:rsidRDefault="007650D3" w:rsidP="007650D3">
            <w:pPr>
              <w:pStyle w:val="TableParagraph"/>
              <w:spacing w:before="1" w:line="199" w:lineRule="exact"/>
              <w:ind w:left="69"/>
              <w:rPr>
                <w:sz w:val="18"/>
              </w:rPr>
            </w:pPr>
            <w:r>
              <w:rPr>
                <w:sz w:val="18"/>
              </w:rPr>
              <w:t>102385289</w:t>
            </w:r>
          </w:p>
        </w:tc>
        <w:tc>
          <w:tcPr>
            <w:tcW w:w="1134" w:type="dxa"/>
          </w:tcPr>
          <w:p w14:paraId="1AFA6F7E" w14:textId="77777777" w:rsidR="007650D3" w:rsidRDefault="007650D3" w:rsidP="007650D3">
            <w:pPr>
              <w:pStyle w:val="TableParagraph"/>
              <w:spacing w:before="1" w:line="199" w:lineRule="exact"/>
              <w:ind w:left="69"/>
              <w:rPr>
                <w:sz w:val="18"/>
              </w:rPr>
            </w:pPr>
            <w:r>
              <w:rPr>
                <w:sz w:val="18"/>
              </w:rPr>
              <w:t>600038360</w:t>
            </w:r>
          </w:p>
        </w:tc>
        <w:tc>
          <w:tcPr>
            <w:tcW w:w="1945" w:type="dxa"/>
          </w:tcPr>
          <w:p w14:paraId="1493E75A" w14:textId="77777777" w:rsidR="007650D3" w:rsidRDefault="007650D3" w:rsidP="007650D3">
            <w:pPr>
              <w:pStyle w:val="TableParagraph"/>
              <w:spacing w:before="1" w:line="199" w:lineRule="exact"/>
              <w:ind w:left="69"/>
              <w:rPr>
                <w:sz w:val="18"/>
              </w:rPr>
            </w:pPr>
            <w:r>
              <w:rPr>
                <w:sz w:val="18"/>
              </w:rPr>
              <w:t>ZŠ</w:t>
            </w:r>
          </w:p>
        </w:tc>
      </w:tr>
      <w:tr w:rsidR="007650D3" w14:paraId="023B8307" w14:textId="77777777" w:rsidTr="007650D3">
        <w:trPr>
          <w:trHeight w:val="441"/>
        </w:trPr>
        <w:tc>
          <w:tcPr>
            <w:tcW w:w="346" w:type="dxa"/>
          </w:tcPr>
          <w:p w14:paraId="0CE03070" w14:textId="77777777" w:rsidR="007650D3" w:rsidRDefault="007650D3" w:rsidP="007650D3">
            <w:pPr>
              <w:pStyle w:val="TableParagraph"/>
              <w:rPr>
                <w:rFonts w:ascii="Times New Roman"/>
                <w:sz w:val="18"/>
              </w:rPr>
            </w:pPr>
          </w:p>
        </w:tc>
        <w:tc>
          <w:tcPr>
            <w:tcW w:w="1504" w:type="dxa"/>
          </w:tcPr>
          <w:p w14:paraId="0FAF026C" w14:textId="77777777" w:rsidR="007650D3" w:rsidRDefault="007650D3" w:rsidP="007650D3">
            <w:pPr>
              <w:pStyle w:val="TableParagraph"/>
              <w:spacing w:before="3"/>
              <w:rPr>
                <w:rFonts w:ascii="Times New Roman"/>
                <w:sz w:val="19"/>
              </w:rPr>
            </w:pPr>
          </w:p>
          <w:p w14:paraId="47FC9285" w14:textId="77777777" w:rsidR="007650D3" w:rsidRDefault="007650D3" w:rsidP="007650D3">
            <w:pPr>
              <w:pStyle w:val="TableParagraph"/>
              <w:spacing w:line="199" w:lineRule="exact"/>
              <w:ind w:left="71"/>
              <w:rPr>
                <w:sz w:val="18"/>
              </w:rPr>
            </w:pPr>
            <w:r>
              <w:rPr>
                <w:sz w:val="18"/>
              </w:rPr>
              <w:t>ZŠ a MŠ Radlická</w:t>
            </w:r>
          </w:p>
        </w:tc>
        <w:tc>
          <w:tcPr>
            <w:tcW w:w="2070" w:type="dxa"/>
          </w:tcPr>
          <w:p w14:paraId="3F8DD561" w14:textId="77777777" w:rsidR="007650D3" w:rsidRDefault="007650D3" w:rsidP="007650D3">
            <w:pPr>
              <w:pStyle w:val="TableParagraph"/>
              <w:spacing w:before="1" w:line="220" w:lineRule="atLeast"/>
              <w:ind w:left="70" w:right="336"/>
              <w:rPr>
                <w:sz w:val="18"/>
              </w:rPr>
            </w:pPr>
            <w:r>
              <w:rPr>
                <w:sz w:val="18"/>
              </w:rPr>
              <w:t>Nad Laurovou 1983/1, Praha 5</w:t>
            </w:r>
          </w:p>
        </w:tc>
        <w:tc>
          <w:tcPr>
            <w:tcW w:w="951" w:type="dxa"/>
          </w:tcPr>
          <w:p w14:paraId="3F3FB4A4" w14:textId="77777777" w:rsidR="007650D3" w:rsidRDefault="007650D3" w:rsidP="007650D3">
            <w:pPr>
              <w:pStyle w:val="TableParagraph"/>
              <w:spacing w:before="3"/>
              <w:rPr>
                <w:rFonts w:ascii="Times New Roman"/>
                <w:sz w:val="19"/>
              </w:rPr>
            </w:pPr>
          </w:p>
          <w:p w14:paraId="0A01DF95" w14:textId="77777777" w:rsidR="007650D3" w:rsidRDefault="007650D3" w:rsidP="007650D3">
            <w:pPr>
              <w:pStyle w:val="TableParagraph"/>
              <w:spacing w:line="199" w:lineRule="exact"/>
              <w:ind w:left="51" w:right="120"/>
              <w:jc w:val="center"/>
              <w:rPr>
                <w:sz w:val="18"/>
              </w:rPr>
            </w:pPr>
            <w:r>
              <w:rPr>
                <w:sz w:val="18"/>
              </w:rPr>
              <w:t>69781931</w:t>
            </w:r>
          </w:p>
        </w:tc>
        <w:tc>
          <w:tcPr>
            <w:tcW w:w="1095" w:type="dxa"/>
          </w:tcPr>
          <w:p w14:paraId="04EB0F1B" w14:textId="77777777" w:rsidR="007650D3" w:rsidRDefault="007650D3" w:rsidP="007650D3">
            <w:pPr>
              <w:pStyle w:val="TableParagraph"/>
              <w:spacing w:before="3"/>
              <w:rPr>
                <w:rFonts w:ascii="Times New Roman"/>
                <w:sz w:val="19"/>
              </w:rPr>
            </w:pPr>
          </w:p>
          <w:p w14:paraId="48AF2638" w14:textId="77777777" w:rsidR="007650D3" w:rsidRDefault="007650D3" w:rsidP="007650D3">
            <w:pPr>
              <w:pStyle w:val="TableParagraph"/>
              <w:spacing w:line="199" w:lineRule="exact"/>
              <w:ind w:left="69"/>
              <w:rPr>
                <w:sz w:val="18"/>
              </w:rPr>
            </w:pPr>
            <w:r>
              <w:rPr>
                <w:sz w:val="18"/>
              </w:rPr>
              <w:t>161100147</w:t>
            </w:r>
          </w:p>
        </w:tc>
        <w:tc>
          <w:tcPr>
            <w:tcW w:w="1134" w:type="dxa"/>
          </w:tcPr>
          <w:p w14:paraId="025A2104" w14:textId="77777777" w:rsidR="007650D3" w:rsidRPr="007E3CF7" w:rsidRDefault="007650D3" w:rsidP="007650D3">
            <w:pPr>
              <w:pStyle w:val="TableParagraph"/>
              <w:spacing w:before="1" w:line="199" w:lineRule="exact"/>
              <w:ind w:left="69"/>
              <w:rPr>
                <w:sz w:val="18"/>
              </w:rPr>
            </w:pPr>
          </w:p>
          <w:p w14:paraId="56B154CB" w14:textId="77777777" w:rsidR="007650D3" w:rsidRDefault="007650D3" w:rsidP="007650D3">
            <w:pPr>
              <w:pStyle w:val="TableParagraph"/>
              <w:spacing w:before="1" w:line="199" w:lineRule="exact"/>
              <w:ind w:left="69" w:right="231"/>
              <w:jc w:val="right"/>
              <w:rPr>
                <w:sz w:val="18"/>
              </w:rPr>
            </w:pPr>
            <w:r>
              <w:rPr>
                <w:sz w:val="18"/>
              </w:rPr>
              <w:t>600038360</w:t>
            </w:r>
          </w:p>
        </w:tc>
        <w:tc>
          <w:tcPr>
            <w:tcW w:w="1945" w:type="dxa"/>
          </w:tcPr>
          <w:p w14:paraId="6C0ECE61" w14:textId="77777777" w:rsidR="007650D3" w:rsidRDefault="007650D3" w:rsidP="007650D3">
            <w:pPr>
              <w:pStyle w:val="TableParagraph"/>
              <w:spacing w:before="3"/>
              <w:rPr>
                <w:rFonts w:ascii="Times New Roman"/>
                <w:sz w:val="19"/>
              </w:rPr>
            </w:pPr>
          </w:p>
          <w:p w14:paraId="0F105FE5" w14:textId="77777777" w:rsidR="007650D3" w:rsidRDefault="007650D3" w:rsidP="007650D3">
            <w:pPr>
              <w:pStyle w:val="TableParagraph"/>
              <w:spacing w:line="199" w:lineRule="exact"/>
              <w:ind w:left="69"/>
              <w:rPr>
                <w:sz w:val="18"/>
              </w:rPr>
            </w:pPr>
            <w:r>
              <w:rPr>
                <w:sz w:val="18"/>
              </w:rPr>
              <w:t>MŠ</w:t>
            </w:r>
          </w:p>
        </w:tc>
      </w:tr>
      <w:tr w:rsidR="007650D3" w14:paraId="663016DF" w14:textId="77777777" w:rsidTr="007650D3">
        <w:trPr>
          <w:trHeight w:val="441"/>
        </w:trPr>
        <w:tc>
          <w:tcPr>
            <w:tcW w:w="346" w:type="dxa"/>
          </w:tcPr>
          <w:p w14:paraId="401E44D0" w14:textId="77777777" w:rsidR="007650D3" w:rsidRDefault="007650D3" w:rsidP="007650D3">
            <w:pPr>
              <w:pStyle w:val="TableParagraph"/>
              <w:spacing w:before="3"/>
              <w:rPr>
                <w:rFonts w:ascii="Times New Roman"/>
                <w:sz w:val="19"/>
              </w:rPr>
            </w:pPr>
          </w:p>
          <w:p w14:paraId="6442ABEA" w14:textId="77777777" w:rsidR="007650D3" w:rsidRDefault="007650D3" w:rsidP="007650D3">
            <w:pPr>
              <w:pStyle w:val="TableParagraph"/>
              <w:spacing w:line="199" w:lineRule="exact"/>
              <w:ind w:left="61" w:right="52"/>
              <w:jc w:val="center"/>
              <w:rPr>
                <w:sz w:val="18"/>
              </w:rPr>
            </w:pPr>
            <w:r>
              <w:rPr>
                <w:sz w:val="18"/>
              </w:rPr>
              <w:t>23</w:t>
            </w:r>
          </w:p>
        </w:tc>
        <w:tc>
          <w:tcPr>
            <w:tcW w:w="1504" w:type="dxa"/>
          </w:tcPr>
          <w:p w14:paraId="6CCA245E" w14:textId="77777777" w:rsidR="007650D3" w:rsidRDefault="007650D3" w:rsidP="007650D3">
            <w:pPr>
              <w:pStyle w:val="TableParagraph"/>
              <w:spacing w:before="1"/>
              <w:ind w:left="71"/>
              <w:rPr>
                <w:sz w:val="18"/>
              </w:rPr>
            </w:pPr>
            <w:r>
              <w:rPr>
                <w:sz w:val="18"/>
              </w:rPr>
              <w:t>ZŠ a MŠ U</w:t>
            </w:r>
          </w:p>
          <w:p w14:paraId="21E22DBA" w14:textId="77777777" w:rsidR="007650D3" w:rsidRDefault="007650D3" w:rsidP="007650D3">
            <w:pPr>
              <w:pStyle w:val="TableParagraph"/>
              <w:spacing w:before="1" w:line="199" w:lineRule="exact"/>
              <w:ind w:left="71"/>
              <w:rPr>
                <w:sz w:val="18"/>
              </w:rPr>
            </w:pPr>
            <w:r>
              <w:rPr>
                <w:sz w:val="18"/>
              </w:rPr>
              <w:t>Santošky</w:t>
            </w:r>
          </w:p>
        </w:tc>
        <w:tc>
          <w:tcPr>
            <w:tcW w:w="2070" w:type="dxa"/>
          </w:tcPr>
          <w:p w14:paraId="7D00EA8B" w14:textId="77777777" w:rsidR="007650D3" w:rsidRDefault="007650D3" w:rsidP="007650D3">
            <w:pPr>
              <w:pStyle w:val="TableParagraph"/>
              <w:spacing w:before="1" w:line="220" w:lineRule="atLeast"/>
              <w:ind w:left="70" w:right="86"/>
              <w:rPr>
                <w:sz w:val="18"/>
              </w:rPr>
            </w:pPr>
            <w:r>
              <w:rPr>
                <w:sz w:val="18"/>
              </w:rPr>
              <w:t>U Santošky 1007/1, Praha 5</w:t>
            </w:r>
          </w:p>
        </w:tc>
        <w:tc>
          <w:tcPr>
            <w:tcW w:w="951" w:type="dxa"/>
          </w:tcPr>
          <w:p w14:paraId="2732DC9F" w14:textId="77777777" w:rsidR="007650D3" w:rsidRDefault="007650D3" w:rsidP="007650D3">
            <w:pPr>
              <w:pStyle w:val="TableParagraph"/>
              <w:spacing w:before="3"/>
              <w:rPr>
                <w:rFonts w:ascii="Times New Roman"/>
                <w:sz w:val="19"/>
              </w:rPr>
            </w:pPr>
          </w:p>
          <w:p w14:paraId="654678A1" w14:textId="77777777" w:rsidR="007650D3" w:rsidRDefault="007650D3" w:rsidP="007650D3">
            <w:pPr>
              <w:pStyle w:val="TableParagraph"/>
              <w:spacing w:line="199" w:lineRule="exact"/>
              <w:ind w:left="51" w:right="120"/>
              <w:jc w:val="center"/>
              <w:rPr>
                <w:sz w:val="18"/>
              </w:rPr>
            </w:pPr>
            <w:r>
              <w:rPr>
                <w:sz w:val="18"/>
              </w:rPr>
              <w:t>69781907</w:t>
            </w:r>
          </w:p>
        </w:tc>
        <w:tc>
          <w:tcPr>
            <w:tcW w:w="1095" w:type="dxa"/>
          </w:tcPr>
          <w:p w14:paraId="5B8EB385" w14:textId="77777777" w:rsidR="007650D3" w:rsidRDefault="007650D3" w:rsidP="007650D3">
            <w:pPr>
              <w:pStyle w:val="TableParagraph"/>
              <w:spacing w:before="3"/>
              <w:rPr>
                <w:rFonts w:ascii="Times New Roman"/>
                <w:sz w:val="19"/>
              </w:rPr>
            </w:pPr>
          </w:p>
          <w:p w14:paraId="0C89D8E6" w14:textId="77777777" w:rsidR="007650D3" w:rsidRDefault="007650D3" w:rsidP="007650D3">
            <w:pPr>
              <w:pStyle w:val="TableParagraph"/>
              <w:spacing w:line="199" w:lineRule="exact"/>
              <w:ind w:left="69"/>
              <w:rPr>
                <w:sz w:val="18"/>
              </w:rPr>
            </w:pPr>
            <w:r>
              <w:rPr>
                <w:sz w:val="18"/>
              </w:rPr>
              <w:t>102385424</w:t>
            </w:r>
          </w:p>
        </w:tc>
        <w:tc>
          <w:tcPr>
            <w:tcW w:w="1134" w:type="dxa"/>
          </w:tcPr>
          <w:p w14:paraId="1F52B265" w14:textId="77777777" w:rsidR="007650D3" w:rsidRPr="007E3CF7" w:rsidRDefault="007650D3" w:rsidP="007650D3">
            <w:pPr>
              <w:pStyle w:val="TableParagraph"/>
              <w:spacing w:before="1" w:line="199" w:lineRule="exact"/>
              <w:ind w:left="69"/>
              <w:rPr>
                <w:sz w:val="18"/>
              </w:rPr>
            </w:pPr>
          </w:p>
          <w:p w14:paraId="42928111" w14:textId="77777777" w:rsidR="007650D3" w:rsidRDefault="007650D3" w:rsidP="007650D3">
            <w:pPr>
              <w:pStyle w:val="TableParagraph"/>
              <w:spacing w:before="1" w:line="199" w:lineRule="exact"/>
              <w:ind w:left="69" w:right="231"/>
              <w:jc w:val="right"/>
              <w:rPr>
                <w:sz w:val="18"/>
              </w:rPr>
            </w:pPr>
            <w:r>
              <w:rPr>
                <w:sz w:val="18"/>
              </w:rPr>
              <w:t>600038424</w:t>
            </w:r>
          </w:p>
        </w:tc>
        <w:tc>
          <w:tcPr>
            <w:tcW w:w="1945" w:type="dxa"/>
          </w:tcPr>
          <w:p w14:paraId="096E41BF" w14:textId="77777777" w:rsidR="007650D3" w:rsidRDefault="007650D3" w:rsidP="007650D3">
            <w:pPr>
              <w:pStyle w:val="TableParagraph"/>
              <w:spacing w:before="3"/>
              <w:rPr>
                <w:rFonts w:ascii="Times New Roman"/>
                <w:sz w:val="19"/>
              </w:rPr>
            </w:pPr>
          </w:p>
          <w:p w14:paraId="65DCE452" w14:textId="77777777" w:rsidR="007650D3" w:rsidRDefault="007650D3" w:rsidP="007650D3">
            <w:pPr>
              <w:pStyle w:val="TableParagraph"/>
              <w:spacing w:line="199" w:lineRule="exact"/>
              <w:ind w:left="69"/>
              <w:rPr>
                <w:sz w:val="18"/>
              </w:rPr>
            </w:pPr>
            <w:r>
              <w:rPr>
                <w:sz w:val="18"/>
              </w:rPr>
              <w:t>ZŠ</w:t>
            </w:r>
          </w:p>
        </w:tc>
      </w:tr>
      <w:tr w:rsidR="007650D3" w14:paraId="56D72133" w14:textId="77777777" w:rsidTr="007650D3">
        <w:trPr>
          <w:trHeight w:val="436"/>
        </w:trPr>
        <w:tc>
          <w:tcPr>
            <w:tcW w:w="346" w:type="dxa"/>
          </w:tcPr>
          <w:p w14:paraId="5DEA573B" w14:textId="77777777" w:rsidR="007650D3" w:rsidRDefault="007650D3" w:rsidP="007650D3">
            <w:pPr>
              <w:pStyle w:val="TableParagraph"/>
              <w:rPr>
                <w:rFonts w:ascii="Times New Roman"/>
                <w:sz w:val="18"/>
              </w:rPr>
            </w:pPr>
          </w:p>
        </w:tc>
        <w:tc>
          <w:tcPr>
            <w:tcW w:w="1504" w:type="dxa"/>
          </w:tcPr>
          <w:p w14:paraId="022153B2" w14:textId="77777777" w:rsidR="007650D3" w:rsidRDefault="007650D3" w:rsidP="007650D3">
            <w:pPr>
              <w:pStyle w:val="TableParagraph"/>
              <w:spacing w:line="216" w:lineRule="exact"/>
              <w:ind w:left="71"/>
              <w:rPr>
                <w:sz w:val="18"/>
              </w:rPr>
            </w:pPr>
            <w:r>
              <w:rPr>
                <w:sz w:val="18"/>
              </w:rPr>
              <w:t>ZŠ a MŠ U</w:t>
            </w:r>
          </w:p>
          <w:p w14:paraId="53947E4C" w14:textId="77777777" w:rsidR="007650D3" w:rsidRDefault="007650D3" w:rsidP="007650D3">
            <w:pPr>
              <w:pStyle w:val="TableParagraph"/>
              <w:spacing w:before="1" w:line="199" w:lineRule="exact"/>
              <w:ind w:left="71"/>
              <w:rPr>
                <w:sz w:val="18"/>
              </w:rPr>
            </w:pPr>
            <w:r>
              <w:rPr>
                <w:sz w:val="18"/>
              </w:rPr>
              <w:t>Santošky</w:t>
            </w:r>
          </w:p>
        </w:tc>
        <w:tc>
          <w:tcPr>
            <w:tcW w:w="2070" w:type="dxa"/>
          </w:tcPr>
          <w:p w14:paraId="02BE1104" w14:textId="77777777" w:rsidR="007650D3" w:rsidRDefault="007650D3" w:rsidP="007650D3">
            <w:pPr>
              <w:pStyle w:val="TableParagraph"/>
              <w:spacing w:before="10"/>
              <w:rPr>
                <w:rFonts w:ascii="Times New Roman"/>
                <w:sz w:val="18"/>
              </w:rPr>
            </w:pPr>
          </w:p>
          <w:p w14:paraId="509F840B" w14:textId="77777777" w:rsidR="007650D3" w:rsidRDefault="007650D3" w:rsidP="007650D3">
            <w:pPr>
              <w:pStyle w:val="TableParagraph"/>
              <w:spacing w:line="199" w:lineRule="exact"/>
              <w:ind w:left="70"/>
              <w:rPr>
                <w:sz w:val="18"/>
              </w:rPr>
            </w:pPr>
            <w:r>
              <w:rPr>
                <w:sz w:val="18"/>
              </w:rPr>
              <w:t>U Santošky 178, Praha 5</w:t>
            </w:r>
          </w:p>
        </w:tc>
        <w:tc>
          <w:tcPr>
            <w:tcW w:w="951" w:type="dxa"/>
          </w:tcPr>
          <w:p w14:paraId="12997FAE" w14:textId="77777777" w:rsidR="007650D3" w:rsidRDefault="007650D3" w:rsidP="007650D3">
            <w:pPr>
              <w:pStyle w:val="TableParagraph"/>
              <w:spacing w:before="10"/>
              <w:rPr>
                <w:rFonts w:ascii="Times New Roman"/>
                <w:sz w:val="18"/>
              </w:rPr>
            </w:pPr>
          </w:p>
          <w:p w14:paraId="25C3ECFC" w14:textId="77777777" w:rsidR="007650D3" w:rsidRDefault="007650D3" w:rsidP="007650D3">
            <w:pPr>
              <w:pStyle w:val="TableParagraph"/>
              <w:spacing w:line="199" w:lineRule="exact"/>
              <w:ind w:left="51" w:right="120"/>
              <w:jc w:val="center"/>
              <w:rPr>
                <w:sz w:val="18"/>
              </w:rPr>
            </w:pPr>
            <w:r>
              <w:rPr>
                <w:sz w:val="18"/>
              </w:rPr>
              <w:t>69781907</w:t>
            </w:r>
          </w:p>
        </w:tc>
        <w:tc>
          <w:tcPr>
            <w:tcW w:w="1095" w:type="dxa"/>
          </w:tcPr>
          <w:p w14:paraId="686750EB" w14:textId="77777777" w:rsidR="007650D3" w:rsidRDefault="007650D3" w:rsidP="007650D3">
            <w:pPr>
              <w:pStyle w:val="TableParagraph"/>
              <w:spacing w:before="10"/>
              <w:rPr>
                <w:rFonts w:ascii="Times New Roman"/>
                <w:sz w:val="18"/>
              </w:rPr>
            </w:pPr>
          </w:p>
          <w:p w14:paraId="5E982B40" w14:textId="77777777" w:rsidR="007650D3" w:rsidRDefault="007650D3" w:rsidP="007650D3">
            <w:pPr>
              <w:pStyle w:val="TableParagraph"/>
              <w:spacing w:line="199" w:lineRule="exact"/>
              <w:ind w:left="69"/>
              <w:rPr>
                <w:sz w:val="18"/>
              </w:rPr>
            </w:pPr>
            <w:r>
              <w:rPr>
                <w:sz w:val="18"/>
              </w:rPr>
              <w:t>150005628</w:t>
            </w:r>
          </w:p>
        </w:tc>
        <w:tc>
          <w:tcPr>
            <w:tcW w:w="1134" w:type="dxa"/>
          </w:tcPr>
          <w:p w14:paraId="0EC014F6" w14:textId="77777777" w:rsidR="007650D3" w:rsidRPr="007E3CF7" w:rsidRDefault="007650D3" w:rsidP="007650D3">
            <w:pPr>
              <w:pStyle w:val="TableParagraph"/>
              <w:spacing w:before="1" w:line="199" w:lineRule="exact"/>
              <w:ind w:left="69"/>
              <w:rPr>
                <w:sz w:val="18"/>
              </w:rPr>
            </w:pPr>
          </w:p>
          <w:p w14:paraId="79F0EB9E" w14:textId="77777777" w:rsidR="007650D3" w:rsidRDefault="007650D3" w:rsidP="007650D3">
            <w:pPr>
              <w:pStyle w:val="TableParagraph"/>
              <w:spacing w:before="1" w:line="199" w:lineRule="exact"/>
              <w:ind w:left="69" w:right="231"/>
              <w:jc w:val="right"/>
              <w:rPr>
                <w:sz w:val="18"/>
              </w:rPr>
            </w:pPr>
            <w:r>
              <w:rPr>
                <w:sz w:val="18"/>
              </w:rPr>
              <w:t>600038424</w:t>
            </w:r>
          </w:p>
        </w:tc>
        <w:tc>
          <w:tcPr>
            <w:tcW w:w="1945" w:type="dxa"/>
          </w:tcPr>
          <w:p w14:paraId="2A8C0CD4" w14:textId="77777777" w:rsidR="007650D3" w:rsidRDefault="007650D3" w:rsidP="007650D3">
            <w:pPr>
              <w:pStyle w:val="TableParagraph"/>
              <w:spacing w:before="10"/>
              <w:rPr>
                <w:rFonts w:ascii="Times New Roman"/>
                <w:sz w:val="18"/>
              </w:rPr>
            </w:pPr>
          </w:p>
          <w:p w14:paraId="59D4E161" w14:textId="77777777" w:rsidR="007650D3" w:rsidRDefault="007650D3" w:rsidP="007650D3">
            <w:pPr>
              <w:pStyle w:val="TableParagraph"/>
              <w:spacing w:line="199" w:lineRule="exact"/>
              <w:ind w:left="69"/>
              <w:rPr>
                <w:sz w:val="18"/>
              </w:rPr>
            </w:pPr>
            <w:r>
              <w:rPr>
                <w:sz w:val="18"/>
              </w:rPr>
              <w:t>MŠ</w:t>
            </w:r>
          </w:p>
        </w:tc>
      </w:tr>
      <w:tr w:rsidR="007650D3" w14:paraId="70278E2F" w14:textId="77777777" w:rsidTr="007650D3">
        <w:trPr>
          <w:trHeight w:val="441"/>
        </w:trPr>
        <w:tc>
          <w:tcPr>
            <w:tcW w:w="346" w:type="dxa"/>
          </w:tcPr>
          <w:p w14:paraId="16218F00" w14:textId="77777777" w:rsidR="007650D3" w:rsidRDefault="007650D3" w:rsidP="007650D3">
            <w:pPr>
              <w:pStyle w:val="TableParagraph"/>
              <w:spacing w:before="3"/>
              <w:rPr>
                <w:rFonts w:ascii="Times New Roman"/>
                <w:sz w:val="19"/>
              </w:rPr>
            </w:pPr>
          </w:p>
          <w:p w14:paraId="2077B4F0" w14:textId="77777777" w:rsidR="007650D3" w:rsidRDefault="007650D3" w:rsidP="007650D3">
            <w:pPr>
              <w:pStyle w:val="TableParagraph"/>
              <w:spacing w:line="199" w:lineRule="exact"/>
              <w:ind w:left="61" w:right="52"/>
              <w:jc w:val="center"/>
              <w:rPr>
                <w:sz w:val="18"/>
              </w:rPr>
            </w:pPr>
            <w:r>
              <w:rPr>
                <w:sz w:val="18"/>
              </w:rPr>
              <w:t>24</w:t>
            </w:r>
          </w:p>
        </w:tc>
        <w:tc>
          <w:tcPr>
            <w:tcW w:w="1504" w:type="dxa"/>
          </w:tcPr>
          <w:p w14:paraId="2B652F09" w14:textId="77777777" w:rsidR="007650D3" w:rsidRDefault="007650D3" w:rsidP="007650D3">
            <w:pPr>
              <w:pStyle w:val="TableParagraph"/>
              <w:spacing w:before="3"/>
              <w:rPr>
                <w:rFonts w:ascii="Times New Roman"/>
                <w:sz w:val="19"/>
              </w:rPr>
            </w:pPr>
          </w:p>
          <w:p w14:paraId="63CA298F" w14:textId="77777777" w:rsidR="007650D3" w:rsidRDefault="007650D3" w:rsidP="007650D3">
            <w:pPr>
              <w:pStyle w:val="TableParagraph"/>
              <w:spacing w:line="199" w:lineRule="exact"/>
              <w:ind w:left="71"/>
              <w:rPr>
                <w:sz w:val="18"/>
              </w:rPr>
            </w:pPr>
            <w:r>
              <w:rPr>
                <w:sz w:val="18"/>
              </w:rPr>
              <w:t>ZŠ Nepomucká</w:t>
            </w:r>
          </w:p>
        </w:tc>
        <w:tc>
          <w:tcPr>
            <w:tcW w:w="2070" w:type="dxa"/>
          </w:tcPr>
          <w:p w14:paraId="5DA9431E" w14:textId="77777777" w:rsidR="007650D3" w:rsidRDefault="007650D3" w:rsidP="007650D3">
            <w:pPr>
              <w:pStyle w:val="TableParagraph"/>
              <w:spacing w:before="1" w:line="220" w:lineRule="atLeast"/>
              <w:ind w:left="70" w:right="108"/>
              <w:rPr>
                <w:sz w:val="18"/>
              </w:rPr>
            </w:pPr>
            <w:r>
              <w:rPr>
                <w:sz w:val="18"/>
              </w:rPr>
              <w:t>Nepomucká 139/1, Praha 5</w:t>
            </w:r>
          </w:p>
        </w:tc>
        <w:tc>
          <w:tcPr>
            <w:tcW w:w="951" w:type="dxa"/>
          </w:tcPr>
          <w:p w14:paraId="4180AC84" w14:textId="77777777" w:rsidR="007650D3" w:rsidRDefault="007650D3" w:rsidP="007650D3">
            <w:pPr>
              <w:pStyle w:val="TableParagraph"/>
              <w:spacing w:before="3"/>
              <w:rPr>
                <w:rFonts w:ascii="Times New Roman"/>
                <w:sz w:val="19"/>
              </w:rPr>
            </w:pPr>
          </w:p>
          <w:p w14:paraId="00671CE6" w14:textId="77777777" w:rsidR="007650D3" w:rsidRDefault="007650D3" w:rsidP="007650D3">
            <w:pPr>
              <w:pStyle w:val="TableParagraph"/>
              <w:spacing w:line="199" w:lineRule="exact"/>
              <w:ind w:left="51" w:right="120"/>
              <w:jc w:val="center"/>
              <w:rPr>
                <w:sz w:val="18"/>
              </w:rPr>
            </w:pPr>
            <w:r>
              <w:rPr>
                <w:sz w:val="18"/>
              </w:rPr>
              <w:t>69781761</w:t>
            </w:r>
          </w:p>
        </w:tc>
        <w:tc>
          <w:tcPr>
            <w:tcW w:w="1095" w:type="dxa"/>
          </w:tcPr>
          <w:p w14:paraId="0ECC47F9" w14:textId="77777777" w:rsidR="007650D3" w:rsidRDefault="007650D3" w:rsidP="007650D3">
            <w:pPr>
              <w:pStyle w:val="TableParagraph"/>
              <w:spacing w:before="3"/>
              <w:rPr>
                <w:rFonts w:ascii="Times New Roman"/>
                <w:sz w:val="19"/>
              </w:rPr>
            </w:pPr>
          </w:p>
          <w:p w14:paraId="4DF1D993" w14:textId="77777777" w:rsidR="007650D3" w:rsidRDefault="007650D3" w:rsidP="007650D3">
            <w:pPr>
              <w:pStyle w:val="TableParagraph"/>
              <w:spacing w:line="199" w:lineRule="exact"/>
              <w:ind w:left="69"/>
              <w:rPr>
                <w:sz w:val="18"/>
              </w:rPr>
            </w:pPr>
            <w:r>
              <w:rPr>
                <w:sz w:val="18"/>
              </w:rPr>
              <w:t>102385467</w:t>
            </w:r>
          </w:p>
        </w:tc>
        <w:tc>
          <w:tcPr>
            <w:tcW w:w="1134" w:type="dxa"/>
          </w:tcPr>
          <w:p w14:paraId="5234B480" w14:textId="77777777" w:rsidR="007650D3" w:rsidRPr="007E3CF7" w:rsidRDefault="007650D3" w:rsidP="007650D3">
            <w:pPr>
              <w:pStyle w:val="TableParagraph"/>
              <w:spacing w:before="1" w:line="199" w:lineRule="exact"/>
              <w:ind w:left="69"/>
              <w:rPr>
                <w:sz w:val="18"/>
              </w:rPr>
            </w:pPr>
          </w:p>
          <w:p w14:paraId="4AFD6538" w14:textId="77777777" w:rsidR="007650D3" w:rsidRDefault="007650D3" w:rsidP="007650D3">
            <w:pPr>
              <w:pStyle w:val="TableParagraph"/>
              <w:spacing w:before="1" w:line="199" w:lineRule="exact"/>
              <w:ind w:left="69" w:right="231"/>
              <w:jc w:val="right"/>
              <w:rPr>
                <w:sz w:val="18"/>
              </w:rPr>
            </w:pPr>
            <w:r>
              <w:rPr>
                <w:sz w:val="18"/>
              </w:rPr>
              <w:t>600038441</w:t>
            </w:r>
          </w:p>
        </w:tc>
        <w:tc>
          <w:tcPr>
            <w:tcW w:w="1945" w:type="dxa"/>
          </w:tcPr>
          <w:p w14:paraId="7621038F" w14:textId="77777777" w:rsidR="007650D3" w:rsidRDefault="007650D3" w:rsidP="007650D3">
            <w:pPr>
              <w:pStyle w:val="TableParagraph"/>
              <w:spacing w:before="3"/>
              <w:rPr>
                <w:rFonts w:ascii="Times New Roman"/>
                <w:sz w:val="19"/>
              </w:rPr>
            </w:pPr>
          </w:p>
          <w:p w14:paraId="6B928C91" w14:textId="77777777" w:rsidR="007650D3" w:rsidRDefault="007650D3" w:rsidP="007650D3">
            <w:pPr>
              <w:pStyle w:val="TableParagraph"/>
              <w:spacing w:line="199" w:lineRule="exact"/>
              <w:ind w:left="69"/>
              <w:rPr>
                <w:sz w:val="18"/>
              </w:rPr>
            </w:pPr>
            <w:r>
              <w:rPr>
                <w:sz w:val="18"/>
              </w:rPr>
              <w:t>ZŠ</w:t>
            </w:r>
          </w:p>
        </w:tc>
      </w:tr>
      <w:tr w:rsidR="007650D3" w14:paraId="5ACAEA3C" w14:textId="77777777" w:rsidTr="007650D3">
        <w:trPr>
          <w:trHeight w:val="441"/>
        </w:trPr>
        <w:tc>
          <w:tcPr>
            <w:tcW w:w="346" w:type="dxa"/>
          </w:tcPr>
          <w:p w14:paraId="3886967D" w14:textId="77777777" w:rsidR="007650D3" w:rsidRDefault="007650D3" w:rsidP="007650D3">
            <w:pPr>
              <w:pStyle w:val="TableParagraph"/>
              <w:spacing w:before="3"/>
              <w:rPr>
                <w:rFonts w:ascii="Times New Roman"/>
                <w:sz w:val="19"/>
              </w:rPr>
            </w:pPr>
          </w:p>
          <w:p w14:paraId="1E48052A" w14:textId="77777777" w:rsidR="007650D3" w:rsidRDefault="007650D3" w:rsidP="007650D3">
            <w:pPr>
              <w:pStyle w:val="TableParagraph"/>
              <w:spacing w:line="199" w:lineRule="exact"/>
              <w:ind w:left="61" w:right="52"/>
              <w:jc w:val="center"/>
              <w:rPr>
                <w:sz w:val="18"/>
              </w:rPr>
            </w:pPr>
            <w:r>
              <w:rPr>
                <w:sz w:val="18"/>
              </w:rPr>
              <w:t>25</w:t>
            </w:r>
          </w:p>
        </w:tc>
        <w:tc>
          <w:tcPr>
            <w:tcW w:w="1504" w:type="dxa"/>
          </w:tcPr>
          <w:p w14:paraId="4BFAE83C" w14:textId="77777777" w:rsidR="007650D3" w:rsidRDefault="007650D3" w:rsidP="007650D3">
            <w:pPr>
              <w:pStyle w:val="TableParagraph"/>
              <w:spacing w:before="1" w:line="220" w:lineRule="atLeast"/>
              <w:ind w:left="71" w:right="74"/>
              <w:rPr>
                <w:sz w:val="18"/>
              </w:rPr>
            </w:pPr>
            <w:r>
              <w:rPr>
                <w:sz w:val="18"/>
              </w:rPr>
              <w:t>ZŠ a MŠ U Tyršovy školy</w:t>
            </w:r>
          </w:p>
        </w:tc>
        <w:tc>
          <w:tcPr>
            <w:tcW w:w="2070" w:type="dxa"/>
          </w:tcPr>
          <w:p w14:paraId="73AC26AD" w14:textId="77777777" w:rsidR="007650D3" w:rsidRDefault="007650D3" w:rsidP="007650D3">
            <w:pPr>
              <w:pStyle w:val="TableParagraph"/>
              <w:spacing w:before="1" w:line="220" w:lineRule="atLeast"/>
              <w:ind w:left="70" w:right="323"/>
              <w:rPr>
                <w:sz w:val="18"/>
              </w:rPr>
            </w:pPr>
            <w:r>
              <w:rPr>
                <w:sz w:val="18"/>
              </w:rPr>
              <w:t>U Tyršovy školy 430/1, Praha 5</w:t>
            </w:r>
          </w:p>
        </w:tc>
        <w:tc>
          <w:tcPr>
            <w:tcW w:w="951" w:type="dxa"/>
          </w:tcPr>
          <w:p w14:paraId="2E54B5BB" w14:textId="77777777" w:rsidR="007650D3" w:rsidRDefault="007650D3" w:rsidP="007650D3">
            <w:pPr>
              <w:pStyle w:val="TableParagraph"/>
              <w:spacing w:before="3"/>
              <w:rPr>
                <w:rFonts w:ascii="Times New Roman"/>
                <w:sz w:val="19"/>
              </w:rPr>
            </w:pPr>
          </w:p>
          <w:p w14:paraId="02CC9C95" w14:textId="77777777" w:rsidR="007650D3" w:rsidRDefault="007650D3" w:rsidP="007650D3">
            <w:pPr>
              <w:pStyle w:val="TableParagraph"/>
              <w:spacing w:line="199" w:lineRule="exact"/>
              <w:ind w:left="51" w:right="120"/>
              <w:jc w:val="center"/>
              <w:rPr>
                <w:sz w:val="18"/>
              </w:rPr>
            </w:pPr>
            <w:r>
              <w:rPr>
                <w:sz w:val="18"/>
              </w:rPr>
              <w:t>70107661</w:t>
            </w:r>
          </w:p>
        </w:tc>
        <w:tc>
          <w:tcPr>
            <w:tcW w:w="1095" w:type="dxa"/>
          </w:tcPr>
          <w:p w14:paraId="7E9FA4D7" w14:textId="77777777" w:rsidR="007650D3" w:rsidRDefault="007650D3" w:rsidP="007650D3">
            <w:pPr>
              <w:pStyle w:val="TableParagraph"/>
              <w:spacing w:before="3"/>
              <w:rPr>
                <w:rFonts w:ascii="Times New Roman"/>
                <w:sz w:val="19"/>
              </w:rPr>
            </w:pPr>
          </w:p>
          <w:p w14:paraId="4D83CC76" w14:textId="77777777" w:rsidR="007650D3" w:rsidRDefault="007650D3" w:rsidP="007650D3">
            <w:pPr>
              <w:pStyle w:val="TableParagraph"/>
              <w:spacing w:line="199" w:lineRule="exact"/>
              <w:ind w:left="69"/>
              <w:rPr>
                <w:sz w:val="18"/>
              </w:rPr>
            </w:pPr>
            <w:r>
              <w:rPr>
                <w:sz w:val="18"/>
              </w:rPr>
              <w:t>102385483</w:t>
            </w:r>
          </w:p>
        </w:tc>
        <w:tc>
          <w:tcPr>
            <w:tcW w:w="1134" w:type="dxa"/>
          </w:tcPr>
          <w:p w14:paraId="54479B1D" w14:textId="77777777" w:rsidR="007650D3" w:rsidRPr="007E3CF7" w:rsidRDefault="007650D3" w:rsidP="007650D3">
            <w:pPr>
              <w:pStyle w:val="TableParagraph"/>
              <w:spacing w:before="1" w:line="199" w:lineRule="exact"/>
              <w:ind w:left="69"/>
              <w:rPr>
                <w:sz w:val="18"/>
              </w:rPr>
            </w:pPr>
          </w:p>
          <w:p w14:paraId="5A1695FA" w14:textId="77777777" w:rsidR="007650D3" w:rsidRDefault="007650D3" w:rsidP="007650D3">
            <w:pPr>
              <w:pStyle w:val="TableParagraph"/>
              <w:spacing w:before="1" w:line="199" w:lineRule="exact"/>
              <w:ind w:left="69" w:right="231"/>
              <w:jc w:val="right"/>
              <w:rPr>
                <w:sz w:val="18"/>
              </w:rPr>
            </w:pPr>
            <w:r>
              <w:rPr>
                <w:sz w:val="18"/>
              </w:rPr>
              <w:t>600038467</w:t>
            </w:r>
          </w:p>
        </w:tc>
        <w:tc>
          <w:tcPr>
            <w:tcW w:w="1945" w:type="dxa"/>
          </w:tcPr>
          <w:p w14:paraId="2F848DFC" w14:textId="77777777" w:rsidR="007650D3" w:rsidRDefault="007650D3" w:rsidP="007650D3">
            <w:pPr>
              <w:pStyle w:val="TableParagraph"/>
              <w:spacing w:before="3"/>
              <w:rPr>
                <w:rFonts w:ascii="Times New Roman"/>
                <w:sz w:val="19"/>
              </w:rPr>
            </w:pPr>
          </w:p>
          <w:p w14:paraId="0B47C12F" w14:textId="77777777" w:rsidR="007650D3" w:rsidRDefault="007650D3" w:rsidP="007650D3">
            <w:pPr>
              <w:pStyle w:val="TableParagraph"/>
              <w:spacing w:line="199" w:lineRule="exact"/>
              <w:ind w:left="69"/>
              <w:rPr>
                <w:sz w:val="18"/>
              </w:rPr>
            </w:pPr>
            <w:r>
              <w:rPr>
                <w:sz w:val="18"/>
              </w:rPr>
              <w:t>ZŠ</w:t>
            </w:r>
          </w:p>
        </w:tc>
      </w:tr>
      <w:tr w:rsidR="007650D3" w14:paraId="655CF75F" w14:textId="77777777" w:rsidTr="007650D3">
        <w:trPr>
          <w:trHeight w:val="436"/>
        </w:trPr>
        <w:tc>
          <w:tcPr>
            <w:tcW w:w="346" w:type="dxa"/>
          </w:tcPr>
          <w:p w14:paraId="3588E88C" w14:textId="77777777" w:rsidR="007650D3" w:rsidRDefault="007650D3" w:rsidP="007650D3">
            <w:pPr>
              <w:pStyle w:val="TableParagraph"/>
              <w:rPr>
                <w:rFonts w:ascii="Times New Roman"/>
                <w:sz w:val="18"/>
              </w:rPr>
            </w:pPr>
          </w:p>
        </w:tc>
        <w:tc>
          <w:tcPr>
            <w:tcW w:w="1504" w:type="dxa"/>
          </w:tcPr>
          <w:p w14:paraId="604E1A26" w14:textId="77777777" w:rsidR="007650D3" w:rsidRDefault="007650D3" w:rsidP="007650D3">
            <w:pPr>
              <w:pStyle w:val="TableParagraph"/>
              <w:spacing w:line="216" w:lineRule="exact"/>
              <w:ind w:left="71"/>
              <w:rPr>
                <w:sz w:val="18"/>
              </w:rPr>
            </w:pPr>
            <w:r>
              <w:rPr>
                <w:sz w:val="18"/>
              </w:rPr>
              <w:t>ZŠ a MŠ U Tyršovy</w:t>
            </w:r>
          </w:p>
          <w:p w14:paraId="2F4E1519" w14:textId="77777777" w:rsidR="007650D3" w:rsidRDefault="007650D3" w:rsidP="007650D3">
            <w:pPr>
              <w:pStyle w:val="TableParagraph"/>
              <w:spacing w:before="1" w:line="199" w:lineRule="exact"/>
              <w:ind w:left="71"/>
              <w:rPr>
                <w:sz w:val="18"/>
              </w:rPr>
            </w:pPr>
            <w:r>
              <w:rPr>
                <w:sz w:val="18"/>
              </w:rPr>
              <w:t>školy</w:t>
            </w:r>
          </w:p>
        </w:tc>
        <w:tc>
          <w:tcPr>
            <w:tcW w:w="2070" w:type="dxa"/>
          </w:tcPr>
          <w:p w14:paraId="618C2C22" w14:textId="77777777" w:rsidR="007650D3" w:rsidRDefault="007650D3" w:rsidP="007650D3">
            <w:pPr>
              <w:pStyle w:val="TableParagraph"/>
              <w:spacing w:line="216" w:lineRule="exact"/>
              <w:ind w:left="70"/>
              <w:rPr>
                <w:sz w:val="18"/>
              </w:rPr>
            </w:pPr>
            <w:r>
              <w:rPr>
                <w:sz w:val="18"/>
              </w:rPr>
              <w:t>U Tyršovy školy 634/2,</w:t>
            </w:r>
          </w:p>
          <w:p w14:paraId="5985FC33" w14:textId="77777777" w:rsidR="007650D3" w:rsidRDefault="007650D3" w:rsidP="007650D3">
            <w:pPr>
              <w:pStyle w:val="TableParagraph"/>
              <w:spacing w:before="1" w:line="199" w:lineRule="exact"/>
              <w:ind w:left="70"/>
              <w:rPr>
                <w:sz w:val="18"/>
              </w:rPr>
            </w:pPr>
            <w:r>
              <w:rPr>
                <w:sz w:val="18"/>
              </w:rPr>
              <w:t>Praha 5</w:t>
            </w:r>
          </w:p>
        </w:tc>
        <w:tc>
          <w:tcPr>
            <w:tcW w:w="951" w:type="dxa"/>
          </w:tcPr>
          <w:p w14:paraId="0429274B" w14:textId="77777777" w:rsidR="007650D3" w:rsidRDefault="007650D3" w:rsidP="007650D3">
            <w:pPr>
              <w:pStyle w:val="TableParagraph"/>
              <w:spacing w:before="10"/>
              <w:rPr>
                <w:rFonts w:ascii="Times New Roman"/>
                <w:sz w:val="18"/>
              </w:rPr>
            </w:pPr>
          </w:p>
          <w:p w14:paraId="39D517E7" w14:textId="77777777" w:rsidR="007650D3" w:rsidRDefault="007650D3" w:rsidP="007650D3">
            <w:pPr>
              <w:pStyle w:val="TableParagraph"/>
              <w:spacing w:line="199" w:lineRule="exact"/>
              <w:ind w:left="51" w:right="120"/>
              <w:jc w:val="center"/>
              <w:rPr>
                <w:sz w:val="18"/>
              </w:rPr>
            </w:pPr>
            <w:r>
              <w:rPr>
                <w:sz w:val="18"/>
              </w:rPr>
              <w:t>70107661</w:t>
            </w:r>
          </w:p>
        </w:tc>
        <w:tc>
          <w:tcPr>
            <w:tcW w:w="1095" w:type="dxa"/>
          </w:tcPr>
          <w:p w14:paraId="3F02C07A" w14:textId="77777777" w:rsidR="007650D3" w:rsidRDefault="007650D3" w:rsidP="007650D3">
            <w:pPr>
              <w:pStyle w:val="TableParagraph"/>
              <w:spacing w:before="10"/>
              <w:rPr>
                <w:rFonts w:ascii="Times New Roman"/>
                <w:sz w:val="18"/>
              </w:rPr>
            </w:pPr>
          </w:p>
          <w:p w14:paraId="679ECDB4" w14:textId="77777777" w:rsidR="007650D3" w:rsidRDefault="007650D3" w:rsidP="007650D3">
            <w:pPr>
              <w:pStyle w:val="TableParagraph"/>
              <w:spacing w:line="199" w:lineRule="exact"/>
              <w:ind w:left="69"/>
              <w:rPr>
                <w:sz w:val="18"/>
              </w:rPr>
            </w:pPr>
            <w:r>
              <w:rPr>
                <w:sz w:val="18"/>
              </w:rPr>
              <w:t>150006080</w:t>
            </w:r>
          </w:p>
        </w:tc>
        <w:tc>
          <w:tcPr>
            <w:tcW w:w="1134" w:type="dxa"/>
          </w:tcPr>
          <w:p w14:paraId="524653DF" w14:textId="77777777" w:rsidR="007650D3" w:rsidRPr="007E3CF7" w:rsidRDefault="007650D3" w:rsidP="007650D3">
            <w:pPr>
              <w:pStyle w:val="TableParagraph"/>
              <w:spacing w:before="1" w:line="199" w:lineRule="exact"/>
              <w:ind w:left="69"/>
              <w:rPr>
                <w:sz w:val="18"/>
              </w:rPr>
            </w:pPr>
          </w:p>
          <w:p w14:paraId="6F0C77E9" w14:textId="77777777" w:rsidR="007650D3" w:rsidRDefault="007650D3" w:rsidP="007650D3">
            <w:pPr>
              <w:pStyle w:val="TableParagraph"/>
              <w:spacing w:before="1" w:line="199" w:lineRule="exact"/>
              <w:ind w:left="69" w:right="231"/>
              <w:jc w:val="right"/>
              <w:rPr>
                <w:sz w:val="18"/>
              </w:rPr>
            </w:pPr>
            <w:r>
              <w:rPr>
                <w:sz w:val="18"/>
              </w:rPr>
              <w:t>600038467</w:t>
            </w:r>
          </w:p>
        </w:tc>
        <w:tc>
          <w:tcPr>
            <w:tcW w:w="1945" w:type="dxa"/>
          </w:tcPr>
          <w:p w14:paraId="4C61270C" w14:textId="77777777" w:rsidR="007650D3" w:rsidRDefault="007650D3" w:rsidP="007650D3">
            <w:pPr>
              <w:pStyle w:val="TableParagraph"/>
              <w:spacing w:before="10"/>
              <w:rPr>
                <w:rFonts w:ascii="Times New Roman"/>
                <w:sz w:val="18"/>
              </w:rPr>
            </w:pPr>
          </w:p>
          <w:p w14:paraId="4623C582" w14:textId="77777777" w:rsidR="007650D3" w:rsidRDefault="007650D3" w:rsidP="007650D3">
            <w:pPr>
              <w:pStyle w:val="TableParagraph"/>
              <w:spacing w:line="199" w:lineRule="exact"/>
              <w:ind w:left="69"/>
              <w:rPr>
                <w:sz w:val="18"/>
              </w:rPr>
            </w:pPr>
            <w:r>
              <w:rPr>
                <w:sz w:val="18"/>
              </w:rPr>
              <w:t>MŠ</w:t>
            </w:r>
          </w:p>
        </w:tc>
      </w:tr>
      <w:tr w:rsidR="007650D3" w14:paraId="77B5DCD9" w14:textId="77777777" w:rsidTr="007650D3">
        <w:trPr>
          <w:trHeight w:val="441"/>
        </w:trPr>
        <w:tc>
          <w:tcPr>
            <w:tcW w:w="346" w:type="dxa"/>
          </w:tcPr>
          <w:p w14:paraId="3A8AEDF9" w14:textId="77777777" w:rsidR="007650D3" w:rsidRDefault="007650D3" w:rsidP="007650D3">
            <w:pPr>
              <w:pStyle w:val="TableParagraph"/>
              <w:spacing w:before="4"/>
              <w:rPr>
                <w:rFonts w:ascii="Times New Roman"/>
                <w:sz w:val="19"/>
              </w:rPr>
            </w:pPr>
          </w:p>
          <w:p w14:paraId="7ED849F6" w14:textId="77777777" w:rsidR="007650D3" w:rsidRDefault="007650D3" w:rsidP="007650D3">
            <w:pPr>
              <w:pStyle w:val="TableParagraph"/>
              <w:spacing w:line="199" w:lineRule="exact"/>
              <w:ind w:left="61" w:right="52"/>
              <w:jc w:val="center"/>
              <w:rPr>
                <w:sz w:val="18"/>
              </w:rPr>
            </w:pPr>
            <w:r>
              <w:rPr>
                <w:sz w:val="18"/>
              </w:rPr>
              <w:t>26</w:t>
            </w:r>
          </w:p>
        </w:tc>
        <w:tc>
          <w:tcPr>
            <w:tcW w:w="1504" w:type="dxa"/>
          </w:tcPr>
          <w:p w14:paraId="4A9A60C5" w14:textId="77777777" w:rsidR="007650D3" w:rsidRDefault="007650D3" w:rsidP="007650D3">
            <w:pPr>
              <w:pStyle w:val="TableParagraph"/>
              <w:spacing w:before="1"/>
              <w:ind w:left="71"/>
              <w:rPr>
                <w:sz w:val="18"/>
              </w:rPr>
            </w:pPr>
            <w:r>
              <w:rPr>
                <w:sz w:val="18"/>
              </w:rPr>
              <w:t>ZŠ a MŠ</w:t>
            </w:r>
          </w:p>
          <w:p w14:paraId="1F7F4FE4" w14:textId="77777777" w:rsidR="007650D3" w:rsidRDefault="007650D3" w:rsidP="007650D3">
            <w:pPr>
              <w:pStyle w:val="TableParagraph"/>
              <w:spacing w:before="2" w:line="199" w:lineRule="exact"/>
              <w:ind w:left="71"/>
              <w:rPr>
                <w:sz w:val="18"/>
              </w:rPr>
            </w:pPr>
            <w:r>
              <w:rPr>
                <w:sz w:val="18"/>
              </w:rPr>
              <w:t>Barrandov I</w:t>
            </w:r>
          </w:p>
        </w:tc>
        <w:tc>
          <w:tcPr>
            <w:tcW w:w="2070" w:type="dxa"/>
          </w:tcPr>
          <w:p w14:paraId="7228AE00" w14:textId="77777777" w:rsidR="007650D3" w:rsidRDefault="007650D3" w:rsidP="007650D3">
            <w:pPr>
              <w:pStyle w:val="TableParagraph"/>
              <w:spacing w:before="1"/>
              <w:ind w:left="70"/>
              <w:rPr>
                <w:sz w:val="18"/>
              </w:rPr>
            </w:pPr>
            <w:r>
              <w:rPr>
                <w:sz w:val="18"/>
              </w:rPr>
              <w:t>Chaplinovo nám. 615/1,</w:t>
            </w:r>
          </w:p>
          <w:p w14:paraId="1DA81D7A" w14:textId="77777777" w:rsidR="007650D3" w:rsidRDefault="007650D3" w:rsidP="007650D3">
            <w:pPr>
              <w:pStyle w:val="TableParagraph"/>
              <w:spacing w:before="2" w:line="199" w:lineRule="exact"/>
              <w:ind w:left="70"/>
              <w:rPr>
                <w:sz w:val="18"/>
              </w:rPr>
            </w:pPr>
            <w:r>
              <w:rPr>
                <w:sz w:val="18"/>
              </w:rPr>
              <w:t>Praha 5</w:t>
            </w:r>
          </w:p>
        </w:tc>
        <w:tc>
          <w:tcPr>
            <w:tcW w:w="951" w:type="dxa"/>
          </w:tcPr>
          <w:p w14:paraId="557FA550" w14:textId="77777777" w:rsidR="007650D3" w:rsidRDefault="007650D3" w:rsidP="007650D3">
            <w:pPr>
              <w:pStyle w:val="TableParagraph"/>
              <w:spacing w:before="4"/>
              <w:rPr>
                <w:rFonts w:ascii="Times New Roman"/>
                <w:sz w:val="19"/>
              </w:rPr>
            </w:pPr>
          </w:p>
          <w:p w14:paraId="1CF5DFA8" w14:textId="77777777" w:rsidR="007650D3" w:rsidRDefault="007650D3" w:rsidP="007650D3">
            <w:pPr>
              <w:pStyle w:val="TableParagraph"/>
              <w:spacing w:line="199" w:lineRule="exact"/>
              <w:ind w:left="51" w:right="120"/>
              <w:jc w:val="center"/>
              <w:rPr>
                <w:sz w:val="18"/>
              </w:rPr>
            </w:pPr>
            <w:r>
              <w:rPr>
                <w:sz w:val="18"/>
              </w:rPr>
              <w:t>65993527</w:t>
            </w:r>
          </w:p>
        </w:tc>
        <w:tc>
          <w:tcPr>
            <w:tcW w:w="1095" w:type="dxa"/>
          </w:tcPr>
          <w:p w14:paraId="1F91F199" w14:textId="77777777" w:rsidR="007650D3" w:rsidRDefault="007650D3" w:rsidP="007650D3">
            <w:pPr>
              <w:pStyle w:val="TableParagraph"/>
              <w:spacing w:before="4"/>
              <w:rPr>
                <w:rFonts w:ascii="Times New Roman"/>
                <w:sz w:val="19"/>
              </w:rPr>
            </w:pPr>
          </w:p>
          <w:p w14:paraId="3CEE2B96" w14:textId="77777777" w:rsidR="007650D3" w:rsidRDefault="007650D3" w:rsidP="007650D3">
            <w:pPr>
              <w:pStyle w:val="TableParagraph"/>
              <w:spacing w:line="199" w:lineRule="exact"/>
              <w:ind w:left="69"/>
              <w:rPr>
                <w:sz w:val="18"/>
              </w:rPr>
            </w:pPr>
            <w:r>
              <w:rPr>
                <w:sz w:val="18"/>
              </w:rPr>
              <w:t>102401624</w:t>
            </w:r>
          </w:p>
        </w:tc>
        <w:tc>
          <w:tcPr>
            <w:tcW w:w="1134" w:type="dxa"/>
          </w:tcPr>
          <w:p w14:paraId="180AEB64" w14:textId="77777777" w:rsidR="007650D3" w:rsidRPr="007E3CF7" w:rsidRDefault="007650D3" w:rsidP="007650D3">
            <w:pPr>
              <w:pStyle w:val="TableParagraph"/>
              <w:spacing w:before="1" w:line="199" w:lineRule="exact"/>
              <w:ind w:left="69"/>
              <w:rPr>
                <w:sz w:val="18"/>
              </w:rPr>
            </w:pPr>
          </w:p>
          <w:p w14:paraId="75F52342" w14:textId="77777777" w:rsidR="007650D3" w:rsidRDefault="007650D3" w:rsidP="007650D3">
            <w:pPr>
              <w:pStyle w:val="TableParagraph"/>
              <w:spacing w:before="1" w:line="199" w:lineRule="exact"/>
              <w:ind w:left="69" w:right="231"/>
              <w:jc w:val="right"/>
              <w:rPr>
                <w:sz w:val="18"/>
              </w:rPr>
            </w:pPr>
            <w:r>
              <w:rPr>
                <w:sz w:val="18"/>
              </w:rPr>
              <w:t>600038475</w:t>
            </w:r>
          </w:p>
        </w:tc>
        <w:tc>
          <w:tcPr>
            <w:tcW w:w="1945" w:type="dxa"/>
          </w:tcPr>
          <w:p w14:paraId="58568333" w14:textId="77777777" w:rsidR="007650D3" w:rsidRDefault="007650D3" w:rsidP="007650D3">
            <w:pPr>
              <w:pStyle w:val="TableParagraph"/>
              <w:spacing w:before="4"/>
              <w:rPr>
                <w:rFonts w:ascii="Times New Roman"/>
                <w:sz w:val="19"/>
              </w:rPr>
            </w:pPr>
          </w:p>
          <w:p w14:paraId="09F42ED8" w14:textId="77777777" w:rsidR="007650D3" w:rsidRDefault="007650D3" w:rsidP="007650D3">
            <w:pPr>
              <w:pStyle w:val="TableParagraph"/>
              <w:spacing w:line="199" w:lineRule="exact"/>
              <w:ind w:left="69"/>
              <w:rPr>
                <w:sz w:val="18"/>
              </w:rPr>
            </w:pPr>
            <w:r>
              <w:rPr>
                <w:sz w:val="18"/>
              </w:rPr>
              <w:t>ZŠ</w:t>
            </w:r>
          </w:p>
        </w:tc>
      </w:tr>
      <w:tr w:rsidR="007650D3" w14:paraId="14E941F6" w14:textId="77777777" w:rsidTr="007650D3">
        <w:trPr>
          <w:trHeight w:val="436"/>
        </w:trPr>
        <w:tc>
          <w:tcPr>
            <w:tcW w:w="346" w:type="dxa"/>
          </w:tcPr>
          <w:p w14:paraId="16E65C82" w14:textId="77777777" w:rsidR="007650D3" w:rsidRDefault="007650D3" w:rsidP="007650D3">
            <w:pPr>
              <w:pStyle w:val="TableParagraph"/>
              <w:rPr>
                <w:rFonts w:ascii="Times New Roman"/>
                <w:sz w:val="18"/>
              </w:rPr>
            </w:pPr>
          </w:p>
        </w:tc>
        <w:tc>
          <w:tcPr>
            <w:tcW w:w="1504" w:type="dxa"/>
          </w:tcPr>
          <w:p w14:paraId="1E779B74" w14:textId="77777777" w:rsidR="007650D3" w:rsidRDefault="007650D3" w:rsidP="007650D3">
            <w:pPr>
              <w:pStyle w:val="TableParagraph"/>
              <w:spacing w:before="1" w:line="218" w:lineRule="exact"/>
              <w:ind w:left="71"/>
              <w:rPr>
                <w:sz w:val="18"/>
              </w:rPr>
            </w:pPr>
            <w:r>
              <w:rPr>
                <w:sz w:val="18"/>
              </w:rPr>
              <w:t>ZŠ a MŠ</w:t>
            </w:r>
          </w:p>
          <w:p w14:paraId="6D937BC4" w14:textId="77777777" w:rsidR="007650D3" w:rsidRDefault="007650D3" w:rsidP="007650D3">
            <w:pPr>
              <w:pStyle w:val="TableParagraph"/>
              <w:spacing w:line="197" w:lineRule="exact"/>
              <w:ind w:left="71"/>
              <w:rPr>
                <w:sz w:val="18"/>
              </w:rPr>
            </w:pPr>
            <w:r>
              <w:rPr>
                <w:sz w:val="18"/>
              </w:rPr>
              <w:t>Barrandov I</w:t>
            </w:r>
          </w:p>
        </w:tc>
        <w:tc>
          <w:tcPr>
            <w:tcW w:w="2070" w:type="dxa"/>
          </w:tcPr>
          <w:p w14:paraId="4E000B1C" w14:textId="77777777" w:rsidR="007650D3" w:rsidRDefault="007650D3" w:rsidP="007650D3">
            <w:pPr>
              <w:pStyle w:val="TableParagraph"/>
              <w:spacing w:line="216" w:lineRule="exact"/>
              <w:ind w:left="70" w:right="151"/>
              <w:rPr>
                <w:sz w:val="18"/>
              </w:rPr>
            </w:pPr>
            <w:r>
              <w:rPr>
                <w:sz w:val="18"/>
              </w:rPr>
              <w:t>Renoirova 648/29, Praha 5</w:t>
            </w:r>
          </w:p>
        </w:tc>
        <w:tc>
          <w:tcPr>
            <w:tcW w:w="951" w:type="dxa"/>
          </w:tcPr>
          <w:p w14:paraId="72B70337" w14:textId="77777777" w:rsidR="007650D3" w:rsidRDefault="007650D3" w:rsidP="007650D3">
            <w:pPr>
              <w:pStyle w:val="TableParagraph"/>
              <w:spacing w:before="10"/>
              <w:rPr>
                <w:rFonts w:ascii="Times New Roman"/>
                <w:sz w:val="18"/>
              </w:rPr>
            </w:pPr>
          </w:p>
          <w:p w14:paraId="72035135" w14:textId="77777777" w:rsidR="007650D3" w:rsidRDefault="007650D3" w:rsidP="007650D3">
            <w:pPr>
              <w:pStyle w:val="TableParagraph"/>
              <w:spacing w:line="199" w:lineRule="exact"/>
              <w:ind w:left="51" w:right="120"/>
              <w:jc w:val="center"/>
              <w:rPr>
                <w:sz w:val="18"/>
              </w:rPr>
            </w:pPr>
            <w:r>
              <w:rPr>
                <w:sz w:val="18"/>
              </w:rPr>
              <w:t>65993527</w:t>
            </w:r>
          </w:p>
        </w:tc>
        <w:tc>
          <w:tcPr>
            <w:tcW w:w="1095" w:type="dxa"/>
          </w:tcPr>
          <w:p w14:paraId="044F64C1" w14:textId="77777777" w:rsidR="007650D3" w:rsidRDefault="007650D3" w:rsidP="007650D3">
            <w:pPr>
              <w:pStyle w:val="TableParagraph"/>
              <w:spacing w:before="10"/>
              <w:rPr>
                <w:rFonts w:ascii="Times New Roman"/>
                <w:sz w:val="18"/>
              </w:rPr>
            </w:pPr>
          </w:p>
          <w:p w14:paraId="74D8F562" w14:textId="77777777" w:rsidR="007650D3" w:rsidRDefault="007650D3" w:rsidP="007650D3">
            <w:pPr>
              <w:pStyle w:val="TableParagraph"/>
              <w:spacing w:line="199" w:lineRule="exact"/>
              <w:ind w:left="69"/>
              <w:rPr>
                <w:sz w:val="18"/>
              </w:rPr>
            </w:pPr>
            <w:r>
              <w:rPr>
                <w:sz w:val="18"/>
              </w:rPr>
              <w:t>102385335</w:t>
            </w:r>
          </w:p>
        </w:tc>
        <w:tc>
          <w:tcPr>
            <w:tcW w:w="1134" w:type="dxa"/>
          </w:tcPr>
          <w:p w14:paraId="424AB66C" w14:textId="77777777" w:rsidR="007650D3" w:rsidRPr="007E3CF7" w:rsidRDefault="007650D3" w:rsidP="007650D3">
            <w:pPr>
              <w:pStyle w:val="TableParagraph"/>
              <w:spacing w:before="1" w:line="199" w:lineRule="exact"/>
              <w:ind w:left="69"/>
              <w:rPr>
                <w:sz w:val="18"/>
              </w:rPr>
            </w:pPr>
          </w:p>
          <w:p w14:paraId="474536F5" w14:textId="77777777" w:rsidR="007650D3" w:rsidRDefault="007650D3" w:rsidP="007650D3">
            <w:pPr>
              <w:pStyle w:val="TableParagraph"/>
              <w:spacing w:before="1" w:line="199" w:lineRule="exact"/>
              <w:ind w:left="69" w:right="231"/>
              <w:jc w:val="right"/>
              <w:rPr>
                <w:sz w:val="18"/>
              </w:rPr>
            </w:pPr>
            <w:r>
              <w:rPr>
                <w:sz w:val="18"/>
              </w:rPr>
              <w:t>600038475</w:t>
            </w:r>
          </w:p>
        </w:tc>
        <w:tc>
          <w:tcPr>
            <w:tcW w:w="1945" w:type="dxa"/>
          </w:tcPr>
          <w:p w14:paraId="455A3A28" w14:textId="77777777" w:rsidR="007650D3" w:rsidRDefault="007650D3" w:rsidP="007650D3">
            <w:pPr>
              <w:pStyle w:val="TableParagraph"/>
              <w:spacing w:before="10"/>
              <w:rPr>
                <w:rFonts w:ascii="Times New Roman"/>
                <w:sz w:val="18"/>
              </w:rPr>
            </w:pPr>
          </w:p>
          <w:p w14:paraId="3175F29D" w14:textId="77777777" w:rsidR="007650D3" w:rsidRDefault="007650D3" w:rsidP="007650D3">
            <w:pPr>
              <w:pStyle w:val="TableParagraph"/>
              <w:spacing w:line="199" w:lineRule="exact"/>
              <w:ind w:left="69"/>
              <w:rPr>
                <w:sz w:val="18"/>
              </w:rPr>
            </w:pPr>
            <w:r>
              <w:rPr>
                <w:sz w:val="18"/>
              </w:rPr>
              <w:t>MŠ</w:t>
            </w:r>
          </w:p>
        </w:tc>
      </w:tr>
      <w:tr w:rsidR="007650D3" w14:paraId="5E151396" w14:textId="77777777" w:rsidTr="007650D3">
        <w:trPr>
          <w:trHeight w:val="441"/>
        </w:trPr>
        <w:tc>
          <w:tcPr>
            <w:tcW w:w="346" w:type="dxa"/>
          </w:tcPr>
          <w:p w14:paraId="53943470" w14:textId="77777777" w:rsidR="007650D3" w:rsidRDefault="007650D3" w:rsidP="007650D3">
            <w:pPr>
              <w:pStyle w:val="TableParagraph"/>
              <w:spacing w:before="3"/>
              <w:rPr>
                <w:rFonts w:ascii="Times New Roman"/>
                <w:sz w:val="19"/>
              </w:rPr>
            </w:pPr>
          </w:p>
          <w:p w14:paraId="77AC7DC2" w14:textId="77777777" w:rsidR="007650D3" w:rsidRDefault="007650D3" w:rsidP="007650D3">
            <w:pPr>
              <w:pStyle w:val="TableParagraph"/>
              <w:spacing w:line="199" w:lineRule="exact"/>
              <w:ind w:left="61" w:right="52"/>
              <w:jc w:val="center"/>
              <w:rPr>
                <w:sz w:val="18"/>
              </w:rPr>
            </w:pPr>
            <w:r>
              <w:rPr>
                <w:sz w:val="18"/>
              </w:rPr>
              <w:t>27</w:t>
            </w:r>
          </w:p>
        </w:tc>
        <w:tc>
          <w:tcPr>
            <w:tcW w:w="1504" w:type="dxa"/>
          </w:tcPr>
          <w:p w14:paraId="2F6169D9" w14:textId="77777777" w:rsidR="007650D3" w:rsidRDefault="007650D3" w:rsidP="007650D3">
            <w:pPr>
              <w:pStyle w:val="TableParagraph"/>
              <w:spacing w:before="1" w:line="220" w:lineRule="atLeast"/>
              <w:ind w:left="71" w:right="332"/>
              <w:rPr>
                <w:sz w:val="18"/>
              </w:rPr>
            </w:pPr>
            <w:r>
              <w:rPr>
                <w:sz w:val="18"/>
              </w:rPr>
              <w:t>Základní škola, Pod Radnicí 5</w:t>
            </w:r>
          </w:p>
        </w:tc>
        <w:tc>
          <w:tcPr>
            <w:tcW w:w="2070" w:type="dxa"/>
          </w:tcPr>
          <w:p w14:paraId="472672BD" w14:textId="77777777" w:rsidR="007650D3" w:rsidRDefault="007650D3" w:rsidP="007650D3">
            <w:pPr>
              <w:pStyle w:val="TableParagraph"/>
              <w:spacing w:before="1" w:line="220" w:lineRule="atLeast"/>
              <w:ind w:left="70" w:right="131"/>
              <w:rPr>
                <w:sz w:val="18"/>
              </w:rPr>
            </w:pPr>
            <w:r>
              <w:rPr>
                <w:sz w:val="18"/>
              </w:rPr>
              <w:t>Pod Radnicí 315/5, Praha 5</w:t>
            </w:r>
          </w:p>
        </w:tc>
        <w:tc>
          <w:tcPr>
            <w:tcW w:w="951" w:type="dxa"/>
          </w:tcPr>
          <w:p w14:paraId="290C8C63" w14:textId="77777777" w:rsidR="007650D3" w:rsidRDefault="007650D3" w:rsidP="007650D3">
            <w:pPr>
              <w:pStyle w:val="TableParagraph"/>
              <w:spacing w:before="3"/>
              <w:rPr>
                <w:rFonts w:ascii="Times New Roman"/>
                <w:sz w:val="19"/>
              </w:rPr>
            </w:pPr>
          </w:p>
          <w:p w14:paraId="61726FA1" w14:textId="77777777" w:rsidR="007650D3" w:rsidRDefault="007650D3" w:rsidP="007650D3">
            <w:pPr>
              <w:pStyle w:val="TableParagraph"/>
              <w:spacing w:line="199" w:lineRule="exact"/>
              <w:ind w:left="51" w:right="120"/>
              <w:jc w:val="center"/>
              <w:rPr>
                <w:sz w:val="18"/>
              </w:rPr>
            </w:pPr>
            <w:r>
              <w:rPr>
                <w:sz w:val="18"/>
              </w:rPr>
              <w:t>70845964</w:t>
            </w:r>
          </w:p>
        </w:tc>
        <w:tc>
          <w:tcPr>
            <w:tcW w:w="1095" w:type="dxa"/>
          </w:tcPr>
          <w:p w14:paraId="7E316021" w14:textId="77777777" w:rsidR="007650D3" w:rsidRDefault="007650D3" w:rsidP="007650D3">
            <w:pPr>
              <w:pStyle w:val="TableParagraph"/>
              <w:spacing w:before="3"/>
              <w:rPr>
                <w:rFonts w:ascii="Times New Roman"/>
                <w:sz w:val="19"/>
              </w:rPr>
            </w:pPr>
          </w:p>
          <w:p w14:paraId="4741E0BA" w14:textId="77777777" w:rsidR="007650D3" w:rsidRDefault="007650D3" w:rsidP="007650D3">
            <w:pPr>
              <w:pStyle w:val="TableParagraph"/>
              <w:spacing w:line="199" w:lineRule="exact"/>
              <w:ind w:left="69"/>
              <w:rPr>
                <w:sz w:val="18"/>
              </w:rPr>
            </w:pPr>
            <w:r>
              <w:rPr>
                <w:sz w:val="18"/>
              </w:rPr>
              <w:t>102401691</w:t>
            </w:r>
          </w:p>
        </w:tc>
        <w:tc>
          <w:tcPr>
            <w:tcW w:w="1134" w:type="dxa"/>
          </w:tcPr>
          <w:p w14:paraId="45571A75" w14:textId="77777777" w:rsidR="007650D3" w:rsidRPr="007E3CF7" w:rsidRDefault="007650D3" w:rsidP="007650D3">
            <w:pPr>
              <w:pStyle w:val="TableParagraph"/>
              <w:spacing w:before="1" w:line="199" w:lineRule="exact"/>
              <w:ind w:left="69"/>
              <w:rPr>
                <w:sz w:val="18"/>
              </w:rPr>
            </w:pPr>
          </w:p>
          <w:p w14:paraId="399EE102" w14:textId="77777777" w:rsidR="007650D3" w:rsidRDefault="007650D3" w:rsidP="007650D3">
            <w:pPr>
              <w:pStyle w:val="TableParagraph"/>
              <w:spacing w:before="1" w:line="199" w:lineRule="exact"/>
              <w:ind w:left="69" w:right="231"/>
              <w:jc w:val="right"/>
              <w:rPr>
                <w:sz w:val="18"/>
              </w:rPr>
            </w:pPr>
            <w:r>
              <w:rPr>
                <w:sz w:val="18"/>
              </w:rPr>
              <w:t>600020983</w:t>
            </w:r>
          </w:p>
        </w:tc>
        <w:tc>
          <w:tcPr>
            <w:tcW w:w="1945" w:type="dxa"/>
          </w:tcPr>
          <w:p w14:paraId="1F2ACFC9" w14:textId="77777777" w:rsidR="007650D3" w:rsidRDefault="007650D3" w:rsidP="007650D3">
            <w:pPr>
              <w:pStyle w:val="TableParagraph"/>
              <w:spacing w:before="3"/>
              <w:rPr>
                <w:rFonts w:ascii="Times New Roman"/>
                <w:sz w:val="19"/>
              </w:rPr>
            </w:pPr>
          </w:p>
          <w:p w14:paraId="4872257D" w14:textId="77777777" w:rsidR="007650D3" w:rsidRDefault="007650D3" w:rsidP="007650D3">
            <w:pPr>
              <w:pStyle w:val="TableParagraph"/>
              <w:spacing w:line="199" w:lineRule="exact"/>
              <w:ind w:left="69"/>
              <w:rPr>
                <w:sz w:val="18"/>
              </w:rPr>
            </w:pPr>
            <w:r>
              <w:rPr>
                <w:sz w:val="18"/>
              </w:rPr>
              <w:t>ZŠ</w:t>
            </w:r>
          </w:p>
        </w:tc>
      </w:tr>
      <w:tr w:rsidR="007650D3" w14:paraId="43FE0BE3" w14:textId="77777777" w:rsidTr="007650D3">
        <w:trPr>
          <w:trHeight w:val="662"/>
        </w:trPr>
        <w:tc>
          <w:tcPr>
            <w:tcW w:w="346" w:type="dxa"/>
            <w:tcBorders>
              <w:top w:val="nil"/>
            </w:tcBorders>
          </w:tcPr>
          <w:p w14:paraId="699D3FE6" w14:textId="77777777" w:rsidR="007650D3" w:rsidRDefault="007650D3" w:rsidP="007650D3">
            <w:pPr>
              <w:pStyle w:val="TableParagraph"/>
              <w:rPr>
                <w:rFonts w:ascii="Times New Roman"/>
                <w:sz w:val="18"/>
              </w:rPr>
            </w:pPr>
          </w:p>
        </w:tc>
        <w:tc>
          <w:tcPr>
            <w:tcW w:w="1504" w:type="dxa"/>
            <w:tcBorders>
              <w:top w:val="nil"/>
            </w:tcBorders>
          </w:tcPr>
          <w:p w14:paraId="50A955A9" w14:textId="77777777" w:rsidR="007650D3" w:rsidRDefault="007650D3" w:rsidP="007650D3">
            <w:pPr>
              <w:pStyle w:val="TableParagraph"/>
              <w:spacing w:before="3"/>
              <w:rPr>
                <w:rFonts w:ascii="Times New Roman"/>
                <w:sz w:val="19"/>
              </w:rPr>
            </w:pPr>
          </w:p>
          <w:p w14:paraId="0B481EF2" w14:textId="77777777" w:rsidR="007650D3" w:rsidRDefault="007650D3" w:rsidP="007650D3">
            <w:pPr>
              <w:pStyle w:val="TableParagraph"/>
              <w:spacing w:line="220" w:lineRule="atLeast"/>
              <w:ind w:left="71" w:right="332"/>
              <w:rPr>
                <w:sz w:val="18"/>
              </w:rPr>
            </w:pPr>
            <w:r>
              <w:rPr>
                <w:sz w:val="18"/>
              </w:rPr>
              <w:t>Základní škola, Pod Radnicí 5</w:t>
            </w:r>
          </w:p>
        </w:tc>
        <w:tc>
          <w:tcPr>
            <w:tcW w:w="2070" w:type="dxa"/>
            <w:tcBorders>
              <w:top w:val="nil"/>
            </w:tcBorders>
          </w:tcPr>
          <w:p w14:paraId="68D7E8A0" w14:textId="77777777" w:rsidR="007650D3" w:rsidRDefault="007650D3" w:rsidP="007650D3">
            <w:pPr>
              <w:pStyle w:val="TableParagraph"/>
              <w:spacing w:before="3"/>
              <w:rPr>
                <w:rFonts w:ascii="Times New Roman"/>
                <w:sz w:val="19"/>
              </w:rPr>
            </w:pPr>
          </w:p>
          <w:p w14:paraId="3E04439A" w14:textId="77777777" w:rsidR="007650D3" w:rsidRDefault="007650D3" w:rsidP="007650D3">
            <w:pPr>
              <w:pStyle w:val="TableParagraph"/>
              <w:spacing w:line="220" w:lineRule="atLeast"/>
              <w:ind w:left="70" w:right="131"/>
              <w:rPr>
                <w:sz w:val="18"/>
              </w:rPr>
            </w:pPr>
            <w:r>
              <w:rPr>
                <w:sz w:val="18"/>
              </w:rPr>
              <w:t>Pod Radnicí 315/5, Praha 5</w:t>
            </w:r>
          </w:p>
        </w:tc>
        <w:tc>
          <w:tcPr>
            <w:tcW w:w="951" w:type="dxa"/>
            <w:tcBorders>
              <w:top w:val="nil"/>
            </w:tcBorders>
          </w:tcPr>
          <w:p w14:paraId="44A23FFD" w14:textId="77777777" w:rsidR="007650D3" w:rsidRDefault="007650D3" w:rsidP="007650D3">
            <w:pPr>
              <w:pStyle w:val="TableParagraph"/>
              <w:rPr>
                <w:rFonts w:ascii="Times New Roman"/>
                <w:sz w:val="18"/>
              </w:rPr>
            </w:pPr>
          </w:p>
          <w:p w14:paraId="1F7DACF8" w14:textId="77777777" w:rsidR="007650D3" w:rsidRDefault="007650D3" w:rsidP="007650D3">
            <w:pPr>
              <w:pStyle w:val="TableParagraph"/>
              <w:spacing w:before="6"/>
              <w:rPr>
                <w:rFonts w:ascii="Times New Roman"/>
                <w:sz w:val="20"/>
              </w:rPr>
            </w:pPr>
          </w:p>
          <w:p w14:paraId="33617AB0" w14:textId="77777777" w:rsidR="007650D3" w:rsidRDefault="007650D3" w:rsidP="007650D3">
            <w:pPr>
              <w:pStyle w:val="TableParagraph"/>
              <w:spacing w:line="199" w:lineRule="exact"/>
              <w:ind w:left="70"/>
              <w:rPr>
                <w:sz w:val="18"/>
              </w:rPr>
            </w:pPr>
            <w:r>
              <w:rPr>
                <w:sz w:val="18"/>
              </w:rPr>
              <w:t>70845964</w:t>
            </w:r>
          </w:p>
        </w:tc>
        <w:tc>
          <w:tcPr>
            <w:tcW w:w="1095" w:type="dxa"/>
            <w:tcBorders>
              <w:top w:val="nil"/>
            </w:tcBorders>
          </w:tcPr>
          <w:p w14:paraId="3DAC8E8D" w14:textId="77777777" w:rsidR="007650D3" w:rsidRDefault="007650D3" w:rsidP="007650D3">
            <w:pPr>
              <w:pStyle w:val="TableParagraph"/>
              <w:rPr>
                <w:rFonts w:ascii="Times New Roman"/>
                <w:sz w:val="18"/>
              </w:rPr>
            </w:pPr>
          </w:p>
          <w:p w14:paraId="1FE57E2F" w14:textId="77777777" w:rsidR="007650D3" w:rsidRDefault="007650D3" w:rsidP="007650D3">
            <w:pPr>
              <w:pStyle w:val="TableParagraph"/>
              <w:spacing w:before="6"/>
              <w:rPr>
                <w:rFonts w:ascii="Times New Roman"/>
                <w:sz w:val="20"/>
              </w:rPr>
            </w:pPr>
          </w:p>
          <w:p w14:paraId="42268513" w14:textId="77777777" w:rsidR="007650D3" w:rsidRDefault="007650D3" w:rsidP="007650D3">
            <w:pPr>
              <w:pStyle w:val="TableParagraph"/>
              <w:spacing w:line="199" w:lineRule="exact"/>
              <w:ind w:left="69"/>
              <w:rPr>
                <w:sz w:val="18"/>
              </w:rPr>
            </w:pPr>
            <w:r>
              <w:rPr>
                <w:sz w:val="18"/>
              </w:rPr>
              <w:t>102401692</w:t>
            </w:r>
          </w:p>
        </w:tc>
        <w:tc>
          <w:tcPr>
            <w:tcW w:w="1134" w:type="dxa"/>
            <w:tcBorders>
              <w:top w:val="nil"/>
            </w:tcBorders>
          </w:tcPr>
          <w:p w14:paraId="5ACC05FD" w14:textId="77777777" w:rsidR="007650D3" w:rsidRPr="007E3CF7" w:rsidRDefault="007650D3" w:rsidP="007650D3">
            <w:pPr>
              <w:pStyle w:val="TableParagraph"/>
              <w:spacing w:before="1" w:line="199" w:lineRule="exact"/>
              <w:ind w:left="69"/>
              <w:rPr>
                <w:sz w:val="18"/>
              </w:rPr>
            </w:pPr>
          </w:p>
          <w:p w14:paraId="600E9DD0" w14:textId="77777777" w:rsidR="007650D3" w:rsidRPr="007E3CF7" w:rsidRDefault="007650D3" w:rsidP="007650D3">
            <w:pPr>
              <w:pStyle w:val="TableParagraph"/>
              <w:spacing w:before="1" w:line="199" w:lineRule="exact"/>
              <w:ind w:left="69"/>
              <w:rPr>
                <w:sz w:val="18"/>
              </w:rPr>
            </w:pPr>
          </w:p>
          <w:p w14:paraId="2BC92BC6" w14:textId="77777777" w:rsidR="007650D3" w:rsidRDefault="007650D3" w:rsidP="007650D3">
            <w:pPr>
              <w:pStyle w:val="TableParagraph"/>
              <w:spacing w:before="1" w:line="199" w:lineRule="exact"/>
              <w:ind w:left="69"/>
              <w:rPr>
                <w:sz w:val="18"/>
              </w:rPr>
            </w:pPr>
            <w:r>
              <w:rPr>
                <w:sz w:val="18"/>
              </w:rPr>
              <w:t>600020983</w:t>
            </w:r>
          </w:p>
        </w:tc>
        <w:tc>
          <w:tcPr>
            <w:tcW w:w="1945" w:type="dxa"/>
            <w:tcBorders>
              <w:top w:val="nil"/>
            </w:tcBorders>
          </w:tcPr>
          <w:p w14:paraId="5FA12464" w14:textId="77777777" w:rsidR="007650D3" w:rsidRDefault="007650D3" w:rsidP="007650D3">
            <w:pPr>
              <w:pStyle w:val="TableParagraph"/>
              <w:spacing w:before="1" w:line="220" w:lineRule="atLeast"/>
              <w:ind w:left="69" w:right="353"/>
              <w:rPr>
                <w:sz w:val="18"/>
              </w:rPr>
            </w:pPr>
            <w:r>
              <w:rPr>
                <w:sz w:val="18"/>
              </w:rPr>
              <w:t>ZŠ zřízená podle §16 odst. 9 školského zákona</w:t>
            </w:r>
          </w:p>
        </w:tc>
      </w:tr>
      <w:tr w:rsidR="007650D3" w14:paraId="05857CCE" w14:textId="77777777" w:rsidTr="007650D3">
        <w:trPr>
          <w:trHeight w:val="437"/>
        </w:trPr>
        <w:tc>
          <w:tcPr>
            <w:tcW w:w="346" w:type="dxa"/>
          </w:tcPr>
          <w:p w14:paraId="041ACB1A" w14:textId="77777777" w:rsidR="007650D3" w:rsidRDefault="007650D3" w:rsidP="007650D3">
            <w:pPr>
              <w:pStyle w:val="TableParagraph"/>
              <w:spacing w:before="10"/>
              <w:rPr>
                <w:rFonts w:ascii="Times New Roman"/>
                <w:sz w:val="18"/>
              </w:rPr>
            </w:pPr>
          </w:p>
          <w:p w14:paraId="12EE4A70" w14:textId="77777777" w:rsidR="007650D3" w:rsidRDefault="007650D3" w:rsidP="007650D3">
            <w:pPr>
              <w:pStyle w:val="TableParagraph"/>
              <w:spacing w:before="1" w:line="199" w:lineRule="exact"/>
              <w:ind w:left="61" w:right="52"/>
              <w:jc w:val="center"/>
              <w:rPr>
                <w:sz w:val="18"/>
              </w:rPr>
            </w:pPr>
            <w:r>
              <w:rPr>
                <w:sz w:val="18"/>
              </w:rPr>
              <w:t>28</w:t>
            </w:r>
          </w:p>
        </w:tc>
        <w:tc>
          <w:tcPr>
            <w:tcW w:w="1504" w:type="dxa"/>
          </w:tcPr>
          <w:p w14:paraId="5AAA61AF" w14:textId="77777777" w:rsidR="007650D3" w:rsidRDefault="007650D3" w:rsidP="007650D3">
            <w:pPr>
              <w:pStyle w:val="TableParagraph"/>
              <w:spacing w:line="216" w:lineRule="exact"/>
              <w:ind w:left="71"/>
              <w:rPr>
                <w:sz w:val="18"/>
              </w:rPr>
            </w:pPr>
            <w:r>
              <w:rPr>
                <w:sz w:val="18"/>
              </w:rPr>
              <w:t>ZŠ a MŠ při FN</w:t>
            </w:r>
          </w:p>
          <w:p w14:paraId="55725CDA" w14:textId="77777777" w:rsidR="007650D3" w:rsidRDefault="007650D3" w:rsidP="007650D3">
            <w:pPr>
              <w:pStyle w:val="TableParagraph"/>
              <w:spacing w:before="1" w:line="199" w:lineRule="exact"/>
              <w:ind w:left="71"/>
              <w:rPr>
                <w:sz w:val="18"/>
              </w:rPr>
            </w:pPr>
            <w:r>
              <w:rPr>
                <w:sz w:val="18"/>
              </w:rPr>
              <w:t>Motol</w:t>
            </w:r>
          </w:p>
        </w:tc>
        <w:tc>
          <w:tcPr>
            <w:tcW w:w="2070" w:type="dxa"/>
          </w:tcPr>
          <w:p w14:paraId="1F60EEB7" w14:textId="77777777" w:rsidR="007650D3" w:rsidRDefault="007650D3" w:rsidP="007650D3">
            <w:pPr>
              <w:pStyle w:val="TableParagraph"/>
              <w:spacing w:before="10"/>
              <w:rPr>
                <w:rFonts w:ascii="Times New Roman"/>
                <w:sz w:val="18"/>
              </w:rPr>
            </w:pPr>
          </w:p>
          <w:p w14:paraId="64B29BF3" w14:textId="77777777" w:rsidR="007650D3" w:rsidRDefault="007650D3" w:rsidP="007650D3">
            <w:pPr>
              <w:pStyle w:val="TableParagraph"/>
              <w:spacing w:before="1" w:line="199" w:lineRule="exact"/>
              <w:ind w:left="70"/>
              <w:rPr>
                <w:sz w:val="18"/>
              </w:rPr>
            </w:pPr>
            <w:r>
              <w:rPr>
                <w:sz w:val="18"/>
              </w:rPr>
              <w:t>V Úvalu 175/1, Praha 5</w:t>
            </w:r>
          </w:p>
        </w:tc>
        <w:tc>
          <w:tcPr>
            <w:tcW w:w="951" w:type="dxa"/>
          </w:tcPr>
          <w:p w14:paraId="33159F55" w14:textId="77777777" w:rsidR="007650D3" w:rsidRDefault="007650D3" w:rsidP="007650D3">
            <w:pPr>
              <w:pStyle w:val="TableParagraph"/>
              <w:spacing w:before="10"/>
              <w:rPr>
                <w:rFonts w:ascii="Times New Roman"/>
                <w:sz w:val="18"/>
              </w:rPr>
            </w:pPr>
          </w:p>
          <w:p w14:paraId="5F8E427D" w14:textId="77777777" w:rsidR="007650D3" w:rsidRDefault="007650D3" w:rsidP="007650D3">
            <w:pPr>
              <w:pStyle w:val="TableParagraph"/>
              <w:spacing w:before="1" w:line="199" w:lineRule="exact"/>
              <w:ind w:left="70"/>
              <w:rPr>
                <w:sz w:val="18"/>
              </w:rPr>
            </w:pPr>
            <w:r>
              <w:rPr>
                <w:sz w:val="18"/>
              </w:rPr>
              <w:t>60461683</w:t>
            </w:r>
          </w:p>
        </w:tc>
        <w:tc>
          <w:tcPr>
            <w:tcW w:w="1095" w:type="dxa"/>
          </w:tcPr>
          <w:p w14:paraId="6F99A19B" w14:textId="77777777" w:rsidR="007650D3" w:rsidRDefault="007650D3" w:rsidP="007650D3">
            <w:pPr>
              <w:pStyle w:val="TableParagraph"/>
              <w:spacing w:before="10"/>
              <w:rPr>
                <w:rFonts w:ascii="Times New Roman"/>
                <w:sz w:val="18"/>
              </w:rPr>
            </w:pPr>
          </w:p>
          <w:p w14:paraId="73D99C3C" w14:textId="77777777" w:rsidR="007650D3" w:rsidRDefault="007650D3" w:rsidP="007650D3">
            <w:pPr>
              <w:pStyle w:val="TableParagraph"/>
              <w:spacing w:before="1" w:line="199" w:lineRule="exact"/>
              <w:ind w:left="69"/>
              <w:rPr>
                <w:sz w:val="18"/>
              </w:rPr>
            </w:pPr>
            <w:r>
              <w:rPr>
                <w:sz w:val="18"/>
              </w:rPr>
              <w:t>60461683</w:t>
            </w:r>
          </w:p>
        </w:tc>
        <w:tc>
          <w:tcPr>
            <w:tcW w:w="1134" w:type="dxa"/>
          </w:tcPr>
          <w:p w14:paraId="7E4B9D68" w14:textId="77777777" w:rsidR="007650D3" w:rsidRPr="007E3CF7" w:rsidRDefault="007650D3" w:rsidP="007650D3">
            <w:pPr>
              <w:pStyle w:val="TableParagraph"/>
              <w:spacing w:before="1" w:line="199" w:lineRule="exact"/>
              <w:ind w:left="69"/>
              <w:rPr>
                <w:sz w:val="18"/>
              </w:rPr>
            </w:pPr>
          </w:p>
          <w:p w14:paraId="35E2A979" w14:textId="77777777" w:rsidR="007650D3" w:rsidRDefault="007650D3" w:rsidP="007650D3">
            <w:pPr>
              <w:pStyle w:val="TableParagraph"/>
              <w:spacing w:before="1" w:line="199" w:lineRule="exact"/>
              <w:ind w:left="69"/>
              <w:rPr>
                <w:sz w:val="18"/>
              </w:rPr>
            </w:pPr>
            <w:r>
              <w:rPr>
                <w:sz w:val="18"/>
              </w:rPr>
              <w:t>600021041</w:t>
            </w:r>
          </w:p>
        </w:tc>
        <w:tc>
          <w:tcPr>
            <w:tcW w:w="1945" w:type="dxa"/>
          </w:tcPr>
          <w:p w14:paraId="538C6930" w14:textId="77777777" w:rsidR="007650D3" w:rsidRDefault="007650D3" w:rsidP="007650D3">
            <w:pPr>
              <w:pStyle w:val="TableParagraph"/>
              <w:spacing w:before="10"/>
              <w:rPr>
                <w:rFonts w:ascii="Times New Roman"/>
                <w:sz w:val="18"/>
              </w:rPr>
            </w:pPr>
          </w:p>
          <w:p w14:paraId="4CAC354C" w14:textId="77777777" w:rsidR="007650D3" w:rsidRDefault="007650D3" w:rsidP="007650D3">
            <w:pPr>
              <w:pStyle w:val="TableParagraph"/>
              <w:spacing w:before="1" w:line="199" w:lineRule="exact"/>
              <w:ind w:left="69"/>
              <w:rPr>
                <w:sz w:val="18"/>
              </w:rPr>
            </w:pPr>
            <w:r>
              <w:rPr>
                <w:sz w:val="18"/>
              </w:rPr>
              <w:t>ZŠ</w:t>
            </w:r>
          </w:p>
        </w:tc>
      </w:tr>
      <w:tr w:rsidR="007650D3" w14:paraId="709A6A8C" w14:textId="77777777" w:rsidTr="007650D3">
        <w:trPr>
          <w:trHeight w:val="441"/>
        </w:trPr>
        <w:tc>
          <w:tcPr>
            <w:tcW w:w="346" w:type="dxa"/>
          </w:tcPr>
          <w:p w14:paraId="6D11964B" w14:textId="77777777" w:rsidR="007650D3" w:rsidRDefault="007650D3" w:rsidP="007650D3">
            <w:pPr>
              <w:pStyle w:val="TableParagraph"/>
              <w:rPr>
                <w:rFonts w:ascii="Times New Roman"/>
                <w:sz w:val="18"/>
              </w:rPr>
            </w:pPr>
          </w:p>
        </w:tc>
        <w:tc>
          <w:tcPr>
            <w:tcW w:w="1504" w:type="dxa"/>
          </w:tcPr>
          <w:p w14:paraId="56BFA292" w14:textId="77777777" w:rsidR="007650D3" w:rsidRDefault="007650D3" w:rsidP="007650D3">
            <w:pPr>
              <w:pStyle w:val="TableParagraph"/>
              <w:spacing w:before="1" w:line="220" w:lineRule="atLeast"/>
              <w:ind w:left="71" w:right="352"/>
              <w:rPr>
                <w:sz w:val="18"/>
              </w:rPr>
            </w:pPr>
            <w:r>
              <w:rPr>
                <w:sz w:val="18"/>
              </w:rPr>
              <w:t>ZŠ a MŠ při FN Motol</w:t>
            </w:r>
          </w:p>
        </w:tc>
        <w:tc>
          <w:tcPr>
            <w:tcW w:w="2070" w:type="dxa"/>
          </w:tcPr>
          <w:p w14:paraId="10CCA777" w14:textId="77777777" w:rsidR="007650D3" w:rsidRDefault="007650D3" w:rsidP="007650D3">
            <w:pPr>
              <w:pStyle w:val="TableParagraph"/>
              <w:spacing w:before="3"/>
              <w:rPr>
                <w:rFonts w:ascii="Times New Roman"/>
                <w:sz w:val="19"/>
              </w:rPr>
            </w:pPr>
          </w:p>
          <w:p w14:paraId="16412D57" w14:textId="77777777" w:rsidR="007650D3" w:rsidRDefault="007650D3" w:rsidP="007650D3">
            <w:pPr>
              <w:pStyle w:val="TableParagraph"/>
              <w:spacing w:line="199" w:lineRule="exact"/>
              <w:ind w:left="70"/>
              <w:rPr>
                <w:sz w:val="18"/>
              </w:rPr>
            </w:pPr>
            <w:r>
              <w:rPr>
                <w:sz w:val="18"/>
              </w:rPr>
              <w:t>V Úvalu 175/1, Praha 5</w:t>
            </w:r>
          </w:p>
        </w:tc>
        <w:tc>
          <w:tcPr>
            <w:tcW w:w="951" w:type="dxa"/>
          </w:tcPr>
          <w:p w14:paraId="5D75236B" w14:textId="77777777" w:rsidR="007650D3" w:rsidRDefault="007650D3" w:rsidP="007650D3">
            <w:pPr>
              <w:pStyle w:val="TableParagraph"/>
              <w:spacing w:before="3"/>
              <w:rPr>
                <w:rFonts w:ascii="Times New Roman"/>
                <w:sz w:val="19"/>
              </w:rPr>
            </w:pPr>
          </w:p>
          <w:p w14:paraId="71DC9E47" w14:textId="77777777" w:rsidR="007650D3" w:rsidRDefault="007650D3" w:rsidP="007650D3">
            <w:pPr>
              <w:pStyle w:val="TableParagraph"/>
              <w:spacing w:line="199" w:lineRule="exact"/>
              <w:ind w:left="70"/>
              <w:rPr>
                <w:sz w:val="18"/>
              </w:rPr>
            </w:pPr>
            <w:r>
              <w:rPr>
                <w:sz w:val="18"/>
              </w:rPr>
              <w:t>60461683</w:t>
            </w:r>
          </w:p>
        </w:tc>
        <w:tc>
          <w:tcPr>
            <w:tcW w:w="1095" w:type="dxa"/>
          </w:tcPr>
          <w:p w14:paraId="37B104E7" w14:textId="77777777" w:rsidR="007650D3" w:rsidRDefault="007650D3" w:rsidP="007650D3">
            <w:pPr>
              <w:pStyle w:val="TableParagraph"/>
              <w:spacing w:before="3"/>
              <w:rPr>
                <w:rFonts w:ascii="Times New Roman"/>
                <w:sz w:val="19"/>
              </w:rPr>
            </w:pPr>
          </w:p>
          <w:p w14:paraId="1D15D62E" w14:textId="77777777" w:rsidR="007650D3" w:rsidRDefault="007650D3" w:rsidP="007650D3">
            <w:pPr>
              <w:pStyle w:val="TableParagraph"/>
              <w:spacing w:line="199" w:lineRule="exact"/>
              <w:ind w:left="69"/>
              <w:rPr>
                <w:sz w:val="18"/>
              </w:rPr>
            </w:pPr>
            <w:r>
              <w:rPr>
                <w:sz w:val="18"/>
              </w:rPr>
              <w:t>110000641</w:t>
            </w:r>
          </w:p>
        </w:tc>
        <w:tc>
          <w:tcPr>
            <w:tcW w:w="1134" w:type="dxa"/>
          </w:tcPr>
          <w:p w14:paraId="69C66864" w14:textId="77777777" w:rsidR="007650D3" w:rsidRPr="007E3CF7" w:rsidRDefault="007650D3" w:rsidP="007650D3">
            <w:pPr>
              <w:pStyle w:val="TableParagraph"/>
              <w:spacing w:before="1" w:line="199" w:lineRule="exact"/>
              <w:ind w:left="69"/>
              <w:rPr>
                <w:sz w:val="18"/>
              </w:rPr>
            </w:pPr>
          </w:p>
          <w:p w14:paraId="7B9FC1AE" w14:textId="77777777" w:rsidR="007650D3" w:rsidRDefault="007650D3" w:rsidP="007650D3">
            <w:pPr>
              <w:pStyle w:val="TableParagraph"/>
              <w:spacing w:before="1" w:line="199" w:lineRule="exact"/>
              <w:ind w:left="69"/>
              <w:rPr>
                <w:sz w:val="18"/>
              </w:rPr>
            </w:pPr>
            <w:r>
              <w:rPr>
                <w:sz w:val="18"/>
              </w:rPr>
              <w:t>600021041</w:t>
            </w:r>
          </w:p>
        </w:tc>
        <w:tc>
          <w:tcPr>
            <w:tcW w:w="1945" w:type="dxa"/>
          </w:tcPr>
          <w:p w14:paraId="3AD62BFE" w14:textId="77777777" w:rsidR="007650D3" w:rsidRDefault="007650D3" w:rsidP="007650D3">
            <w:pPr>
              <w:pStyle w:val="TableParagraph"/>
              <w:spacing w:before="3"/>
              <w:rPr>
                <w:rFonts w:ascii="Times New Roman"/>
                <w:sz w:val="19"/>
              </w:rPr>
            </w:pPr>
          </w:p>
          <w:p w14:paraId="45628BCF" w14:textId="77777777" w:rsidR="007650D3" w:rsidRDefault="007650D3" w:rsidP="007650D3">
            <w:pPr>
              <w:pStyle w:val="TableParagraph"/>
              <w:spacing w:line="199" w:lineRule="exact"/>
              <w:ind w:left="69"/>
              <w:rPr>
                <w:sz w:val="18"/>
              </w:rPr>
            </w:pPr>
            <w:r>
              <w:rPr>
                <w:sz w:val="18"/>
              </w:rPr>
              <w:t>MŠ</w:t>
            </w:r>
          </w:p>
        </w:tc>
      </w:tr>
      <w:tr w:rsidR="007650D3" w14:paraId="15D945A4" w14:textId="77777777" w:rsidTr="007650D3">
        <w:trPr>
          <w:trHeight w:val="657"/>
        </w:trPr>
        <w:tc>
          <w:tcPr>
            <w:tcW w:w="346" w:type="dxa"/>
          </w:tcPr>
          <w:p w14:paraId="6EF681B4" w14:textId="77777777" w:rsidR="007650D3" w:rsidRDefault="007650D3" w:rsidP="007650D3">
            <w:pPr>
              <w:pStyle w:val="TableParagraph"/>
              <w:rPr>
                <w:rFonts w:ascii="Times New Roman"/>
                <w:sz w:val="18"/>
              </w:rPr>
            </w:pPr>
          </w:p>
          <w:p w14:paraId="01DAD88C" w14:textId="77777777" w:rsidR="007650D3" w:rsidRDefault="007650D3" w:rsidP="007650D3">
            <w:pPr>
              <w:pStyle w:val="TableParagraph"/>
              <w:spacing w:before="1"/>
              <w:rPr>
                <w:rFonts w:ascii="Times New Roman"/>
                <w:sz w:val="20"/>
              </w:rPr>
            </w:pPr>
          </w:p>
          <w:p w14:paraId="43B2139A" w14:textId="77777777" w:rsidR="007650D3" w:rsidRDefault="007650D3" w:rsidP="007650D3">
            <w:pPr>
              <w:pStyle w:val="TableParagraph"/>
              <w:spacing w:line="199" w:lineRule="exact"/>
              <w:ind w:left="61" w:right="52"/>
              <w:jc w:val="center"/>
              <w:rPr>
                <w:sz w:val="18"/>
              </w:rPr>
            </w:pPr>
            <w:r>
              <w:rPr>
                <w:sz w:val="18"/>
              </w:rPr>
              <w:t>29</w:t>
            </w:r>
          </w:p>
        </w:tc>
        <w:tc>
          <w:tcPr>
            <w:tcW w:w="1504" w:type="dxa"/>
          </w:tcPr>
          <w:p w14:paraId="21A6E340" w14:textId="77777777" w:rsidR="007650D3" w:rsidRDefault="007650D3" w:rsidP="007650D3">
            <w:pPr>
              <w:pStyle w:val="TableParagraph"/>
              <w:spacing w:before="4" w:line="235" w:lineRule="auto"/>
              <w:ind w:left="71" w:right="287"/>
              <w:rPr>
                <w:sz w:val="18"/>
              </w:rPr>
            </w:pPr>
            <w:r>
              <w:rPr>
                <w:sz w:val="18"/>
              </w:rPr>
              <w:t>SŠ, ZŠ a MŠ pro sluchově</w:t>
            </w:r>
          </w:p>
          <w:p w14:paraId="1A68D2BD" w14:textId="77777777" w:rsidR="007650D3" w:rsidRDefault="007650D3" w:rsidP="007650D3">
            <w:pPr>
              <w:pStyle w:val="TableParagraph"/>
              <w:spacing w:before="3" w:line="199" w:lineRule="exact"/>
              <w:ind w:left="71"/>
              <w:rPr>
                <w:sz w:val="18"/>
              </w:rPr>
            </w:pPr>
            <w:r>
              <w:rPr>
                <w:sz w:val="18"/>
              </w:rPr>
              <w:t>postižené</w:t>
            </w:r>
          </w:p>
        </w:tc>
        <w:tc>
          <w:tcPr>
            <w:tcW w:w="2070" w:type="dxa"/>
          </w:tcPr>
          <w:p w14:paraId="426950E3" w14:textId="77777777" w:rsidR="007650D3" w:rsidRDefault="007650D3" w:rsidP="007650D3">
            <w:pPr>
              <w:pStyle w:val="TableParagraph"/>
              <w:rPr>
                <w:rFonts w:ascii="Times New Roman"/>
                <w:sz w:val="18"/>
              </w:rPr>
            </w:pPr>
          </w:p>
          <w:p w14:paraId="5D50DF18" w14:textId="77777777" w:rsidR="007650D3" w:rsidRDefault="007650D3" w:rsidP="007650D3">
            <w:pPr>
              <w:pStyle w:val="TableParagraph"/>
              <w:spacing w:before="1"/>
              <w:rPr>
                <w:rFonts w:ascii="Times New Roman"/>
                <w:sz w:val="20"/>
              </w:rPr>
            </w:pPr>
          </w:p>
          <w:p w14:paraId="028B7244" w14:textId="77777777" w:rsidR="007650D3" w:rsidRDefault="007650D3" w:rsidP="007650D3">
            <w:pPr>
              <w:pStyle w:val="TableParagraph"/>
              <w:spacing w:line="199" w:lineRule="exact"/>
              <w:ind w:left="70"/>
              <w:rPr>
                <w:sz w:val="18"/>
              </w:rPr>
            </w:pPr>
            <w:r>
              <w:rPr>
                <w:sz w:val="18"/>
              </w:rPr>
              <w:t>Výmolova 169/2, Praha 5</w:t>
            </w:r>
          </w:p>
        </w:tc>
        <w:tc>
          <w:tcPr>
            <w:tcW w:w="951" w:type="dxa"/>
          </w:tcPr>
          <w:p w14:paraId="3AAB4650" w14:textId="77777777" w:rsidR="007650D3" w:rsidRDefault="007650D3" w:rsidP="007650D3">
            <w:pPr>
              <w:pStyle w:val="TableParagraph"/>
              <w:rPr>
                <w:rFonts w:ascii="Times New Roman"/>
                <w:sz w:val="18"/>
              </w:rPr>
            </w:pPr>
          </w:p>
          <w:p w14:paraId="57B539F7" w14:textId="77777777" w:rsidR="007650D3" w:rsidRDefault="007650D3" w:rsidP="007650D3">
            <w:pPr>
              <w:pStyle w:val="TableParagraph"/>
              <w:spacing w:before="1"/>
              <w:rPr>
                <w:rFonts w:ascii="Times New Roman"/>
                <w:sz w:val="20"/>
              </w:rPr>
            </w:pPr>
          </w:p>
          <w:p w14:paraId="5E7D8D79" w14:textId="77777777" w:rsidR="007650D3" w:rsidRDefault="007650D3" w:rsidP="007650D3">
            <w:pPr>
              <w:pStyle w:val="TableParagraph"/>
              <w:spacing w:line="199" w:lineRule="exact"/>
              <w:ind w:left="70"/>
              <w:rPr>
                <w:sz w:val="18"/>
              </w:rPr>
            </w:pPr>
            <w:r>
              <w:rPr>
                <w:sz w:val="18"/>
              </w:rPr>
              <w:t>48134058</w:t>
            </w:r>
          </w:p>
        </w:tc>
        <w:tc>
          <w:tcPr>
            <w:tcW w:w="1095" w:type="dxa"/>
          </w:tcPr>
          <w:p w14:paraId="11A94582" w14:textId="77777777" w:rsidR="007650D3" w:rsidRDefault="007650D3" w:rsidP="007650D3">
            <w:pPr>
              <w:pStyle w:val="TableParagraph"/>
              <w:rPr>
                <w:rFonts w:ascii="Times New Roman"/>
                <w:sz w:val="18"/>
              </w:rPr>
            </w:pPr>
          </w:p>
          <w:p w14:paraId="25DC4AF2" w14:textId="77777777" w:rsidR="007650D3" w:rsidRDefault="007650D3" w:rsidP="007650D3">
            <w:pPr>
              <w:pStyle w:val="TableParagraph"/>
              <w:spacing w:before="1"/>
              <w:rPr>
                <w:rFonts w:ascii="Times New Roman"/>
                <w:sz w:val="20"/>
              </w:rPr>
            </w:pPr>
          </w:p>
          <w:p w14:paraId="0F33DAAB" w14:textId="77777777" w:rsidR="007650D3" w:rsidRDefault="007650D3" w:rsidP="007650D3">
            <w:pPr>
              <w:pStyle w:val="TableParagraph"/>
              <w:spacing w:line="199" w:lineRule="exact"/>
              <w:ind w:left="69"/>
              <w:rPr>
                <w:sz w:val="18"/>
              </w:rPr>
            </w:pPr>
            <w:r>
              <w:rPr>
                <w:sz w:val="18"/>
              </w:rPr>
              <w:t>48134058</w:t>
            </w:r>
          </w:p>
        </w:tc>
        <w:tc>
          <w:tcPr>
            <w:tcW w:w="1134" w:type="dxa"/>
          </w:tcPr>
          <w:p w14:paraId="535880CD" w14:textId="77777777" w:rsidR="007650D3" w:rsidRPr="007E3CF7" w:rsidRDefault="007650D3" w:rsidP="007650D3">
            <w:pPr>
              <w:pStyle w:val="TableParagraph"/>
              <w:spacing w:before="1" w:line="199" w:lineRule="exact"/>
              <w:ind w:left="69"/>
              <w:rPr>
                <w:sz w:val="18"/>
              </w:rPr>
            </w:pPr>
          </w:p>
          <w:p w14:paraId="05521889" w14:textId="77777777" w:rsidR="007650D3" w:rsidRPr="007E3CF7" w:rsidRDefault="007650D3" w:rsidP="007650D3">
            <w:pPr>
              <w:pStyle w:val="TableParagraph"/>
              <w:spacing w:before="1" w:line="199" w:lineRule="exact"/>
              <w:ind w:left="69"/>
              <w:rPr>
                <w:sz w:val="18"/>
              </w:rPr>
            </w:pPr>
          </w:p>
          <w:p w14:paraId="3983EE00" w14:textId="77777777" w:rsidR="007650D3" w:rsidRDefault="007650D3" w:rsidP="007650D3">
            <w:pPr>
              <w:pStyle w:val="TableParagraph"/>
              <w:spacing w:before="1" w:line="199" w:lineRule="exact"/>
              <w:ind w:left="69"/>
              <w:rPr>
                <w:sz w:val="18"/>
              </w:rPr>
            </w:pPr>
            <w:r>
              <w:rPr>
                <w:sz w:val="18"/>
              </w:rPr>
              <w:t>600021050</w:t>
            </w:r>
          </w:p>
        </w:tc>
        <w:tc>
          <w:tcPr>
            <w:tcW w:w="1945" w:type="dxa"/>
          </w:tcPr>
          <w:p w14:paraId="154E529D" w14:textId="77777777" w:rsidR="007650D3" w:rsidRDefault="007650D3" w:rsidP="007650D3">
            <w:pPr>
              <w:pStyle w:val="TableParagraph"/>
              <w:spacing w:before="4" w:line="235" w:lineRule="auto"/>
              <w:ind w:left="69" w:right="353"/>
              <w:rPr>
                <w:sz w:val="18"/>
              </w:rPr>
            </w:pPr>
            <w:r>
              <w:rPr>
                <w:sz w:val="18"/>
              </w:rPr>
              <w:t>ZŠ zřízená podle §16 odst. 9 školského</w:t>
            </w:r>
          </w:p>
          <w:p w14:paraId="78C417FD" w14:textId="77777777" w:rsidR="007650D3" w:rsidRDefault="007650D3" w:rsidP="007650D3">
            <w:pPr>
              <w:pStyle w:val="TableParagraph"/>
              <w:spacing w:before="3" w:line="199" w:lineRule="exact"/>
              <w:ind w:left="69"/>
              <w:rPr>
                <w:sz w:val="18"/>
              </w:rPr>
            </w:pPr>
            <w:r>
              <w:rPr>
                <w:sz w:val="18"/>
              </w:rPr>
              <w:t>zákona</w:t>
            </w:r>
          </w:p>
        </w:tc>
      </w:tr>
      <w:tr w:rsidR="007650D3" w14:paraId="1AC1A1EA" w14:textId="77777777" w:rsidTr="007650D3">
        <w:trPr>
          <w:trHeight w:val="662"/>
        </w:trPr>
        <w:tc>
          <w:tcPr>
            <w:tcW w:w="346" w:type="dxa"/>
          </w:tcPr>
          <w:p w14:paraId="4B515A74" w14:textId="77777777" w:rsidR="007650D3" w:rsidRDefault="007650D3" w:rsidP="007650D3">
            <w:pPr>
              <w:pStyle w:val="TableParagraph"/>
              <w:rPr>
                <w:rFonts w:ascii="Times New Roman"/>
                <w:sz w:val="18"/>
              </w:rPr>
            </w:pPr>
          </w:p>
        </w:tc>
        <w:tc>
          <w:tcPr>
            <w:tcW w:w="1504" w:type="dxa"/>
          </w:tcPr>
          <w:p w14:paraId="0B07DE9F" w14:textId="77777777" w:rsidR="007650D3" w:rsidRDefault="007650D3" w:rsidP="007650D3">
            <w:pPr>
              <w:pStyle w:val="TableParagraph"/>
              <w:spacing w:before="1"/>
              <w:ind w:left="71" w:right="287"/>
              <w:rPr>
                <w:sz w:val="18"/>
              </w:rPr>
            </w:pPr>
            <w:r>
              <w:rPr>
                <w:sz w:val="18"/>
              </w:rPr>
              <w:t>SŠ, ZŠ a MŠ pro sluchově</w:t>
            </w:r>
          </w:p>
          <w:p w14:paraId="47F4425E" w14:textId="77777777" w:rsidR="007650D3" w:rsidRDefault="007650D3" w:rsidP="007650D3">
            <w:pPr>
              <w:pStyle w:val="TableParagraph"/>
              <w:spacing w:before="2" w:line="199" w:lineRule="exact"/>
              <w:ind w:left="71"/>
              <w:rPr>
                <w:sz w:val="18"/>
              </w:rPr>
            </w:pPr>
            <w:r>
              <w:rPr>
                <w:sz w:val="18"/>
              </w:rPr>
              <w:t>postižené</w:t>
            </w:r>
          </w:p>
        </w:tc>
        <w:tc>
          <w:tcPr>
            <w:tcW w:w="2070" w:type="dxa"/>
          </w:tcPr>
          <w:p w14:paraId="00A2EA5E" w14:textId="77777777" w:rsidR="007650D3" w:rsidRDefault="007650D3" w:rsidP="007650D3">
            <w:pPr>
              <w:pStyle w:val="TableParagraph"/>
              <w:rPr>
                <w:rFonts w:ascii="Times New Roman"/>
                <w:sz w:val="18"/>
              </w:rPr>
            </w:pPr>
          </w:p>
          <w:p w14:paraId="0505BFF0" w14:textId="77777777" w:rsidR="007650D3" w:rsidRDefault="007650D3" w:rsidP="007650D3">
            <w:pPr>
              <w:pStyle w:val="TableParagraph"/>
              <w:spacing w:before="6"/>
              <w:rPr>
                <w:rFonts w:ascii="Times New Roman"/>
                <w:sz w:val="20"/>
              </w:rPr>
            </w:pPr>
          </w:p>
          <w:p w14:paraId="48A11EF9" w14:textId="77777777" w:rsidR="007650D3" w:rsidRDefault="007650D3" w:rsidP="007650D3">
            <w:pPr>
              <w:pStyle w:val="TableParagraph"/>
              <w:spacing w:line="199" w:lineRule="exact"/>
              <w:ind w:left="70"/>
              <w:rPr>
                <w:sz w:val="18"/>
              </w:rPr>
            </w:pPr>
            <w:r>
              <w:rPr>
                <w:sz w:val="18"/>
              </w:rPr>
              <w:t>Výmolova 169/2, Praha 5</w:t>
            </w:r>
          </w:p>
        </w:tc>
        <w:tc>
          <w:tcPr>
            <w:tcW w:w="951" w:type="dxa"/>
          </w:tcPr>
          <w:p w14:paraId="682E120D" w14:textId="77777777" w:rsidR="007650D3" w:rsidRDefault="007650D3" w:rsidP="007650D3">
            <w:pPr>
              <w:pStyle w:val="TableParagraph"/>
              <w:rPr>
                <w:rFonts w:ascii="Times New Roman"/>
                <w:sz w:val="18"/>
              </w:rPr>
            </w:pPr>
          </w:p>
          <w:p w14:paraId="4A776446" w14:textId="77777777" w:rsidR="007650D3" w:rsidRDefault="007650D3" w:rsidP="007650D3">
            <w:pPr>
              <w:pStyle w:val="TableParagraph"/>
              <w:spacing w:before="6"/>
              <w:rPr>
                <w:rFonts w:ascii="Times New Roman"/>
                <w:sz w:val="20"/>
              </w:rPr>
            </w:pPr>
          </w:p>
          <w:p w14:paraId="614EAC51" w14:textId="77777777" w:rsidR="007650D3" w:rsidRDefault="007650D3" w:rsidP="007650D3">
            <w:pPr>
              <w:pStyle w:val="TableParagraph"/>
              <w:spacing w:line="199" w:lineRule="exact"/>
              <w:ind w:left="70"/>
              <w:rPr>
                <w:sz w:val="18"/>
              </w:rPr>
            </w:pPr>
            <w:r>
              <w:rPr>
                <w:sz w:val="18"/>
              </w:rPr>
              <w:t>48134058</w:t>
            </w:r>
          </w:p>
        </w:tc>
        <w:tc>
          <w:tcPr>
            <w:tcW w:w="1095" w:type="dxa"/>
          </w:tcPr>
          <w:p w14:paraId="223585EE" w14:textId="77777777" w:rsidR="007650D3" w:rsidRDefault="007650D3" w:rsidP="007650D3">
            <w:pPr>
              <w:pStyle w:val="TableParagraph"/>
              <w:rPr>
                <w:rFonts w:ascii="Times New Roman"/>
                <w:sz w:val="18"/>
              </w:rPr>
            </w:pPr>
          </w:p>
          <w:p w14:paraId="7A5FC184" w14:textId="77777777" w:rsidR="007650D3" w:rsidRDefault="007650D3" w:rsidP="007650D3">
            <w:pPr>
              <w:pStyle w:val="TableParagraph"/>
              <w:spacing w:before="6"/>
              <w:rPr>
                <w:rFonts w:ascii="Times New Roman"/>
                <w:sz w:val="20"/>
              </w:rPr>
            </w:pPr>
          </w:p>
          <w:p w14:paraId="468FDEC9" w14:textId="77777777" w:rsidR="007650D3" w:rsidRDefault="007650D3" w:rsidP="007650D3">
            <w:pPr>
              <w:pStyle w:val="TableParagraph"/>
              <w:spacing w:line="199" w:lineRule="exact"/>
              <w:ind w:left="69"/>
              <w:rPr>
                <w:sz w:val="18"/>
              </w:rPr>
            </w:pPr>
            <w:r>
              <w:rPr>
                <w:sz w:val="18"/>
              </w:rPr>
              <w:t>110011015</w:t>
            </w:r>
          </w:p>
        </w:tc>
        <w:tc>
          <w:tcPr>
            <w:tcW w:w="1134" w:type="dxa"/>
          </w:tcPr>
          <w:p w14:paraId="1862AC59" w14:textId="77777777" w:rsidR="007650D3" w:rsidRPr="007E3CF7" w:rsidRDefault="007650D3" w:rsidP="007650D3">
            <w:pPr>
              <w:pStyle w:val="TableParagraph"/>
              <w:spacing w:before="1" w:line="199" w:lineRule="exact"/>
              <w:ind w:left="69"/>
              <w:rPr>
                <w:sz w:val="18"/>
              </w:rPr>
            </w:pPr>
          </w:p>
          <w:p w14:paraId="1C7A9851" w14:textId="77777777" w:rsidR="007650D3" w:rsidRPr="007E3CF7" w:rsidRDefault="007650D3" w:rsidP="007650D3">
            <w:pPr>
              <w:pStyle w:val="TableParagraph"/>
              <w:spacing w:before="1" w:line="199" w:lineRule="exact"/>
              <w:ind w:left="69"/>
              <w:rPr>
                <w:sz w:val="18"/>
              </w:rPr>
            </w:pPr>
          </w:p>
          <w:p w14:paraId="263227EE" w14:textId="77777777" w:rsidR="007650D3" w:rsidRDefault="007650D3" w:rsidP="007650D3">
            <w:pPr>
              <w:pStyle w:val="TableParagraph"/>
              <w:spacing w:before="1" w:line="199" w:lineRule="exact"/>
              <w:ind w:left="69"/>
              <w:rPr>
                <w:sz w:val="18"/>
              </w:rPr>
            </w:pPr>
            <w:r>
              <w:rPr>
                <w:sz w:val="18"/>
              </w:rPr>
              <w:t>600021050</w:t>
            </w:r>
          </w:p>
        </w:tc>
        <w:tc>
          <w:tcPr>
            <w:tcW w:w="1945" w:type="dxa"/>
          </w:tcPr>
          <w:p w14:paraId="6D329A64" w14:textId="77777777" w:rsidR="007650D3" w:rsidRDefault="007650D3" w:rsidP="007650D3">
            <w:pPr>
              <w:pStyle w:val="TableParagraph"/>
              <w:spacing w:before="1"/>
              <w:ind w:left="69" w:right="283"/>
              <w:rPr>
                <w:sz w:val="18"/>
              </w:rPr>
            </w:pPr>
            <w:r>
              <w:rPr>
                <w:sz w:val="18"/>
              </w:rPr>
              <w:t>MŠ zřízená podle §16 odst. 9 školského</w:t>
            </w:r>
          </w:p>
          <w:p w14:paraId="4959F2BA" w14:textId="77777777" w:rsidR="007650D3" w:rsidRDefault="007650D3" w:rsidP="007650D3">
            <w:pPr>
              <w:pStyle w:val="TableParagraph"/>
              <w:spacing w:before="2" w:line="199" w:lineRule="exact"/>
              <w:ind w:left="69"/>
              <w:rPr>
                <w:sz w:val="18"/>
              </w:rPr>
            </w:pPr>
            <w:r>
              <w:rPr>
                <w:sz w:val="18"/>
              </w:rPr>
              <w:t>zákona</w:t>
            </w:r>
          </w:p>
        </w:tc>
      </w:tr>
      <w:tr w:rsidR="007650D3" w14:paraId="36DAB6F9" w14:textId="77777777" w:rsidTr="007650D3">
        <w:trPr>
          <w:trHeight w:val="657"/>
        </w:trPr>
        <w:tc>
          <w:tcPr>
            <w:tcW w:w="346" w:type="dxa"/>
          </w:tcPr>
          <w:p w14:paraId="116D4768" w14:textId="77777777" w:rsidR="007650D3" w:rsidRDefault="007650D3" w:rsidP="007650D3">
            <w:pPr>
              <w:pStyle w:val="TableParagraph"/>
              <w:rPr>
                <w:rFonts w:ascii="Times New Roman"/>
                <w:sz w:val="18"/>
              </w:rPr>
            </w:pPr>
          </w:p>
          <w:p w14:paraId="28591981" w14:textId="77777777" w:rsidR="007650D3" w:rsidRDefault="007650D3" w:rsidP="007650D3">
            <w:pPr>
              <w:pStyle w:val="TableParagraph"/>
              <w:spacing w:before="1"/>
              <w:rPr>
                <w:rFonts w:ascii="Times New Roman"/>
                <w:sz w:val="20"/>
              </w:rPr>
            </w:pPr>
          </w:p>
          <w:p w14:paraId="7D343098" w14:textId="77777777" w:rsidR="007650D3" w:rsidRDefault="007650D3" w:rsidP="007650D3">
            <w:pPr>
              <w:pStyle w:val="TableParagraph"/>
              <w:spacing w:line="199" w:lineRule="exact"/>
              <w:ind w:left="61" w:right="52"/>
              <w:jc w:val="center"/>
              <w:rPr>
                <w:sz w:val="18"/>
              </w:rPr>
            </w:pPr>
            <w:r>
              <w:rPr>
                <w:sz w:val="18"/>
              </w:rPr>
              <w:t>30</w:t>
            </w:r>
          </w:p>
        </w:tc>
        <w:tc>
          <w:tcPr>
            <w:tcW w:w="1504" w:type="dxa"/>
          </w:tcPr>
          <w:p w14:paraId="5639230A" w14:textId="77777777" w:rsidR="007650D3" w:rsidRDefault="007650D3" w:rsidP="007650D3">
            <w:pPr>
              <w:pStyle w:val="TableParagraph"/>
              <w:spacing w:line="216" w:lineRule="exact"/>
              <w:ind w:left="71"/>
              <w:rPr>
                <w:sz w:val="18"/>
              </w:rPr>
            </w:pPr>
            <w:r>
              <w:rPr>
                <w:sz w:val="18"/>
              </w:rPr>
              <w:t>ZŠ pro žáky se</w:t>
            </w:r>
          </w:p>
          <w:p w14:paraId="69021F28" w14:textId="77777777" w:rsidR="007650D3" w:rsidRDefault="007650D3" w:rsidP="007650D3">
            <w:pPr>
              <w:pStyle w:val="TableParagraph"/>
              <w:spacing w:before="1" w:line="220" w:lineRule="atLeast"/>
              <w:ind w:left="71" w:right="197"/>
              <w:rPr>
                <w:sz w:val="18"/>
              </w:rPr>
            </w:pPr>
            <w:r>
              <w:rPr>
                <w:sz w:val="18"/>
              </w:rPr>
              <w:t>spec. poruchami chování</w:t>
            </w:r>
          </w:p>
        </w:tc>
        <w:tc>
          <w:tcPr>
            <w:tcW w:w="2070" w:type="dxa"/>
          </w:tcPr>
          <w:p w14:paraId="11722A49" w14:textId="77777777" w:rsidR="007650D3" w:rsidRDefault="007650D3" w:rsidP="007650D3">
            <w:pPr>
              <w:pStyle w:val="TableParagraph"/>
              <w:spacing w:before="9"/>
              <w:rPr>
                <w:rFonts w:ascii="Times New Roman"/>
                <w:sz w:val="18"/>
              </w:rPr>
            </w:pPr>
          </w:p>
          <w:p w14:paraId="63CCE372" w14:textId="77777777" w:rsidR="007650D3" w:rsidRDefault="007650D3" w:rsidP="007650D3">
            <w:pPr>
              <w:pStyle w:val="TableParagraph"/>
              <w:spacing w:before="1" w:line="220" w:lineRule="atLeast"/>
              <w:ind w:left="70" w:right="48"/>
              <w:rPr>
                <w:sz w:val="18"/>
              </w:rPr>
            </w:pPr>
            <w:r>
              <w:rPr>
                <w:sz w:val="18"/>
              </w:rPr>
              <w:t>Na Zlíchově 254/19, Praha 5</w:t>
            </w:r>
          </w:p>
        </w:tc>
        <w:tc>
          <w:tcPr>
            <w:tcW w:w="951" w:type="dxa"/>
          </w:tcPr>
          <w:p w14:paraId="463E7DB5" w14:textId="77777777" w:rsidR="007650D3" w:rsidRDefault="007650D3" w:rsidP="007650D3">
            <w:pPr>
              <w:pStyle w:val="TableParagraph"/>
              <w:rPr>
                <w:rFonts w:ascii="Times New Roman"/>
                <w:sz w:val="18"/>
              </w:rPr>
            </w:pPr>
          </w:p>
          <w:p w14:paraId="666954CE" w14:textId="77777777" w:rsidR="007650D3" w:rsidRDefault="007650D3" w:rsidP="007650D3">
            <w:pPr>
              <w:pStyle w:val="TableParagraph"/>
              <w:spacing w:before="1"/>
              <w:rPr>
                <w:rFonts w:ascii="Times New Roman"/>
                <w:sz w:val="20"/>
              </w:rPr>
            </w:pPr>
          </w:p>
          <w:p w14:paraId="71E74AAF" w14:textId="77777777" w:rsidR="007650D3" w:rsidRDefault="007650D3" w:rsidP="007650D3">
            <w:pPr>
              <w:pStyle w:val="TableParagraph"/>
              <w:spacing w:line="199" w:lineRule="exact"/>
              <w:ind w:left="70"/>
              <w:rPr>
                <w:sz w:val="18"/>
              </w:rPr>
            </w:pPr>
            <w:r>
              <w:rPr>
                <w:sz w:val="18"/>
              </w:rPr>
              <w:t>67774172</w:t>
            </w:r>
          </w:p>
        </w:tc>
        <w:tc>
          <w:tcPr>
            <w:tcW w:w="1095" w:type="dxa"/>
          </w:tcPr>
          <w:p w14:paraId="51291256" w14:textId="77777777" w:rsidR="007650D3" w:rsidRDefault="007650D3" w:rsidP="007650D3">
            <w:pPr>
              <w:pStyle w:val="TableParagraph"/>
              <w:rPr>
                <w:rFonts w:ascii="Times New Roman"/>
                <w:sz w:val="18"/>
              </w:rPr>
            </w:pPr>
          </w:p>
          <w:p w14:paraId="2FB14356" w14:textId="77777777" w:rsidR="007650D3" w:rsidRDefault="007650D3" w:rsidP="007650D3">
            <w:pPr>
              <w:pStyle w:val="TableParagraph"/>
              <w:spacing w:before="1"/>
              <w:rPr>
                <w:rFonts w:ascii="Times New Roman"/>
                <w:sz w:val="20"/>
              </w:rPr>
            </w:pPr>
          </w:p>
          <w:p w14:paraId="3E7108C4" w14:textId="77777777" w:rsidR="007650D3" w:rsidRDefault="007650D3" w:rsidP="007650D3">
            <w:pPr>
              <w:pStyle w:val="TableParagraph"/>
              <w:spacing w:line="199" w:lineRule="exact"/>
              <w:ind w:left="69"/>
              <w:rPr>
                <w:sz w:val="18"/>
              </w:rPr>
            </w:pPr>
            <w:r>
              <w:rPr>
                <w:sz w:val="18"/>
              </w:rPr>
              <w:t>102401641</w:t>
            </w:r>
          </w:p>
        </w:tc>
        <w:tc>
          <w:tcPr>
            <w:tcW w:w="1134" w:type="dxa"/>
          </w:tcPr>
          <w:p w14:paraId="116A2ED5" w14:textId="77777777" w:rsidR="007650D3" w:rsidRPr="007E3CF7" w:rsidRDefault="007650D3" w:rsidP="007650D3">
            <w:pPr>
              <w:pStyle w:val="TableParagraph"/>
              <w:spacing w:before="1" w:line="199" w:lineRule="exact"/>
              <w:ind w:left="69"/>
              <w:rPr>
                <w:sz w:val="18"/>
              </w:rPr>
            </w:pPr>
          </w:p>
          <w:p w14:paraId="31935CE0" w14:textId="77777777" w:rsidR="007650D3" w:rsidRPr="007E3CF7" w:rsidRDefault="007650D3" w:rsidP="007650D3">
            <w:pPr>
              <w:pStyle w:val="TableParagraph"/>
              <w:spacing w:before="1" w:line="199" w:lineRule="exact"/>
              <w:ind w:left="69"/>
              <w:rPr>
                <w:sz w:val="18"/>
              </w:rPr>
            </w:pPr>
          </w:p>
          <w:p w14:paraId="7D5EB964" w14:textId="77777777" w:rsidR="007650D3" w:rsidRDefault="007650D3" w:rsidP="007650D3">
            <w:pPr>
              <w:pStyle w:val="TableParagraph"/>
              <w:spacing w:before="1" w:line="199" w:lineRule="exact"/>
              <w:ind w:left="69"/>
              <w:rPr>
                <w:sz w:val="18"/>
              </w:rPr>
            </w:pPr>
            <w:r>
              <w:rPr>
                <w:sz w:val="18"/>
              </w:rPr>
              <w:t>600021076</w:t>
            </w:r>
          </w:p>
        </w:tc>
        <w:tc>
          <w:tcPr>
            <w:tcW w:w="1945" w:type="dxa"/>
          </w:tcPr>
          <w:p w14:paraId="35FB1E20" w14:textId="77777777" w:rsidR="007650D3" w:rsidRDefault="007650D3" w:rsidP="007650D3">
            <w:pPr>
              <w:pStyle w:val="TableParagraph"/>
              <w:spacing w:line="216" w:lineRule="exact"/>
              <w:ind w:left="69"/>
              <w:rPr>
                <w:sz w:val="18"/>
              </w:rPr>
            </w:pPr>
            <w:r>
              <w:rPr>
                <w:sz w:val="18"/>
              </w:rPr>
              <w:t>ZŠ zřízená podle §16</w:t>
            </w:r>
          </w:p>
          <w:p w14:paraId="7DBF8192" w14:textId="77777777" w:rsidR="007650D3" w:rsidRDefault="007650D3" w:rsidP="007650D3">
            <w:pPr>
              <w:pStyle w:val="TableParagraph"/>
              <w:spacing w:before="1" w:line="220" w:lineRule="atLeast"/>
              <w:ind w:left="69" w:right="588"/>
              <w:rPr>
                <w:sz w:val="18"/>
              </w:rPr>
            </w:pPr>
            <w:r>
              <w:rPr>
                <w:sz w:val="18"/>
              </w:rPr>
              <w:t>odst. 9 školského zákona</w:t>
            </w:r>
          </w:p>
        </w:tc>
      </w:tr>
      <w:tr w:rsidR="007650D3" w14:paraId="322978D5" w14:textId="77777777" w:rsidTr="007650D3">
        <w:trPr>
          <w:trHeight w:val="1320"/>
        </w:trPr>
        <w:tc>
          <w:tcPr>
            <w:tcW w:w="346" w:type="dxa"/>
          </w:tcPr>
          <w:p w14:paraId="7FAA4EE3" w14:textId="77777777" w:rsidR="007650D3" w:rsidRDefault="007650D3" w:rsidP="007650D3">
            <w:pPr>
              <w:pStyle w:val="TableParagraph"/>
              <w:rPr>
                <w:rFonts w:ascii="Times New Roman"/>
                <w:sz w:val="18"/>
              </w:rPr>
            </w:pPr>
          </w:p>
          <w:p w14:paraId="43A151E7" w14:textId="77777777" w:rsidR="007650D3" w:rsidRDefault="007650D3" w:rsidP="007650D3">
            <w:pPr>
              <w:pStyle w:val="TableParagraph"/>
              <w:rPr>
                <w:rFonts w:ascii="Times New Roman"/>
                <w:sz w:val="18"/>
              </w:rPr>
            </w:pPr>
          </w:p>
          <w:p w14:paraId="1ECFD314" w14:textId="77777777" w:rsidR="007650D3" w:rsidRDefault="007650D3" w:rsidP="007650D3">
            <w:pPr>
              <w:pStyle w:val="TableParagraph"/>
              <w:rPr>
                <w:rFonts w:ascii="Times New Roman"/>
                <w:sz w:val="18"/>
              </w:rPr>
            </w:pPr>
          </w:p>
          <w:p w14:paraId="25E156AC" w14:textId="77777777" w:rsidR="007650D3" w:rsidRDefault="007650D3" w:rsidP="007650D3">
            <w:pPr>
              <w:pStyle w:val="TableParagraph"/>
              <w:rPr>
                <w:rFonts w:ascii="Times New Roman"/>
                <w:sz w:val="18"/>
              </w:rPr>
            </w:pPr>
          </w:p>
          <w:p w14:paraId="50C6C4FF" w14:textId="77777777" w:rsidR="007650D3" w:rsidRDefault="007650D3" w:rsidP="007650D3">
            <w:pPr>
              <w:pStyle w:val="TableParagraph"/>
              <w:spacing w:before="8"/>
              <w:rPr>
                <w:rFonts w:ascii="Times New Roman"/>
                <w:sz w:val="23"/>
              </w:rPr>
            </w:pPr>
          </w:p>
          <w:p w14:paraId="74805389" w14:textId="77777777" w:rsidR="007650D3" w:rsidRDefault="007650D3" w:rsidP="007650D3">
            <w:pPr>
              <w:pStyle w:val="TableParagraph"/>
              <w:spacing w:line="199" w:lineRule="exact"/>
              <w:ind w:left="61" w:right="52"/>
              <w:jc w:val="center"/>
              <w:rPr>
                <w:sz w:val="18"/>
              </w:rPr>
            </w:pPr>
            <w:r>
              <w:rPr>
                <w:sz w:val="18"/>
              </w:rPr>
              <w:t>31</w:t>
            </w:r>
          </w:p>
        </w:tc>
        <w:tc>
          <w:tcPr>
            <w:tcW w:w="1504" w:type="dxa"/>
          </w:tcPr>
          <w:p w14:paraId="7A1193FF" w14:textId="77777777" w:rsidR="007650D3" w:rsidRDefault="007650D3" w:rsidP="007650D3">
            <w:pPr>
              <w:pStyle w:val="TableParagraph"/>
              <w:spacing w:before="1"/>
              <w:ind w:left="71" w:right="116"/>
              <w:rPr>
                <w:sz w:val="18"/>
              </w:rPr>
            </w:pPr>
            <w:r>
              <w:rPr>
                <w:sz w:val="18"/>
              </w:rPr>
              <w:t>Zařízení pro děti - cizince, diagnostický ústav, středisko výchovné péče a</w:t>
            </w:r>
          </w:p>
          <w:p w14:paraId="0F6786C4" w14:textId="77777777" w:rsidR="007650D3" w:rsidRDefault="007650D3" w:rsidP="007650D3">
            <w:pPr>
              <w:pStyle w:val="TableParagraph"/>
              <w:spacing w:before="1" w:line="199" w:lineRule="exact"/>
              <w:ind w:left="71"/>
              <w:rPr>
                <w:sz w:val="18"/>
              </w:rPr>
            </w:pPr>
            <w:r>
              <w:rPr>
                <w:sz w:val="18"/>
              </w:rPr>
              <w:t>ZŠ</w:t>
            </w:r>
          </w:p>
        </w:tc>
        <w:tc>
          <w:tcPr>
            <w:tcW w:w="2070" w:type="dxa"/>
          </w:tcPr>
          <w:p w14:paraId="11A9BAB0" w14:textId="77777777" w:rsidR="007650D3" w:rsidRDefault="007650D3" w:rsidP="007650D3">
            <w:pPr>
              <w:pStyle w:val="TableParagraph"/>
              <w:rPr>
                <w:rFonts w:ascii="Times New Roman"/>
                <w:sz w:val="18"/>
              </w:rPr>
            </w:pPr>
          </w:p>
          <w:p w14:paraId="376BAF3B" w14:textId="77777777" w:rsidR="007650D3" w:rsidRDefault="007650D3" w:rsidP="007650D3">
            <w:pPr>
              <w:pStyle w:val="TableParagraph"/>
              <w:rPr>
                <w:rFonts w:ascii="Times New Roman"/>
                <w:sz w:val="18"/>
              </w:rPr>
            </w:pPr>
          </w:p>
          <w:p w14:paraId="392E343D" w14:textId="77777777" w:rsidR="007650D3" w:rsidRDefault="007650D3" w:rsidP="007650D3">
            <w:pPr>
              <w:pStyle w:val="TableParagraph"/>
              <w:rPr>
                <w:rFonts w:ascii="Times New Roman"/>
                <w:sz w:val="18"/>
              </w:rPr>
            </w:pPr>
          </w:p>
          <w:p w14:paraId="3C96DEC7" w14:textId="77777777" w:rsidR="007650D3" w:rsidRDefault="007650D3" w:rsidP="007650D3">
            <w:pPr>
              <w:pStyle w:val="TableParagraph"/>
              <w:rPr>
                <w:rFonts w:ascii="Times New Roman"/>
                <w:sz w:val="18"/>
              </w:rPr>
            </w:pPr>
          </w:p>
          <w:p w14:paraId="02ED513D" w14:textId="77777777" w:rsidR="007650D3" w:rsidRDefault="007650D3" w:rsidP="007650D3">
            <w:pPr>
              <w:pStyle w:val="TableParagraph"/>
              <w:spacing w:before="8"/>
              <w:rPr>
                <w:rFonts w:ascii="Times New Roman"/>
                <w:sz w:val="23"/>
              </w:rPr>
            </w:pPr>
          </w:p>
          <w:p w14:paraId="65523593" w14:textId="77777777" w:rsidR="007650D3" w:rsidRDefault="007650D3" w:rsidP="007650D3">
            <w:pPr>
              <w:pStyle w:val="TableParagraph"/>
              <w:spacing w:line="199" w:lineRule="exact"/>
              <w:ind w:left="70"/>
              <w:rPr>
                <w:sz w:val="18"/>
              </w:rPr>
            </w:pPr>
            <w:r>
              <w:rPr>
                <w:sz w:val="18"/>
              </w:rPr>
              <w:t>Radlická 795/30, Praha 5</w:t>
            </w:r>
          </w:p>
        </w:tc>
        <w:tc>
          <w:tcPr>
            <w:tcW w:w="951" w:type="dxa"/>
          </w:tcPr>
          <w:p w14:paraId="1DDE2CE3" w14:textId="77777777" w:rsidR="007650D3" w:rsidRDefault="007650D3" w:rsidP="007650D3">
            <w:pPr>
              <w:pStyle w:val="TableParagraph"/>
              <w:rPr>
                <w:rFonts w:ascii="Times New Roman"/>
                <w:sz w:val="18"/>
              </w:rPr>
            </w:pPr>
          </w:p>
          <w:p w14:paraId="6F6CBAD5" w14:textId="77777777" w:rsidR="007650D3" w:rsidRDefault="007650D3" w:rsidP="007650D3">
            <w:pPr>
              <w:pStyle w:val="TableParagraph"/>
              <w:rPr>
                <w:rFonts w:ascii="Times New Roman"/>
                <w:sz w:val="18"/>
              </w:rPr>
            </w:pPr>
          </w:p>
          <w:p w14:paraId="39486A53" w14:textId="77777777" w:rsidR="007650D3" w:rsidRDefault="007650D3" w:rsidP="007650D3">
            <w:pPr>
              <w:pStyle w:val="TableParagraph"/>
              <w:rPr>
                <w:rFonts w:ascii="Times New Roman"/>
                <w:sz w:val="18"/>
              </w:rPr>
            </w:pPr>
          </w:p>
          <w:p w14:paraId="2A23D030" w14:textId="77777777" w:rsidR="007650D3" w:rsidRDefault="007650D3" w:rsidP="007650D3">
            <w:pPr>
              <w:pStyle w:val="TableParagraph"/>
              <w:rPr>
                <w:rFonts w:ascii="Times New Roman"/>
                <w:sz w:val="18"/>
              </w:rPr>
            </w:pPr>
          </w:p>
          <w:p w14:paraId="3AF699B4" w14:textId="77777777" w:rsidR="007650D3" w:rsidRDefault="007650D3" w:rsidP="007650D3">
            <w:pPr>
              <w:pStyle w:val="TableParagraph"/>
              <w:spacing w:before="8"/>
              <w:rPr>
                <w:rFonts w:ascii="Times New Roman"/>
                <w:sz w:val="23"/>
              </w:rPr>
            </w:pPr>
          </w:p>
          <w:p w14:paraId="2173672F" w14:textId="77777777" w:rsidR="007650D3" w:rsidRDefault="007650D3" w:rsidP="007650D3">
            <w:pPr>
              <w:pStyle w:val="TableParagraph"/>
              <w:spacing w:line="199" w:lineRule="exact"/>
              <w:ind w:left="70"/>
              <w:rPr>
                <w:sz w:val="18"/>
              </w:rPr>
            </w:pPr>
            <w:r>
              <w:rPr>
                <w:sz w:val="18"/>
              </w:rPr>
              <w:t>86595971</w:t>
            </w:r>
          </w:p>
        </w:tc>
        <w:tc>
          <w:tcPr>
            <w:tcW w:w="1095" w:type="dxa"/>
          </w:tcPr>
          <w:p w14:paraId="634A32EA" w14:textId="77777777" w:rsidR="007650D3" w:rsidRDefault="007650D3" w:rsidP="007650D3">
            <w:pPr>
              <w:pStyle w:val="TableParagraph"/>
              <w:rPr>
                <w:rFonts w:ascii="Times New Roman"/>
                <w:sz w:val="18"/>
              </w:rPr>
            </w:pPr>
          </w:p>
          <w:p w14:paraId="309027BB" w14:textId="77777777" w:rsidR="007650D3" w:rsidRDefault="007650D3" w:rsidP="007650D3">
            <w:pPr>
              <w:pStyle w:val="TableParagraph"/>
              <w:rPr>
                <w:rFonts w:ascii="Times New Roman"/>
                <w:sz w:val="18"/>
              </w:rPr>
            </w:pPr>
          </w:p>
          <w:p w14:paraId="2550F9EA" w14:textId="77777777" w:rsidR="007650D3" w:rsidRDefault="007650D3" w:rsidP="007650D3">
            <w:pPr>
              <w:pStyle w:val="TableParagraph"/>
              <w:rPr>
                <w:rFonts w:ascii="Times New Roman"/>
                <w:sz w:val="18"/>
              </w:rPr>
            </w:pPr>
          </w:p>
          <w:p w14:paraId="2E905CB4" w14:textId="77777777" w:rsidR="007650D3" w:rsidRDefault="007650D3" w:rsidP="007650D3">
            <w:pPr>
              <w:pStyle w:val="TableParagraph"/>
              <w:rPr>
                <w:rFonts w:ascii="Times New Roman"/>
                <w:sz w:val="18"/>
              </w:rPr>
            </w:pPr>
          </w:p>
          <w:p w14:paraId="73411EEF" w14:textId="77777777" w:rsidR="007650D3" w:rsidRDefault="007650D3" w:rsidP="007650D3">
            <w:pPr>
              <w:pStyle w:val="TableParagraph"/>
              <w:spacing w:before="8"/>
              <w:rPr>
                <w:rFonts w:ascii="Times New Roman"/>
                <w:sz w:val="23"/>
              </w:rPr>
            </w:pPr>
          </w:p>
          <w:p w14:paraId="244CA3D9" w14:textId="77777777" w:rsidR="007650D3" w:rsidRDefault="007650D3" w:rsidP="007650D3">
            <w:pPr>
              <w:pStyle w:val="TableParagraph"/>
              <w:spacing w:line="199" w:lineRule="exact"/>
              <w:ind w:left="69"/>
              <w:rPr>
                <w:sz w:val="18"/>
              </w:rPr>
            </w:pPr>
            <w:r>
              <w:rPr>
                <w:sz w:val="18"/>
              </w:rPr>
              <w:t>150065167</w:t>
            </w:r>
          </w:p>
        </w:tc>
        <w:tc>
          <w:tcPr>
            <w:tcW w:w="1134" w:type="dxa"/>
          </w:tcPr>
          <w:p w14:paraId="2B367A66" w14:textId="77777777" w:rsidR="007650D3" w:rsidRPr="007E3CF7" w:rsidRDefault="007650D3" w:rsidP="007650D3">
            <w:pPr>
              <w:pStyle w:val="TableParagraph"/>
              <w:spacing w:before="1" w:line="199" w:lineRule="exact"/>
              <w:ind w:left="69"/>
              <w:rPr>
                <w:sz w:val="18"/>
              </w:rPr>
            </w:pPr>
          </w:p>
          <w:p w14:paraId="6402683B" w14:textId="77777777" w:rsidR="007650D3" w:rsidRPr="007E3CF7" w:rsidRDefault="007650D3" w:rsidP="007650D3">
            <w:pPr>
              <w:pStyle w:val="TableParagraph"/>
              <w:spacing w:before="1" w:line="199" w:lineRule="exact"/>
              <w:ind w:left="69"/>
              <w:rPr>
                <w:sz w:val="18"/>
              </w:rPr>
            </w:pPr>
          </w:p>
          <w:p w14:paraId="4B657CB8" w14:textId="77777777" w:rsidR="007650D3" w:rsidRPr="007E3CF7" w:rsidRDefault="007650D3" w:rsidP="007650D3">
            <w:pPr>
              <w:pStyle w:val="TableParagraph"/>
              <w:spacing w:before="1" w:line="199" w:lineRule="exact"/>
              <w:ind w:left="69"/>
              <w:rPr>
                <w:sz w:val="18"/>
              </w:rPr>
            </w:pPr>
          </w:p>
          <w:p w14:paraId="0F6E7E28" w14:textId="77777777" w:rsidR="007650D3" w:rsidRPr="007E3CF7" w:rsidRDefault="007650D3" w:rsidP="007650D3">
            <w:pPr>
              <w:pStyle w:val="TableParagraph"/>
              <w:spacing w:before="1" w:line="199" w:lineRule="exact"/>
              <w:ind w:left="69"/>
              <w:rPr>
                <w:sz w:val="18"/>
              </w:rPr>
            </w:pPr>
          </w:p>
          <w:p w14:paraId="1CEA79CF" w14:textId="77777777" w:rsidR="007650D3" w:rsidRPr="007E3CF7" w:rsidRDefault="007650D3" w:rsidP="007650D3">
            <w:pPr>
              <w:pStyle w:val="TableParagraph"/>
              <w:spacing w:before="1" w:line="199" w:lineRule="exact"/>
              <w:ind w:left="69"/>
              <w:rPr>
                <w:sz w:val="18"/>
              </w:rPr>
            </w:pPr>
          </w:p>
          <w:p w14:paraId="6A4FB34B" w14:textId="77777777" w:rsidR="007650D3" w:rsidRDefault="007650D3" w:rsidP="007650D3">
            <w:pPr>
              <w:pStyle w:val="TableParagraph"/>
              <w:spacing w:before="1" w:line="199" w:lineRule="exact"/>
              <w:ind w:left="69"/>
              <w:rPr>
                <w:sz w:val="18"/>
              </w:rPr>
            </w:pPr>
            <w:r>
              <w:rPr>
                <w:sz w:val="18"/>
              </w:rPr>
              <w:t>650065115</w:t>
            </w:r>
          </w:p>
        </w:tc>
        <w:tc>
          <w:tcPr>
            <w:tcW w:w="1945" w:type="dxa"/>
          </w:tcPr>
          <w:p w14:paraId="0E9E2DD3" w14:textId="77777777" w:rsidR="007650D3" w:rsidRDefault="007650D3" w:rsidP="007650D3">
            <w:pPr>
              <w:pStyle w:val="TableParagraph"/>
              <w:rPr>
                <w:rFonts w:ascii="Times New Roman"/>
                <w:sz w:val="18"/>
              </w:rPr>
            </w:pPr>
          </w:p>
          <w:p w14:paraId="6550A881" w14:textId="77777777" w:rsidR="007650D3" w:rsidRDefault="007650D3" w:rsidP="007650D3">
            <w:pPr>
              <w:pStyle w:val="TableParagraph"/>
              <w:rPr>
                <w:rFonts w:ascii="Times New Roman"/>
                <w:sz w:val="18"/>
              </w:rPr>
            </w:pPr>
          </w:p>
          <w:p w14:paraId="625D472F" w14:textId="77777777" w:rsidR="007650D3" w:rsidRDefault="007650D3" w:rsidP="007650D3">
            <w:pPr>
              <w:pStyle w:val="TableParagraph"/>
              <w:rPr>
                <w:rFonts w:ascii="Times New Roman"/>
                <w:sz w:val="18"/>
              </w:rPr>
            </w:pPr>
          </w:p>
          <w:p w14:paraId="2F80CC9D" w14:textId="77777777" w:rsidR="007650D3" w:rsidRDefault="007650D3" w:rsidP="007650D3">
            <w:pPr>
              <w:pStyle w:val="TableParagraph"/>
              <w:rPr>
                <w:rFonts w:ascii="Times New Roman"/>
                <w:sz w:val="18"/>
              </w:rPr>
            </w:pPr>
          </w:p>
          <w:p w14:paraId="7B366425" w14:textId="77777777" w:rsidR="007650D3" w:rsidRDefault="007650D3" w:rsidP="007650D3">
            <w:pPr>
              <w:pStyle w:val="TableParagraph"/>
              <w:spacing w:before="8"/>
              <w:rPr>
                <w:rFonts w:ascii="Times New Roman"/>
                <w:sz w:val="23"/>
              </w:rPr>
            </w:pPr>
          </w:p>
          <w:p w14:paraId="70ACD9B9" w14:textId="77777777" w:rsidR="007650D3" w:rsidRDefault="007650D3" w:rsidP="007650D3">
            <w:pPr>
              <w:pStyle w:val="TableParagraph"/>
              <w:spacing w:line="199" w:lineRule="exact"/>
              <w:ind w:left="69"/>
              <w:rPr>
                <w:sz w:val="18"/>
              </w:rPr>
            </w:pPr>
            <w:r>
              <w:rPr>
                <w:sz w:val="18"/>
              </w:rPr>
              <w:t>ZŠ</w:t>
            </w:r>
          </w:p>
        </w:tc>
      </w:tr>
      <w:tr w:rsidR="007650D3" w14:paraId="3E196B5F" w14:textId="77777777" w:rsidTr="007650D3">
        <w:trPr>
          <w:trHeight w:val="878"/>
        </w:trPr>
        <w:tc>
          <w:tcPr>
            <w:tcW w:w="346" w:type="dxa"/>
          </w:tcPr>
          <w:p w14:paraId="7C0D4922" w14:textId="77777777" w:rsidR="007650D3" w:rsidRDefault="007650D3" w:rsidP="007650D3">
            <w:pPr>
              <w:pStyle w:val="TableParagraph"/>
              <w:rPr>
                <w:rFonts w:ascii="Times New Roman"/>
                <w:sz w:val="18"/>
              </w:rPr>
            </w:pPr>
          </w:p>
          <w:p w14:paraId="24BBA1AD" w14:textId="77777777" w:rsidR="007650D3" w:rsidRDefault="007650D3" w:rsidP="007650D3">
            <w:pPr>
              <w:pStyle w:val="TableParagraph"/>
              <w:rPr>
                <w:rFonts w:ascii="Times New Roman"/>
                <w:sz w:val="18"/>
              </w:rPr>
            </w:pPr>
          </w:p>
          <w:p w14:paraId="4D363B4B" w14:textId="77777777" w:rsidR="007650D3" w:rsidRDefault="007650D3" w:rsidP="007650D3">
            <w:pPr>
              <w:pStyle w:val="TableParagraph"/>
              <w:spacing w:before="3"/>
              <w:rPr>
                <w:rFonts w:ascii="Times New Roman"/>
                <w:sz w:val="21"/>
              </w:rPr>
            </w:pPr>
          </w:p>
          <w:p w14:paraId="348D9718" w14:textId="77777777" w:rsidR="007650D3" w:rsidRDefault="007650D3" w:rsidP="007650D3">
            <w:pPr>
              <w:pStyle w:val="TableParagraph"/>
              <w:spacing w:line="199" w:lineRule="exact"/>
              <w:ind w:left="61" w:right="52"/>
              <w:jc w:val="center"/>
              <w:rPr>
                <w:sz w:val="18"/>
              </w:rPr>
            </w:pPr>
            <w:r>
              <w:rPr>
                <w:sz w:val="18"/>
              </w:rPr>
              <w:t>32</w:t>
            </w:r>
          </w:p>
        </w:tc>
        <w:tc>
          <w:tcPr>
            <w:tcW w:w="1504" w:type="dxa"/>
          </w:tcPr>
          <w:p w14:paraId="36EA4E4F" w14:textId="77777777" w:rsidR="007650D3" w:rsidRDefault="007650D3" w:rsidP="007650D3">
            <w:pPr>
              <w:pStyle w:val="TableParagraph"/>
              <w:spacing w:before="3" w:line="237" w:lineRule="auto"/>
              <w:ind w:left="71" w:right="287"/>
              <w:rPr>
                <w:sz w:val="18"/>
              </w:rPr>
            </w:pPr>
            <w:r>
              <w:rPr>
                <w:sz w:val="18"/>
              </w:rPr>
              <w:t>SŠ, ZŠ a MŠ pro sluchově postižené,</w:t>
            </w:r>
          </w:p>
          <w:p w14:paraId="55CAF754" w14:textId="77777777" w:rsidR="007650D3" w:rsidRDefault="007650D3" w:rsidP="007650D3">
            <w:pPr>
              <w:pStyle w:val="TableParagraph"/>
              <w:spacing w:before="3" w:line="199" w:lineRule="exact"/>
              <w:ind w:left="71"/>
              <w:rPr>
                <w:sz w:val="18"/>
              </w:rPr>
            </w:pPr>
            <w:r>
              <w:rPr>
                <w:sz w:val="18"/>
              </w:rPr>
              <w:t>Holečkova 4</w:t>
            </w:r>
          </w:p>
        </w:tc>
        <w:tc>
          <w:tcPr>
            <w:tcW w:w="2070" w:type="dxa"/>
          </w:tcPr>
          <w:p w14:paraId="667F280E" w14:textId="77777777" w:rsidR="007650D3" w:rsidRDefault="007650D3" w:rsidP="007650D3">
            <w:pPr>
              <w:pStyle w:val="TableParagraph"/>
              <w:rPr>
                <w:rFonts w:ascii="Times New Roman"/>
                <w:sz w:val="18"/>
              </w:rPr>
            </w:pPr>
          </w:p>
          <w:p w14:paraId="3730996C" w14:textId="77777777" w:rsidR="007650D3" w:rsidRDefault="007650D3" w:rsidP="007650D3">
            <w:pPr>
              <w:pStyle w:val="TableParagraph"/>
              <w:rPr>
                <w:rFonts w:ascii="Times New Roman"/>
                <w:sz w:val="18"/>
              </w:rPr>
            </w:pPr>
          </w:p>
          <w:p w14:paraId="5E7A9322" w14:textId="77777777" w:rsidR="007650D3" w:rsidRDefault="007650D3" w:rsidP="007650D3">
            <w:pPr>
              <w:pStyle w:val="TableParagraph"/>
              <w:spacing w:before="3"/>
              <w:rPr>
                <w:rFonts w:ascii="Times New Roman"/>
                <w:sz w:val="21"/>
              </w:rPr>
            </w:pPr>
          </w:p>
          <w:p w14:paraId="1F6B6375" w14:textId="77777777" w:rsidR="007650D3" w:rsidRDefault="007650D3" w:rsidP="007650D3">
            <w:pPr>
              <w:pStyle w:val="TableParagraph"/>
              <w:spacing w:line="199" w:lineRule="exact"/>
              <w:ind w:left="70"/>
              <w:rPr>
                <w:sz w:val="18"/>
              </w:rPr>
            </w:pPr>
            <w:r>
              <w:rPr>
                <w:sz w:val="18"/>
              </w:rPr>
              <w:t>Holečkova 4, Praha 5</w:t>
            </w:r>
          </w:p>
        </w:tc>
        <w:tc>
          <w:tcPr>
            <w:tcW w:w="951" w:type="dxa"/>
          </w:tcPr>
          <w:p w14:paraId="75D34CC1" w14:textId="77777777" w:rsidR="007650D3" w:rsidRDefault="007650D3" w:rsidP="007650D3">
            <w:pPr>
              <w:pStyle w:val="TableParagraph"/>
              <w:rPr>
                <w:rFonts w:ascii="Times New Roman"/>
                <w:sz w:val="18"/>
              </w:rPr>
            </w:pPr>
          </w:p>
          <w:p w14:paraId="46346C5E" w14:textId="77777777" w:rsidR="007650D3" w:rsidRDefault="007650D3" w:rsidP="007650D3">
            <w:pPr>
              <w:pStyle w:val="TableParagraph"/>
              <w:rPr>
                <w:rFonts w:ascii="Times New Roman"/>
                <w:sz w:val="18"/>
              </w:rPr>
            </w:pPr>
          </w:p>
          <w:p w14:paraId="642E2D7C" w14:textId="77777777" w:rsidR="007650D3" w:rsidRDefault="007650D3" w:rsidP="007650D3">
            <w:pPr>
              <w:pStyle w:val="TableParagraph"/>
              <w:spacing w:before="3"/>
              <w:rPr>
                <w:rFonts w:ascii="Times New Roman"/>
                <w:sz w:val="21"/>
              </w:rPr>
            </w:pPr>
          </w:p>
          <w:p w14:paraId="5A93D7FF" w14:textId="77777777" w:rsidR="007650D3" w:rsidRDefault="007650D3" w:rsidP="007650D3">
            <w:pPr>
              <w:pStyle w:val="TableParagraph"/>
              <w:spacing w:line="199" w:lineRule="exact"/>
              <w:ind w:left="70"/>
              <w:rPr>
                <w:sz w:val="18"/>
              </w:rPr>
            </w:pPr>
            <w:r>
              <w:rPr>
                <w:sz w:val="18"/>
              </w:rPr>
              <w:t>48134368</w:t>
            </w:r>
          </w:p>
        </w:tc>
        <w:tc>
          <w:tcPr>
            <w:tcW w:w="1095" w:type="dxa"/>
          </w:tcPr>
          <w:p w14:paraId="74D22554" w14:textId="77777777" w:rsidR="007650D3" w:rsidRDefault="007650D3" w:rsidP="007650D3">
            <w:pPr>
              <w:pStyle w:val="TableParagraph"/>
              <w:rPr>
                <w:rFonts w:ascii="Times New Roman"/>
                <w:sz w:val="18"/>
              </w:rPr>
            </w:pPr>
          </w:p>
          <w:p w14:paraId="3CEF0399" w14:textId="77777777" w:rsidR="007650D3" w:rsidRDefault="007650D3" w:rsidP="007650D3">
            <w:pPr>
              <w:pStyle w:val="TableParagraph"/>
              <w:rPr>
                <w:rFonts w:ascii="Times New Roman"/>
                <w:sz w:val="18"/>
              </w:rPr>
            </w:pPr>
          </w:p>
          <w:p w14:paraId="3869D6A1" w14:textId="77777777" w:rsidR="007650D3" w:rsidRDefault="007650D3" w:rsidP="007650D3">
            <w:pPr>
              <w:pStyle w:val="TableParagraph"/>
              <w:spacing w:before="3"/>
              <w:rPr>
                <w:rFonts w:ascii="Times New Roman"/>
                <w:sz w:val="21"/>
              </w:rPr>
            </w:pPr>
          </w:p>
          <w:p w14:paraId="4F5BB45B" w14:textId="77777777" w:rsidR="007650D3" w:rsidRDefault="007650D3" w:rsidP="007650D3">
            <w:pPr>
              <w:pStyle w:val="TableParagraph"/>
              <w:spacing w:line="199" w:lineRule="exact"/>
              <w:ind w:left="69"/>
              <w:rPr>
                <w:sz w:val="18"/>
              </w:rPr>
            </w:pPr>
            <w:r>
              <w:rPr>
                <w:sz w:val="18"/>
              </w:rPr>
              <w:t>48134368</w:t>
            </w:r>
          </w:p>
        </w:tc>
        <w:tc>
          <w:tcPr>
            <w:tcW w:w="1134" w:type="dxa"/>
          </w:tcPr>
          <w:p w14:paraId="0C22E70C" w14:textId="77777777" w:rsidR="007650D3" w:rsidRPr="007E3CF7" w:rsidRDefault="007650D3" w:rsidP="007650D3">
            <w:pPr>
              <w:pStyle w:val="TableParagraph"/>
              <w:spacing w:before="1" w:line="199" w:lineRule="exact"/>
              <w:ind w:left="69"/>
              <w:rPr>
                <w:sz w:val="18"/>
              </w:rPr>
            </w:pPr>
          </w:p>
          <w:p w14:paraId="32065E9F" w14:textId="77777777" w:rsidR="007650D3" w:rsidRPr="007E3CF7" w:rsidRDefault="007650D3" w:rsidP="007650D3">
            <w:pPr>
              <w:pStyle w:val="TableParagraph"/>
              <w:spacing w:before="1" w:line="199" w:lineRule="exact"/>
              <w:ind w:left="69"/>
              <w:rPr>
                <w:sz w:val="18"/>
              </w:rPr>
            </w:pPr>
          </w:p>
          <w:p w14:paraId="3968DA7F" w14:textId="77777777" w:rsidR="007650D3" w:rsidRPr="007E3CF7" w:rsidRDefault="007650D3" w:rsidP="007650D3">
            <w:pPr>
              <w:pStyle w:val="TableParagraph"/>
              <w:spacing w:before="1" w:line="199" w:lineRule="exact"/>
              <w:ind w:left="69"/>
              <w:rPr>
                <w:sz w:val="18"/>
              </w:rPr>
            </w:pPr>
          </w:p>
          <w:p w14:paraId="069300B9" w14:textId="77777777" w:rsidR="007650D3" w:rsidRDefault="007650D3" w:rsidP="007650D3">
            <w:pPr>
              <w:pStyle w:val="TableParagraph"/>
              <w:spacing w:before="1" w:line="199" w:lineRule="exact"/>
              <w:ind w:left="69"/>
              <w:rPr>
                <w:sz w:val="18"/>
              </w:rPr>
            </w:pPr>
            <w:r>
              <w:rPr>
                <w:sz w:val="18"/>
              </w:rPr>
              <w:t>600171426</w:t>
            </w:r>
          </w:p>
        </w:tc>
        <w:tc>
          <w:tcPr>
            <w:tcW w:w="1945" w:type="dxa"/>
          </w:tcPr>
          <w:p w14:paraId="508F70BA" w14:textId="77777777" w:rsidR="007650D3" w:rsidRDefault="007650D3" w:rsidP="007650D3">
            <w:pPr>
              <w:pStyle w:val="TableParagraph"/>
              <w:spacing w:before="9"/>
              <w:rPr>
                <w:rFonts w:ascii="Times New Roman"/>
                <w:sz w:val="18"/>
              </w:rPr>
            </w:pPr>
          </w:p>
          <w:p w14:paraId="29E48044" w14:textId="77777777" w:rsidR="007650D3" w:rsidRDefault="007650D3" w:rsidP="007650D3">
            <w:pPr>
              <w:pStyle w:val="TableParagraph"/>
              <w:spacing w:before="1" w:line="220" w:lineRule="atLeast"/>
              <w:ind w:left="69" w:right="353"/>
              <w:rPr>
                <w:sz w:val="18"/>
              </w:rPr>
            </w:pPr>
            <w:r>
              <w:rPr>
                <w:sz w:val="18"/>
              </w:rPr>
              <w:t>ZŠ zřízená podle §16 odst. 9 školského zákona</w:t>
            </w:r>
          </w:p>
        </w:tc>
      </w:tr>
      <w:tr w:rsidR="007650D3" w14:paraId="78F8786F" w14:textId="77777777" w:rsidTr="007650D3">
        <w:trPr>
          <w:trHeight w:val="878"/>
        </w:trPr>
        <w:tc>
          <w:tcPr>
            <w:tcW w:w="346" w:type="dxa"/>
          </w:tcPr>
          <w:p w14:paraId="7038FDF7" w14:textId="77777777" w:rsidR="007650D3" w:rsidRDefault="007650D3" w:rsidP="007650D3">
            <w:pPr>
              <w:pStyle w:val="TableParagraph"/>
              <w:rPr>
                <w:rFonts w:ascii="Times New Roman"/>
                <w:sz w:val="18"/>
              </w:rPr>
            </w:pPr>
          </w:p>
        </w:tc>
        <w:tc>
          <w:tcPr>
            <w:tcW w:w="1504" w:type="dxa"/>
          </w:tcPr>
          <w:p w14:paraId="5573E07E" w14:textId="77777777" w:rsidR="007650D3" w:rsidRDefault="007650D3" w:rsidP="007650D3">
            <w:pPr>
              <w:pStyle w:val="TableParagraph"/>
              <w:spacing w:before="3" w:line="237" w:lineRule="auto"/>
              <w:ind w:left="71" w:right="287"/>
              <w:rPr>
                <w:sz w:val="18"/>
              </w:rPr>
            </w:pPr>
            <w:r>
              <w:rPr>
                <w:sz w:val="18"/>
              </w:rPr>
              <w:t>SŠ, ZŠ a MŠ pro sluchově postižené,</w:t>
            </w:r>
          </w:p>
          <w:p w14:paraId="5978340A" w14:textId="77777777" w:rsidR="007650D3" w:rsidRDefault="007650D3" w:rsidP="007650D3">
            <w:pPr>
              <w:pStyle w:val="TableParagraph"/>
              <w:spacing w:before="3" w:line="199" w:lineRule="exact"/>
              <w:ind w:left="71"/>
              <w:rPr>
                <w:sz w:val="18"/>
              </w:rPr>
            </w:pPr>
            <w:r>
              <w:rPr>
                <w:sz w:val="18"/>
              </w:rPr>
              <w:t>Holečkova 4</w:t>
            </w:r>
          </w:p>
        </w:tc>
        <w:tc>
          <w:tcPr>
            <w:tcW w:w="2070" w:type="dxa"/>
          </w:tcPr>
          <w:p w14:paraId="73713D8B" w14:textId="77777777" w:rsidR="007650D3" w:rsidRDefault="007650D3" w:rsidP="007650D3">
            <w:pPr>
              <w:pStyle w:val="TableParagraph"/>
              <w:rPr>
                <w:rFonts w:ascii="Times New Roman"/>
                <w:sz w:val="18"/>
              </w:rPr>
            </w:pPr>
          </w:p>
          <w:p w14:paraId="5A52FC80" w14:textId="77777777" w:rsidR="007650D3" w:rsidRDefault="007650D3" w:rsidP="007650D3">
            <w:pPr>
              <w:pStyle w:val="TableParagraph"/>
              <w:rPr>
                <w:rFonts w:ascii="Times New Roman"/>
                <w:sz w:val="18"/>
              </w:rPr>
            </w:pPr>
          </w:p>
          <w:p w14:paraId="3CAD8FD8" w14:textId="77777777" w:rsidR="007650D3" w:rsidRDefault="007650D3" w:rsidP="007650D3">
            <w:pPr>
              <w:pStyle w:val="TableParagraph"/>
              <w:spacing w:before="3"/>
              <w:rPr>
                <w:rFonts w:ascii="Times New Roman"/>
                <w:sz w:val="21"/>
              </w:rPr>
            </w:pPr>
          </w:p>
          <w:p w14:paraId="69742709" w14:textId="77777777" w:rsidR="007650D3" w:rsidRDefault="007650D3" w:rsidP="007650D3">
            <w:pPr>
              <w:pStyle w:val="TableParagraph"/>
              <w:spacing w:line="199" w:lineRule="exact"/>
              <w:ind w:left="70"/>
              <w:rPr>
                <w:sz w:val="18"/>
              </w:rPr>
            </w:pPr>
            <w:r>
              <w:rPr>
                <w:sz w:val="18"/>
              </w:rPr>
              <w:t>Holečkova 4, Praha 5</w:t>
            </w:r>
          </w:p>
        </w:tc>
        <w:tc>
          <w:tcPr>
            <w:tcW w:w="951" w:type="dxa"/>
          </w:tcPr>
          <w:p w14:paraId="280A6EBF" w14:textId="77777777" w:rsidR="007650D3" w:rsidRDefault="007650D3" w:rsidP="007650D3">
            <w:pPr>
              <w:pStyle w:val="TableParagraph"/>
              <w:rPr>
                <w:rFonts w:ascii="Times New Roman"/>
                <w:sz w:val="18"/>
              </w:rPr>
            </w:pPr>
          </w:p>
          <w:p w14:paraId="33474D22" w14:textId="77777777" w:rsidR="007650D3" w:rsidRDefault="007650D3" w:rsidP="007650D3">
            <w:pPr>
              <w:pStyle w:val="TableParagraph"/>
              <w:rPr>
                <w:rFonts w:ascii="Times New Roman"/>
                <w:sz w:val="18"/>
              </w:rPr>
            </w:pPr>
          </w:p>
          <w:p w14:paraId="5166F096" w14:textId="77777777" w:rsidR="007650D3" w:rsidRDefault="007650D3" w:rsidP="007650D3">
            <w:pPr>
              <w:pStyle w:val="TableParagraph"/>
              <w:spacing w:before="3"/>
              <w:rPr>
                <w:rFonts w:ascii="Times New Roman"/>
                <w:sz w:val="21"/>
              </w:rPr>
            </w:pPr>
          </w:p>
          <w:p w14:paraId="75287F29" w14:textId="77777777" w:rsidR="007650D3" w:rsidRDefault="007650D3" w:rsidP="007650D3">
            <w:pPr>
              <w:pStyle w:val="TableParagraph"/>
              <w:spacing w:line="199" w:lineRule="exact"/>
              <w:ind w:left="70"/>
              <w:rPr>
                <w:sz w:val="18"/>
              </w:rPr>
            </w:pPr>
            <w:r>
              <w:rPr>
                <w:sz w:val="18"/>
              </w:rPr>
              <w:t>48134368</w:t>
            </w:r>
          </w:p>
        </w:tc>
        <w:tc>
          <w:tcPr>
            <w:tcW w:w="1095" w:type="dxa"/>
          </w:tcPr>
          <w:p w14:paraId="2DA32B7A" w14:textId="77777777" w:rsidR="007650D3" w:rsidRDefault="007650D3" w:rsidP="007650D3">
            <w:pPr>
              <w:pStyle w:val="TableParagraph"/>
              <w:rPr>
                <w:rFonts w:ascii="Times New Roman"/>
                <w:sz w:val="18"/>
              </w:rPr>
            </w:pPr>
          </w:p>
          <w:p w14:paraId="67C7AA3B" w14:textId="77777777" w:rsidR="007650D3" w:rsidRDefault="007650D3" w:rsidP="007650D3">
            <w:pPr>
              <w:pStyle w:val="TableParagraph"/>
              <w:rPr>
                <w:rFonts w:ascii="Times New Roman"/>
                <w:sz w:val="18"/>
              </w:rPr>
            </w:pPr>
          </w:p>
          <w:p w14:paraId="71DA7B23" w14:textId="77777777" w:rsidR="007650D3" w:rsidRDefault="007650D3" w:rsidP="007650D3">
            <w:pPr>
              <w:pStyle w:val="TableParagraph"/>
              <w:spacing w:before="3"/>
              <w:rPr>
                <w:rFonts w:ascii="Times New Roman"/>
                <w:sz w:val="21"/>
              </w:rPr>
            </w:pPr>
          </w:p>
          <w:p w14:paraId="65B2E885" w14:textId="77777777" w:rsidR="007650D3" w:rsidRDefault="007650D3" w:rsidP="007650D3">
            <w:pPr>
              <w:pStyle w:val="TableParagraph"/>
              <w:spacing w:line="199" w:lineRule="exact"/>
              <w:ind w:left="69"/>
              <w:rPr>
                <w:sz w:val="18"/>
              </w:rPr>
            </w:pPr>
            <w:r>
              <w:rPr>
                <w:sz w:val="18"/>
              </w:rPr>
              <w:t>110011104</w:t>
            </w:r>
          </w:p>
        </w:tc>
        <w:tc>
          <w:tcPr>
            <w:tcW w:w="1134" w:type="dxa"/>
          </w:tcPr>
          <w:p w14:paraId="1B8F2B6F" w14:textId="77777777" w:rsidR="007650D3" w:rsidRPr="007E3CF7" w:rsidRDefault="007650D3" w:rsidP="007650D3">
            <w:pPr>
              <w:pStyle w:val="TableParagraph"/>
              <w:spacing w:before="1" w:line="199" w:lineRule="exact"/>
              <w:ind w:left="69"/>
              <w:rPr>
                <w:sz w:val="18"/>
              </w:rPr>
            </w:pPr>
          </w:p>
          <w:p w14:paraId="5E81F120" w14:textId="77777777" w:rsidR="007650D3" w:rsidRPr="007E3CF7" w:rsidRDefault="007650D3" w:rsidP="007650D3">
            <w:pPr>
              <w:pStyle w:val="TableParagraph"/>
              <w:spacing w:before="1" w:line="199" w:lineRule="exact"/>
              <w:ind w:left="69"/>
              <w:rPr>
                <w:sz w:val="18"/>
              </w:rPr>
            </w:pPr>
          </w:p>
          <w:p w14:paraId="3A0C547B" w14:textId="77777777" w:rsidR="007650D3" w:rsidRPr="007E3CF7" w:rsidRDefault="007650D3" w:rsidP="007650D3">
            <w:pPr>
              <w:pStyle w:val="TableParagraph"/>
              <w:spacing w:before="1" w:line="199" w:lineRule="exact"/>
              <w:ind w:left="69"/>
              <w:rPr>
                <w:sz w:val="18"/>
              </w:rPr>
            </w:pPr>
          </w:p>
          <w:p w14:paraId="0611D631" w14:textId="77777777" w:rsidR="007650D3" w:rsidRDefault="007650D3" w:rsidP="007650D3">
            <w:pPr>
              <w:pStyle w:val="TableParagraph"/>
              <w:spacing w:before="1" w:line="199" w:lineRule="exact"/>
              <w:ind w:left="69"/>
              <w:rPr>
                <w:sz w:val="18"/>
              </w:rPr>
            </w:pPr>
            <w:r>
              <w:rPr>
                <w:sz w:val="18"/>
              </w:rPr>
              <w:t>600171426</w:t>
            </w:r>
          </w:p>
        </w:tc>
        <w:tc>
          <w:tcPr>
            <w:tcW w:w="1945" w:type="dxa"/>
          </w:tcPr>
          <w:p w14:paraId="7552D1AA" w14:textId="77777777" w:rsidR="007650D3" w:rsidRDefault="007650D3" w:rsidP="007650D3">
            <w:pPr>
              <w:pStyle w:val="TableParagraph"/>
              <w:spacing w:before="7"/>
              <w:rPr>
                <w:rFonts w:ascii="Times New Roman"/>
                <w:sz w:val="19"/>
              </w:rPr>
            </w:pPr>
          </w:p>
          <w:p w14:paraId="05426BFC" w14:textId="77777777" w:rsidR="007650D3" w:rsidRDefault="007650D3" w:rsidP="007650D3">
            <w:pPr>
              <w:pStyle w:val="TableParagraph"/>
              <w:spacing w:line="235" w:lineRule="auto"/>
              <w:ind w:left="69" w:right="283"/>
              <w:rPr>
                <w:sz w:val="18"/>
              </w:rPr>
            </w:pPr>
            <w:r>
              <w:rPr>
                <w:sz w:val="18"/>
              </w:rPr>
              <w:t>MŠ zřízená podle §16 odst. 9 školského</w:t>
            </w:r>
          </w:p>
          <w:p w14:paraId="60355486" w14:textId="77777777" w:rsidR="007650D3" w:rsidRDefault="007650D3" w:rsidP="007650D3">
            <w:pPr>
              <w:pStyle w:val="TableParagraph"/>
              <w:spacing w:before="3" w:line="199" w:lineRule="exact"/>
              <w:ind w:left="69"/>
              <w:rPr>
                <w:sz w:val="18"/>
              </w:rPr>
            </w:pPr>
            <w:r>
              <w:rPr>
                <w:sz w:val="18"/>
              </w:rPr>
              <w:t>zákona</w:t>
            </w:r>
          </w:p>
        </w:tc>
      </w:tr>
      <w:tr w:rsidR="007650D3" w14:paraId="0D23713F" w14:textId="77777777" w:rsidTr="007650D3">
        <w:trPr>
          <w:trHeight w:val="441"/>
        </w:trPr>
        <w:tc>
          <w:tcPr>
            <w:tcW w:w="346" w:type="dxa"/>
          </w:tcPr>
          <w:p w14:paraId="6F313FC5" w14:textId="77777777" w:rsidR="007650D3" w:rsidRDefault="007650D3" w:rsidP="007650D3">
            <w:pPr>
              <w:pStyle w:val="TableParagraph"/>
              <w:spacing w:before="3"/>
              <w:rPr>
                <w:rFonts w:ascii="Times New Roman"/>
                <w:sz w:val="19"/>
              </w:rPr>
            </w:pPr>
            <w:bookmarkStart w:id="165" w:name="_Hlk51695545"/>
          </w:p>
          <w:p w14:paraId="4F6855BC" w14:textId="77777777" w:rsidR="007650D3" w:rsidRDefault="007650D3" w:rsidP="007650D3">
            <w:pPr>
              <w:pStyle w:val="TableParagraph"/>
              <w:spacing w:line="199" w:lineRule="exact"/>
              <w:ind w:left="61" w:right="52"/>
              <w:jc w:val="center"/>
              <w:rPr>
                <w:sz w:val="18"/>
              </w:rPr>
            </w:pPr>
            <w:r>
              <w:rPr>
                <w:sz w:val="18"/>
              </w:rPr>
              <w:t>33</w:t>
            </w:r>
          </w:p>
        </w:tc>
        <w:tc>
          <w:tcPr>
            <w:tcW w:w="1504" w:type="dxa"/>
          </w:tcPr>
          <w:p w14:paraId="70AE0029" w14:textId="77777777" w:rsidR="007650D3" w:rsidRDefault="007650D3" w:rsidP="007650D3">
            <w:pPr>
              <w:pStyle w:val="TableParagraph"/>
              <w:spacing w:before="1" w:line="220" w:lineRule="atLeast"/>
              <w:ind w:left="71" w:right="153"/>
              <w:rPr>
                <w:sz w:val="18"/>
              </w:rPr>
            </w:pPr>
            <w:r>
              <w:rPr>
                <w:sz w:val="18"/>
              </w:rPr>
              <w:t>Mateřská škola V Úvalu o.p.s.</w:t>
            </w:r>
          </w:p>
        </w:tc>
        <w:tc>
          <w:tcPr>
            <w:tcW w:w="2070" w:type="dxa"/>
          </w:tcPr>
          <w:p w14:paraId="5E491031" w14:textId="77777777" w:rsidR="007650D3" w:rsidRDefault="007650D3" w:rsidP="007650D3">
            <w:pPr>
              <w:pStyle w:val="TableParagraph"/>
              <w:spacing w:before="1" w:line="220" w:lineRule="atLeast"/>
              <w:ind w:left="70" w:right="136"/>
              <w:rPr>
                <w:sz w:val="18"/>
              </w:rPr>
            </w:pPr>
            <w:r>
              <w:rPr>
                <w:sz w:val="18"/>
              </w:rPr>
              <w:t>Weberova 299/33, Praha 5</w:t>
            </w:r>
          </w:p>
        </w:tc>
        <w:tc>
          <w:tcPr>
            <w:tcW w:w="951" w:type="dxa"/>
          </w:tcPr>
          <w:p w14:paraId="33FF05D6" w14:textId="77777777" w:rsidR="007650D3" w:rsidRDefault="007650D3" w:rsidP="007650D3">
            <w:pPr>
              <w:pStyle w:val="TableParagraph"/>
              <w:spacing w:before="3"/>
              <w:rPr>
                <w:rFonts w:ascii="Times New Roman"/>
                <w:sz w:val="19"/>
              </w:rPr>
            </w:pPr>
          </w:p>
          <w:p w14:paraId="598FBB02" w14:textId="77777777" w:rsidR="007650D3" w:rsidRDefault="007650D3" w:rsidP="007650D3">
            <w:pPr>
              <w:pStyle w:val="TableParagraph"/>
              <w:spacing w:line="199" w:lineRule="exact"/>
              <w:ind w:left="70"/>
              <w:rPr>
                <w:sz w:val="18"/>
              </w:rPr>
            </w:pPr>
            <w:r>
              <w:rPr>
                <w:sz w:val="18"/>
              </w:rPr>
              <w:t>27118657</w:t>
            </w:r>
          </w:p>
        </w:tc>
        <w:tc>
          <w:tcPr>
            <w:tcW w:w="1095" w:type="dxa"/>
          </w:tcPr>
          <w:p w14:paraId="7A061483" w14:textId="77777777" w:rsidR="007650D3" w:rsidRDefault="007650D3" w:rsidP="007650D3">
            <w:pPr>
              <w:pStyle w:val="TableParagraph"/>
              <w:spacing w:before="3"/>
              <w:rPr>
                <w:rFonts w:ascii="Times New Roman"/>
                <w:sz w:val="19"/>
              </w:rPr>
            </w:pPr>
          </w:p>
          <w:p w14:paraId="564DEF28" w14:textId="77777777" w:rsidR="007650D3" w:rsidRDefault="007650D3" w:rsidP="007650D3">
            <w:pPr>
              <w:pStyle w:val="TableParagraph"/>
              <w:spacing w:line="199" w:lineRule="exact"/>
              <w:ind w:left="69"/>
              <w:rPr>
                <w:sz w:val="18"/>
              </w:rPr>
            </w:pPr>
            <w:r>
              <w:rPr>
                <w:sz w:val="18"/>
              </w:rPr>
              <w:t>150072767</w:t>
            </w:r>
          </w:p>
        </w:tc>
        <w:tc>
          <w:tcPr>
            <w:tcW w:w="1134" w:type="dxa"/>
          </w:tcPr>
          <w:p w14:paraId="06DCBE42" w14:textId="77777777" w:rsidR="007650D3" w:rsidRPr="007E3CF7" w:rsidRDefault="007650D3" w:rsidP="007650D3">
            <w:pPr>
              <w:pStyle w:val="TableParagraph"/>
              <w:spacing w:before="1" w:line="199" w:lineRule="exact"/>
              <w:ind w:left="69"/>
              <w:rPr>
                <w:sz w:val="18"/>
              </w:rPr>
            </w:pPr>
          </w:p>
          <w:p w14:paraId="5D7B8C98" w14:textId="77777777" w:rsidR="007650D3" w:rsidRDefault="007650D3" w:rsidP="007650D3">
            <w:pPr>
              <w:pStyle w:val="TableParagraph"/>
              <w:spacing w:before="1" w:line="199" w:lineRule="exact"/>
              <w:ind w:left="69"/>
              <w:rPr>
                <w:sz w:val="18"/>
              </w:rPr>
            </w:pPr>
            <w:r>
              <w:rPr>
                <w:sz w:val="18"/>
              </w:rPr>
              <w:t>650072731</w:t>
            </w:r>
          </w:p>
        </w:tc>
        <w:tc>
          <w:tcPr>
            <w:tcW w:w="1945" w:type="dxa"/>
          </w:tcPr>
          <w:p w14:paraId="67CD79E9" w14:textId="77777777" w:rsidR="007650D3" w:rsidRDefault="007650D3" w:rsidP="007650D3">
            <w:pPr>
              <w:pStyle w:val="TableParagraph"/>
              <w:spacing w:before="3"/>
              <w:rPr>
                <w:rFonts w:ascii="Times New Roman"/>
                <w:sz w:val="19"/>
              </w:rPr>
            </w:pPr>
          </w:p>
          <w:p w14:paraId="50CABF8D" w14:textId="77777777" w:rsidR="007650D3" w:rsidRDefault="007650D3" w:rsidP="007650D3">
            <w:pPr>
              <w:pStyle w:val="TableParagraph"/>
              <w:spacing w:line="199" w:lineRule="exact"/>
              <w:ind w:left="69"/>
              <w:rPr>
                <w:sz w:val="18"/>
              </w:rPr>
            </w:pPr>
            <w:r>
              <w:rPr>
                <w:sz w:val="18"/>
              </w:rPr>
              <w:t>MŠ</w:t>
            </w:r>
          </w:p>
        </w:tc>
      </w:tr>
      <w:bookmarkEnd w:id="165"/>
      <w:tr w:rsidR="007650D3" w14:paraId="65A90C83" w14:textId="77777777" w:rsidTr="007650D3">
        <w:trPr>
          <w:trHeight w:val="220"/>
        </w:trPr>
        <w:tc>
          <w:tcPr>
            <w:tcW w:w="346" w:type="dxa"/>
          </w:tcPr>
          <w:p w14:paraId="23BC3C61" w14:textId="77777777" w:rsidR="007650D3" w:rsidRDefault="007650D3" w:rsidP="007650D3">
            <w:pPr>
              <w:pStyle w:val="TableParagraph"/>
              <w:spacing w:before="1" w:line="199" w:lineRule="exact"/>
              <w:ind w:left="61" w:right="52"/>
              <w:jc w:val="center"/>
              <w:rPr>
                <w:sz w:val="18"/>
              </w:rPr>
            </w:pPr>
            <w:r>
              <w:rPr>
                <w:sz w:val="18"/>
              </w:rPr>
              <w:t>34</w:t>
            </w:r>
          </w:p>
        </w:tc>
        <w:tc>
          <w:tcPr>
            <w:tcW w:w="1504" w:type="dxa"/>
          </w:tcPr>
          <w:p w14:paraId="07651B73" w14:textId="4886DB5B" w:rsidR="007650D3" w:rsidRDefault="007650D3" w:rsidP="007650D3">
            <w:pPr>
              <w:pStyle w:val="TableParagraph"/>
              <w:spacing w:before="1" w:line="199" w:lineRule="exact"/>
              <w:ind w:left="71"/>
              <w:rPr>
                <w:sz w:val="18"/>
              </w:rPr>
            </w:pPr>
            <w:r>
              <w:rPr>
                <w:sz w:val="18"/>
              </w:rPr>
              <w:t xml:space="preserve">ZUŠ </w:t>
            </w:r>
            <w:r w:rsidR="00583601" w:rsidRPr="00583601">
              <w:rPr>
                <w:sz w:val="18"/>
                <w:highlight w:val="yellow"/>
              </w:rPr>
              <w:t>Popelka</w:t>
            </w:r>
          </w:p>
        </w:tc>
        <w:tc>
          <w:tcPr>
            <w:tcW w:w="2070" w:type="dxa"/>
          </w:tcPr>
          <w:p w14:paraId="4CDAC5D2" w14:textId="77777777" w:rsidR="007650D3" w:rsidRDefault="007650D3" w:rsidP="007650D3">
            <w:pPr>
              <w:pStyle w:val="TableParagraph"/>
              <w:spacing w:before="1" w:line="199" w:lineRule="exact"/>
              <w:ind w:left="70"/>
              <w:rPr>
                <w:sz w:val="18"/>
              </w:rPr>
            </w:pPr>
            <w:r>
              <w:rPr>
                <w:sz w:val="18"/>
              </w:rPr>
              <w:t>Na Popelce 1/18, Praha 5</w:t>
            </w:r>
          </w:p>
        </w:tc>
        <w:tc>
          <w:tcPr>
            <w:tcW w:w="951" w:type="dxa"/>
          </w:tcPr>
          <w:p w14:paraId="7FE3E838" w14:textId="77777777" w:rsidR="007650D3" w:rsidRDefault="007650D3" w:rsidP="007650D3">
            <w:pPr>
              <w:pStyle w:val="TableParagraph"/>
              <w:spacing w:before="1" w:line="199" w:lineRule="exact"/>
              <w:ind w:left="70"/>
              <w:rPr>
                <w:sz w:val="18"/>
              </w:rPr>
            </w:pPr>
            <w:r>
              <w:rPr>
                <w:sz w:val="18"/>
              </w:rPr>
              <w:t>61385093</w:t>
            </w:r>
          </w:p>
        </w:tc>
        <w:tc>
          <w:tcPr>
            <w:tcW w:w="1095" w:type="dxa"/>
          </w:tcPr>
          <w:p w14:paraId="6550B1DD" w14:textId="77777777" w:rsidR="007650D3" w:rsidRDefault="007650D3" w:rsidP="007650D3">
            <w:pPr>
              <w:pStyle w:val="TableParagraph"/>
              <w:spacing w:before="1" w:line="199" w:lineRule="exact"/>
              <w:ind w:left="69"/>
              <w:rPr>
                <w:sz w:val="18"/>
              </w:rPr>
            </w:pPr>
            <w:r>
              <w:rPr>
                <w:sz w:val="18"/>
              </w:rPr>
              <w:t>102173494</w:t>
            </w:r>
          </w:p>
        </w:tc>
        <w:tc>
          <w:tcPr>
            <w:tcW w:w="1134" w:type="dxa"/>
          </w:tcPr>
          <w:p w14:paraId="63C45F7F" w14:textId="77777777" w:rsidR="007650D3" w:rsidRDefault="007650D3" w:rsidP="007650D3">
            <w:pPr>
              <w:pStyle w:val="TableParagraph"/>
              <w:spacing w:before="1" w:line="199" w:lineRule="exact"/>
              <w:ind w:left="69"/>
              <w:rPr>
                <w:sz w:val="18"/>
              </w:rPr>
            </w:pPr>
            <w:r>
              <w:rPr>
                <w:sz w:val="18"/>
              </w:rPr>
              <w:t>600001920</w:t>
            </w:r>
          </w:p>
        </w:tc>
        <w:tc>
          <w:tcPr>
            <w:tcW w:w="1945" w:type="dxa"/>
          </w:tcPr>
          <w:p w14:paraId="7F9080C5" w14:textId="77777777" w:rsidR="007650D3" w:rsidRDefault="007650D3" w:rsidP="007650D3">
            <w:pPr>
              <w:pStyle w:val="TableParagraph"/>
              <w:spacing w:before="1" w:line="199" w:lineRule="exact"/>
              <w:ind w:left="69"/>
              <w:rPr>
                <w:sz w:val="18"/>
              </w:rPr>
            </w:pPr>
            <w:r>
              <w:rPr>
                <w:sz w:val="18"/>
              </w:rPr>
              <w:t>základní umělecká škola</w:t>
            </w:r>
          </w:p>
        </w:tc>
      </w:tr>
      <w:tr w:rsidR="007650D3" w14:paraId="5F6D9854" w14:textId="77777777" w:rsidTr="007650D3">
        <w:trPr>
          <w:trHeight w:val="436"/>
        </w:trPr>
        <w:tc>
          <w:tcPr>
            <w:tcW w:w="346" w:type="dxa"/>
          </w:tcPr>
          <w:p w14:paraId="2151DCAD" w14:textId="77777777" w:rsidR="007650D3" w:rsidRDefault="007650D3" w:rsidP="007650D3">
            <w:pPr>
              <w:pStyle w:val="TableParagraph"/>
              <w:spacing w:before="10"/>
              <w:rPr>
                <w:rFonts w:ascii="Times New Roman"/>
                <w:sz w:val="18"/>
              </w:rPr>
            </w:pPr>
          </w:p>
          <w:p w14:paraId="5C8B9F94" w14:textId="77777777" w:rsidR="007650D3" w:rsidRDefault="007650D3" w:rsidP="007650D3">
            <w:pPr>
              <w:pStyle w:val="TableParagraph"/>
              <w:spacing w:line="200" w:lineRule="exact"/>
              <w:ind w:left="61" w:right="52"/>
              <w:jc w:val="center"/>
              <w:rPr>
                <w:sz w:val="18"/>
              </w:rPr>
            </w:pPr>
            <w:r>
              <w:rPr>
                <w:sz w:val="18"/>
              </w:rPr>
              <w:t>35</w:t>
            </w:r>
          </w:p>
        </w:tc>
        <w:tc>
          <w:tcPr>
            <w:tcW w:w="1504" w:type="dxa"/>
          </w:tcPr>
          <w:p w14:paraId="7375DC96" w14:textId="77777777" w:rsidR="007650D3" w:rsidRDefault="007650D3" w:rsidP="007650D3">
            <w:pPr>
              <w:pStyle w:val="TableParagraph"/>
              <w:spacing w:before="10"/>
              <w:rPr>
                <w:rFonts w:ascii="Times New Roman"/>
                <w:sz w:val="18"/>
              </w:rPr>
            </w:pPr>
          </w:p>
          <w:p w14:paraId="0B9C4EF2" w14:textId="77777777" w:rsidR="007650D3" w:rsidRDefault="007650D3" w:rsidP="007650D3">
            <w:pPr>
              <w:pStyle w:val="TableParagraph"/>
              <w:spacing w:line="200" w:lineRule="exact"/>
              <w:ind w:left="71"/>
              <w:rPr>
                <w:sz w:val="18"/>
              </w:rPr>
            </w:pPr>
            <w:r>
              <w:rPr>
                <w:sz w:val="18"/>
              </w:rPr>
              <w:t>ZUŠ Štefánikova</w:t>
            </w:r>
          </w:p>
        </w:tc>
        <w:tc>
          <w:tcPr>
            <w:tcW w:w="2070" w:type="dxa"/>
          </w:tcPr>
          <w:p w14:paraId="068D557C" w14:textId="77777777" w:rsidR="007650D3" w:rsidRDefault="007650D3" w:rsidP="007650D3">
            <w:pPr>
              <w:pStyle w:val="TableParagraph"/>
              <w:spacing w:before="1" w:line="218" w:lineRule="exact"/>
              <w:ind w:left="70"/>
              <w:rPr>
                <w:sz w:val="18"/>
              </w:rPr>
            </w:pPr>
            <w:r>
              <w:rPr>
                <w:sz w:val="18"/>
              </w:rPr>
              <w:t>Štefánikova 217/19,</w:t>
            </w:r>
          </w:p>
          <w:p w14:paraId="77153908" w14:textId="77777777" w:rsidR="007650D3" w:rsidRDefault="007650D3" w:rsidP="007650D3">
            <w:pPr>
              <w:pStyle w:val="TableParagraph"/>
              <w:spacing w:line="198" w:lineRule="exact"/>
              <w:ind w:left="70"/>
              <w:rPr>
                <w:sz w:val="18"/>
              </w:rPr>
            </w:pPr>
            <w:r>
              <w:rPr>
                <w:sz w:val="18"/>
              </w:rPr>
              <w:t>Praha 5</w:t>
            </w:r>
          </w:p>
        </w:tc>
        <w:tc>
          <w:tcPr>
            <w:tcW w:w="951" w:type="dxa"/>
          </w:tcPr>
          <w:p w14:paraId="0439D096" w14:textId="77777777" w:rsidR="007650D3" w:rsidRDefault="007650D3" w:rsidP="007650D3">
            <w:pPr>
              <w:pStyle w:val="TableParagraph"/>
              <w:spacing w:before="10"/>
              <w:rPr>
                <w:rFonts w:ascii="Times New Roman"/>
                <w:sz w:val="18"/>
              </w:rPr>
            </w:pPr>
          </w:p>
          <w:p w14:paraId="3903B487" w14:textId="77777777" w:rsidR="007650D3" w:rsidRDefault="007650D3" w:rsidP="007650D3">
            <w:pPr>
              <w:pStyle w:val="TableParagraph"/>
              <w:spacing w:line="200" w:lineRule="exact"/>
              <w:ind w:left="70"/>
              <w:rPr>
                <w:sz w:val="18"/>
              </w:rPr>
            </w:pPr>
            <w:r>
              <w:rPr>
                <w:sz w:val="18"/>
              </w:rPr>
              <w:t>63830167</w:t>
            </w:r>
          </w:p>
        </w:tc>
        <w:tc>
          <w:tcPr>
            <w:tcW w:w="1095" w:type="dxa"/>
          </w:tcPr>
          <w:p w14:paraId="5E31750F" w14:textId="77777777" w:rsidR="007650D3" w:rsidRDefault="007650D3" w:rsidP="007650D3">
            <w:pPr>
              <w:pStyle w:val="TableParagraph"/>
              <w:spacing w:before="10"/>
              <w:rPr>
                <w:rFonts w:ascii="Times New Roman"/>
                <w:sz w:val="18"/>
              </w:rPr>
            </w:pPr>
          </w:p>
          <w:p w14:paraId="2A64AE5F" w14:textId="77777777" w:rsidR="007650D3" w:rsidRDefault="007650D3" w:rsidP="007650D3">
            <w:pPr>
              <w:pStyle w:val="TableParagraph"/>
              <w:spacing w:line="200" w:lineRule="exact"/>
              <w:ind w:left="69"/>
              <w:rPr>
                <w:sz w:val="18"/>
              </w:rPr>
            </w:pPr>
            <w:r>
              <w:rPr>
                <w:sz w:val="18"/>
              </w:rPr>
              <w:t>102761248</w:t>
            </w:r>
          </w:p>
        </w:tc>
        <w:tc>
          <w:tcPr>
            <w:tcW w:w="1134" w:type="dxa"/>
          </w:tcPr>
          <w:p w14:paraId="738237E4" w14:textId="77777777" w:rsidR="007650D3" w:rsidRPr="007E3CF7" w:rsidRDefault="007650D3" w:rsidP="007650D3">
            <w:pPr>
              <w:pStyle w:val="TableParagraph"/>
              <w:spacing w:before="1" w:line="199" w:lineRule="exact"/>
              <w:ind w:left="69"/>
              <w:rPr>
                <w:sz w:val="18"/>
              </w:rPr>
            </w:pPr>
          </w:p>
          <w:p w14:paraId="65A72DAC" w14:textId="77777777" w:rsidR="007650D3" w:rsidRDefault="007650D3" w:rsidP="007650D3">
            <w:pPr>
              <w:pStyle w:val="TableParagraph"/>
              <w:spacing w:before="1" w:line="199" w:lineRule="exact"/>
              <w:ind w:left="69"/>
              <w:rPr>
                <w:sz w:val="18"/>
              </w:rPr>
            </w:pPr>
            <w:r>
              <w:rPr>
                <w:sz w:val="18"/>
              </w:rPr>
              <w:t>600001938</w:t>
            </w:r>
          </w:p>
        </w:tc>
        <w:tc>
          <w:tcPr>
            <w:tcW w:w="1945" w:type="dxa"/>
          </w:tcPr>
          <w:p w14:paraId="59900576" w14:textId="77777777" w:rsidR="007650D3" w:rsidRDefault="007650D3" w:rsidP="007650D3">
            <w:pPr>
              <w:pStyle w:val="TableParagraph"/>
              <w:spacing w:before="10"/>
              <w:rPr>
                <w:rFonts w:ascii="Times New Roman"/>
                <w:sz w:val="18"/>
              </w:rPr>
            </w:pPr>
          </w:p>
          <w:p w14:paraId="052E61E1" w14:textId="77777777" w:rsidR="007650D3" w:rsidRDefault="007650D3" w:rsidP="007650D3">
            <w:pPr>
              <w:pStyle w:val="TableParagraph"/>
              <w:spacing w:line="200" w:lineRule="exact"/>
              <w:ind w:left="69"/>
              <w:rPr>
                <w:sz w:val="18"/>
              </w:rPr>
            </w:pPr>
            <w:r>
              <w:rPr>
                <w:sz w:val="18"/>
              </w:rPr>
              <w:t>základní umělecká škola</w:t>
            </w:r>
          </w:p>
        </w:tc>
      </w:tr>
      <w:tr w:rsidR="007650D3" w14:paraId="72ACDB4A" w14:textId="77777777" w:rsidTr="007650D3">
        <w:trPr>
          <w:trHeight w:val="436"/>
        </w:trPr>
        <w:tc>
          <w:tcPr>
            <w:tcW w:w="346" w:type="dxa"/>
          </w:tcPr>
          <w:p w14:paraId="0A79B313" w14:textId="77777777" w:rsidR="007650D3" w:rsidRPr="003C12FB" w:rsidRDefault="007650D3" w:rsidP="007650D3">
            <w:pPr>
              <w:pStyle w:val="TableParagraph"/>
              <w:spacing w:before="10"/>
              <w:rPr>
                <w:rFonts w:ascii="Times New Roman"/>
                <w:sz w:val="18"/>
              </w:rPr>
            </w:pPr>
          </w:p>
          <w:p w14:paraId="79D78A3C" w14:textId="77777777" w:rsidR="007650D3" w:rsidRPr="003C12FB" w:rsidRDefault="007650D3" w:rsidP="007650D3">
            <w:pPr>
              <w:pStyle w:val="TableParagraph"/>
              <w:spacing w:line="200" w:lineRule="exact"/>
              <w:ind w:left="61" w:right="52"/>
              <w:jc w:val="center"/>
              <w:rPr>
                <w:rFonts w:ascii="Times New Roman"/>
                <w:sz w:val="18"/>
              </w:rPr>
            </w:pPr>
            <w:r w:rsidRPr="003C12FB">
              <w:rPr>
                <w:sz w:val="18"/>
              </w:rPr>
              <w:t>36</w:t>
            </w:r>
          </w:p>
        </w:tc>
        <w:tc>
          <w:tcPr>
            <w:tcW w:w="1504" w:type="dxa"/>
          </w:tcPr>
          <w:p w14:paraId="5CDF11B0" w14:textId="77777777" w:rsidR="007650D3" w:rsidRPr="003C12FB" w:rsidRDefault="007650D3" w:rsidP="007650D3">
            <w:pPr>
              <w:pStyle w:val="TableParagraph"/>
              <w:spacing w:before="10"/>
              <w:rPr>
                <w:rFonts w:ascii="Times New Roman"/>
                <w:sz w:val="18"/>
              </w:rPr>
            </w:pPr>
          </w:p>
          <w:p w14:paraId="74B66A5F" w14:textId="77777777" w:rsidR="007650D3" w:rsidRPr="003C12FB" w:rsidRDefault="007650D3" w:rsidP="007650D3">
            <w:pPr>
              <w:pStyle w:val="TableParagraph"/>
              <w:spacing w:line="200" w:lineRule="exact"/>
              <w:ind w:left="71"/>
              <w:rPr>
                <w:rFonts w:ascii="Times New Roman"/>
                <w:sz w:val="18"/>
              </w:rPr>
            </w:pPr>
            <w:r w:rsidRPr="003C12FB">
              <w:rPr>
                <w:sz w:val="18"/>
              </w:rPr>
              <w:t>ZŠ Pod Žvahovem</w:t>
            </w:r>
          </w:p>
        </w:tc>
        <w:tc>
          <w:tcPr>
            <w:tcW w:w="2070" w:type="dxa"/>
          </w:tcPr>
          <w:p w14:paraId="151BABC3" w14:textId="77777777" w:rsidR="007650D3" w:rsidRPr="003C12FB" w:rsidRDefault="007650D3" w:rsidP="007650D3">
            <w:pPr>
              <w:pStyle w:val="TableParagraph"/>
              <w:spacing w:before="1" w:line="218" w:lineRule="exact"/>
              <w:ind w:left="70"/>
              <w:rPr>
                <w:sz w:val="18"/>
              </w:rPr>
            </w:pPr>
            <w:r w:rsidRPr="003C12FB">
              <w:rPr>
                <w:sz w:val="18"/>
              </w:rPr>
              <w:t>Pod Žvahovem 463/21 b,</w:t>
            </w:r>
          </w:p>
          <w:p w14:paraId="61990505" w14:textId="77777777" w:rsidR="007650D3" w:rsidRPr="003C12FB" w:rsidRDefault="007650D3" w:rsidP="007650D3">
            <w:pPr>
              <w:pStyle w:val="TableParagraph"/>
              <w:spacing w:before="1" w:line="218" w:lineRule="exact"/>
              <w:ind w:left="70"/>
              <w:rPr>
                <w:sz w:val="18"/>
              </w:rPr>
            </w:pPr>
            <w:r w:rsidRPr="003C12FB">
              <w:rPr>
                <w:sz w:val="18"/>
              </w:rPr>
              <w:t>Praha 5</w:t>
            </w:r>
          </w:p>
        </w:tc>
        <w:tc>
          <w:tcPr>
            <w:tcW w:w="951" w:type="dxa"/>
          </w:tcPr>
          <w:p w14:paraId="46627EF6" w14:textId="77777777" w:rsidR="007650D3" w:rsidRPr="003C12FB" w:rsidRDefault="007650D3" w:rsidP="007650D3">
            <w:pPr>
              <w:pStyle w:val="TableParagraph"/>
              <w:spacing w:before="10"/>
              <w:rPr>
                <w:rFonts w:ascii="Times New Roman"/>
                <w:sz w:val="18"/>
              </w:rPr>
            </w:pPr>
          </w:p>
          <w:p w14:paraId="4BAD7DA8" w14:textId="77777777" w:rsidR="007650D3" w:rsidRPr="003C12FB" w:rsidRDefault="007650D3" w:rsidP="007650D3">
            <w:pPr>
              <w:pStyle w:val="TableParagraph"/>
              <w:spacing w:line="200" w:lineRule="exact"/>
              <w:ind w:left="70"/>
              <w:rPr>
                <w:rFonts w:ascii="Times New Roman"/>
                <w:sz w:val="18"/>
              </w:rPr>
            </w:pPr>
            <w:r w:rsidRPr="003C12FB">
              <w:rPr>
                <w:sz w:val="18"/>
              </w:rPr>
              <w:t>06919448</w:t>
            </w:r>
          </w:p>
        </w:tc>
        <w:tc>
          <w:tcPr>
            <w:tcW w:w="1095" w:type="dxa"/>
          </w:tcPr>
          <w:p w14:paraId="59BA6B26" w14:textId="77777777" w:rsidR="007650D3" w:rsidRPr="003C12FB" w:rsidRDefault="007650D3" w:rsidP="007650D3">
            <w:pPr>
              <w:pStyle w:val="TableParagraph"/>
              <w:spacing w:line="200" w:lineRule="exact"/>
              <w:ind w:left="69"/>
              <w:rPr>
                <w:sz w:val="18"/>
              </w:rPr>
            </w:pPr>
          </w:p>
          <w:p w14:paraId="5FAD77D4" w14:textId="77777777" w:rsidR="007650D3" w:rsidRPr="003C12FB" w:rsidRDefault="007650D3" w:rsidP="007650D3">
            <w:pPr>
              <w:pStyle w:val="TableParagraph"/>
              <w:spacing w:line="200" w:lineRule="exact"/>
              <w:ind w:left="69"/>
              <w:rPr>
                <w:sz w:val="18"/>
              </w:rPr>
            </w:pPr>
            <w:r w:rsidRPr="003C12FB">
              <w:rPr>
                <w:sz w:val="18"/>
              </w:rPr>
              <w:t>181103338</w:t>
            </w:r>
          </w:p>
        </w:tc>
        <w:tc>
          <w:tcPr>
            <w:tcW w:w="1134" w:type="dxa"/>
          </w:tcPr>
          <w:p w14:paraId="1CDAF6DB" w14:textId="77777777" w:rsidR="007650D3" w:rsidRPr="003C12FB" w:rsidRDefault="007650D3" w:rsidP="007650D3">
            <w:pPr>
              <w:pStyle w:val="TableParagraph"/>
              <w:spacing w:before="1" w:line="199" w:lineRule="exact"/>
              <w:ind w:left="69"/>
              <w:rPr>
                <w:sz w:val="18"/>
              </w:rPr>
            </w:pPr>
          </w:p>
          <w:p w14:paraId="173CE62F" w14:textId="77777777" w:rsidR="007650D3" w:rsidRPr="003C12FB" w:rsidRDefault="007650D3" w:rsidP="007650D3">
            <w:pPr>
              <w:pStyle w:val="TableParagraph"/>
              <w:spacing w:before="1" w:line="199" w:lineRule="exact"/>
              <w:ind w:left="69"/>
              <w:rPr>
                <w:sz w:val="18"/>
              </w:rPr>
            </w:pPr>
            <w:r w:rsidRPr="003C12FB">
              <w:rPr>
                <w:sz w:val="18"/>
              </w:rPr>
              <w:t>691013063</w:t>
            </w:r>
          </w:p>
        </w:tc>
        <w:tc>
          <w:tcPr>
            <w:tcW w:w="1945" w:type="dxa"/>
          </w:tcPr>
          <w:p w14:paraId="16575C83" w14:textId="77777777" w:rsidR="007650D3" w:rsidRPr="003C12FB" w:rsidRDefault="007650D3" w:rsidP="007650D3">
            <w:pPr>
              <w:pStyle w:val="TableParagraph"/>
              <w:spacing w:line="200" w:lineRule="exact"/>
              <w:ind w:left="69"/>
              <w:rPr>
                <w:sz w:val="18"/>
              </w:rPr>
            </w:pPr>
          </w:p>
          <w:p w14:paraId="3084D359" w14:textId="77777777" w:rsidR="007650D3" w:rsidRPr="003C12FB" w:rsidRDefault="007650D3" w:rsidP="007650D3">
            <w:pPr>
              <w:pStyle w:val="TableParagraph"/>
              <w:spacing w:line="200" w:lineRule="exact"/>
              <w:ind w:left="69"/>
              <w:rPr>
                <w:sz w:val="18"/>
              </w:rPr>
            </w:pPr>
            <w:r w:rsidRPr="003C12FB">
              <w:rPr>
                <w:sz w:val="18"/>
              </w:rPr>
              <w:t>ZŠ</w:t>
            </w:r>
          </w:p>
        </w:tc>
      </w:tr>
    </w:tbl>
    <w:p w14:paraId="6C659D8A" w14:textId="77777777" w:rsidR="007650D3" w:rsidRDefault="007650D3" w:rsidP="007650D3">
      <w:pPr>
        <w:spacing w:line="200" w:lineRule="exact"/>
        <w:rPr>
          <w:sz w:val="18"/>
        </w:rPr>
      </w:pPr>
    </w:p>
    <w:p w14:paraId="7E9EC9FA" w14:textId="77777777" w:rsidR="0058514C" w:rsidRDefault="007650D3" w:rsidP="007650D3">
      <w:pPr>
        <w:rPr>
          <w:sz w:val="18"/>
        </w:rPr>
        <w:sectPr w:rsidR="0058514C" w:rsidSect="00474066">
          <w:pgSz w:w="11910" w:h="16840"/>
          <w:pgMar w:top="1320" w:right="1040" w:bottom="993" w:left="1200" w:header="523" w:footer="170" w:gutter="0"/>
          <w:cols w:space="708"/>
        </w:sectPr>
      </w:pPr>
      <w:r>
        <w:rPr>
          <w:sz w:val="18"/>
        </w:rPr>
        <w:br w:type="page"/>
      </w:r>
    </w:p>
    <w:p w14:paraId="3A53EA8F" w14:textId="581B7ED3" w:rsidR="007650D3" w:rsidRPr="00843642" w:rsidRDefault="007C272B" w:rsidP="007650D3">
      <w:pPr>
        <w:pStyle w:val="Nadpis2"/>
        <w:rPr>
          <w:rFonts w:eastAsia="Calibri"/>
        </w:rPr>
      </w:pPr>
      <w:bookmarkStart w:id="166" w:name="_Toc49792148"/>
      <w:bookmarkStart w:id="167" w:name="_Toc54948360"/>
      <w:r>
        <w:rPr>
          <w:rFonts w:eastAsia="Calibri"/>
        </w:rPr>
        <w:lastRenderedPageBreak/>
        <w:t>PŘÍLOHA Č. 2</w:t>
      </w:r>
      <w:r w:rsidR="007650D3" w:rsidRPr="00843642">
        <w:rPr>
          <w:rFonts w:eastAsia="Calibri"/>
        </w:rPr>
        <w:t xml:space="preserve"> AKTUALIZOVANÝ JMENNÝ SEZNAM ČLENŮ ŘÍDÍCÍHO VÝBORU</w:t>
      </w:r>
      <w:bookmarkEnd w:id="166"/>
      <w:bookmarkEnd w:id="167"/>
    </w:p>
    <w:p w14:paraId="405A3CAD" w14:textId="77777777" w:rsidR="007650D3" w:rsidRDefault="007650D3" w:rsidP="007650D3">
      <w:pPr>
        <w:pStyle w:val="Zkladntext"/>
        <w:rPr>
          <w:rFonts w:ascii="Sylfaen"/>
          <w:sz w:val="20"/>
        </w:rPr>
      </w:pPr>
    </w:p>
    <w:p w14:paraId="60D692AF" w14:textId="77777777" w:rsidR="007650D3" w:rsidRDefault="007650D3" w:rsidP="007650D3">
      <w:pPr>
        <w:pStyle w:val="Zkladntext"/>
        <w:rPr>
          <w:rFonts w:ascii="Sylfaen"/>
          <w:sz w:val="20"/>
        </w:rPr>
      </w:pPr>
    </w:p>
    <w:p w14:paraId="22C63B9D" w14:textId="1BC691BB" w:rsidR="007650D3" w:rsidRDefault="007650D3" w:rsidP="007650D3">
      <w:pPr>
        <w:pStyle w:val="Zkladntext"/>
        <w:spacing w:before="233" w:line="360" w:lineRule="auto"/>
        <w:ind w:left="216" w:right="456"/>
      </w:pPr>
      <w:bookmarkStart w:id="168" w:name="Seznam_členů_ŘV"/>
      <w:r>
        <w:t xml:space="preserve">(Seznam aktivních aktérů MAP II, členů Řídícího výboru </w:t>
      </w:r>
      <w:r w:rsidRPr="003C12FB">
        <w:t xml:space="preserve">MAP II k </w:t>
      </w:r>
      <w:r w:rsidR="00DF6E5C">
        <w:rPr>
          <w:highlight w:val="red"/>
        </w:rPr>
        <w:t>…</w:t>
      </w:r>
      <w:r w:rsidRPr="00C55ADC">
        <w:rPr>
          <w:highlight w:val="red"/>
        </w:rPr>
        <w:t xml:space="preserve"> </w:t>
      </w:r>
      <w:r w:rsidR="00DF6E5C">
        <w:rPr>
          <w:highlight w:val="red"/>
        </w:rPr>
        <w:t>1</w:t>
      </w:r>
      <w:r w:rsidR="00FC2D47">
        <w:rPr>
          <w:highlight w:val="red"/>
        </w:rPr>
        <w:t>2</w:t>
      </w:r>
      <w:r w:rsidRPr="00C55ADC">
        <w:rPr>
          <w:highlight w:val="red"/>
        </w:rPr>
        <w:t>. 2020</w:t>
      </w:r>
      <w:r w:rsidRPr="003C12FB">
        <w:t>)</w:t>
      </w:r>
    </w:p>
    <w:bookmarkEnd w:id="1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37"/>
        <w:gridCol w:w="2989"/>
        <w:gridCol w:w="3068"/>
      </w:tblGrid>
      <w:tr w:rsidR="007650D3" w:rsidRPr="008C068D" w14:paraId="6D665B6E" w14:textId="77777777" w:rsidTr="007650D3">
        <w:trPr>
          <w:trHeight w:val="444"/>
        </w:trPr>
        <w:tc>
          <w:tcPr>
            <w:tcW w:w="626" w:type="dxa"/>
            <w:vAlign w:val="center"/>
          </w:tcPr>
          <w:p w14:paraId="29E9A910" w14:textId="77777777" w:rsidR="007650D3" w:rsidRPr="008C068D" w:rsidRDefault="007650D3" w:rsidP="007650D3">
            <w:pPr>
              <w:jc w:val="center"/>
              <w:rPr>
                <w:rFonts w:ascii="Calibri Light" w:hAnsi="Calibri Light" w:cs="Calibri Light"/>
              </w:rPr>
            </w:pPr>
          </w:p>
        </w:tc>
        <w:tc>
          <w:tcPr>
            <w:tcW w:w="2637" w:type="dxa"/>
            <w:shd w:val="clear" w:color="auto" w:fill="auto"/>
            <w:vAlign w:val="center"/>
          </w:tcPr>
          <w:p w14:paraId="0407990B" w14:textId="77777777" w:rsidR="007650D3" w:rsidRPr="008C068D" w:rsidRDefault="007650D3" w:rsidP="007650D3">
            <w:pPr>
              <w:rPr>
                <w:rFonts w:ascii="Calibri Light" w:hAnsi="Calibri Light" w:cs="Calibri Light"/>
                <w:b/>
              </w:rPr>
            </w:pPr>
            <w:r w:rsidRPr="008C068D">
              <w:rPr>
                <w:rFonts w:ascii="Calibri Light" w:hAnsi="Calibri Light" w:cs="Calibri Light"/>
                <w:b/>
              </w:rPr>
              <w:t>Jméno, příjmení</w:t>
            </w:r>
          </w:p>
        </w:tc>
        <w:tc>
          <w:tcPr>
            <w:tcW w:w="2989" w:type="dxa"/>
            <w:shd w:val="clear" w:color="auto" w:fill="auto"/>
            <w:vAlign w:val="center"/>
          </w:tcPr>
          <w:p w14:paraId="3286E063" w14:textId="77777777" w:rsidR="007650D3" w:rsidRPr="008C068D" w:rsidRDefault="007650D3" w:rsidP="007650D3">
            <w:pPr>
              <w:rPr>
                <w:rFonts w:ascii="Calibri Light" w:hAnsi="Calibri Light" w:cs="Calibri Light"/>
                <w:b/>
              </w:rPr>
            </w:pPr>
            <w:r w:rsidRPr="008C068D">
              <w:rPr>
                <w:rFonts w:ascii="Calibri Light" w:hAnsi="Calibri Light" w:cs="Calibri Light"/>
                <w:b/>
              </w:rPr>
              <w:t>Subjekt/instituce</w:t>
            </w:r>
          </w:p>
        </w:tc>
        <w:tc>
          <w:tcPr>
            <w:tcW w:w="3068" w:type="dxa"/>
            <w:vAlign w:val="center"/>
          </w:tcPr>
          <w:p w14:paraId="7B5B01F0" w14:textId="77777777" w:rsidR="007650D3" w:rsidRPr="008C068D" w:rsidRDefault="007650D3" w:rsidP="007650D3">
            <w:pPr>
              <w:rPr>
                <w:rFonts w:ascii="Calibri Light" w:hAnsi="Calibri Light" w:cs="Calibri Light"/>
                <w:b/>
              </w:rPr>
            </w:pPr>
            <w:r w:rsidRPr="008C068D">
              <w:rPr>
                <w:rFonts w:ascii="Calibri Light" w:hAnsi="Calibri Light" w:cs="Calibri Light"/>
                <w:b/>
              </w:rPr>
              <w:t xml:space="preserve">Zástupce skupiny aktérů MAP </w:t>
            </w:r>
          </w:p>
        </w:tc>
      </w:tr>
      <w:tr w:rsidR="007650D3" w:rsidRPr="008C068D" w14:paraId="2A833E5D" w14:textId="77777777" w:rsidTr="007650D3">
        <w:trPr>
          <w:trHeight w:val="539"/>
        </w:trPr>
        <w:tc>
          <w:tcPr>
            <w:tcW w:w="626" w:type="dxa"/>
            <w:vAlign w:val="center"/>
          </w:tcPr>
          <w:p w14:paraId="0ACE85EC" w14:textId="77777777" w:rsidR="007650D3" w:rsidRPr="008C068D" w:rsidRDefault="007650D3" w:rsidP="007650D3">
            <w:pPr>
              <w:rPr>
                <w:rFonts w:ascii="Calibri Light" w:hAnsi="Calibri Light" w:cs="Calibri Light"/>
              </w:rPr>
            </w:pPr>
            <w:r w:rsidRPr="008C068D">
              <w:rPr>
                <w:rFonts w:ascii="Calibri Light" w:hAnsi="Calibri Light" w:cs="Calibri Light"/>
              </w:rPr>
              <w:t>1</w:t>
            </w:r>
          </w:p>
        </w:tc>
        <w:tc>
          <w:tcPr>
            <w:tcW w:w="2637" w:type="dxa"/>
            <w:shd w:val="clear" w:color="auto" w:fill="auto"/>
            <w:vAlign w:val="center"/>
          </w:tcPr>
          <w:p w14:paraId="2FF4650F" w14:textId="77777777" w:rsidR="007650D3" w:rsidRPr="008C068D" w:rsidRDefault="007650D3" w:rsidP="007650D3">
            <w:pPr>
              <w:rPr>
                <w:rFonts w:ascii="Calibri Light" w:hAnsi="Calibri Light" w:cs="Calibri Light"/>
              </w:rPr>
            </w:pPr>
            <w:r w:rsidRPr="008C068D">
              <w:rPr>
                <w:rFonts w:ascii="Calibri Light" w:hAnsi="Calibri Light" w:cs="Calibri Light"/>
              </w:rPr>
              <w:t>Mgr. Petr Anděl, Ph.D.</w:t>
            </w:r>
          </w:p>
        </w:tc>
        <w:tc>
          <w:tcPr>
            <w:tcW w:w="2989" w:type="dxa"/>
            <w:shd w:val="clear" w:color="auto" w:fill="auto"/>
            <w:vAlign w:val="center"/>
          </w:tcPr>
          <w:p w14:paraId="4DD5BE60" w14:textId="77777777"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14:paraId="1BF53F1F" w14:textId="77777777" w:rsidR="007650D3" w:rsidRPr="008C068D" w:rsidRDefault="007650D3" w:rsidP="007650D3">
            <w:pPr>
              <w:rPr>
                <w:rFonts w:ascii="Calibri Light" w:hAnsi="Calibri Light" w:cs="Calibri Light"/>
              </w:rPr>
            </w:pPr>
            <w:r w:rsidRPr="008C068D">
              <w:rPr>
                <w:rFonts w:ascii="Calibri Light" w:hAnsi="Calibri Light" w:cs="Calibri Light"/>
              </w:rPr>
              <w:t xml:space="preserve">Odborný garant/RT </w:t>
            </w:r>
          </w:p>
        </w:tc>
      </w:tr>
      <w:tr w:rsidR="007650D3" w:rsidRPr="008C068D" w14:paraId="162D1494" w14:textId="77777777" w:rsidTr="007650D3">
        <w:trPr>
          <w:trHeight w:val="342"/>
        </w:trPr>
        <w:tc>
          <w:tcPr>
            <w:tcW w:w="626" w:type="dxa"/>
            <w:vAlign w:val="center"/>
          </w:tcPr>
          <w:p w14:paraId="07FC2ECF" w14:textId="77777777" w:rsidR="007650D3" w:rsidRPr="008C068D" w:rsidRDefault="007650D3" w:rsidP="007650D3">
            <w:pPr>
              <w:rPr>
                <w:rFonts w:ascii="Calibri Light" w:hAnsi="Calibri Light" w:cs="Calibri Light"/>
              </w:rPr>
            </w:pPr>
            <w:r w:rsidRPr="008C068D">
              <w:rPr>
                <w:rFonts w:ascii="Calibri Light" w:hAnsi="Calibri Light" w:cs="Calibri Light"/>
              </w:rPr>
              <w:t>2</w:t>
            </w:r>
          </w:p>
        </w:tc>
        <w:tc>
          <w:tcPr>
            <w:tcW w:w="2637" w:type="dxa"/>
            <w:shd w:val="clear" w:color="auto" w:fill="auto"/>
            <w:vAlign w:val="center"/>
          </w:tcPr>
          <w:p w14:paraId="709C7770" w14:textId="77777777" w:rsidR="007650D3" w:rsidRPr="008C068D" w:rsidRDefault="007650D3" w:rsidP="007650D3">
            <w:pPr>
              <w:rPr>
                <w:rFonts w:ascii="Calibri Light" w:hAnsi="Calibri Light" w:cs="Calibri Light"/>
              </w:rPr>
            </w:pPr>
            <w:r w:rsidRPr="008C068D">
              <w:rPr>
                <w:rFonts w:ascii="Calibri Light" w:hAnsi="Calibri Light" w:cs="Calibri Light"/>
              </w:rPr>
              <w:t>Jana Beranová</w:t>
            </w:r>
          </w:p>
        </w:tc>
        <w:tc>
          <w:tcPr>
            <w:tcW w:w="2989" w:type="dxa"/>
            <w:shd w:val="clear" w:color="auto" w:fill="auto"/>
            <w:vAlign w:val="center"/>
          </w:tcPr>
          <w:p w14:paraId="3D9F0564" w14:textId="77777777" w:rsidR="007650D3" w:rsidRPr="008C068D" w:rsidRDefault="007650D3" w:rsidP="007650D3">
            <w:pPr>
              <w:rPr>
                <w:rFonts w:ascii="Calibri Light" w:hAnsi="Calibri Light" w:cs="Calibri Light"/>
              </w:rPr>
            </w:pPr>
            <w:r w:rsidRPr="00EF3EA7">
              <w:rPr>
                <w:rFonts w:ascii="Calibri Light" w:hAnsi="Calibri Light" w:cs="Calibri Light"/>
              </w:rPr>
              <w:t>MŠ Mandala Montessori</w:t>
            </w:r>
          </w:p>
        </w:tc>
        <w:tc>
          <w:tcPr>
            <w:tcW w:w="3068" w:type="dxa"/>
            <w:vAlign w:val="center"/>
          </w:tcPr>
          <w:p w14:paraId="189E90FE" w14:textId="77777777" w:rsidR="007650D3" w:rsidRPr="008C068D" w:rsidRDefault="007650D3" w:rsidP="007650D3">
            <w:pPr>
              <w:rPr>
                <w:rFonts w:ascii="Calibri Light" w:hAnsi="Calibri Light" w:cs="Calibri Light"/>
              </w:rPr>
            </w:pPr>
            <w:r>
              <w:rPr>
                <w:rFonts w:ascii="Calibri Light" w:hAnsi="Calibri Light" w:cs="Calibri Light"/>
              </w:rPr>
              <w:t>Ř</w:t>
            </w:r>
            <w:r w:rsidRPr="00EF3EA7">
              <w:rPr>
                <w:rFonts w:ascii="Calibri Light" w:hAnsi="Calibri Light" w:cs="Calibri Light"/>
              </w:rPr>
              <w:t>editelka</w:t>
            </w:r>
            <w:r>
              <w:rPr>
                <w:rFonts w:ascii="Calibri Light" w:hAnsi="Calibri Light" w:cs="Calibri Light"/>
              </w:rPr>
              <w:t>/vedení soukromé</w:t>
            </w:r>
            <w:r w:rsidRPr="00EF3EA7">
              <w:rPr>
                <w:rFonts w:ascii="Calibri Light" w:hAnsi="Calibri Light" w:cs="Calibri Light"/>
              </w:rPr>
              <w:t xml:space="preserve"> školy</w:t>
            </w:r>
          </w:p>
        </w:tc>
      </w:tr>
      <w:tr w:rsidR="007650D3" w:rsidRPr="008C068D" w14:paraId="487D1DBA" w14:textId="77777777" w:rsidTr="007650D3">
        <w:trPr>
          <w:trHeight w:val="342"/>
        </w:trPr>
        <w:tc>
          <w:tcPr>
            <w:tcW w:w="626" w:type="dxa"/>
            <w:vAlign w:val="center"/>
          </w:tcPr>
          <w:p w14:paraId="5A7B1CFF" w14:textId="77777777" w:rsidR="007650D3" w:rsidRPr="008C068D" w:rsidRDefault="007650D3" w:rsidP="007650D3">
            <w:pPr>
              <w:rPr>
                <w:rFonts w:ascii="Calibri Light" w:hAnsi="Calibri Light" w:cs="Calibri Light"/>
              </w:rPr>
            </w:pPr>
            <w:r w:rsidRPr="008C068D">
              <w:rPr>
                <w:rFonts w:ascii="Calibri Light" w:hAnsi="Calibri Light" w:cs="Calibri Light"/>
              </w:rPr>
              <w:t>3</w:t>
            </w:r>
          </w:p>
        </w:tc>
        <w:tc>
          <w:tcPr>
            <w:tcW w:w="2637" w:type="dxa"/>
            <w:shd w:val="clear" w:color="auto" w:fill="auto"/>
            <w:vAlign w:val="center"/>
          </w:tcPr>
          <w:p w14:paraId="40145B6C" w14:textId="77777777" w:rsidR="007650D3" w:rsidRPr="008C068D" w:rsidRDefault="007650D3" w:rsidP="007650D3">
            <w:pPr>
              <w:rPr>
                <w:rFonts w:ascii="Calibri Light" w:hAnsi="Calibri Light" w:cs="Calibri Light"/>
              </w:rPr>
            </w:pPr>
            <w:r w:rsidRPr="008C068D">
              <w:rPr>
                <w:rFonts w:ascii="Calibri Light" w:hAnsi="Calibri Light" w:cs="Calibri Light"/>
              </w:rPr>
              <w:t>Bc. Dagmar Bodláková</w:t>
            </w:r>
          </w:p>
        </w:tc>
        <w:tc>
          <w:tcPr>
            <w:tcW w:w="2989" w:type="dxa"/>
            <w:shd w:val="clear" w:color="auto" w:fill="auto"/>
            <w:vAlign w:val="center"/>
          </w:tcPr>
          <w:p w14:paraId="68041094" w14:textId="77777777"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14:paraId="7EFCEF81" w14:textId="77777777" w:rsidR="007650D3" w:rsidRPr="008C068D" w:rsidRDefault="007650D3" w:rsidP="007650D3">
            <w:pPr>
              <w:rPr>
                <w:rFonts w:ascii="Calibri Light" w:hAnsi="Calibri Light" w:cs="Calibri Light"/>
              </w:rPr>
            </w:pPr>
            <w:r w:rsidRPr="008C068D">
              <w:rPr>
                <w:rFonts w:ascii="Calibri Light" w:hAnsi="Calibri Light" w:cs="Calibri Light"/>
              </w:rPr>
              <w:t>Hl. manažerka/RT</w:t>
            </w:r>
          </w:p>
        </w:tc>
      </w:tr>
      <w:tr w:rsidR="007650D3" w:rsidRPr="008C068D" w14:paraId="7227C752" w14:textId="77777777" w:rsidTr="007650D3">
        <w:trPr>
          <w:trHeight w:val="342"/>
        </w:trPr>
        <w:tc>
          <w:tcPr>
            <w:tcW w:w="626" w:type="dxa"/>
            <w:vAlign w:val="center"/>
          </w:tcPr>
          <w:p w14:paraId="02EA37C6" w14:textId="77777777" w:rsidR="007650D3" w:rsidRPr="008C068D" w:rsidRDefault="007650D3" w:rsidP="007650D3">
            <w:pPr>
              <w:rPr>
                <w:rFonts w:ascii="Calibri Light" w:hAnsi="Calibri Light" w:cs="Calibri Light"/>
              </w:rPr>
            </w:pPr>
            <w:r w:rsidRPr="008C068D">
              <w:rPr>
                <w:rFonts w:ascii="Calibri Light" w:hAnsi="Calibri Light" w:cs="Calibri Light"/>
              </w:rPr>
              <w:t>4</w:t>
            </w:r>
          </w:p>
        </w:tc>
        <w:tc>
          <w:tcPr>
            <w:tcW w:w="2637" w:type="dxa"/>
            <w:shd w:val="clear" w:color="auto" w:fill="auto"/>
            <w:vAlign w:val="center"/>
          </w:tcPr>
          <w:p w14:paraId="6E6A5A2E" w14:textId="77777777" w:rsidR="007650D3" w:rsidRPr="008C068D" w:rsidRDefault="007650D3" w:rsidP="007650D3">
            <w:pPr>
              <w:rPr>
                <w:rFonts w:ascii="Calibri Light" w:hAnsi="Calibri Light" w:cs="Calibri Light"/>
              </w:rPr>
            </w:pPr>
            <w:r w:rsidRPr="008C068D">
              <w:rPr>
                <w:rFonts w:ascii="Calibri Light" w:hAnsi="Calibri Light" w:cs="Calibri Light"/>
              </w:rPr>
              <w:t>Olga Brůčková</w:t>
            </w:r>
          </w:p>
        </w:tc>
        <w:tc>
          <w:tcPr>
            <w:tcW w:w="2989" w:type="dxa"/>
            <w:shd w:val="clear" w:color="auto" w:fill="auto"/>
            <w:vAlign w:val="center"/>
          </w:tcPr>
          <w:p w14:paraId="011279D9" w14:textId="77777777" w:rsidR="007650D3" w:rsidRPr="008C068D" w:rsidRDefault="007650D3" w:rsidP="007650D3">
            <w:pPr>
              <w:rPr>
                <w:rFonts w:ascii="Calibri Light" w:hAnsi="Calibri Light" w:cs="Calibri Light"/>
              </w:rPr>
            </w:pPr>
            <w:r w:rsidRPr="00690921">
              <w:rPr>
                <w:rFonts w:ascii="Calibri Light" w:hAnsi="Calibri Light" w:cs="Calibri Light"/>
              </w:rPr>
              <w:t>MŠ Lohniského 851, Praha 5</w:t>
            </w:r>
          </w:p>
        </w:tc>
        <w:tc>
          <w:tcPr>
            <w:tcW w:w="3068" w:type="dxa"/>
            <w:vAlign w:val="center"/>
          </w:tcPr>
          <w:p w14:paraId="3CD929DD" w14:textId="77777777" w:rsidR="007650D3" w:rsidRPr="008C068D" w:rsidRDefault="007650D3" w:rsidP="007650D3">
            <w:pPr>
              <w:rPr>
                <w:rFonts w:ascii="Calibri Light" w:hAnsi="Calibri Light" w:cs="Calibri Light"/>
              </w:rPr>
            </w:pPr>
            <w:r w:rsidRPr="00690921">
              <w:rPr>
                <w:rFonts w:ascii="Calibri Light" w:hAnsi="Calibri Light" w:cs="Calibri Light"/>
              </w:rPr>
              <w:t>Ředitelka/vedení škol</w:t>
            </w:r>
          </w:p>
        </w:tc>
      </w:tr>
      <w:tr w:rsidR="007650D3" w:rsidRPr="008C068D" w14:paraId="56903F34" w14:textId="77777777" w:rsidTr="007650D3">
        <w:trPr>
          <w:trHeight w:val="342"/>
        </w:trPr>
        <w:tc>
          <w:tcPr>
            <w:tcW w:w="626" w:type="dxa"/>
            <w:vAlign w:val="center"/>
          </w:tcPr>
          <w:p w14:paraId="7B167764" w14:textId="77777777" w:rsidR="007650D3" w:rsidRPr="008C068D" w:rsidRDefault="007650D3" w:rsidP="007650D3">
            <w:pPr>
              <w:rPr>
                <w:rFonts w:ascii="Calibri Light" w:hAnsi="Calibri Light" w:cs="Calibri Light"/>
              </w:rPr>
            </w:pPr>
            <w:r w:rsidRPr="008C068D">
              <w:rPr>
                <w:rFonts w:ascii="Calibri Light" w:hAnsi="Calibri Light" w:cs="Calibri Light"/>
              </w:rPr>
              <w:t>5</w:t>
            </w:r>
          </w:p>
        </w:tc>
        <w:tc>
          <w:tcPr>
            <w:tcW w:w="2637" w:type="dxa"/>
            <w:shd w:val="clear" w:color="auto" w:fill="auto"/>
            <w:vAlign w:val="center"/>
          </w:tcPr>
          <w:p w14:paraId="27EF3908" w14:textId="77777777" w:rsidR="007650D3" w:rsidRPr="008C068D" w:rsidRDefault="007650D3" w:rsidP="007650D3">
            <w:pPr>
              <w:rPr>
                <w:rFonts w:ascii="Calibri Light" w:hAnsi="Calibri Light" w:cs="Calibri Light"/>
              </w:rPr>
            </w:pPr>
            <w:r w:rsidRPr="008C068D">
              <w:rPr>
                <w:rFonts w:ascii="Calibri Light" w:hAnsi="Calibri Light" w:cs="Calibri Light"/>
              </w:rPr>
              <w:t>Ing. Lenka Cieplá</w:t>
            </w:r>
          </w:p>
        </w:tc>
        <w:tc>
          <w:tcPr>
            <w:tcW w:w="2989" w:type="dxa"/>
            <w:shd w:val="clear" w:color="auto" w:fill="auto"/>
            <w:vAlign w:val="center"/>
          </w:tcPr>
          <w:p w14:paraId="1F6BAB92" w14:textId="77777777"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14:paraId="00A1B458" w14:textId="77777777" w:rsidR="007650D3" w:rsidRPr="008C068D" w:rsidRDefault="007650D3" w:rsidP="007650D3">
            <w:pPr>
              <w:rPr>
                <w:rFonts w:ascii="Calibri Light" w:hAnsi="Calibri Light" w:cs="Calibri Light"/>
              </w:rPr>
            </w:pPr>
            <w:r w:rsidRPr="008C068D">
              <w:rPr>
                <w:rFonts w:ascii="Calibri Light" w:hAnsi="Calibri Light" w:cs="Calibri Light"/>
              </w:rPr>
              <w:t>Odborný garant/RT</w:t>
            </w:r>
          </w:p>
        </w:tc>
      </w:tr>
      <w:tr w:rsidR="007650D3" w:rsidRPr="008C068D" w14:paraId="538FE0BA" w14:textId="77777777" w:rsidTr="007650D3">
        <w:trPr>
          <w:trHeight w:val="342"/>
        </w:trPr>
        <w:tc>
          <w:tcPr>
            <w:tcW w:w="626" w:type="dxa"/>
            <w:vAlign w:val="center"/>
          </w:tcPr>
          <w:p w14:paraId="76D5804F" w14:textId="77777777" w:rsidR="007650D3" w:rsidRPr="008C068D" w:rsidRDefault="007650D3" w:rsidP="007650D3">
            <w:pPr>
              <w:rPr>
                <w:rFonts w:ascii="Calibri Light" w:hAnsi="Calibri Light" w:cs="Calibri Light"/>
              </w:rPr>
            </w:pPr>
            <w:r w:rsidRPr="008C068D">
              <w:rPr>
                <w:rFonts w:ascii="Calibri Light" w:hAnsi="Calibri Light" w:cs="Calibri Light"/>
              </w:rPr>
              <w:t>6</w:t>
            </w:r>
          </w:p>
        </w:tc>
        <w:tc>
          <w:tcPr>
            <w:tcW w:w="2637" w:type="dxa"/>
            <w:shd w:val="clear" w:color="auto" w:fill="auto"/>
            <w:vAlign w:val="center"/>
          </w:tcPr>
          <w:p w14:paraId="77A85ADF" w14:textId="77777777" w:rsidR="007650D3" w:rsidRPr="008C068D" w:rsidRDefault="007650D3" w:rsidP="007650D3">
            <w:pPr>
              <w:rPr>
                <w:rFonts w:ascii="Calibri Light" w:hAnsi="Calibri Light" w:cs="Calibri Light"/>
              </w:rPr>
            </w:pPr>
            <w:r w:rsidRPr="008C068D">
              <w:rPr>
                <w:rFonts w:ascii="Calibri Light" w:hAnsi="Calibri Light" w:cs="Calibri Light"/>
              </w:rPr>
              <w:t>Mgr. Karel Čermák</w:t>
            </w:r>
          </w:p>
        </w:tc>
        <w:tc>
          <w:tcPr>
            <w:tcW w:w="2989" w:type="dxa"/>
            <w:shd w:val="clear" w:color="auto" w:fill="auto"/>
            <w:vAlign w:val="center"/>
          </w:tcPr>
          <w:p w14:paraId="10B306BD" w14:textId="77777777" w:rsidR="007650D3" w:rsidRPr="008C068D" w:rsidRDefault="007650D3" w:rsidP="007650D3">
            <w:pPr>
              <w:rPr>
                <w:rFonts w:ascii="Calibri Light" w:hAnsi="Calibri Light" w:cs="Calibri Light"/>
              </w:rPr>
            </w:pPr>
            <w:r w:rsidRPr="00690921">
              <w:rPr>
                <w:rFonts w:ascii="Calibri Light" w:hAnsi="Calibri Light" w:cs="Calibri Light"/>
              </w:rPr>
              <w:t>ZŠ a MŠ Weberova, Praha 5</w:t>
            </w:r>
          </w:p>
        </w:tc>
        <w:tc>
          <w:tcPr>
            <w:tcW w:w="3068" w:type="dxa"/>
            <w:vAlign w:val="center"/>
          </w:tcPr>
          <w:p w14:paraId="3F163F86" w14:textId="77777777" w:rsidR="007650D3" w:rsidRPr="008C068D" w:rsidRDefault="007650D3" w:rsidP="007650D3">
            <w:pPr>
              <w:rPr>
                <w:rFonts w:ascii="Calibri Light" w:hAnsi="Calibri Light" w:cs="Calibri Light"/>
              </w:rPr>
            </w:pPr>
            <w:r w:rsidRPr="00690921">
              <w:rPr>
                <w:rFonts w:ascii="Calibri Light" w:hAnsi="Calibri Light" w:cs="Calibri Light"/>
              </w:rPr>
              <w:t>Ředitel/vedení škol</w:t>
            </w:r>
          </w:p>
        </w:tc>
      </w:tr>
      <w:tr w:rsidR="007650D3" w:rsidRPr="008C068D" w14:paraId="6DDE8702" w14:textId="77777777" w:rsidTr="007650D3">
        <w:trPr>
          <w:trHeight w:val="342"/>
        </w:trPr>
        <w:tc>
          <w:tcPr>
            <w:tcW w:w="626" w:type="dxa"/>
            <w:vAlign w:val="center"/>
          </w:tcPr>
          <w:p w14:paraId="51AD32BC" w14:textId="77777777" w:rsidR="007650D3" w:rsidRPr="008C068D" w:rsidRDefault="007650D3" w:rsidP="007650D3">
            <w:pPr>
              <w:rPr>
                <w:rFonts w:ascii="Calibri Light" w:hAnsi="Calibri Light" w:cs="Calibri Light"/>
              </w:rPr>
            </w:pPr>
            <w:r w:rsidRPr="008C068D">
              <w:rPr>
                <w:rFonts w:ascii="Calibri Light" w:hAnsi="Calibri Light" w:cs="Calibri Light"/>
              </w:rPr>
              <w:t>7</w:t>
            </w:r>
          </w:p>
        </w:tc>
        <w:tc>
          <w:tcPr>
            <w:tcW w:w="2637" w:type="dxa"/>
            <w:shd w:val="clear" w:color="auto" w:fill="auto"/>
            <w:vAlign w:val="center"/>
          </w:tcPr>
          <w:p w14:paraId="7C80371A" w14:textId="77777777" w:rsidR="007650D3" w:rsidRPr="00E27D4F" w:rsidRDefault="007650D3" w:rsidP="007650D3">
            <w:pPr>
              <w:rPr>
                <w:rFonts w:ascii="Calibri Light" w:hAnsi="Calibri Light" w:cs="Calibri Light"/>
              </w:rPr>
            </w:pPr>
            <w:r w:rsidRPr="00E27D4F">
              <w:rPr>
                <w:rFonts w:ascii="Calibri Light" w:hAnsi="Calibri Light" w:cs="Calibri Light"/>
              </w:rPr>
              <w:t>Bc. Martin Damašek</w:t>
            </w:r>
          </w:p>
        </w:tc>
        <w:tc>
          <w:tcPr>
            <w:tcW w:w="2989" w:type="dxa"/>
            <w:shd w:val="clear" w:color="auto" w:fill="auto"/>
            <w:vAlign w:val="center"/>
          </w:tcPr>
          <w:p w14:paraId="5DCED45C" w14:textId="77777777"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14:paraId="62B5A742" w14:textId="77777777" w:rsidR="007650D3" w:rsidRPr="00E27D4F" w:rsidRDefault="007650D3" w:rsidP="007650D3">
            <w:pPr>
              <w:rPr>
                <w:rFonts w:ascii="Calibri Light" w:hAnsi="Calibri Light" w:cs="Calibri Light"/>
              </w:rPr>
            </w:pPr>
            <w:r w:rsidRPr="00E27D4F">
              <w:rPr>
                <w:rFonts w:ascii="Calibri Light" w:hAnsi="Calibri Light" w:cs="Calibri Light"/>
              </w:rPr>
              <w:t>zastupitel MČ/zřizovatel</w:t>
            </w:r>
          </w:p>
        </w:tc>
      </w:tr>
      <w:tr w:rsidR="007650D3" w:rsidRPr="008C068D" w14:paraId="64956A45" w14:textId="77777777" w:rsidTr="007650D3">
        <w:trPr>
          <w:trHeight w:val="342"/>
        </w:trPr>
        <w:tc>
          <w:tcPr>
            <w:tcW w:w="626" w:type="dxa"/>
            <w:vAlign w:val="center"/>
          </w:tcPr>
          <w:p w14:paraId="0CEE577C" w14:textId="77777777" w:rsidR="007650D3" w:rsidRPr="008C068D" w:rsidRDefault="007650D3" w:rsidP="007650D3">
            <w:pPr>
              <w:rPr>
                <w:rFonts w:ascii="Calibri Light" w:hAnsi="Calibri Light" w:cs="Calibri Light"/>
              </w:rPr>
            </w:pPr>
            <w:r w:rsidRPr="008C068D">
              <w:rPr>
                <w:rFonts w:ascii="Calibri Light" w:hAnsi="Calibri Light" w:cs="Calibri Light"/>
              </w:rPr>
              <w:t>8</w:t>
            </w:r>
          </w:p>
        </w:tc>
        <w:tc>
          <w:tcPr>
            <w:tcW w:w="2637" w:type="dxa"/>
            <w:shd w:val="clear" w:color="auto" w:fill="auto"/>
            <w:vAlign w:val="center"/>
          </w:tcPr>
          <w:p w14:paraId="2E9ED7FC" w14:textId="77777777" w:rsidR="007650D3" w:rsidRPr="00E27D4F" w:rsidRDefault="007650D3" w:rsidP="007650D3">
            <w:pPr>
              <w:rPr>
                <w:rFonts w:ascii="Calibri Light" w:hAnsi="Calibri Light" w:cs="Calibri Light"/>
              </w:rPr>
            </w:pPr>
            <w:r w:rsidRPr="00E27D4F">
              <w:rPr>
                <w:rFonts w:ascii="Calibri Light" w:hAnsi="Calibri Light" w:cs="Calibri Light"/>
              </w:rPr>
              <w:t>Mgr. et. Bc. Libuše Daňhelková</w:t>
            </w:r>
          </w:p>
        </w:tc>
        <w:tc>
          <w:tcPr>
            <w:tcW w:w="2989" w:type="dxa"/>
            <w:shd w:val="clear" w:color="auto" w:fill="auto"/>
            <w:vAlign w:val="center"/>
          </w:tcPr>
          <w:p w14:paraId="1ED0B145" w14:textId="77777777" w:rsidR="007650D3" w:rsidRPr="00E27D4F" w:rsidRDefault="007650D3" w:rsidP="007650D3">
            <w:pPr>
              <w:rPr>
                <w:rFonts w:ascii="Calibri Light" w:hAnsi="Calibri Light" w:cs="Calibri Light"/>
              </w:rPr>
            </w:pPr>
            <w:r w:rsidRPr="00E27D4F">
              <w:rPr>
                <w:rFonts w:ascii="Calibri Light" w:hAnsi="Calibri Light" w:cs="Calibri Light"/>
              </w:rPr>
              <w:t>ZŠ a MŠ Kořenského, Praha 5</w:t>
            </w:r>
          </w:p>
        </w:tc>
        <w:tc>
          <w:tcPr>
            <w:tcW w:w="3068" w:type="dxa"/>
            <w:vAlign w:val="center"/>
          </w:tcPr>
          <w:p w14:paraId="472D6BEC" w14:textId="77777777" w:rsidR="007650D3" w:rsidRPr="00E27D4F" w:rsidRDefault="007650D3" w:rsidP="007650D3">
            <w:pPr>
              <w:rPr>
                <w:rFonts w:ascii="Calibri Light" w:hAnsi="Calibri Light" w:cs="Calibri Light"/>
              </w:rPr>
            </w:pPr>
            <w:r w:rsidRPr="00E27D4F">
              <w:rPr>
                <w:rFonts w:ascii="Calibri Light" w:hAnsi="Calibri Light" w:cs="Calibri Light"/>
              </w:rPr>
              <w:t>Vedoucí PS pro rozvoj MG/RT</w:t>
            </w:r>
          </w:p>
          <w:p w14:paraId="34921DFE" w14:textId="77777777" w:rsidR="007650D3" w:rsidRPr="00E27D4F" w:rsidRDefault="007650D3" w:rsidP="007650D3">
            <w:pPr>
              <w:rPr>
                <w:rFonts w:ascii="Calibri Light" w:hAnsi="Calibri Light" w:cs="Calibri Light"/>
              </w:rPr>
            </w:pPr>
            <w:r w:rsidRPr="00E27D4F">
              <w:rPr>
                <w:rFonts w:ascii="Calibri Light" w:hAnsi="Calibri Light" w:cs="Calibri Light"/>
              </w:rPr>
              <w:t>Ředitelka/vedení škol</w:t>
            </w:r>
          </w:p>
        </w:tc>
      </w:tr>
      <w:tr w:rsidR="007650D3" w:rsidRPr="008C068D" w14:paraId="77D3FBE4" w14:textId="77777777" w:rsidTr="007650D3">
        <w:trPr>
          <w:trHeight w:val="342"/>
        </w:trPr>
        <w:tc>
          <w:tcPr>
            <w:tcW w:w="626" w:type="dxa"/>
            <w:vAlign w:val="center"/>
          </w:tcPr>
          <w:p w14:paraId="531AC077" w14:textId="77777777" w:rsidR="007650D3" w:rsidRPr="008C068D" w:rsidRDefault="007650D3" w:rsidP="007650D3">
            <w:pPr>
              <w:rPr>
                <w:rFonts w:ascii="Calibri Light" w:hAnsi="Calibri Light" w:cs="Calibri Light"/>
              </w:rPr>
            </w:pPr>
            <w:r w:rsidRPr="008C068D">
              <w:rPr>
                <w:rFonts w:ascii="Calibri Light" w:hAnsi="Calibri Light" w:cs="Calibri Light"/>
              </w:rPr>
              <w:t>9</w:t>
            </w:r>
          </w:p>
        </w:tc>
        <w:tc>
          <w:tcPr>
            <w:tcW w:w="2637" w:type="dxa"/>
            <w:shd w:val="clear" w:color="auto" w:fill="auto"/>
            <w:vAlign w:val="center"/>
          </w:tcPr>
          <w:p w14:paraId="4456888C" w14:textId="77777777" w:rsidR="007650D3" w:rsidRPr="00E27D4F" w:rsidRDefault="007650D3" w:rsidP="007650D3">
            <w:pPr>
              <w:rPr>
                <w:rFonts w:ascii="Calibri Light" w:hAnsi="Calibri Light" w:cs="Calibri Light"/>
              </w:rPr>
            </w:pPr>
            <w:r w:rsidRPr="00E27D4F">
              <w:rPr>
                <w:rFonts w:ascii="Calibri Light" w:hAnsi="Calibri Light" w:cs="Calibri Light"/>
              </w:rPr>
              <w:t>Jitka Fleková</w:t>
            </w:r>
          </w:p>
        </w:tc>
        <w:tc>
          <w:tcPr>
            <w:tcW w:w="2989" w:type="dxa"/>
            <w:shd w:val="clear" w:color="auto" w:fill="auto"/>
            <w:vAlign w:val="center"/>
          </w:tcPr>
          <w:p w14:paraId="46C12B3D" w14:textId="77777777" w:rsidR="007650D3" w:rsidRPr="00E27D4F" w:rsidRDefault="007650D3" w:rsidP="007650D3">
            <w:pPr>
              <w:rPr>
                <w:rFonts w:ascii="Calibri Light" w:hAnsi="Calibri Light" w:cs="Calibri Light"/>
              </w:rPr>
            </w:pPr>
            <w:r w:rsidRPr="00E27D4F">
              <w:rPr>
                <w:rFonts w:ascii="Calibri Light" w:hAnsi="Calibri Light" w:cs="Calibri Light"/>
              </w:rPr>
              <w:t>ZŠ Podbělohorská 26/720, Praha 5</w:t>
            </w:r>
          </w:p>
        </w:tc>
        <w:tc>
          <w:tcPr>
            <w:tcW w:w="3068" w:type="dxa"/>
            <w:vAlign w:val="center"/>
          </w:tcPr>
          <w:p w14:paraId="7BA4AED4" w14:textId="77777777" w:rsidR="007650D3" w:rsidRPr="00E27D4F" w:rsidRDefault="007650D3" w:rsidP="007650D3">
            <w:pPr>
              <w:rPr>
                <w:rFonts w:ascii="Calibri Light" w:hAnsi="Calibri Light" w:cs="Calibri Light"/>
              </w:rPr>
            </w:pPr>
            <w:r w:rsidRPr="00E27D4F">
              <w:rPr>
                <w:rFonts w:ascii="Calibri Light" w:hAnsi="Calibri Light" w:cs="Calibri Light"/>
              </w:rPr>
              <w:t>Vychovatelka ŠD/školní družina</w:t>
            </w:r>
          </w:p>
        </w:tc>
      </w:tr>
      <w:tr w:rsidR="007650D3" w:rsidRPr="008C068D" w14:paraId="2AB913C3" w14:textId="77777777" w:rsidTr="007650D3">
        <w:trPr>
          <w:trHeight w:val="342"/>
        </w:trPr>
        <w:tc>
          <w:tcPr>
            <w:tcW w:w="626" w:type="dxa"/>
            <w:vAlign w:val="center"/>
          </w:tcPr>
          <w:p w14:paraId="1A17A97A" w14:textId="499B5573" w:rsidR="007650D3" w:rsidRPr="008C068D" w:rsidRDefault="007650D3" w:rsidP="007650D3">
            <w:pPr>
              <w:rPr>
                <w:rFonts w:ascii="Calibri Light" w:hAnsi="Calibri Light" w:cs="Calibri Light"/>
              </w:rPr>
            </w:pPr>
            <w:r w:rsidRPr="008C068D">
              <w:rPr>
                <w:rFonts w:ascii="Calibri Light" w:hAnsi="Calibri Light" w:cs="Calibri Light"/>
              </w:rPr>
              <w:t>1</w:t>
            </w:r>
            <w:r w:rsidR="000D295C">
              <w:rPr>
                <w:rFonts w:ascii="Calibri Light" w:hAnsi="Calibri Light" w:cs="Calibri Light"/>
              </w:rPr>
              <w:t>0</w:t>
            </w:r>
          </w:p>
        </w:tc>
        <w:tc>
          <w:tcPr>
            <w:tcW w:w="2637" w:type="dxa"/>
            <w:shd w:val="clear" w:color="auto" w:fill="auto"/>
            <w:vAlign w:val="center"/>
          </w:tcPr>
          <w:p w14:paraId="18CD6838" w14:textId="77777777" w:rsidR="007650D3" w:rsidRPr="00E27D4F" w:rsidRDefault="007650D3" w:rsidP="007650D3">
            <w:pPr>
              <w:rPr>
                <w:rFonts w:ascii="Calibri Light" w:hAnsi="Calibri Light" w:cs="Calibri Light"/>
              </w:rPr>
            </w:pPr>
            <w:r w:rsidRPr="00E27D4F">
              <w:rPr>
                <w:rFonts w:ascii="Calibri Light" w:hAnsi="Calibri Light" w:cs="Calibri Light"/>
              </w:rPr>
              <w:t>Ing. Eva Heroldová</w:t>
            </w:r>
          </w:p>
        </w:tc>
        <w:tc>
          <w:tcPr>
            <w:tcW w:w="2989" w:type="dxa"/>
            <w:shd w:val="clear" w:color="auto" w:fill="auto"/>
            <w:vAlign w:val="center"/>
          </w:tcPr>
          <w:p w14:paraId="1B23E4A3" w14:textId="77777777" w:rsidR="007650D3" w:rsidRPr="00E27D4F" w:rsidRDefault="007650D3" w:rsidP="007650D3">
            <w:pPr>
              <w:rPr>
                <w:rFonts w:ascii="Calibri Light" w:hAnsi="Calibri Light" w:cs="Calibri Light"/>
              </w:rPr>
            </w:pPr>
            <w:r w:rsidRPr="00E27D4F">
              <w:rPr>
                <w:rFonts w:ascii="Calibri Light" w:hAnsi="Calibri Light" w:cs="Calibri Light"/>
              </w:rPr>
              <w:t xml:space="preserve">Obvodní hospodářská komora </w:t>
            </w:r>
          </w:p>
          <w:p w14:paraId="4B06FCA7" w14:textId="77777777" w:rsidR="007650D3" w:rsidRPr="00E27D4F" w:rsidRDefault="007650D3" w:rsidP="007650D3">
            <w:pPr>
              <w:rPr>
                <w:rFonts w:ascii="Calibri Light" w:hAnsi="Calibri Light" w:cs="Calibri Light"/>
              </w:rPr>
            </w:pPr>
            <w:r w:rsidRPr="00E27D4F">
              <w:rPr>
                <w:rFonts w:ascii="Calibri Light" w:hAnsi="Calibri Light" w:cs="Calibri Light"/>
              </w:rPr>
              <w:t>Praha 5</w:t>
            </w:r>
          </w:p>
        </w:tc>
        <w:tc>
          <w:tcPr>
            <w:tcW w:w="3068" w:type="dxa"/>
            <w:vAlign w:val="center"/>
          </w:tcPr>
          <w:p w14:paraId="66176636" w14:textId="77777777" w:rsidR="007650D3" w:rsidRPr="00E27D4F" w:rsidRDefault="007650D3" w:rsidP="007650D3">
            <w:pPr>
              <w:rPr>
                <w:rFonts w:ascii="Calibri Light" w:hAnsi="Calibri Light" w:cs="Calibri Light"/>
              </w:rPr>
            </w:pPr>
            <w:r w:rsidRPr="00E27D4F">
              <w:rPr>
                <w:rFonts w:ascii="Calibri Light" w:hAnsi="Calibri Light" w:cs="Calibri Light"/>
              </w:rPr>
              <w:t>Předsedkyně DR/instituce MAP</w:t>
            </w:r>
          </w:p>
        </w:tc>
      </w:tr>
      <w:tr w:rsidR="007650D3" w:rsidRPr="008C068D" w14:paraId="5F0A4B2A" w14:textId="77777777" w:rsidTr="007650D3">
        <w:trPr>
          <w:trHeight w:val="342"/>
        </w:trPr>
        <w:tc>
          <w:tcPr>
            <w:tcW w:w="626" w:type="dxa"/>
            <w:vAlign w:val="center"/>
          </w:tcPr>
          <w:p w14:paraId="1937FA22" w14:textId="64B2FBBD" w:rsidR="007650D3" w:rsidRPr="008C068D" w:rsidRDefault="007650D3" w:rsidP="007650D3">
            <w:pPr>
              <w:rPr>
                <w:rFonts w:ascii="Calibri Light" w:hAnsi="Calibri Light" w:cs="Calibri Light"/>
              </w:rPr>
            </w:pPr>
            <w:r w:rsidRPr="008C068D">
              <w:rPr>
                <w:rFonts w:ascii="Calibri Light" w:hAnsi="Calibri Light" w:cs="Calibri Light"/>
              </w:rPr>
              <w:t>1</w:t>
            </w:r>
            <w:r w:rsidR="000D295C">
              <w:rPr>
                <w:rFonts w:ascii="Calibri Light" w:hAnsi="Calibri Light" w:cs="Calibri Light"/>
              </w:rPr>
              <w:t>1</w:t>
            </w:r>
          </w:p>
        </w:tc>
        <w:tc>
          <w:tcPr>
            <w:tcW w:w="2637" w:type="dxa"/>
            <w:shd w:val="clear" w:color="auto" w:fill="auto"/>
            <w:vAlign w:val="center"/>
          </w:tcPr>
          <w:p w14:paraId="1383991C" w14:textId="39130122" w:rsidR="007650D3" w:rsidRPr="00E27D4F" w:rsidRDefault="005559B0" w:rsidP="007650D3">
            <w:pPr>
              <w:rPr>
                <w:rFonts w:ascii="Calibri Light" w:hAnsi="Calibri Light" w:cs="Calibri Light"/>
              </w:rPr>
            </w:pPr>
            <w:r w:rsidRPr="005559B0">
              <w:rPr>
                <w:rFonts w:ascii="Calibri Light" w:hAnsi="Calibri Light" w:cs="Calibri Light"/>
                <w:highlight w:val="yellow"/>
              </w:rPr>
              <w:t>Martina Zajíčková</w:t>
            </w:r>
            <w:r w:rsidR="001863C0" w:rsidRPr="001863C0">
              <w:rPr>
                <w:rFonts w:ascii="Calibri Light" w:hAnsi="Calibri Light" w:cs="Calibri Light"/>
                <w:highlight w:val="yellow"/>
              </w:rPr>
              <w:t>, DiS.</w:t>
            </w:r>
          </w:p>
        </w:tc>
        <w:tc>
          <w:tcPr>
            <w:tcW w:w="2989" w:type="dxa"/>
            <w:shd w:val="clear" w:color="auto" w:fill="auto"/>
            <w:vAlign w:val="center"/>
          </w:tcPr>
          <w:p w14:paraId="1588ED38" w14:textId="1B00E5CC" w:rsidR="007650D3" w:rsidRPr="00E27D4F" w:rsidRDefault="001863C0" w:rsidP="007650D3">
            <w:pPr>
              <w:rPr>
                <w:rFonts w:ascii="Calibri Light" w:hAnsi="Calibri Light" w:cs="Calibri Light"/>
              </w:rPr>
            </w:pPr>
            <w:r>
              <w:rPr>
                <w:rFonts w:ascii="Calibri Light" w:hAnsi="Calibri Light" w:cs="Calibri Light"/>
                <w:highlight w:val="yellow"/>
              </w:rPr>
              <w:t>ZŠ a MŠ Grafická 13, Praha 5</w:t>
            </w:r>
          </w:p>
        </w:tc>
        <w:tc>
          <w:tcPr>
            <w:tcW w:w="3068" w:type="dxa"/>
            <w:vAlign w:val="center"/>
          </w:tcPr>
          <w:p w14:paraId="410133F7" w14:textId="77777777" w:rsidR="007650D3" w:rsidRPr="00E27D4F" w:rsidRDefault="007650D3" w:rsidP="007650D3">
            <w:pPr>
              <w:rPr>
                <w:rFonts w:ascii="Calibri Light" w:hAnsi="Calibri Light" w:cs="Calibri Light"/>
              </w:rPr>
            </w:pPr>
            <w:r w:rsidRPr="00E27D4F">
              <w:rPr>
                <w:rFonts w:ascii="Calibri Light" w:hAnsi="Calibri Light" w:cs="Calibri Light"/>
              </w:rPr>
              <w:t>Vedoucí PS pro rozvoj ČG/RT</w:t>
            </w:r>
          </w:p>
          <w:p w14:paraId="66337487" w14:textId="77777777" w:rsidR="007650D3" w:rsidRPr="00E27D4F" w:rsidRDefault="007650D3" w:rsidP="007650D3">
            <w:pPr>
              <w:rPr>
                <w:rFonts w:ascii="Calibri Light" w:hAnsi="Calibri Light" w:cs="Calibri Light"/>
              </w:rPr>
            </w:pPr>
            <w:r w:rsidRPr="00E27D4F">
              <w:rPr>
                <w:rFonts w:ascii="Calibri Light" w:hAnsi="Calibri Light" w:cs="Calibri Light"/>
              </w:rPr>
              <w:lastRenderedPageBreak/>
              <w:t>Zástupce učitelů</w:t>
            </w:r>
          </w:p>
        </w:tc>
      </w:tr>
      <w:tr w:rsidR="007650D3" w:rsidRPr="008C068D" w14:paraId="68AC5B67" w14:textId="77777777" w:rsidTr="007650D3">
        <w:trPr>
          <w:trHeight w:val="342"/>
        </w:trPr>
        <w:tc>
          <w:tcPr>
            <w:tcW w:w="626" w:type="dxa"/>
            <w:vAlign w:val="center"/>
          </w:tcPr>
          <w:p w14:paraId="28F26838" w14:textId="0E702F4E" w:rsidR="007650D3" w:rsidRPr="008C068D" w:rsidRDefault="007650D3" w:rsidP="007650D3">
            <w:pPr>
              <w:rPr>
                <w:rFonts w:ascii="Calibri Light" w:hAnsi="Calibri Light" w:cs="Calibri Light"/>
              </w:rPr>
            </w:pPr>
            <w:r w:rsidRPr="008C068D">
              <w:rPr>
                <w:rFonts w:ascii="Calibri Light" w:hAnsi="Calibri Light" w:cs="Calibri Light"/>
              </w:rPr>
              <w:lastRenderedPageBreak/>
              <w:t>1</w:t>
            </w:r>
            <w:r w:rsidR="000D295C">
              <w:rPr>
                <w:rFonts w:ascii="Calibri Light" w:hAnsi="Calibri Light" w:cs="Calibri Light"/>
              </w:rPr>
              <w:t>2</w:t>
            </w:r>
          </w:p>
        </w:tc>
        <w:tc>
          <w:tcPr>
            <w:tcW w:w="2637" w:type="dxa"/>
            <w:shd w:val="clear" w:color="auto" w:fill="auto"/>
            <w:vAlign w:val="center"/>
          </w:tcPr>
          <w:p w14:paraId="7694FDA3" w14:textId="77777777" w:rsidR="007650D3" w:rsidRPr="00E27D4F" w:rsidRDefault="007650D3" w:rsidP="007650D3">
            <w:pPr>
              <w:rPr>
                <w:rFonts w:ascii="Calibri Light" w:hAnsi="Calibri Light" w:cs="Calibri Light"/>
              </w:rPr>
            </w:pPr>
            <w:r w:rsidRPr="00E27D4F">
              <w:rPr>
                <w:rFonts w:ascii="Calibri Light" w:hAnsi="Calibri Light" w:cs="Calibri Light"/>
              </w:rPr>
              <w:t>Mgr. Radmila Jedličková</w:t>
            </w:r>
          </w:p>
        </w:tc>
        <w:tc>
          <w:tcPr>
            <w:tcW w:w="2989" w:type="dxa"/>
            <w:shd w:val="clear" w:color="auto" w:fill="auto"/>
            <w:vAlign w:val="center"/>
          </w:tcPr>
          <w:p w14:paraId="4CD3597D" w14:textId="77777777" w:rsidR="007650D3" w:rsidRPr="00E27D4F" w:rsidRDefault="007650D3" w:rsidP="007650D3">
            <w:pPr>
              <w:rPr>
                <w:rFonts w:ascii="Calibri Light" w:hAnsi="Calibri Light" w:cs="Calibri Light"/>
              </w:rPr>
            </w:pPr>
            <w:r w:rsidRPr="00E27D4F">
              <w:rPr>
                <w:rFonts w:ascii="Calibri Light" w:hAnsi="Calibri Light" w:cs="Calibri Light"/>
              </w:rPr>
              <w:t>ZŠ a MŠ Grafická 13, Praha 5</w:t>
            </w:r>
          </w:p>
        </w:tc>
        <w:tc>
          <w:tcPr>
            <w:tcW w:w="3068" w:type="dxa"/>
            <w:vAlign w:val="center"/>
          </w:tcPr>
          <w:p w14:paraId="631CF33D" w14:textId="77777777" w:rsidR="007650D3" w:rsidRPr="00E27D4F" w:rsidRDefault="007650D3" w:rsidP="007650D3">
            <w:pPr>
              <w:rPr>
                <w:rFonts w:ascii="Calibri Light" w:hAnsi="Calibri Light" w:cs="Calibri Light"/>
              </w:rPr>
            </w:pPr>
            <w:r w:rsidRPr="00E27D4F">
              <w:rPr>
                <w:rFonts w:ascii="Calibri Light" w:hAnsi="Calibri Light" w:cs="Calibri Light"/>
              </w:rPr>
              <w:t>Vedoucí PS pro financování/Ředitelka/vedení škol</w:t>
            </w:r>
          </w:p>
        </w:tc>
      </w:tr>
      <w:tr w:rsidR="007650D3" w:rsidRPr="00E27D4F" w14:paraId="3CF6DAE7" w14:textId="77777777" w:rsidTr="007650D3">
        <w:trPr>
          <w:trHeight w:val="342"/>
        </w:trPr>
        <w:tc>
          <w:tcPr>
            <w:tcW w:w="626" w:type="dxa"/>
            <w:vAlign w:val="center"/>
          </w:tcPr>
          <w:p w14:paraId="373B5C01" w14:textId="4C0EB4E6" w:rsidR="007650D3" w:rsidRPr="00E27D4F" w:rsidRDefault="007650D3" w:rsidP="007650D3">
            <w:pPr>
              <w:rPr>
                <w:rFonts w:ascii="Calibri Light" w:hAnsi="Calibri Light" w:cs="Calibri Light"/>
              </w:rPr>
            </w:pPr>
            <w:r w:rsidRPr="00E27D4F">
              <w:rPr>
                <w:rFonts w:ascii="Calibri Light" w:hAnsi="Calibri Light" w:cs="Calibri Light"/>
              </w:rPr>
              <w:t>1</w:t>
            </w:r>
            <w:r w:rsidR="000D295C">
              <w:rPr>
                <w:rFonts w:ascii="Calibri Light" w:hAnsi="Calibri Light" w:cs="Calibri Light"/>
              </w:rPr>
              <w:t>3</w:t>
            </w:r>
          </w:p>
        </w:tc>
        <w:tc>
          <w:tcPr>
            <w:tcW w:w="2637" w:type="dxa"/>
            <w:shd w:val="clear" w:color="auto" w:fill="auto"/>
            <w:vAlign w:val="center"/>
          </w:tcPr>
          <w:p w14:paraId="7B45672E" w14:textId="77777777" w:rsidR="007650D3" w:rsidRPr="00E27D4F" w:rsidRDefault="007650D3" w:rsidP="007650D3">
            <w:pPr>
              <w:rPr>
                <w:rFonts w:ascii="Calibri Light" w:hAnsi="Calibri Light" w:cs="Calibri Light"/>
              </w:rPr>
            </w:pPr>
            <w:r w:rsidRPr="00E27D4F">
              <w:rPr>
                <w:rFonts w:ascii="Calibri Light" w:hAnsi="Calibri Light" w:cs="Calibri Light"/>
              </w:rPr>
              <w:t>Mgr. Jana Kudrnová</w:t>
            </w:r>
          </w:p>
        </w:tc>
        <w:tc>
          <w:tcPr>
            <w:tcW w:w="2989" w:type="dxa"/>
            <w:shd w:val="clear" w:color="auto" w:fill="auto"/>
            <w:vAlign w:val="center"/>
          </w:tcPr>
          <w:p w14:paraId="3094413B" w14:textId="77777777"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14:paraId="42972F1A" w14:textId="77777777" w:rsidR="007650D3" w:rsidRPr="00E27D4F" w:rsidRDefault="007650D3" w:rsidP="007650D3">
            <w:pPr>
              <w:rPr>
                <w:rFonts w:ascii="Calibri Light" w:hAnsi="Calibri Light" w:cs="Calibri Light"/>
              </w:rPr>
            </w:pPr>
            <w:r w:rsidRPr="00E27D4F">
              <w:rPr>
                <w:rFonts w:ascii="Calibri Light" w:hAnsi="Calibri Light" w:cs="Calibri Light"/>
              </w:rPr>
              <w:t>OSPOD – ved. oddělení/instituce MAP</w:t>
            </w:r>
          </w:p>
        </w:tc>
      </w:tr>
      <w:tr w:rsidR="007650D3" w:rsidRPr="00E27D4F" w14:paraId="0CD84CD5" w14:textId="77777777" w:rsidTr="007650D3">
        <w:trPr>
          <w:trHeight w:val="342"/>
        </w:trPr>
        <w:tc>
          <w:tcPr>
            <w:tcW w:w="626" w:type="dxa"/>
            <w:vAlign w:val="center"/>
          </w:tcPr>
          <w:p w14:paraId="65389D51" w14:textId="5E2C7310" w:rsidR="007650D3" w:rsidRPr="00E27D4F" w:rsidRDefault="007650D3" w:rsidP="007650D3">
            <w:pPr>
              <w:rPr>
                <w:rFonts w:ascii="Calibri Light" w:hAnsi="Calibri Light" w:cs="Calibri Light"/>
              </w:rPr>
            </w:pPr>
            <w:r w:rsidRPr="00E27D4F">
              <w:rPr>
                <w:rFonts w:ascii="Calibri Light" w:hAnsi="Calibri Light" w:cs="Calibri Light"/>
              </w:rPr>
              <w:t>1</w:t>
            </w:r>
            <w:r w:rsidR="000D295C">
              <w:rPr>
                <w:rFonts w:ascii="Calibri Light" w:hAnsi="Calibri Light" w:cs="Calibri Light"/>
              </w:rPr>
              <w:t>4</w:t>
            </w:r>
          </w:p>
        </w:tc>
        <w:tc>
          <w:tcPr>
            <w:tcW w:w="2637" w:type="dxa"/>
            <w:shd w:val="clear" w:color="auto" w:fill="auto"/>
            <w:vAlign w:val="center"/>
          </w:tcPr>
          <w:p w14:paraId="47F81E9E" w14:textId="77777777" w:rsidR="007650D3" w:rsidRPr="00E27D4F" w:rsidRDefault="007650D3" w:rsidP="007650D3">
            <w:pPr>
              <w:rPr>
                <w:rFonts w:ascii="Calibri Light" w:hAnsi="Calibri Light" w:cs="Calibri Light"/>
              </w:rPr>
            </w:pPr>
            <w:r w:rsidRPr="00E27D4F">
              <w:rPr>
                <w:rFonts w:ascii="Calibri Light" w:hAnsi="Calibri Light" w:cs="Calibri Light"/>
              </w:rPr>
              <w:t>Ing. Filip Karel</w:t>
            </w:r>
          </w:p>
        </w:tc>
        <w:tc>
          <w:tcPr>
            <w:tcW w:w="2989" w:type="dxa"/>
            <w:shd w:val="clear" w:color="auto" w:fill="auto"/>
            <w:vAlign w:val="center"/>
          </w:tcPr>
          <w:p w14:paraId="14BB6659" w14:textId="77777777"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14:paraId="74521ABA" w14:textId="77777777" w:rsidR="007650D3" w:rsidRPr="00E27D4F" w:rsidRDefault="007650D3" w:rsidP="007650D3">
            <w:pPr>
              <w:rPr>
                <w:rFonts w:ascii="Calibri Light" w:hAnsi="Calibri Light" w:cs="Calibri Light"/>
              </w:rPr>
            </w:pPr>
            <w:r w:rsidRPr="00E27D4F">
              <w:rPr>
                <w:rFonts w:ascii="Calibri Light" w:hAnsi="Calibri Light" w:cs="Calibri Light"/>
              </w:rPr>
              <w:t>člen školského výboru/zřizovatel</w:t>
            </w:r>
          </w:p>
        </w:tc>
      </w:tr>
      <w:tr w:rsidR="007650D3" w:rsidRPr="00E27D4F" w14:paraId="5484A8DA" w14:textId="77777777" w:rsidTr="007650D3">
        <w:trPr>
          <w:trHeight w:val="342"/>
        </w:trPr>
        <w:tc>
          <w:tcPr>
            <w:tcW w:w="626" w:type="dxa"/>
            <w:vAlign w:val="center"/>
          </w:tcPr>
          <w:p w14:paraId="61083336" w14:textId="416F8AFF" w:rsidR="007650D3" w:rsidRPr="00E27D4F" w:rsidRDefault="007650D3" w:rsidP="007650D3">
            <w:pPr>
              <w:rPr>
                <w:rFonts w:ascii="Calibri Light" w:hAnsi="Calibri Light" w:cs="Calibri Light"/>
              </w:rPr>
            </w:pPr>
            <w:r w:rsidRPr="00E27D4F">
              <w:rPr>
                <w:rFonts w:ascii="Calibri Light" w:hAnsi="Calibri Light" w:cs="Calibri Light"/>
              </w:rPr>
              <w:t>1</w:t>
            </w:r>
            <w:r w:rsidR="000D295C">
              <w:rPr>
                <w:rFonts w:ascii="Calibri Light" w:hAnsi="Calibri Light" w:cs="Calibri Light"/>
              </w:rPr>
              <w:t>5</w:t>
            </w:r>
          </w:p>
        </w:tc>
        <w:tc>
          <w:tcPr>
            <w:tcW w:w="2637" w:type="dxa"/>
            <w:shd w:val="clear" w:color="auto" w:fill="auto"/>
            <w:vAlign w:val="center"/>
          </w:tcPr>
          <w:p w14:paraId="12A1826D" w14:textId="77777777" w:rsidR="007650D3" w:rsidRPr="00E27D4F" w:rsidRDefault="007650D3" w:rsidP="007650D3">
            <w:pPr>
              <w:rPr>
                <w:rFonts w:ascii="Calibri Light" w:hAnsi="Calibri Light" w:cs="Calibri Light"/>
              </w:rPr>
            </w:pPr>
            <w:r w:rsidRPr="00E27D4F">
              <w:rPr>
                <w:rFonts w:ascii="Calibri Light" w:hAnsi="Calibri Light" w:cs="Calibri Light"/>
              </w:rPr>
              <w:t>Jitka Kmentová</w:t>
            </w:r>
          </w:p>
        </w:tc>
        <w:tc>
          <w:tcPr>
            <w:tcW w:w="2989" w:type="dxa"/>
            <w:shd w:val="clear" w:color="auto" w:fill="auto"/>
            <w:vAlign w:val="center"/>
          </w:tcPr>
          <w:p w14:paraId="591540F9" w14:textId="77777777" w:rsidR="007650D3" w:rsidRPr="00E27D4F" w:rsidRDefault="007650D3" w:rsidP="007650D3">
            <w:pPr>
              <w:rPr>
                <w:rFonts w:ascii="Calibri Light" w:hAnsi="Calibri Light" w:cs="Calibri Light"/>
              </w:rPr>
            </w:pPr>
            <w:r w:rsidRPr="00E27D4F">
              <w:rPr>
                <w:rFonts w:ascii="Calibri Light" w:hAnsi="Calibri Light" w:cs="Calibri Light"/>
              </w:rPr>
              <w:t>Gymnázium, Praha 5, Na Zatlance 11</w:t>
            </w:r>
          </w:p>
        </w:tc>
        <w:tc>
          <w:tcPr>
            <w:tcW w:w="3068" w:type="dxa"/>
            <w:vAlign w:val="center"/>
          </w:tcPr>
          <w:p w14:paraId="1F6A8533" w14:textId="77777777" w:rsidR="007650D3" w:rsidRPr="00E27D4F" w:rsidRDefault="007650D3" w:rsidP="007650D3">
            <w:pPr>
              <w:rPr>
                <w:rFonts w:ascii="Calibri Light" w:hAnsi="Calibri Light" w:cs="Calibri Light"/>
              </w:rPr>
            </w:pPr>
            <w:r w:rsidRPr="00E27D4F">
              <w:rPr>
                <w:rFonts w:ascii="Calibri Light" w:hAnsi="Calibri Light" w:cs="Calibri Light"/>
              </w:rPr>
              <w:t>Ředitelka/vedení škol</w:t>
            </w:r>
          </w:p>
        </w:tc>
      </w:tr>
      <w:tr w:rsidR="007650D3" w:rsidRPr="00E27D4F" w14:paraId="1952885D" w14:textId="77777777" w:rsidTr="007650D3">
        <w:trPr>
          <w:trHeight w:val="342"/>
        </w:trPr>
        <w:tc>
          <w:tcPr>
            <w:tcW w:w="626" w:type="dxa"/>
            <w:vAlign w:val="center"/>
          </w:tcPr>
          <w:p w14:paraId="004E9D4C" w14:textId="3FAC8D90" w:rsidR="007650D3" w:rsidRPr="00E27D4F" w:rsidRDefault="007650D3" w:rsidP="007650D3">
            <w:pPr>
              <w:rPr>
                <w:rFonts w:ascii="Calibri Light" w:hAnsi="Calibri Light" w:cs="Calibri Light"/>
              </w:rPr>
            </w:pPr>
            <w:r w:rsidRPr="00E27D4F">
              <w:rPr>
                <w:rFonts w:ascii="Calibri Light" w:hAnsi="Calibri Light" w:cs="Calibri Light"/>
              </w:rPr>
              <w:t>1</w:t>
            </w:r>
            <w:r w:rsidR="000D295C">
              <w:rPr>
                <w:rFonts w:ascii="Calibri Light" w:hAnsi="Calibri Light" w:cs="Calibri Light"/>
              </w:rPr>
              <w:t>6</w:t>
            </w:r>
          </w:p>
        </w:tc>
        <w:tc>
          <w:tcPr>
            <w:tcW w:w="2637" w:type="dxa"/>
            <w:shd w:val="clear" w:color="auto" w:fill="auto"/>
            <w:vAlign w:val="center"/>
          </w:tcPr>
          <w:p w14:paraId="62F527E0" w14:textId="77777777" w:rsidR="007650D3" w:rsidRPr="00E27D4F" w:rsidRDefault="007650D3" w:rsidP="007650D3">
            <w:pPr>
              <w:rPr>
                <w:rFonts w:ascii="Calibri Light" w:hAnsi="Calibri Light" w:cs="Calibri Light"/>
              </w:rPr>
            </w:pPr>
            <w:r w:rsidRPr="00E27D4F">
              <w:rPr>
                <w:rFonts w:ascii="Calibri Light" w:hAnsi="Calibri Light" w:cs="Calibri Light"/>
              </w:rPr>
              <w:t>Mgr. Bc. Filip Kuchař</w:t>
            </w:r>
          </w:p>
        </w:tc>
        <w:tc>
          <w:tcPr>
            <w:tcW w:w="2989" w:type="dxa"/>
            <w:shd w:val="clear" w:color="auto" w:fill="auto"/>
            <w:vAlign w:val="center"/>
          </w:tcPr>
          <w:p w14:paraId="7207B036" w14:textId="77777777" w:rsidR="007650D3" w:rsidRPr="00E27D4F" w:rsidRDefault="007650D3" w:rsidP="007650D3">
            <w:pPr>
              <w:rPr>
                <w:rFonts w:ascii="Calibri Light" w:hAnsi="Calibri Light" w:cs="Calibri Light"/>
              </w:rPr>
            </w:pPr>
            <w:r w:rsidRPr="00E27D4F">
              <w:rPr>
                <w:rFonts w:ascii="Calibri Light" w:hAnsi="Calibri Light" w:cs="Calibri Light"/>
              </w:rPr>
              <w:t>Magistrát hl. m. Prahy</w:t>
            </w:r>
          </w:p>
        </w:tc>
        <w:tc>
          <w:tcPr>
            <w:tcW w:w="3068" w:type="dxa"/>
            <w:vAlign w:val="center"/>
          </w:tcPr>
          <w:p w14:paraId="2C000F2A" w14:textId="77777777" w:rsidR="007650D3" w:rsidRPr="00E27D4F" w:rsidRDefault="007650D3" w:rsidP="007650D3">
            <w:pPr>
              <w:rPr>
                <w:rFonts w:ascii="Calibri Light" w:hAnsi="Calibri Light" w:cs="Calibri Light"/>
              </w:rPr>
            </w:pPr>
            <w:r w:rsidRPr="00E27D4F">
              <w:rPr>
                <w:rFonts w:ascii="Calibri Light" w:hAnsi="Calibri Light" w:cs="Calibri Light"/>
              </w:rPr>
              <w:t>Odbor školství a mládeže, ved. oddělení koncepce a projektů/KAP</w:t>
            </w:r>
          </w:p>
        </w:tc>
      </w:tr>
      <w:tr w:rsidR="007650D3" w:rsidRPr="00E27D4F" w14:paraId="4CA03DCC" w14:textId="77777777" w:rsidTr="007650D3">
        <w:trPr>
          <w:trHeight w:val="342"/>
        </w:trPr>
        <w:tc>
          <w:tcPr>
            <w:tcW w:w="626" w:type="dxa"/>
            <w:vAlign w:val="center"/>
          </w:tcPr>
          <w:p w14:paraId="0E4623EA" w14:textId="282058FB" w:rsidR="007650D3" w:rsidRPr="00E27D4F" w:rsidRDefault="007650D3" w:rsidP="007650D3">
            <w:pPr>
              <w:rPr>
                <w:rFonts w:ascii="Calibri Light" w:hAnsi="Calibri Light" w:cs="Calibri Light"/>
              </w:rPr>
            </w:pPr>
            <w:r w:rsidRPr="00E27D4F">
              <w:rPr>
                <w:rFonts w:ascii="Calibri Light" w:hAnsi="Calibri Light" w:cs="Calibri Light"/>
              </w:rPr>
              <w:t>1</w:t>
            </w:r>
            <w:r w:rsidR="000D295C">
              <w:rPr>
                <w:rFonts w:ascii="Calibri Light" w:hAnsi="Calibri Light" w:cs="Calibri Light"/>
              </w:rPr>
              <w:t>7</w:t>
            </w:r>
          </w:p>
        </w:tc>
        <w:tc>
          <w:tcPr>
            <w:tcW w:w="2637" w:type="dxa"/>
            <w:shd w:val="clear" w:color="auto" w:fill="auto"/>
            <w:vAlign w:val="center"/>
          </w:tcPr>
          <w:p w14:paraId="33DC9077" w14:textId="77777777" w:rsidR="007650D3" w:rsidRPr="00E27D4F" w:rsidRDefault="007650D3" w:rsidP="007650D3">
            <w:pPr>
              <w:rPr>
                <w:rFonts w:ascii="Calibri Light" w:hAnsi="Calibri Light" w:cs="Calibri Light"/>
              </w:rPr>
            </w:pPr>
            <w:r w:rsidRPr="00E27D4F">
              <w:rPr>
                <w:rFonts w:ascii="Calibri Light" w:hAnsi="Calibri Light" w:cs="Calibri Light"/>
              </w:rPr>
              <w:t>Mgr. Luboš Lisner</w:t>
            </w:r>
          </w:p>
        </w:tc>
        <w:tc>
          <w:tcPr>
            <w:tcW w:w="2989" w:type="dxa"/>
            <w:shd w:val="clear" w:color="auto" w:fill="auto"/>
            <w:vAlign w:val="center"/>
          </w:tcPr>
          <w:p w14:paraId="2F9EF182" w14:textId="77777777" w:rsidR="007650D3" w:rsidRPr="00E27D4F" w:rsidRDefault="007650D3" w:rsidP="007650D3">
            <w:pPr>
              <w:rPr>
                <w:rFonts w:ascii="Calibri Light" w:hAnsi="Calibri Light" w:cs="Calibri Light"/>
              </w:rPr>
            </w:pPr>
            <w:r w:rsidRPr="00E27D4F">
              <w:rPr>
                <w:rFonts w:ascii="Calibri Light" w:hAnsi="Calibri Light" w:cs="Calibri Light"/>
              </w:rPr>
              <w:t>ZUŠ, Štefánikova 19, Praha 5</w:t>
            </w:r>
          </w:p>
        </w:tc>
        <w:tc>
          <w:tcPr>
            <w:tcW w:w="3068" w:type="dxa"/>
            <w:vAlign w:val="center"/>
          </w:tcPr>
          <w:p w14:paraId="7FA3DE9E" w14:textId="77777777" w:rsidR="007650D3" w:rsidRPr="00E27D4F" w:rsidRDefault="007650D3" w:rsidP="007650D3">
            <w:pPr>
              <w:rPr>
                <w:rFonts w:ascii="Calibri Light" w:hAnsi="Calibri Light" w:cs="Calibri Light"/>
              </w:rPr>
            </w:pPr>
            <w:r w:rsidRPr="00E27D4F">
              <w:rPr>
                <w:rFonts w:ascii="Calibri Light" w:hAnsi="Calibri Light" w:cs="Calibri Light"/>
              </w:rPr>
              <w:t>Ředitel/ZUŠ</w:t>
            </w:r>
          </w:p>
        </w:tc>
      </w:tr>
      <w:tr w:rsidR="007650D3" w:rsidRPr="00E27D4F" w14:paraId="2B9C64CD" w14:textId="77777777" w:rsidTr="007650D3">
        <w:trPr>
          <w:trHeight w:val="342"/>
        </w:trPr>
        <w:tc>
          <w:tcPr>
            <w:tcW w:w="626" w:type="dxa"/>
            <w:vAlign w:val="center"/>
          </w:tcPr>
          <w:p w14:paraId="3A6F9240" w14:textId="011CF0E1" w:rsidR="007650D3" w:rsidRPr="00E27D4F" w:rsidRDefault="007650D3" w:rsidP="007650D3">
            <w:pPr>
              <w:rPr>
                <w:rFonts w:ascii="Calibri Light" w:hAnsi="Calibri Light" w:cs="Calibri Light"/>
              </w:rPr>
            </w:pPr>
            <w:r w:rsidRPr="00E27D4F">
              <w:rPr>
                <w:rFonts w:ascii="Calibri Light" w:hAnsi="Calibri Light" w:cs="Calibri Light"/>
              </w:rPr>
              <w:t>1</w:t>
            </w:r>
            <w:r w:rsidR="000D295C">
              <w:rPr>
                <w:rFonts w:ascii="Calibri Light" w:hAnsi="Calibri Light" w:cs="Calibri Light"/>
              </w:rPr>
              <w:t>8</w:t>
            </w:r>
          </w:p>
        </w:tc>
        <w:tc>
          <w:tcPr>
            <w:tcW w:w="2637" w:type="dxa"/>
            <w:shd w:val="clear" w:color="auto" w:fill="auto"/>
            <w:vAlign w:val="center"/>
          </w:tcPr>
          <w:p w14:paraId="654A849A" w14:textId="30F8C3AF" w:rsidR="007650D3" w:rsidRPr="00E27D4F" w:rsidRDefault="007650D3" w:rsidP="007650D3">
            <w:pPr>
              <w:rPr>
                <w:rFonts w:ascii="Calibri Light" w:hAnsi="Calibri Light" w:cs="Calibri Light"/>
              </w:rPr>
            </w:pPr>
            <w:r w:rsidRPr="00E27D4F">
              <w:rPr>
                <w:rFonts w:ascii="Calibri Light" w:hAnsi="Calibri Light" w:cs="Calibri Light"/>
              </w:rPr>
              <w:t xml:space="preserve">Ing. Adéla </w:t>
            </w:r>
            <w:r w:rsidR="005559B0" w:rsidRPr="005559B0">
              <w:rPr>
                <w:rFonts w:ascii="Calibri Light" w:hAnsi="Calibri Light" w:cs="Calibri Light"/>
                <w:highlight w:val="yellow"/>
              </w:rPr>
              <w:t>Kokešová</w:t>
            </w:r>
          </w:p>
        </w:tc>
        <w:tc>
          <w:tcPr>
            <w:tcW w:w="2989" w:type="dxa"/>
            <w:shd w:val="clear" w:color="auto" w:fill="auto"/>
            <w:vAlign w:val="center"/>
          </w:tcPr>
          <w:p w14:paraId="76CE029A" w14:textId="77777777"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14:paraId="5846B50C" w14:textId="77777777" w:rsidR="007650D3" w:rsidRPr="00E27D4F" w:rsidRDefault="007650D3" w:rsidP="007650D3">
            <w:pPr>
              <w:rPr>
                <w:rFonts w:ascii="Calibri Light" w:hAnsi="Calibri Light" w:cs="Calibri Light"/>
              </w:rPr>
            </w:pPr>
            <w:r w:rsidRPr="00E27D4F">
              <w:rPr>
                <w:rFonts w:ascii="Calibri Light" w:hAnsi="Calibri Light" w:cs="Calibri Light"/>
              </w:rPr>
              <w:t>Finanční manažerka/RT</w:t>
            </w:r>
          </w:p>
        </w:tc>
      </w:tr>
      <w:tr w:rsidR="007650D3" w:rsidRPr="00E27D4F" w14:paraId="23D29637" w14:textId="77777777" w:rsidTr="007650D3">
        <w:trPr>
          <w:trHeight w:val="342"/>
        </w:trPr>
        <w:tc>
          <w:tcPr>
            <w:tcW w:w="626" w:type="dxa"/>
            <w:vAlign w:val="center"/>
          </w:tcPr>
          <w:p w14:paraId="29D3E557" w14:textId="4D801B47" w:rsidR="007650D3" w:rsidRPr="00E27D4F" w:rsidRDefault="000D295C" w:rsidP="007650D3">
            <w:pPr>
              <w:rPr>
                <w:rFonts w:ascii="Calibri Light" w:hAnsi="Calibri Light" w:cs="Calibri Light"/>
              </w:rPr>
            </w:pPr>
            <w:r>
              <w:rPr>
                <w:rFonts w:ascii="Calibri Light" w:hAnsi="Calibri Light" w:cs="Calibri Light"/>
              </w:rPr>
              <w:t>19</w:t>
            </w:r>
          </w:p>
        </w:tc>
        <w:tc>
          <w:tcPr>
            <w:tcW w:w="2637" w:type="dxa"/>
            <w:shd w:val="clear" w:color="auto" w:fill="auto"/>
            <w:vAlign w:val="center"/>
          </w:tcPr>
          <w:p w14:paraId="4111FE6A" w14:textId="77777777" w:rsidR="007650D3" w:rsidRPr="00E27D4F" w:rsidRDefault="007650D3" w:rsidP="007650D3">
            <w:pPr>
              <w:rPr>
                <w:rFonts w:ascii="Calibri Light" w:hAnsi="Calibri Light" w:cs="Calibri Light"/>
              </w:rPr>
            </w:pPr>
            <w:r w:rsidRPr="00E27D4F">
              <w:rPr>
                <w:rFonts w:ascii="Calibri Light" w:hAnsi="Calibri Light" w:cs="Calibri Light"/>
              </w:rPr>
              <w:t>Jiří Dušek</w:t>
            </w:r>
          </w:p>
        </w:tc>
        <w:tc>
          <w:tcPr>
            <w:tcW w:w="2989" w:type="dxa"/>
            <w:shd w:val="clear" w:color="auto" w:fill="auto"/>
            <w:vAlign w:val="center"/>
          </w:tcPr>
          <w:p w14:paraId="6A5A111B" w14:textId="77777777" w:rsidR="007650D3" w:rsidRPr="00E27D4F" w:rsidRDefault="007650D3" w:rsidP="007650D3">
            <w:pPr>
              <w:rPr>
                <w:rFonts w:ascii="Calibri Light" w:hAnsi="Calibri Light" w:cs="Calibri Light"/>
              </w:rPr>
            </w:pPr>
            <w:r w:rsidRPr="00E27D4F">
              <w:rPr>
                <w:rFonts w:ascii="Calibri Light" w:hAnsi="Calibri Light" w:cs="Calibri Light"/>
              </w:rPr>
              <w:t>NPI ČR</w:t>
            </w:r>
          </w:p>
        </w:tc>
        <w:tc>
          <w:tcPr>
            <w:tcW w:w="3068" w:type="dxa"/>
            <w:vAlign w:val="center"/>
          </w:tcPr>
          <w:p w14:paraId="1C4F2887" w14:textId="77777777" w:rsidR="007650D3" w:rsidRPr="00E27D4F" w:rsidRDefault="007650D3" w:rsidP="007650D3">
            <w:pPr>
              <w:rPr>
                <w:rFonts w:ascii="Calibri Light" w:hAnsi="Calibri Light" w:cs="Calibri Light"/>
              </w:rPr>
            </w:pPr>
            <w:r w:rsidRPr="00E27D4F">
              <w:rPr>
                <w:rFonts w:ascii="Calibri Light" w:hAnsi="Calibri Light" w:cs="Calibri Light"/>
              </w:rPr>
              <w:t>zástupce SRP</w:t>
            </w:r>
          </w:p>
        </w:tc>
      </w:tr>
      <w:tr w:rsidR="007650D3" w:rsidRPr="00E27D4F" w14:paraId="0A9BE790" w14:textId="77777777" w:rsidTr="007650D3">
        <w:trPr>
          <w:trHeight w:val="342"/>
        </w:trPr>
        <w:tc>
          <w:tcPr>
            <w:tcW w:w="626" w:type="dxa"/>
            <w:vAlign w:val="center"/>
          </w:tcPr>
          <w:p w14:paraId="60D98748" w14:textId="04017A88" w:rsidR="007650D3" w:rsidRPr="00E27D4F" w:rsidRDefault="007650D3" w:rsidP="007650D3">
            <w:pPr>
              <w:rPr>
                <w:rFonts w:ascii="Calibri Light" w:hAnsi="Calibri Light" w:cs="Calibri Light"/>
              </w:rPr>
            </w:pPr>
            <w:r w:rsidRPr="00E27D4F">
              <w:rPr>
                <w:rFonts w:ascii="Calibri Light" w:hAnsi="Calibri Light" w:cs="Calibri Light"/>
              </w:rPr>
              <w:t>2</w:t>
            </w:r>
            <w:r w:rsidR="000D295C">
              <w:rPr>
                <w:rFonts w:ascii="Calibri Light" w:hAnsi="Calibri Light" w:cs="Calibri Light"/>
              </w:rPr>
              <w:t>0</w:t>
            </w:r>
          </w:p>
        </w:tc>
        <w:tc>
          <w:tcPr>
            <w:tcW w:w="2637" w:type="dxa"/>
            <w:shd w:val="clear" w:color="auto" w:fill="auto"/>
            <w:vAlign w:val="center"/>
          </w:tcPr>
          <w:p w14:paraId="1427C40E" w14:textId="77777777" w:rsidR="007650D3" w:rsidRPr="00E27D4F" w:rsidRDefault="007650D3" w:rsidP="007650D3">
            <w:pPr>
              <w:rPr>
                <w:rFonts w:ascii="Calibri Light" w:hAnsi="Calibri Light" w:cs="Calibri Light"/>
              </w:rPr>
            </w:pPr>
            <w:r w:rsidRPr="00E27D4F">
              <w:rPr>
                <w:rFonts w:ascii="Calibri Light" w:hAnsi="Calibri Light" w:cs="Calibri Light"/>
              </w:rPr>
              <w:t>Šárka Kubátová</w:t>
            </w:r>
          </w:p>
        </w:tc>
        <w:tc>
          <w:tcPr>
            <w:tcW w:w="2989" w:type="dxa"/>
            <w:shd w:val="clear" w:color="auto" w:fill="auto"/>
            <w:vAlign w:val="center"/>
          </w:tcPr>
          <w:p w14:paraId="5498F9F8" w14:textId="77777777" w:rsidR="007650D3" w:rsidRPr="00E27D4F" w:rsidRDefault="007650D3" w:rsidP="007650D3">
            <w:pPr>
              <w:rPr>
                <w:rFonts w:ascii="Calibri Light" w:hAnsi="Calibri Light" w:cs="Calibri Light"/>
              </w:rPr>
            </w:pPr>
            <w:r w:rsidRPr="00E27D4F">
              <w:rPr>
                <w:rFonts w:ascii="Calibri Light" w:hAnsi="Calibri Light" w:cs="Calibri Light"/>
              </w:rPr>
              <w:t>MŠ U Železničního mostu, Praha 5</w:t>
            </w:r>
          </w:p>
        </w:tc>
        <w:tc>
          <w:tcPr>
            <w:tcW w:w="3068" w:type="dxa"/>
            <w:vAlign w:val="center"/>
          </w:tcPr>
          <w:p w14:paraId="0BBA715E" w14:textId="77777777" w:rsidR="007650D3" w:rsidRPr="00E27D4F" w:rsidRDefault="007650D3" w:rsidP="007650D3">
            <w:pPr>
              <w:rPr>
                <w:rFonts w:ascii="Calibri Light" w:hAnsi="Calibri Light" w:cs="Calibri Light"/>
              </w:rPr>
            </w:pPr>
            <w:r w:rsidRPr="00E27D4F">
              <w:rPr>
                <w:rFonts w:ascii="Calibri Light" w:hAnsi="Calibri Light" w:cs="Calibri Light"/>
              </w:rPr>
              <w:t>Zástupkyně ředitelky/vedení škol</w:t>
            </w:r>
          </w:p>
        </w:tc>
      </w:tr>
      <w:tr w:rsidR="007650D3" w:rsidRPr="008C068D" w14:paraId="0C4637FD" w14:textId="77777777" w:rsidTr="007650D3">
        <w:trPr>
          <w:trHeight w:val="342"/>
        </w:trPr>
        <w:tc>
          <w:tcPr>
            <w:tcW w:w="626" w:type="dxa"/>
            <w:vAlign w:val="center"/>
          </w:tcPr>
          <w:p w14:paraId="1A0F2C92" w14:textId="23AD4386" w:rsidR="007650D3" w:rsidRPr="00E27D4F" w:rsidRDefault="007650D3" w:rsidP="007650D3">
            <w:pPr>
              <w:rPr>
                <w:rFonts w:ascii="Calibri Light" w:hAnsi="Calibri Light" w:cs="Calibri Light"/>
              </w:rPr>
            </w:pPr>
            <w:r w:rsidRPr="00E27D4F">
              <w:rPr>
                <w:rFonts w:ascii="Calibri Light" w:hAnsi="Calibri Light" w:cs="Calibri Light"/>
              </w:rPr>
              <w:t>2</w:t>
            </w:r>
            <w:r w:rsidR="000D295C">
              <w:rPr>
                <w:rFonts w:ascii="Calibri Light" w:hAnsi="Calibri Light" w:cs="Calibri Light"/>
              </w:rPr>
              <w:t>1</w:t>
            </w:r>
          </w:p>
        </w:tc>
        <w:tc>
          <w:tcPr>
            <w:tcW w:w="2637" w:type="dxa"/>
            <w:shd w:val="clear" w:color="auto" w:fill="auto"/>
            <w:vAlign w:val="center"/>
          </w:tcPr>
          <w:p w14:paraId="532DABCA" w14:textId="77777777" w:rsidR="007650D3" w:rsidRPr="00E27D4F" w:rsidRDefault="007650D3" w:rsidP="007650D3">
            <w:pPr>
              <w:rPr>
                <w:rFonts w:ascii="Calibri Light" w:hAnsi="Calibri Light" w:cs="Calibri Light"/>
              </w:rPr>
            </w:pPr>
            <w:r w:rsidRPr="00E27D4F">
              <w:rPr>
                <w:rFonts w:ascii="Calibri Light" w:hAnsi="Calibri Light" w:cs="Calibri Light"/>
              </w:rPr>
              <w:t>Ing. Jitka Přibylová</w:t>
            </w:r>
          </w:p>
        </w:tc>
        <w:tc>
          <w:tcPr>
            <w:tcW w:w="2989" w:type="dxa"/>
            <w:shd w:val="clear" w:color="auto" w:fill="auto"/>
            <w:vAlign w:val="center"/>
          </w:tcPr>
          <w:p w14:paraId="1A243A8E" w14:textId="77777777" w:rsidR="007650D3" w:rsidRPr="00E27D4F" w:rsidRDefault="007650D3" w:rsidP="007650D3">
            <w:pPr>
              <w:rPr>
                <w:rFonts w:ascii="Calibri Light" w:hAnsi="Calibri Light" w:cs="Calibri Light"/>
              </w:rPr>
            </w:pPr>
            <w:r w:rsidRPr="00E27D4F">
              <w:rPr>
                <w:rFonts w:ascii="Calibri Light" w:hAnsi="Calibri Light" w:cs="Calibri Light"/>
              </w:rPr>
              <w:t>Rada rodičů při MŠ Kurandové, Praha 5</w:t>
            </w:r>
          </w:p>
        </w:tc>
        <w:tc>
          <w:tcPr>
            <w:tcW w:w="3068" w:type="dxa"/>
            <w:vAlign w:val="center"/>
          </w:tcPr>
          <w:p w14:paraId="7AE708B6" w14:textId="77777777" w:rsidR="007650D3" w:rsidRPr="008C068D" w:rsidRDefault="007650D3" w:rsidP="007650D3">
            <w:pPr>
              <w:rPr>
                <w:rFonts w:ascii="Calibri Light" w:hAnsi="Calibri Light" w:cs="Calibri Light"/>
              </w:rPr>
            </w:pPr>
            <w:r w:rsidRPr="00E27D4F">
              <w:rPr>
                <w:rFonts w:ascii="Calibri Light" w:hAnsi="Calibri Light" w:cs="Calibri Light"/>
              </w:rPr>
              <w:t>Rodič</w:t>
            </w:r>
          </w:p>
        </w:tc>
      </w:tr>
      <w:tr w:rsidR="007650D3" w:rsidRPr="008C068D" w14:paraId="6A2999A1" w14:textId="77777777" w:rsidTr="007650D3">
        <w:trPr>
          <w:trHeight w:val="342"/>
        </w:trPr>
        <w:tc>
          <w:tcPr>
            <w:tcW w:w="626" w:type="dxa"/>
            <w:vAlign w:val="center"/>
          </w:tcPr>
          <w:p w14:paraId="7CDEA0C6" w14:textId="3F37672D" w:rsidR="007650D3" w:rsidRPr="00E27D4F" w:rsidRDefault="007650D3" w:rsidP="007650D3">
            <w:pPr>
              <w:rPr>
                <w:rFonts w:ascii="Calibri Light" w:hAnsi="Calibri Light" w:cs="Calibri Light"/>
              </w:rPr>
            </w:pPr>
            <w:r w:rsidRPr="00E27D4F">
              <w:rPr>
                <w:rFonts w:ascii="Calibri Light" w:hAnsi="Calibri Light" w:cs="Calibri Light"/>
              </w:rPr>
              <w:t>2</w:t>
            </w:r>
            <w:r w:rsidR="000D295C">
              <w:rPr>
                <w:rFonts w:ascii="Calibri Light" w:hAnsi="Calibri Light" w:cs="Calibri Light"/>
              </w:rPr>
              <w:t>2</w:t>
            </w:r>
          </w:p>
        </w:tc>
        <w:tc>
          <w:tcPr>
            <w:tcW w:w="2637" w:type="dxa"/>
            <w:shd w:val="clear" w:color="auto" w:fill="auto"/>
            <w:vAlign w:val="center"/>
          </w:tcPr>
          <w:p w14:paraId="03CAD128" w14:textId="77777777" w:rsidR="007650D3" w:rsidRPr="00E27D4F" w:rsidRDefault="007650D3" w:rsidP="007650D3">
            <w:pPr>
              <w:rPr>
                <w:rFonts w:ascii="Calibri Light" w:hAnsi="Calibri Light" w:cs="Calibri Light"/>
              </w:rPr>
            </w:pPr>
            <w:r w:rsidRPr="00E27D4F">
              <w:rPr>
                <w:rFonts w:ascii="Calibri Light" w:hAnsi="Calibri Light" w:cs="Calibri Light"/>
              </w:rPr>
              <w:t>Mgr. Gabriela Kučová Forétková</w:t>
            </w:r>
          </w:p>
        </w:tc>
        <w:tc>
          <w:tcPr>
            <w:tcW w:w="2989" w:type="dxa"/>
            <w:shd w:val="clear" w:color="auto" w:fill="auto"/>
            <w:vAlign w:val="center"/>
          </w:tcPr>
          <w:p w14:paraId="16C69D83" w14:textId="77777777" w:rsidR="007650D3" w:rsidRPr="00E27D4F" w:rsidRDefault="007650D3" w:rsidP="007650D3">
            <w:pPr>
              <w:rPr>
                <w:rFonts w:ascii="Calibri Light" w:hAnsi="Calibri Light" w:cs="Calibri Light"/>
              </w:rPr>
            </w:pPr>
            <w:r w:rsidRPr="00E27D4F">
              <w:rPr>
                <w:rFonts w:ascii="Calibri Light" w:hAnsi="Calibri Light" w:cs="Calibri Light"/>
              </w:rPr>
              <w:t>ZŠ a MŠ Slivenec, Ke Smíchovu 16, Praha 5</w:t>
            </w:r>
          </w:p>
        </w:tc>
        <w:tc>
          <w:tcPr>
            <w:tcW w:w="3068" w:type="dxa"/>
            <w:vAlign w:val="center"/>
          </w:tcPr>
          <w:p w14:paraId="5C9563FC" w14:textId="77777777" w:rsidR="007650D3" w:rsidRPr="008C068D" w:rsidRDefault="007650D3" w:rsidP="007650D3">
            <w:pPr>
              <w:rPr>
                <w:rFonts w:ascii="Calibri Light" w:hAnsi="Calibri Light" w:cs="Calibri Light"/>
              </w:rPr>
            </w:pPr>
            <w:r w:rsidRPr="00E27D4F">
              <w:rPr>
                <w:rFonts w:ascii="Calibri Light" w:hAnsi="Calibri Light" w:cs="Calibri Light"/>
              </w:rPr>
              <w:t>Učitelka/Zástupce školy</w:t>
            </w:r>
          </w:p>
        </w:tc>
      </w:tr>
      <w:tr w:rsidR="007650D3" w:rsidRPr="008C068D" w14:paraId="7913541B" w14:textId="77777777" w:rsidTr="007650D3">
        <w:trPr>
          <w:trHeight w:val="342"/>
        </w:trPr>
        <w:tc>
          <w:tcPr>
            <w:tcW w:w="626" w:type="dxa"/>
            <w:vAlign w:val="center"/>
          </w:tcPr>
          <w:p w14:paraId="58F7A295" w14:textId="3C4A3A3D" w:rsidR="007650D3" w:rsidRPr="008C068D" w:rsidRDefault="007650D3" w:rsidP="007650D3">
            <w:pPr>
              <w:rPr>
                <w:rFonts w:ascii="Calibri Light" w:hAnsi="Calibri Light" w:cs="Calibri Light"/>
              </w:rPr>
            </w:pPr>
            <w:r w:rsidRPr="008C068D">
              <w:rPr>
                <w:rFonts w:ascii="Calibri Light" w:hAnsi="Calibri Light" w:cs="Calibri Light"/>
              </w:rPr>
              <w:t>2</w:t>
            </w:r>
            <w:r w:rsidR="000D295C">
              <w:rPr>
                <w:rFonts w:ascii="Calibri Light" w:hAnsi="Calibri Light" w:cs="Calibri Light"/>
              </w:rPr>
              <w:t>3</w:t>
            </w:r>
          </w:p>
        </w:tc>
        <w:tc>
          <w:tcPr>
            <w:tcW w:w="2637" w:type="dxa"/>
            <w:shd w:val="clear" w:color="auto" w:fill="auto"/>
            <w:vAlign w:val="center"/>
          </w:tcPr>
          <w:p w14:paraId="2F2519F4" w14:textId="77777777" w:rsidR="007650D3" w:rsidRPr="008C068D" w:rsidRDefault="007650D3" w:rsidP="007650D3">
            <w:pPr>
              <w:rPr>
                <w:rFonts w:ascii="Calibri Light" w:hAnsi="Calibri Light" w:cs="Calibri Light"/>
              </w:rPr>
            </w:pPr>
            <w:r w:rsidRPr="008C068D">
              <w:rPr>
                <w:rFonts w:ascii="Calibri Light" w:hAnsi="Calibri Light" w:cs="Calibri Light"/>
              </w:rPr>
              <w:t>RNDr. Martina Říhová</w:t>
            </w:r>
          </w:p>
        </w:tc>
        <w:tc>
          <w:tcPr>
            <w:tcW w:w="2989" w:type="dxa"/>
            <w:shd w:val="clear" w:color="auto" w:fill="auto"/>
            <w:vAlign w:val="center"/>
          </w:tcPr>
          <w:p w14:paraId="3D6167BA" w14:textId="77777777" w:rsidR="007650D3" w:rsidRPr="008C068D" w:rsidRDefault="007650D3" w:rsidP="007650D3">
            <w:pPr>
              <w:rPr>
                <w:rFonts w:ascii="Calibri Light" w:hAnsi="Calibri Light" w:cs="Calibri Light"/>
              </w:rPr>
            </w:pPr>
            <w:r w:rsidRPr="00690921">
              <w:rPr>
                <w:rFonts w:ascii="Calibri Light" w:hAnsi="Calibri Light" w:cs="Calibri Light"/>
              </w:rPr>
              <w:t>ZŠ a MŠ U Santošky, Praha 5</w:t>
            </w:r>
          </w:p>
        </w:tc>
        <w:tc>
          <w:tcPr>
            <w:tcW w:w="3068" w:type="dxa"/>
            <w:vAlign w:val="center"/>
          </w:tcPr>
          <w:p w14:paraId="5CD52C5A" w14:textId="77777777" w:rsidR="007650D3" w:rsidRPr="008C068D" w:rsidRDefault="007650D3" w:rsidP="007650D3">
            <w:pPr>
              <w:rPr>
                <w:rFonts w:ascii="Calibri Light" w:hAnsi="Calibri Light" w:cs="Calibri Light"/>
              </w:rPr>
            </w:pPr>
            <w:r w:rsidRPr="00690921">
              <w:rPr>
                <w:rFonts w:ascii="Calibri Light" w:hAnsi="Calibri Light" w:cs="Calibri Light"/>
              </w:rPr>
              <w:t>Ředitelka/vedení škol</w:t>
            </w:r>
          </w:p>
        </w:tc>
      </w:tr>
      <w:tr w:rsidR="007650D3" w:rsidRPr="008C068D" w14:paraId="68F310D5" w14:textId="77777777" w:rsidTr="007650D3">
        <w:trPr>
          <w:trHeight w:val="342"/>
        </w:trPr>
        <w:tc>
          <w:tcPr>
            <w:tcW w:w="626" w:type="dxa"/>
            <w:vAlign w:val="center"/>
          </w:tcPr>
          <w:p w14:paraId="758E80B9" w14:textId="1F647B56" w:rsidR="007650D3" w:rsidRPr="008C068D" w:rsidRDefault="007650D3" w:rsidP="007650D3">
            <w:pPr>
              <w:rPr>
                <w:rFonts w:ascii="Calibri Light" w:hAnsi="Calibri Light" w:cs="Calibri Light"/>
              </w:rPr>
            </w:pPr>
            <w:r w:rsidRPr="008C068D">
              <w:rPr>
                <w:rFonts w:ascii="Calibri Light" w:hAnsi="Calibri Light" w:cs="Calibri Light"/>
              </w:rPr>
              <w:t>2</w:t>
            </w:r>
            <w:r w:rsidR="000D295C">
              <w:rPr>
                <w:rFonts w:ascii="Calibri Light" w:hAnsi="Calibri Light" w:cs="Calibri Light"/>
              </w:rPr>
              <w:t>4</w:t>
            </w:r>
          </w:p>
        </w:tc>
        <w:tc>
          <w:tcPr>
            <w:tcW w:w="2637" w:type="dxa"/>
            <w:shd w:val="clear" w:color="auto" w:fill="auto"/>
            <w:vAlign w:val="center"/>
          </w:tcPr>
          <w:p w14:paraId="76ED2F37" w14:textId="77777777" w:rsidR="007650D3" w:rsidRPr="008C068D" w:rsidRDefault="007650D3" w:rsidP="007650D3">
            <w:pPr>
              <w:rPr>
                <w:rFonts w:ascii="Calibri Light" w:hAnsi="Calibri Light" w:cs="Calibri Light"/>
              </w:rPr>
            </w:pPr>
            <w:r w:rsidRPr="008C068D">
              <w:rPr>
                <w:rFonts w:ascii="Calibri Light" w:hAnsi="Calibri Light" w:cs="Calibri Light"/>
              </w:rPr>
              <w:t>Ing. Radko Sáblík</w:t>
            </w:r>
          </w:p>
        </w:tc>
        <w:tc>
          <w:tcPr>
            <w:tcW w:w="2989" w:type="dxa"/>
            <w:shd w:val="clear" w:color="auto" w:fill="auto"/>
            <w:vAlign w:val="center"/>
          </w:tcPr>
          <w:p w14:paraId="0439547C" w14:textId="77777777" w:rsidR="007650D3" w:rsidRPr="008C068D" w:rsidRDefault="007650D3" w:rsidP="007650D3">
            <w:pPr>
              <w:rPr>
                <w:rFonts w:ascii="Calibri Light" w:hAnsi="Calibri Light" w:cs="Calibri Light"/>
              </w:rPr>
            </w:pPr>
            <w:r w:rsidRPr="008C068D">
              <w:rPr>
                <w:rFonts w:ascii="Calibri Light" w:hAnsi="Calibri Light" w:cs="Calibri Light"/>
              </w:rPr>
              <w:t>Smíchovská střední průmyslová škola, Preslova 25, Praha 5</w:t>
            </w:r>
          </w:p>
        </w:tc>
        <w:tc>
          <w:tcPr>
            <w:tcW w:w="3068" w:type="dxa"/>
            <w:vAlign w:val="center"/>
          </w:tcPr>
          <w:p w14:paraId="266AC422" w14:textId="77777777" w:rsidR="007650D3" w:rsidRPr="00E27D4F" w:rsidRDefault="007650D3" w:rsidP="007650D3">
            <w:pPr>
              <w:rPr>
                <w:rFonts w:ascii="Calibri Light" w:hAnsi="Calibri Light" w:cs="Calibri Light"/>
              </w:rPr>
            </w:pPr>
            <w:r w:rsidRPr="00E27D4F">
              <w:rPr>
                <w:rFonts w:ascii="Calibri Light" w:hAnsi="Calibri Light" w:cs="Calibri Light"/>
              </w:rPr>
              <w:t>Ředitel/vedení škol</w:t>
            </w:r>
          </w:p>
        </w:tc>
      </w:tr>
      <w:tr w:rsidR="007650D3" w:rsidRPr="008C068D" w14:paraId="62FAAFFA" w14:textId="77777777" w:rsidTr="007650D3">
        <w:trPr>
          <w:trHeight w:val="342"/>
        </w:trPr>
        <w:tc>
          <w:tcPr>
            <w:tcW w:w="626" w:type="dxa"/>
            <w:vAlign w:val="center"/>
          </w:tcPr>
          <w:p w14:paraId="4FD9BC54" w14:textId="5D95E589" w:rsidR="007650D3" w:rsidRPr="008C068D" w:rsidRDefault="007650D3" w:rsidP="007650D3">
            <w:pPr>
              <w:rPr>
                <w:rFonts w:ascii="Calibri Light" w:hAnsi="Calibri Light" w:cs="Calibri Light"/>
              </w:rPr>
            </w:pPr>
            <w:r w:rsidRPr="008C068D">
              <w:rPr>
                <w:rFonts w:ascii="Calibri Light" w:hAnsi="Calibri Light" w:cs="Calibri Light"/>
              </w:rPr>
              <w:lastRenderedPageBreak/>
              <w:t>2</w:t>
            </w:r>
            <w:r w:rsidR="000D295C">
              <w:rPr>
                <w:rFonts w:ascii="Calibri Light" w:hAnsi="Calibri Light" w:cs="Calibri Light"/>
              </w:rPr>
              <w:t>5</w:t>
            </w:r>
          </w:p>
        </w:tc>
        <w:tc>
          <w:tcPr>
            <w:tcW w:w="2637" w:type="dxa"/>
            <w:shd w:val="clear" w:color="auto" w:fill="auto"/>
            <w:vAlign w:val="center"/>
          </w:tcPr>
          <w:p w14:paraId="6F1AD381" w14:textId="77777777" w:rsidR="007650D3" w:rsidRPr="008C068D" w:rsidRDefault="007650D3" w:rsidP="007650D3">
            <w:pPr>
              <w:rPr>
                <w:rFonts w:ascii="Calibri Light" w:hAnsi="Calibri Light" w:cs="Calibri Light"/>
              </w:rPr>
            </w:pPr>
            <w:r w:rsidRPr="008C068D">
              <w:rPr>
                <w:rFonts w:ascii="Calibri Light" w:hAnsi="Calibri Light" w:cs="Calibri Light"/>
              </w:rPr>
              <w:t>Ing. Pavel Seleši</w:t>
            </w:r>
          </w:p>
        </w:tc>
        <w:tc>
          <w:tcPr>
            <w:tcW w:w="2989" w:type="dxa"/>
            <w:shd w:val="clear" w:color="auto" w:fill="auto"/>
            <w:vAlign w:val="center"/>
          </w:tcPr>
          <w:p w14:paraId="7330F8C4" w14:textId="77777777" w:rsidR="007650D3" w:rsidRPr="008C068D" w:rsidRDefault="007650D3" w:rsidP="007650D3">
            <w:pPr>
              <w:rPr>
                <w:rFonts w:ascii="Calibri Light" w:hAnsi="Calibri Light" w:cs="Calibri Light"/>
              </w:rPr>
            </w:pPr>
            <w:r w:rsidRPr="00EF3EA7">
              <w:rPr>
                <w:rFonts w:ascii="Calibri Light" w:hAnsi="Calibri Light" w:cs="Calibri Light"/>
              </w:rPr>
              <w:t xml:space="preserve">ZŠ </w:t>
            </w:r>
            <w:r>
              <w:rPr>
                <w:rFonts w:ascii="Calibri Light" w:hAnsi="Calibri Light" w:cs="Calibri Light"/>
              </w:rPr>
              <w:t>W</w:t>
            </w:r>
            <w:r w:rsidRPr="00EF3EA7">
              <w:rPr>
                <w:rFonts w:ascii="Calibri Light" w:hAnsi="Calibri Light" w:cs="Calibri Light"/>
              </w:rPr>
              <w:t>aldorfská, Butovická 228/9, Praha 5</w:t>
            </w:r>
          </w:p>
        </w:tc>
        <w:tc>
          <w:tcPr>
            <w:tcW w:w="3068" w:type="dxa"/>
            <w:vAlign w:val="center"/>
          </w:tcPr>
          <w:p w14:paraId="38C46F9D" w14:textId="77777777" w:rsidR="007650D3" w:rsidRPr="00E27D4F" w:rsidRDefault="007650D3" w:rsidP="007650D3">
            <w:pPr>
              <w:rPr>
                <w:rFonts w:ascii="Calibri Light" w:hAnsi="Calibri Light" w:cs="Calibri Light"/>
              </w:rPr>
            </w:pPr>
            <w:r w:rsidRPr="00E27D4F">
              <w:rPr>
                <w:rFonts w:ascii="Calibri Light" w:hAnsi="Calibri Light" w:cs="Calibri Light"/>
              </w:rPr>
              <w:t>Vedoucí RT pro publicitu/Ředitel/vedení škol</w:t>
            </w:r>
          </w:p>
        </w:tc>
      </w:tr>
      <w:tr w:rsidR="007650D3" w:rsidRPr="008C068D" w14:paraId="09076440" w14:textId="77777777" w:rsidTr="007650D3">
        <w:trPr>
          <w:trHeight w:val="342"/>
        </w:trPr>
        <w:tc>
          <w:tcPr>
            <w:tcW w:w="626" w:type="dxa"/>
            <w:vAlign w:val="center"/>
          </w:tcPr>
          <w:p w14:paraId="463DF0C6" w14:textId="6B35734A" w:rsidR="007650D3" w:rsidRPr="008C068D" w:rsidRDefault="007650D3" w:rsidP="007650D3">
            <w:pPr>
              <w:rPr>
                <w:rFonts w:ascii="Calibri Light" w:hAnsi="Calibri Light" w:cs="Calibri Light"/>
              </w:rPr>
            </w:pPr>
            <w:r w:rsidRPr="008C068D">
              <w:rPr>
                <w:rFonts w:ascii="Calibri Light" w:hAnsi="Calibri Light" w:cs="Calibri Light"/>
              </w:rPr>
              <w:t>2</w:t>
            </w:r>
            <w:r w:rsidR="000D295C">
              <w:rPr>
                <w:rFonts w:ascii="Calibri Light" w:hAnsi="Calibri Light" w:cs="Calibri Light"/>
              </w:rPr>
              <w:t>6</w:t>
            </w:r>
          </w:p>
        </w:tc>
        <w:tc>
          <w:tcPr>
            <w:tcW w:w="2637" w:type="dxa"/>
            <w:shd w:val="clear" w:color="auto" w:fill="auto"/>
            <w:vAlign w:val="center"/>
          </w:tcPr>
          <w:p w14:paraId="514AA56F" w14:textId="77777777" w:rsidR="007650D3" w:rsidRPr="008C068D" w:rsidRDefault="007650D3" w:rsidP="007650D3">
            <w:pPr>
              <w:rPr>
                <w:rFonts w:ascii="Calibri Light" w:hAnsi="Calibri Light" w:cs="Calibri Light"/>
              </w:rPr>
            </w:pPr>
            <w:r w:rsidRPr="008C068D">
              <w:rPr>
                <w:rFonts w:ascii="Calibri Light" w:hAnsi="Calibri Light" w:cs="Calibri Light"/>
              </w:rPr>
              <w:t>Mgr. Vít Šolle</w:t>
            </w:r>
          </w:p>
        </w:tc>
        <w:tc>
          <w:tcPr>
            <w:tcW w:w="2989" w:type="dxa"/>
            <w:shd w:val="clear" w:color="auto" w:fill="auto"/>
            <w:vAlign w:val="center"/>
          </w:tcPr>
          <w:p w14:paraId="37B9746F" w14:textId="77777777" w:rsidR="007650D3" w:rsidRPr="008C068D" w:rsidRDefault="007650D3" w:rsidP="007650D3">
            <w:pPr>
              <w:rPr>
                <w:rFonts w:ascii="Calibri Light" w:hAnsi="Calibri Light" w:cs="Calibri Light"/>
              </w:rPr>
            </w:pPr>
            <w:r w:rsidRPr="00690921">
              <w:rPr>
                <w:rFonts w:ascii="Calibri Light" w:hAnsi="Calibri Light" w:cs="Calibri Light"/>
              </w:rPr>
              <w:t xml:space="preserve">MČ Praha 5       </w:t>
            </w:r>
          </w:p>
        </w:tc>
        <w:tc>
          <w:tcPr>
            <w:tcW w:w="3068" w:type="dxa"/>
            <w:vAlign w:val="center"/>
          </w:tcPr>
          <w:p w14:paraId="60B48962" w14:textId="77777777" w:rsidR="007650D3" w:rsidRPr="00E27D4F" w:rsidRDefault="007650D3" w:rsidP="007650D3">
            <w:pPr>
              <w:rPr>
                <w:rFonts w:ascii="Calibri Light" w:hAnsi="Calibri Light" w:cs="Calibri Light"/>
              </w:rPr>
            </w:pPr>
            <w:r w:rsidRPr="00E27D4F">
              <w:rPr>
                <w:rFonts w:ascii="Calibri Light" w:hAnsi="Calibri Light" w:cs="Calibri Light"/>
              </w:rPr>
              <w:t>Zastupitel MČ/zřizovatel</w:t>
            </w:r>
          </w:p>
        </w:tc>
      </w:tr>
      <w:tr w:rsidR="007650D3" w:rsidRPr="008C068D" w14:paraId="3296ADF8" w14:textId="77777777" w:rsidTr="007650D3">
        <w:trPr>
          <w:trHeight w:val="342"/>
        </w:trPr>
        <w:tc>
          <w:tcPr>
            <w:tcW w:w="626" w:type="dxa"/>
            <w:vAlign w:val="center"/>
          </w:tcPr>
          <w:p w14:paraId="7B9D9116" w14:textId="730AE6EA" w:rsidR="007650D3" w:rsidRPr="008C068D" w:rsidRDefault="007650D3" w:rsidP="007650D3">
            <w:pPr>
              <w:rPr>
                <w:rFonts w:ascii="Calibri Light" w:hAnsi="Calibri Light" w:cs="Calibri Light"/>
              </w:rPr>
            </w:pPr>
            <w:r w:rsidRPr="008C068D">
              <w:rPr>
                <w:rFonts w:ascii="Calibri Light" w:hAnsi="Calibri Light" w:cs="Calibri Light"/>
              </w:rPr>
              <w:t>2</w:t>
            </w:r>
            <w:r w:rsidR="000D295C">
              <w:rPr>
                <w:rFonts w:ascii="Calibri Light" w:hAnsi="Calibri Light" w:cs="Calibri Light"/>
              </w:rPr>
              <w:t>7</w:t>
            </w:r>
          </w:p>
        </w:tc>
        <w:tc>
          <w:tcPr>
            <w:tcW w:w="2637" w:type="dxa"/>
            <w:shd w:val="clear" w:color="auto" w:fill="auto"/>
            <w:vAlign w:val="center"/>
          </w:tcPr>
          <w:p w14:paraId="66D3EEC7" w14:textId="77777777" w:rsidR="007650D3" w:rsidRPr="008C068D" w:rsidRDefault="007650D3" w:rsidP="007650D3">
            <w:pPr>
              <w:rPr>
                <w:rFonts w:ascii="Calibri Light" w:hAnsi="Calibri Light" w:cs="Calibri Light"/>
              </w:rPr>
            </w:pPr>
            <w:r w:rsidRPr="008C068D">
              <w:rPr>
                <w:rFonts w:ascii="Calibri Light" w:hAnsi="Calibri Light" w:cs="Calibri Light"/>
              </w:rPr>
              <w:t>Mgr. Libor Šrámek</w:t>
            </w:r>
          </w:p>
        </w:tc>
        <w:tc>
          <w:tcPr>
            <w:tcW w:w="2989" w:type="dxa"/>
            <w:shd w:val="clear" w:color="auto" w:fill="auto"/>
            <w:vAlign w:val="center"/>
          </w:tcPr>
          <w:p w14:paraId="6B7C36CF" w14:textId="77777777" w:rsidR="007650D3" w:rsidRPr="008C068D" w:rsidRDefault="007650D3" w:rsidP="007650D3">
            <w:pPr>
              <w:rPr>
                <w:rFonts w:ascii="Calibri Light" w:hAnsi="Calibri Light" w:cs="Calibri Light"/>
              </w:rPr>
            </w:pPr>
            <w:r>
              <w:rPr>
                <w:rFonts w:ascii="Calibri Light" w:hAnsi="Calibri Light" w:cs="Calibri Light"/>
              </w:rPr>
              <w:t xml:space="preserve">FZŠ </w:t>
            </w:r>
            <w:r w:rsidRPr="00CF437A">
              <w:rPr>
                <w:rFonts w:ascii="Calibri Light" w:hAnsi="Calibri Light" w:cs="Calibri Light"/>
              </w:rPr>
              <w:t xml:space="preserve">Drtinova 1/1861, </w:t>
            </w:r>
            <w:r>
              <w:rPr>
                <w:rFonts w:ascii="Calibri Light" w:hAnsi="Calibri Light" w:cs="Calibri Light"/>
              </w:rPr>
              <w:t>P</w:t>
            </w:r>
            <w:r w:rsidRPr="00CF437A">
              <w:rPr>
                <w:rFonts w:ascii="Calibri Light" w:hAnsi="Calibri Light" w:cs="Calibri Light"/>
              </w:rPr>
              <w:t xml:space="preserve"> 5</w:t>
            </w:r>
          </w:p>
        </w:tc>
        <w:tc>
          <w:tcPr>
            <w:tcW w:w="3068" w:type="dxa"/>
            <w:vAlign w:val="center"/>
          </w:tcPr>
          <w:p w14:paraId="174FA055" w14:textId="77777777" w:rsidR="007650D3" w:rsidRPr="00E27D4F" w:rsidRDefault="007650D3" w:rsidP="007650D3">
            <w:pPr>
              <w:rPr>
                <w:rFonts w:ascii="Calibri Light" w:hAnsi="Calibri Light" w:cs="Calibri Light"/>
              </w:rPr>
            </w:pPr>
            <w:r w:rsidRPr="00E27D4F">
              <w:rPr>
                <w:rFonts w:ascii="Calibri Light" w:hAnsi="Calibri Light" w:cs="Calibri Light"/>
              </w:rPr>
              <w:t>Vedoucí PS pro rovné příležitosti/RT</w:t>
            </w:r>
          </w:p>
          <w:p w14:paraId="64C69D8A" w14:textId="77777777" w:rsidR="007650D3" w:rsidRPr="00E27D4F" w:rsidRDefault="007650D3" w:rsidP="007650D3">
            <w:pPr>
              <w:rPr>
                <w:rFonts w:ascii="Calibri Light" w:hAnsi="Calibri Light" w:cs="Calibri Light"/>
              </w:rPr>
            </w:pPr>
            <w:r w:rsidRPr="00E27D4F">
              <w:rPr>
                <w:rFonts w:ascii="Calibri Light" w:hAnsi="Calibri Light" w:cs="Calibri Light"/>
              </w:rPr>
              <w:t>Ředitel/vedení škol</w:t>
            </w:r>
          </w:p>
        </w:tc>
      </w:tr>
      <w:tr w:rsidR="007650D3" w:rsidRPr="008C068D" w14:paraId="7A0F0C2F" w14:textId="77777777" w:rsidTr="007650D3">
        <w:trPr>
          <w:trHeight w:val="342"/>
        </w:trPr>
        <w:tc>
          <w:tcPr>
            <w:tcW w:w="626" w:type="dxa"/>
            <w:vAlign w:val="center"/>
          </w:tcPr>
          <w:p w14:paraId="599CE014" w14:textId="13ECD4B7" w:rsidR="007650D3" w:rsidRPr="008C068D" w:rsidRDefault="007650D3" w:rsidP="007650D3">
            <w:pPr>
              <w:rPr>
                <w:rFonts w:ascii="Calibri Light" w:hAnsi="Calibri Light" w:cs="Calibri Light"/>
              </w:rPr>
            </w:pPr>
            <w:r>
              <w:rPr>
                <w:rFonts w:ascii="Calibri Light" w:hAnsi="Calibri Light" w:cs="Calibri Light"/>
              </w:rPr>
              <w:t>2</w:t>
            </w:r>
            <w:r w:rsidR="000D295C">
              <w:rPr>
                <w:rFonts w:ascii="Calibri Light" w:hAnsi="Calibri Light" w:cs="Calibri Light"/>
              </w:rPr>
              <w:t>8</w:t>
            </w:r>
          </w:p>
        </w:tc>
        <w:tc>
          <w:tcPr>
            <w:tcW w:w="2637" w:type="dxa"/>
            <w:shd w:val="clear" w:color="auto" w:fill="auto"/>
            <w:vAlign w:val="center"/>
          </w:tcPr>
          <w:p w14:paraId="724D4910" w14:textId="2F47E59B" w:rsidR="007650D3" w:rsidRPr="008C068D" w:rsidRDefault="007650D3" w:rsidP="007650D3">
            <w:pPr>
              <w:rPr>
                <w:rFonts w:ascii="Calibri Light" w:hAnsi="Calibri Light" w:cs="Calibri Light"/>
              </w:rPr>
            </w:pPr>
            <w:r w:rsidRPr="008C068D">
              <w:rPr>
                <w:rFonts w:ascii="Calibri Light" w:hAnsi="Calibri Light" w:cs="Calibri Light"/>
              </w:rPr>
              <w:t xml:space="preserve">Mgr. Jana </w:t>
            </w:r>
            <w:r w:rsidR="004D7D6D" w:rsidRPr="004D7D6D">
              <w:rPr>
                <w:rFonts w:ascii="Calibri Light" w:hAnsi="Calibri Light" w:cs="Calibri Light"/>
                <w:highlight w:val="yellow"/>
              </w:rPr>
              <w:t>Korecká</w:t>
            </w:r>
          </w:p>
        </w:tc>
        <w:tc>
          <w:tcPr>
            <w:tcW w:w="2989" w:type="dxa"/>
            <w:shd w:val="clear" w:color="auto" w:fill="auto"/>
            <w:vAlign w:val="center"/>
          </w:tcPr>
          <w:p w14:paraId="19F8D6F0" w14:textId="77777777"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14:paraId="7A5A6CDB" w14:textId="77777777" w:rsidR="007650D3" w:rsidRPr="00E27D4F" w:rsidRDefault="007650D3" w:rsidP="007650D3">
            <w:pPr>
              <w:rPr>
                <w:rFonts w:ascii="Calibri Light" w:hAnsi="Calibri Light" w:cs="Calibri Light"/>
              </w:rPr>
            </w:pPr>
            <w:r w:rsidRPr="00E27D4F">
              <w:rPr>
                <w:rFonts w:ascii="Calibri Light" w:hAnsi="Calibri Light" w:cs="Calibri Light"/>
              </w:rPr>
              <w:t>Vedoucí OŠK/odborný garant/RT</w:t>
            </w:r>
          </w:p>
        </w:tc>
      </w:tr>
      <w:tr w:rsidR="007650D3" w:rsidRPr="008C068D" w14:paraId="691B686F" w14:textId="77777777" w:rsidTr="007650D3">
        <w:trPr>
          <w:trHeight w:val="342"/>
        </w:trPr>
        <w:tc>
          <w:tcPr>
            <w:tcW w:w="626" w:type="dxa"/>
            <w:vAlign w:val="center"/>
          </w:tcPr>
          <w:p w14:paraId="2E536661" w14:textId="30623730" w:rsidR="007650D3" w:rsidRPr="008C068D" w:rsidRDefault="000D295C" w:rsidP="007650D3">
            <w:pPr>
              <w:rPr>
                <w:rFonts w:ascii="Calibri Light" w:hAnsi="Calibri Light" w:cs="Calibri Light"/>
              </w:rPr>
            </w:pPr>
            <w:r>
              <w:rPr>
                <w:rFonts w:ascii="Calibri Light" w:hAnsi="Calibri Light" w:cs="Calibri Light"/>
              </w:rPr>
              <w:t>29</w:t>
            </w:r>
          </w:p>
        </w:tc>
        <w:tc>
          <w:tcPr>
            <w:tcW w:w="2637" w:type="dxa"/>
            <w:shd w:val="clear" w:color="auto" w:fill="auto"/>
            <w:vAlign w:val="center"/>
          </w:tcPr>
          <w:p w14:paraId="508B6217" w14:textId="77777777" w:rsidR="007650D3" w:rsidRPr="008C068D" w:rsidRDefault="007650D3" w:rsidP="007650D3">
            <w:pPr>
              <w:rPr>
                <w:rFonts w:ascii="Calibri Light" w:hAnsi="Calibri Light" w:cs="Calibri Light"/>
              </w:rPr>
            </w:pPr>
            <w:r w:rsidRPr="008C068D">
              <w:rPr>
                <w:rFonts w:ascii="Calibri Light" w:hAnsi="Calibri Light" w:cs="Calibri Light"/>
              </w:rPr>
              <w:t>Mgr. Renáta Zajíčková</w:t>
            </w:r>
          </w:p>
        </w:tc>
        <w:tc>
          <w:tcPr>
            <w:tcW w:w="2989" w:type="dxa"/>
            <w:shd w:val="clear" w:color="auto" w:fill="auto"/>
            <w:vAlign w:val="center"/>
          </w:tcPr>
          <w:p w14:paraId="0E3EF7CE" w14:textId="77777777"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14:paraId="20B55F72" w14:textId="77777777" w:rsidR="007650D3" w:rsidRPr="00E27D4F" w:rsidRDefault="007650D3" w:rsidP="007650D3">
            <w:pPr>
              <w:rPr>
                <w:rFonts w:ascii="Calibri Light" w:hAnsi="Calibri Light" w:cs="Calibri Light"/>
              </w:rPr>
            </w:pPr>
            <w:r w:rsidRPr="00E27D4F">
              <w:rPr>
                <w:rFonts w:ascii="Calibri Light" w:hAnsi="Calibri Light" w:cs="Calibri Light"/>
              </w:rPr>
              <w:t>Předsedkyně ŘV/Starostka MČ /zřizovatel</w:t>
            </w:r>
          </w:p>
        </w:tc>
      </w:tr>
      <w:tr w:rsidR="007650D3" w:rsidRPr="008C068D" w14:paraId="70863A6F" w14:textId="77777777" w:rsidTr="007650D3">
        <w:trPr>
          <w:trHeight w:val="570"/>
        </w:trPr>
        <w:tc>
          <w:tcPr>
            <w:tcW w:w="626" w:type="dxa"/>
            <w:vAlign w:val="center"/>
          </w:tcPr>
          <w:p w14:paraId="5B826A3A" w14:textId="77777777" w:rsidR="007650D3" w:rsidRPr="008C068D" w:rsidRDefault="007650D3" w:rsidP="007650D3">
            <w:pPr>
              <w:rPr>
                <w:rFonts w:ascii="Calibri Light" w:hAnsi="Calibri Light" w:cs="Calibri Light"/>
              </w:rPr>
            </w:pPr>
          </w:p>
        </w:tc>
        <w:tc>
          <w:tcPr>
            <w:tcW w:w="2637" w:type="dxa"/>
            <w:shd w:val="clear" w:color="auto" w:fill="auto"/>
            <w:vAlign w:val="center"/>
          </w:tcPr>
          <w:p w14:paraId="35320F3C" w14:textId="77777777" w:rsidR="007650D3" w:rsidRPr="00DD3C4A" w:rsidRDefault="007650D3" w:rsidP="007650D3">
            <w:pPr>
              <w:rPr>
                <w:rFonts w:ascii="Calibri Light" w:hAnsi="Calibri Light" w:cs="Calibri Light"/>
                <w:strike/>
                <w:highlight w:val="yellow"/>
              </w:rPr>
            </w:pPr>
          </w:p>
        </w:tc>
        <w:tc>
          <w:tcPr>
            <w:tcW w:w="2989" w:type="dxa"/>
            <w:shd w:val="clear" w:color="auto" w:fill="auto"/>
            <w:vAlign w:val="center"/>
          </w:tcPr>
          <w:p w14:paraId="5C7F344E" w14:textId="77777777" w:rsidR="007650D3" w:rsidRPr="00DD3C4A" w:rsidRDefault="007650D3" w:rsidP="007650D3">
            <w:pPr>
              <w:rPr>
                <w:rFonts w:ascii="Calibri Light" w:hAnsi="Calibri Light" w:cs="Calibri Light"/>
                <w:strike/>
                <w:highlight w:val="yellow"/>
              </w:rPr>
            </w:pPr>
          </w:p>
        </w:tc>
        <w:tc>
          <w:tcPr>
            <w:tcW w:w="3068" w:type="dxa"/>
            <w:vAlign w:val="center"/>
          </w:tcPr>
          <w:p w14:paraId="1706876E" w14:textId="77777777" w:rsidR="007650D3" w:rsidRPr="008C068D" w:rsidRDefault="007650D3" w:rsidP="007650D3">
            <w:pPr>
              <w:rPr>
                <w:rFonts w:ascii="Calibri Light" w:hAnsi="Calibri Light" w:cs="Calibri Light"/>
              </w:rPr>
            </w:pPr>
          </w:p>
        </w:tc>
      </w:tr>
    </w:tbl>
    <w:p w14:paraId="687CAC5B" w14:textId="77777777" w:rsidR="007650D3" w:rsidRDefault="007650D3" w:rsidP="007650D3">
      <w:pPr>
        <w:pStyle w:val="Zkladntext"/>
        <w:rPr>
          <w:rFonts w:ascii="Sylfaen"/>
          <w:sz w:val="20"/>
        </w:rPr>
      </w:pPr>
    </w:p>
    <w:p w14:paraId="210B1366" w14:textId="77777777" w:rsidR="0058514C" w:rsidRDefault="007650D3" w:rsidP="007650D3">
      <w:pPr>
        <w:ind w:left="357"/>
        <w:jc w:val="center"/>
        <w:rPr>
          <w:rFonts w:ascii="Calibri"/>
          <w:b/>
          <w:color w:val="FFFFFF"/>
          <w:sz w:val="32"/>
        </w:rPr>
        <w:sectPr w:rsidR="0058514C" w:rsidSect="0058514C">
          <w:pgSz w:w="11910" w:h="16840"/>
          <w:pgMar w:top="1320" w:right="1040" w:bottom="993" w:left="1200" w:header="523" w:footer="170" w:gutter="0"/>
          <w:pgNumType w:start="1"/>
          <w:cols w:space="708"/>
        </w:sectPr>
      </w:pPr>
      <w:r>
        <w:rPr>
          <w:rFonts w:ascii="Calibri"/>
          <w:b/>
          <w:color w:val="FFFFFF"/>
          <w:sz w:val="32"/>
        </w:rPr>
        <w:t>C</w:t>
      </w:r>
    </w:p>
    <w:p w14:paraId="6D8C5BB1" w14:textId="79AD0E53" w:rsidR="00E14838" w:rsidRDefault="006E612F" w:rsidP="006E612F">
      <w:pPr>
        <w:pStyle w:val="Nadpis2"/>
        <w:jc w:val="both"/>
        <w:rPr>
          <w:rFonts w:eastAsia="Calibri"/>
        </w:rPr>
      </w:pPr>
      <w:bookmarkStart w:id="169" w:name="_Toc54948361"/>
      <w:r>
        <w:rPr>
          <w:rFonts w:eastAsia="Calibri"/>
        </w:rPr>
        <w:lastRenderedPageBreak/>
        <w:t>PŘÍLOHA Č. 3</w:t>
      </w:r>
      <w:r w:rsidRPr="00843642">
        <w:rPr>
          <w:rFonts w:eastAsia="Calibri"/>
        </w:rPr>
        <w:t xml:space="preserve"> </w:t>
      </w:r>
      <w:r w:rsidR="00816D38">
        <w:rPr>
          <w:rFonts w:eastAsia="Calibri"/>
        </w:rPr>
        <w:t>Statut Řídícího výboru</w:t>
      </w:r>
      <w:bookmarkEnd w:id="169"/>
      <w:r w:rsidR="00816D38">
        <w:rPr>
          <w:rFonts w:eastAsia="Calibri"/>
        </w:rPr>
        <w:t xml:space="preserve"> </w:t>
      </w:r>
    </w:p>
    <w:p w14:paraId="285F7189" w14:textId="77777777" w:rsidR="00816D38" w:rsidRPr="00B32090" w:rsidRDefault="00816D38" w:rsidP="00816D38">
      <w:pPr>
        <w:pStyle w:val="Default"/>
        <w:shd w:val="clear" w:color="auto" w:fill="D9D9D9" w:themeFill="background1" w:themeFillShade="D9"/>
        <w:spacing w:before="240"/>
        <w:jc w:val="center"/>
        <w:rPr>
          <w:rFonts w:ascii="Times New Roman" w:hAnsi="Times New Roman" w:cs="Times New Roman"/>
          <w:color w:val="auto"/>
          <w:sz w:val="32"/>
          <w:szCs w:val="32"/>
        </w:rPr>
      </w:pPr>
      <w:r w:rsidRPr="00B32090">
        <w:rPr>
          <w:rFonts w:ascii="Times New Roman" w:hAnsi="Times New Roman" w:cs="Times New Roman"/>
          <w:b/>
          <w:bCs/>
          <w:color w:val="auto"/>
          <w:sz w:val="32"/>
          <w:szCs w:val="32"/>
        </w:rPr>
        <w:t>STATUT</w:t>
      </w:r>
      <w:r>
        <w:rPr>
          <w:rFonts w:ascii="Times New Roman" w:hAnsi="Times New Roman" w:cs="Times New Roman"/>
          <w:b/>
          <w:bCs/>
          <w:color w:val="auto"/>
          <w:sz w:val="32"/>
          <w:szCs w:val="32"/>
        </w:rPr>
        <w:t xml:space="preserve"> </w:t>
      </w:r>
    </w:p>
    <w:p w14:paraId="70936B3C" w14:textId="77777777" w:rsidR="00816D38" w:rsidRPr="00B32090" w:rsidRDefault="00816D38" w:rsidP="00816D38">
      <w:pPr>
        <w:pStyle w:val="Default"/>
        <w:spacing w:before="240"/>
        <w:jc w:val="center"/>
        <w:rPr>
          <w:rFonts w:ascii="Times New Roman" w:hAnsi="Times New Roman" w:cs="Times New Roman"/>
          <w:bCs/>
          <w:color w:val="auto"/>
        </w:rPr>
      </w:pPr>
      <w:r w:rsidRPr="00B32090">
        <w:rPr>
          <w:rFonts w:ascii="Times New Roman" w:hAnsi="Times New Roman" w:cs="Times New Roman"/>
          <w:bCs/>
          <w:color w:val="auto"/>
        </w:rPr>
        <w:t xml:space="preserve">ŘÍDÍCÍHO VÝBORU MÍSTNÍHO AKČNÍHO PLÁNU ROZVOJE VZDĚLÁVÁNÍ II </w:t>
      </w:r>
    </w:p>
    <w:p w14:paraId="6285CE29" w14:textId="77777777" w:rsidR="00816D38" w:rsidRDefault="00816D38" w:rsidP="00816D38">
      <w:pPr>
        <w:pStyle w:val="Default"/>
        <w:spacing w:before="240"/>
        <w:jc w:val="center"/>
        <w:rPr>
          <w:rFonts w:ascii="Times New Roman" w:hAnsi="Times New Roman" w:cs="Times New Roman"/>
          <w:bCs/>
          <w:color w:val="auto"/>
        </w:rPr>
      </w:pPr>
      <w:r w:rsidRPr="00B32090">
        <w:rPr>
          <w:rFonts w:ascii="Times New Roman" w:hAnsi="Times New Roman" w:cs="Times New Roman"/>
          <w:bCs/>
          <w:color w:val="auto"/>
        </w:rPr>
        <w:t>pro MČ Praha 5</w:t>
      </w:r>
    </w:p>
    <w:p w14:paraId="4242F45A" w14:textId="77777777" w:rsidR="00816D38" w:rsidRPr="00B32090" w:rsidRDefault="00816D38" w:rsidP="00816D38">
      <w:pPr>
        <w:pStyle w:val="Default"/>
        <w:jc w:val="center"/>
        <w:rPr>
          <w:rFonts w:ascii="Times New Roman" w:hAnsi="Times New Roman" w:cs="Times New Roman"/>
          <w:color w:val="auto"/>
        </w:rPr>
      </w:pPr>
    </w:p>
    <w:p w14:paraId="1DA50B65"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1</w:t>
      </w:r>
    </w:p>
    <w:p w14:paraId="5FB2EE57" w14:textId="77777777"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Obecná ustanovení</w:t>
      </w:r>
    </w:p>
    <w:p w14:paraId="6E6E78D6" w14:textId="77777777" w:rsidR="00816D38" w:rsidRPr="00B32090" w:rsidRDefault="00816D38" w:rsidP="00816D38">
      <w:pPr>
        <w:pStyle w:val="Default"/>
        <w:jc w:val="both"/>
        <w:rPr>
          <w:rFonts w:ascii="Times New Roman" w:hAnsi="Times New Roman" w:cs="Times New Roman"/>
          <w:color w:val="auto"/>
        </w:rPr>
      </w:pPr>
    </w:p>
    <w:p w14:paraId="1F1EA5E7" w14:textId="77777777" w:rsidR="00816D38" w:rsidRPr="00B32090" w:rsidRDefault="00816D38" w:rsidP="00816D38">
      <w:pPr>
        <w:pStyle w:val="Default"/>
        <w:numPr>
          <w:ilvl w:val="0"/>
          <w:numId w:val="60"/>
        </w:numPr>
        <w:spacing w:after="18"/>
        <w:jc w:val="both"/>
        <w:rPr>
          <w:rFonts w:ascii="Times New Roman" w:hAnsi="Times New Roman" w:cs="Times New Roman"/>
          <w:color w:val="auto"/>
        </w:rPr>
      </w:pPr>
      <w:r w:rsidRPr="00B32090">
        <w:rPr>
          <w:rFonts w:ascii="Times New Roman" w:hAnsi="Times New Roman" w:cs="Times New Roman"/>
          <w:color w:val="auto"/>
        </w:rPr>
        <w:t xml:space="preserve">Řídící výbor Místního akčního plánu rozvoje vzdělávání II pro MČ Praha 5 (dále jen „Řídící výbor“) byl ustanoven v souladu s metodikou MŠMT „Postupy MAP II: Metodika tvorby místních akčních plánů v oblasti vzdělávání - verze3“ jako přílohou výzvy č. 02_17_047 pro Místní akční plány rozvoje vzdělávání II v prioritní ose 3 OP VVV“ vyhlášené Řídícím orgánem OP VVV dne 15. listopadu 2017. </w:t>
      </w:r>
    </w:p>
    <w:p w14:paraId="75CF41A4" w14:textId="77777777" w:rsidR="00816D38" w:rsidRPr="00B32090" w:rsidRDefault="00816D38" w:rsidP="00816D38">
      <w:pPr>
        <w:pStyle w:val="Default"/>
        <w:spacing w:after="18"/>
        <w:jc w:val="both"/>
        <w:rPr>
          <w:rFonts w:ascii="Times New Roman" w:hAnsi="Times New Roman" w:cs="Times New Roman"/>
          <w:color w:val="auto"/>
        </w:rPr>
      </w:pPr>
    </w:p>
    <w:p w14:paraId="2B162FA8" w14:textId="77777777" w:rsidR="00816D38" w:rsidRPr="00B32090" w:rsidRDefault="00816D38" w:rsidP="00816D38">
      <w:pPr>
        <w:pStyle w:val="Default"/>
        <w:numPr>
          <w:ilvl w:val="0"/>
          <w:numId w:val="60"/>
        </w:numPr>
        <w:spacing w:after="18"/>
        <w:jc w:val="both"/>
        <w:rPr>
          <w:rFonts w:ascii="Times New Roman" w:hAnsi="Times New Roman" w:cs="Times New Roman"/>
          <w:color w:val="auto"/>
        </w:rPr>
      </w:pPr>
      <w:r w:rsidRPr="00B32090">
        <w:rPr>
          <w:rFonts w:ascii="Times New Roman" w:hAnsi="Times New Roman" w:cs="Times New Roman"/>
          <w:color w:val="auto"/>
        </w:rPr>
        <w:t xml:space="preserve">Řídící výbor je zřízen za účelem plánování, tvorby a schvalování Místního akčního plánu rozvoje vzdělávání II pro území městského obvodu Praha 5 (dále jen „MAP Praha 5“). </w:t>
      </w:r>
    </w:p>
    <w:p w14:paraId="0D2F1C45" w14:textId="77777777" w:rsidR="00816D38" w:rsidRPr="00B32090" w:rsidRDefault="00816D38" w:rsidP="00816D38">
      <w:pPr>
        <w:pStyle w:val="Default"/>
        <w:spacing w:after="18"/>
        <w:jc w:val="both"/>
        <w:rPr>
          <w:rFonts w:ascii="Times New Roman" w:hAnsi="Times New Roman" w:cs="Times New Roman"/>
          <w:color w:val="auto"/>
        </w:rPr>
      </w:pPr>
    </w:p>
    <w:p w14:paraId="635C4D8B" w14:textId="77777777" w:rsidR="00816D38" w:rsidRPr="00B32090" w:rsidRDefault="00816D38" w:rsidP="00816D38">
      <w:pPr>
        <w:pStyle w:val="Default"/>
        <w:numPr>
          <w:ilvl w:val="0"/>
          <w:numId w:val="60"/>
        </w:numPr>
        <w:jc w:val="both"/>
        <w:rPr>
          <w:rFonts w:ascii="Times New Roman" w:hAnsi="Times New Roman" w:cs="Times New Roman"/>
          <w:color w:val="auto"/>
        </w:rPr>
      </w:pPr>
      <w:r w:rsidRPr="00B32090">
        <w:rPr>
          <w:rFonts w:ascii="Times New Roman" w:hAnsi="Times New Roman" w:cs="Times New Roman"/>
          <w:color w:val="auto"/>
        </w:rPr>
        <w:t>Statut a Jednací řád Řídícího výboru schvaluje svým usnesením Řídící výbor.</w:t>
      </w:r>
    </w:p>
    <w:p w14:paraId="6717BC76" w14:textId="77777777" w:rsidR="00816D38" w:rsidRPr="00B32090" w:rsidRDefault="00816D38" w:rsidP="00816D38">
      <w:pPr>
        <w:pStyle w:val="Default"/>
        <w:jc w:val="both"/>
        <w:rPr>
          <w:rFonts w:ascii="Times New Roman" w:hAnsi="Times New Roman" w:cs="Times New Roman"/>
          <w:color w:val="auto"/>
        </w:rPr>
      </w:pPr>
    </w:p>
    <w:p w14:paraId="14A5FB72"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2</w:t>
      </w:r>
    </w:p>
    <w:p w14:paraId="3EAC1291" w14:textId="77777777"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Složení Řídícího výboru</w:t>
      </w:r>
    </w:p>
    <w:p w14:paraId="6A510975" w14:textId="77777777" w:rsidR="00816D38" w:rsidRPr="00B32090" w:rsidRDefault="00816D38" w:rsidP="00816D38">
      <w:pPr>
        <w:pStyle w:val="Default"/>
        <w:jc w:val="center"/>
        <w:rPr>
          <w:rFonts w:ascii="Times New Roman" w:hAnsi="Times New Roman" w:cs="Times New Roman"/>
          <w:color w:val="auto"/>
        </w:rPr>
      </w:pPr>
    </w:p>
    <w:p w14:paraId="41E4C3F7" w14:textId="77777777" w:rsidR="00816D38" w:rsidRPr="00B32090" w:rsidRDefault="00816D38" w:rsidP="00816D38">
      <w:pPr>
        <w:pStyle w:val="Default"/>
        <w:numPr>
          <w:ilvl w:val="0"/>
          <w:numId w:val="61"/>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je sestaven na základě principu partnerství. Partnerstvím se rozumí platforma spolupracujících subjektů. </w:t>
      </w:r>
    </w:p>
    <w:p w14:paraId="003EBB3E" w14:textId="77777777" w:rsidR="00816D38" w:rsidRPr="00B32090" w:rsidRDefault="00816D38" w:rsidP="00816D38">
      <w:pPr>
        <w:pStyle w:val="Default"/>
        <w:spacing w:after="18"/>
        <w:rPr>
          <w:rFonts w:ascii="Times New Roman" w:hAnsi="Times New Roman" w:cs="Times New Roman"/>
          <w:color w:val="auto"/>
        </w:rPr>
      </w:pPr>
    </w:p>
    <w:p w14:paraId="01A1EB34" w14:textId="77777777" w:rsidR="00816D38" w:rsidRPr="00B32090" w:rsidRDefault="00816D38" w:rsidP="00816D38">
      <w:pPr>
        <w:pStyle w:val="Default"/>
        <w:numPr>
          <w:ilvl w:val="0"/>
          <w:numId w:val="61"/>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je tvořen členy: </w:t>
      </w:r>
    </w:p>
    <w:p w14:paraId="3BC8EDC7"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realizátora projektu MAP, </w:t>
      </w:r>
    </w:p>
    <w:p w14:paraId="2656C2E0"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Magistrátu hl. města Prahy, </w:t>
      </w:r>
    </w:p>
    <w:p w14:paraId="697EC06C"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zřizovatele škol – MČ Praha 5, </w:t>
      </w:r>
    </w:p>
    <w:p w14:paraId="3EA8E027"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zřizovatelů ostatních škol na území Prahy 5 a Slivence, </w:t>
      </w:r>
    </w:p>
    <w:p w14:paraId="6FAC07BD"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vedení škol zřizovaných MČ Praha 5, </w:t>
      </w:r>
    </w:p>
    <w:p w14:paraId="35B1DA1E"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vedení ostatních škol na území Prahy 5 a Slivence, </w:t>
      </w:r>
    </w:p>
    <w:p w14:paraId="03097F81"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učitelů, </w:t>
      </w:r>
    </w:p>
    <w:p w14:paraId="1E6D19BC"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školních družin (platí pro ZŠ), </w:t>
      </w:r>
    </w:p>
    <w:p w14:paraId="5A80F8AC"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zástupce školních klubů,</w:t>
      </w:r>
    </w:p>
    <w:p w14:paraId="20D0B1E2"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organizací neformálního a zájmového vzdělávání (mimo družin), </w:t>
      </w:r>
    </w:p>
    <w:p w14:paraId="0144E4F3"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základních uměleckých škol, </w:t>
      </w:r>
    </w:p>
    <w:p w14:paraId="4B0FFA72"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 xml:space="preserve">zástupce krajského akčního plánu, </w:t>
      </w:r>
    </w:p>
    <w:p w14:paraId="3F07BBC9"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zástupce rodičů, kteří jsou doporučeni školskými radami, spolky rodičů nebo organizacemi (NNO) sdružujícími rodiče,</w:t>
      </w:r>
    </w:p>
    <w:p w14:paraId="26BBE131"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zástupce centra podpory projektu SRP (NIDV),</w:t>
      </w:r>
    </w:p>
    <w:p w14:paraId="10BAE01B" w14:textId="77777777" w:rsidR="00816D38" w:rsidRPr="00B32090" w:rsidRDefault="00816D38" w:rsidP="00816D38">
      <w:pPr>
        <w:pStyle w:val="Default"/>
        <w:numPr>
          <w:ilvl w:val="0"/>
          <w:numId w:val="57"/>
        </w:numPr>
        <w:rPr>
          <w:rFonts w:ascii="Times New Roman" w:hAnsi="Times New Roman" w:cs="Times New Roman"/>
          <w:color w:val="auto"/>
        </w:rPr>
      </w:pPr>
      <w:r w:rsidRPr="00B32090">
        <w:rPr>
          <w:rFonts w:ascii="Times New Roman" w:hAnsi="Times New Roman" w:cs="Times New Roman"/>
          <w:color w:val="auto"/>
        </w:rPr>
        <w:t>další zástupci dle platné metodiky“Postupy MAP II“ a dle návrhu členů Řídícího výboru.</w:t>
      </w:r>
    </w:p>
    <w:p w14:paraId="6C343456" w14:textId="77777777" w:rsidR="00816D38" w:rsidRPr="00B32090" w:rsidRDefault="00816D38" w:rsidP="00816D38">
      <w:pPr>
        <w:pStyle w:val="Default"/>
        <w:rPr>
          <w:rFonts w:ascii="Times New Roman" w:hAnsi="Times New Roman" w:cs="Times New Roman"/>
          <w:color w:val="auto"/>
        </w:rPr>
      </w:pPr>
    </w:p>
    <w:p w14:paraId="29C8C0DA"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lastRenderedPageBreak/>
        <w:t xml:space="preserve">V čele Řídícího výboru je předseda Řídícího výboru (dále jen „předseda“), který je volen členy. </w:t>
      </w:r>
    </w:p>
    <w:p w14:paraId="159B3D8B" w14:textId="77777777" w:rsidR="00816D38" w:rsidRPr="00B32090" w:rsidRDefault="00816D38" w:rsidP="00816D38">
      <w:pPr>
        <w:pStyle w:val="Default"/>
        <w:jc w:val="both"/>
        <w:rPr>
          <w:rFonts w:ascii="Times New Roman" w:hAnsi="Times New Roman" w:cs="Times New Roman"/>
          <w:color w:val="auto"/>
        </w:rPr>
      </w:pPr>
    </w:p>
    <w:p w14:paraId="7F94C8DF"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Manažerem Řídícího výboru (dále jen „manažer“) je zástupce realizačního týmu MAP. </w:t>
      </w:r>
    </w:p>
    <w:p w14:paraId="09EB08E1"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Předsedu zastupuje místopředseda Řídícího výboru (dále jen „místopředseda“), který je</w:t>
      </w:r>
      <w:r>
        <w:rPr>
          <w:rFonts w:ascii="Times New Roman" w:hAnsi="Times New Roman" w:cs="Times New Roman"/>
          <w:color w:val="auto"/>
        </w:rPr>
        <w:t> </w:t>
      </w:r>
      <w:r w:rsidRPr="00B32090">
        <w:rPr>
          <w:rFonts w:ascii="Times New Roman" w:hAnsi="Times New Roman" w:cs="Times New Roman"/>
          <w:color w:val="auto"/>
        </w:rPr>
        <w:t xml:space="preserve">volen členy. </w:t>
      </w:r>
    </w:p>
    <w:p w14:paraId="18C04894" w14:textId="77777777" w:rsidR="00816D38" w:rsidRPr="00B32090" w:rsidRDefault="00816D38" w:rsidP="00816D38">
      <w:pPr>
        <w:pStyle w:val="Default"/>
        <w:jc w:val="both"/>
        <w:rPr>
          <w:rFonts w:ascii="Times New Roman" w:hAnsi="Times New Roman" w:cs="Times New Roman"/>
          <w:color w:val="auto"/>
        </w:rPr>
      </w:pPr>
    </w:p>
    <w:p w14:paraId="23AD0905"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Členové jsou do funkce navrženi na období délky realizace projektu MAP. </w:t>
      </w:r>
    </w:p>
    <w:p w14:paraId="403FC195" w14:textId="77777777" w:rsidR="00816D38" w:rsidRPr="00B32090" w:rsidRDefault="00816D38" w:rsidP="00816D38">
      <w:pPr>
        <w:pStyle w:val="Default"/>
        <w:jc w:val="both"/>
        <w:rPr>
          <w:rFonts w:ascii="Times New Roman" w:hAnsi="Times New Roman" w:cs="Times New Roman"/>
          <w:color w:val="auto"/>
        </w:rPr>
      </w:pPr>
    </w:p>
    <w:p w14:paraId="68F256E1"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Řídící výbor si může vytvářet pracovní skupiny pro řešení konkrétních úkolů či záměrů. </w:t>
      </w:r>
    </w:p>
    <w:p w14:paraId="33FBE934" w14:textId="77777777" w:rsidR="00816D38" w:rsidRPr="00B32090" w:rsidRDefault="00816D38" w:rsidP="00816D38">
      <w:pPr>
        <w:pStyle w:val="Default"/>
        <w:jc w:val="both"/>
        <w:rPr>
          <w:rFonts w:ascii="Times New Roman" w:hAnsi="Times New Roman" w:cs="Times New Roman"/>
          <w:color w:val="auto"/>
        </w:rPr>
      </w:pPr>
    </w:p>
    <w:p w14:paraId="622E4635"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Řídící výbor je svoláván dle potřeby a zadaných úkolů tak, aby se konal alespoň dvakrát ročně (počítáno od zahájení projektu MAP Praha 5). </w:t>
      </w:r>
    </w:p>
    <w:p w14:paraId="244842B0" w14:textId="77777777" w:rsidR="00816D38" w:rsidRPr="00B32090" w:rsidRDefault="00816D38" w:rsidP="00816D38">
      <w:pPr>
        <w:pStyle w:val="Default"/>
        <w:jc w:val="both"/>
        <w:rPr>
          <w:rFonts w:ascii="Times New Roman" w:hAnsi="Times New Roman" w:cs="Times New Roman"/>
          <w:color w:val="auto"/>
        </w:rPr>
      </w:pPr>
    </w:p>
    <w:p w14:paraId="03330ED7"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Způsob svolávání, pravidla jednání a rozhodování upravuje Jednací řád Řídícího výboru. </w:t>
      </w:r>
    </w:p>
    <w:p w14:paraId="58CD0AB9" w14:textId="77777777" w:rsidR="00816D38" w:rsidRPr="00B32090" w:rsidRDefault="00816D38" w:rsidP="00816D38">
      <w:pPr>
        <w:pStyle w:val="Default"/>
        <w:jc w:val="both"/>
        <w:rPr>
          <w:rFonts w:ascii="Times New Roman" w:hAnsi="Times New Roman" w:cs="Times New Roman"/>
          <w:color w:val="auto"/>
        </w:rPr>
      </w:pPr>
    </w:p>
    <w:p w14:paraId="4D213306"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Členové s hlasovacím právem jsou povinni se účastnit zasedání Řídícího výboru, aktivně se podílet na jeho práci a plnit úkoly vyplývající z usnesení přijatých na jeho zasedání. </w:t>
      </w:r>
    </w:p>
    <w:p w14:paraId="0DAF5988" w14:textId="77777777" w:rsidR="00816D38" w:rsidRPr="00B32090" w:rsidRDefault="00816D38" w:rsidP="00816D38">
      <w:pPr>
        <w:pStyle w:val="Default"/>
        <w:jc w:val="both"/>
        <w:rPr>
          <w:rFonts w:ascii="Times New Roman" w:hAnsi="Times New Roman" w:cs="Times New Roman"/>
          <w:color w:val="auto"/>
        </w:rPr>
      </w:pPr>
    </w:p>
    <w:p w14:paraId="1B0A5C8C" w14:textId="77777777" w:rsidR="00816D38"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Členem je subjekt, který byl přizván ke spolupráci a s tímto členstvím vyslovil souhlas. </w:t>
      </w:r>
    </w:p>
    <w:p w14:paraId="778D2BCA" w14:textId="77777777" w:rsidR="00816D38" w:rsidRDefault="00816D38" w:rsidP="00816D38">
      <w:pPr>
        <w:pStyle w:val="Odstavecseseznamem"/>
        <w:spacing w:after="0"/>
        <w:rPr>
          <w:rFonts w:ascii="Times New Roman" w:hAnsi="Times New Roman"/>
        </w:rPr>
      </w:pPr>
    </w:p>
    <w:p w14:paraId="7DD5E8C7" w14:textId="77777777" w:rsidR="00816D38" w:rsidRPr="00B32090" w:rsidRDefault="00816D38" w:rsidP="00816D38">
      <w:pPr>
        <w:pStyle w:val="Default"/>
        <w:spacing w:after="15"/>
        <w:jc w:val="both"/>
        <w:rPr>
          <w:rFonts w:ascii="Times New Roman" w:hAnsi="Times New Roman" w:cs="Times New Roman"/>
          <w:color w:val="auto"/>
        </w:rPr>
      </w:pPr>
      <w:r w:rsidRPr="00B32090">
        <w:rPr>
          <w:rFonts w:ascii="Times New Roman" w:hAnsi="Times New Roman" w:cs="Times New Roman"/>
          <w:color w:val="auto"/>
        </w:rPr>
        <w:t xml:space="preserve">Prostřednictvím svého zástupce má práva: </w:t>
      </w:r>
    </w:p>
    <w:p w14:paraId="12501900" w14:textId="77777777" w:rsidR="00816D38" w:rsidRDefault="00816D38" w:rsidP="00816D38">
      <w:pPr>
        <w:pStyle w:val="Default"/>
        <w:numPr>
          <w:ilvl w:val="0"/>
          <w:numId w:val="58"/>
        </w:numPr>
        <w:spacing w:after="15"/>
        <w:jc w:val="both"/>
        <w:rPr>
          <w:rFonts w:ascii="Times New Roman" w:hAnsi="Times New Roman" w:cs="Times New Roman"/>
          <w:color w:val="auto"/>
        </w:rPr>
      </w:pPr>
      <w:r w:rsidRPr="00B32090">
        <w:rPr>
          <w:rFonts w:ascii="Times New Roman" w:hAnsi="Times New Roman" w:cs="Times New Roman"/>
          <w:color w:val="auto"/>
        </w:rPr>
        <w:t xml:space="preserve">účastnit se jednání, </w:t>
      </w:r>
    </w:p>
    <w:p w14:paraId="25DBCE79" w14:textId="77777777" w:rsidR="00816D38" w:rsidRPr="00B32090" w:rsidRDefault="00816D38" w:rsidP="00816D38">
      <w:pPr>
        <w:pStyle w:val="Default"/>
        <w:numPr>
          <w:ilvl w:val="0"/>
          <w:numId w:val="58"/>
        </w:numPr>
        <w:spacing w:after="15"/>
        <w:jc w:val="both"/>
        <w:rPr>
          <w:rFonts w:ascii="Times New Roman" w:hAnsi="Times New Roman" w:cs="Times New Roman"/>
          <w:color w:val="auto"/>
        </w:rPr>
      </w:pPr>
      <w:r w:rsidRPr="00B32090">
        <w:rPr>
          <w:rFonts w:ascii="Times New Roman" w:hAnsi="Times New Roman" w:cs="Times New Roman"/>
          <w:color w:val="auto"/>
        </w:rPr>
        <w:t xml:space="preserve">hlasovat při jednání, </w:t>
      </w:r>
    </w:p>
    <w:p w14:paraId="7C8CB7A5" w14:textId="77777777" w:rsidR="00816D38" w:rsidRPr="00B32090" w:rsidRDefault="00816D38" w:rsidP="00816D38">
      <w:pPr>
        <w:pStyle w:val="Default"/>
        <w:numPr>
          <w:ilvl w:val="0"/>
          <w:numId w:val="58"/>
        </w:numPr>
        <w:spacing w:after="15"/>
        <w:jc w:val="both"/>
        <w:rPr>
          <w:rFonts w:ascii="Times New Roman" w:hAnsi="Times New Roman" w:cs="Times New Roman"/>
          <w:color w:val="auto"/>
        </w:rPr>
      </w:pPr>
      <w:r w:rsidRPr="00B32090">
        <w:rPr>
          <w:rFonts w:ascii="Times New Roman" w:hAnsi="Times New Roman" w:cs="Times New Roman"/>
          <w:color w:val="auto"/>
        </w:rPr>
        <w:t xml:space="preserve">vznášet návrhy, připomínky, </w:t>
      </w:r>
    </w:p>
    <w:p w14:paraId="3D6E1DEB" w14:textId="77777777" w:rsidR="00816D38" w:rsidRPr="00B32090" w:rsidRDefault="00816D38" w:rsidP="00816D38">
      <w:pPr>
        <w:pStyle w:val="Default"/>
        <w:numPr>
          <w:ilvl w:val="0"/>
          <w:numId w:val="58"/>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nové členy (partnery), </w:t>
      </w:r>
    </w:p>
    <w:p w14:paraId="447E8647" w14:textId="77777777" w:rsidR="00816D38" w:rsidRPr="00B32090" w:rsidRDefault="00816D38" w:rsidP="00816D38">
      <w:pPr>
        <w:pStyle w:val="Default"/>
        <w:numPr>
          <w:ilvl w:val="0"/>
          <w:numId w:val="58"/>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odvolání členů (partnerů), </w:t>
      </w:r>
    </w:p>
    <w:p w14:paraId="44F23DB1" w14:textId="77777777" w:rsidR="00816D38" w:rsidRPr="00B32090" w:rsidRDefault="00816D38" w:rsidP="00816D38">
      <w:pPr>
        <w:pStyle w:val="Default"/>
        <w:numPr>
          <w:ilvl w:val="0"/>
          <w:numId w:val="58"/>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předsedu, </w:t>
      </w:r>
    </w:p>
    <w:p w14:paraId="1C35785C" w14:textId="77777777" w:rsidR="00816D38" w:rsidRPr="00B32090" w:rsidRDefault="00816D38" w:rsidP="00816D38">
      <w:pPr>
        <w:pStyle w:val="Default"/>
        <w:numPr>
          <w:ilvl w:val="0"/>
          <w:numId w:val="58"/>
        </w:numPr>
        <w:jc w:val="both"/>
        <w:rPr>
          <w:rFonts w:ascii="Times New Roman" w:hAnsi="Times New Roman" w:cs="Times New Roman"/>
          <w:color w:val="auto"/>
        </w:rPr>
      </w:pPr>
      <w:r w:rsidRPr="00B32090">
        <w:rPr>
          <w:rFonts w:ascii="Times New Roman" w:hAnsi="Times New Roman" w:cs="Times New Roman"/>
          <w:color w:val="auto"/>
        </w:rPr>
        <w:t xml:space="preserve">navrhovat odvolání předsedy. </w:t>
      </w:r>
    </w:p>
    <w:p w14:paraId="4A5718B8" w14:textId="77777777" w:rsidR="00816D38" w:rsidRDefault="00816D38" w:rsidP="00816D38">
      <w:pPr>
        <w:pStyle w:val="Default"/>
        <w:jc w:val="both"/>
        <w:rPr>
          <w:rFonts w:ascii="Times New Roman" w:hAnsi="Times New Roman" w:cs="Times New Roman"/>
          <w:color w:val="auto"/>
        </w:rPr>
      </w:pPr>
    </w:p>
    <w:p w14:paraId="0A5C26A2" w14:textId="77777777" w:rsidR="00816D38" w:rsidRPr="00B32090" w:rsidRDefault="00816D38" w:rsidP="00816D38">
      <w:pPr>
        <w:pStyle w:val="Default"/>
        <w:numPr>
          <w:ilvl w:val="0"/>
          <w:numId w:val="62"/>
        </w:numPr>
        <w:spacing w:after="18"/>
        <w:jc w:val="both"/>
        <w:rPr>
          <w:rFonts w:ascii="Times New Roman" w:hAnsi="Times New Roman" w:cs="Times New Roman"/>
          <w:color w:val="auto"/>
        </w:rPr>
      </w:pPr>
      <w:r w:rsidRPr="00B32090">
        <w:rPr>
          <w:rFonts w:ascii="Times New Roman" w:hAnsi="Times New Roman" w:cs="Times New Roman"/>
          <w:color w:val="auto"/>
        </w:rPr>
        <w:t xml:space="preserve">Člen může být odvolán předsedou v následujících případech: </w:t>
      </w:r>
    </w:p>
    <w:p w14:paraId="0C42DBE3" w14:textId="77777777" w:rsidR="00816D38" w:rsidRPr="00B32090" w:rsidRDefault="00816D38" w:rsidP="00816D38">
      <w:pPr>
        <w:pStyle w:val="Default"/>
        <w:numPr>
          <w:ilvl w:val="0"/>
          <w:numId w:val="63"/>
        </w:numPr>
        <w:spacing w:after="18"/>
        <w:jc w:val="both"/>
        <w:rPr>
          <w:rFonts w:ascii="Times New Roman" w:hAnsi="Times New Roman" w:cs="Times New Roman"/>
          <w:color w:val="auto"/>
        </w:rPr>
      </w:pPr>
      <w:r w:rsidRPr="00B32090">
        <w:rPr>
          <w:rFonts w:ascii="Times New Roman" w:hAnsi="Times New Roman" w:cs="Times New Roman"/>
          <w:color w:val="auto"/>
        </w:rPr>
        <w:t xml:space="preserve">člen se nezúčastní dvou po sobě následujících zasedání Řídícího výboru,  </w:t>
      </w:r>
    </w:p>
    <w:p w14:paraId="7BFA4E6E" w14:textId="77777777" w:rsidR="00816D38" w:rsidRPr="00B32090" w:rsidRDefault="00816D38" w:rsidP="00816D38">
      <w:pPr>
        <w:pStyle w:val="Default"/>
        <w:numPr>
          <w:ilvl w:val="0"/>
          <w:numId w:val="63"/>
        </w:numPr>
        <w:jc w:val="both"/>
        <w:rPr>
          <w:rFonts w:ascii="Times New Roman" w:hAnsi="Times New Roman" w:cs="Times New Roman"/>
          <w:color w:val="auto"/>
        </w:rPr>
      </w:pPr>
      <w:r w:rsidRPr="00B32090">
        <w:rPr>
          <w:rFonts w:ascii="Times New Roman" w:hAnsi="Times New Roman" w:cs="Times New Roman"/>
          <w:color w:val="auto"/>
        </w:rPr>
        <w:t xml:space="preserve">člen podá vlastní žádost (návrh) na odvolání. </w:t>
      </w:r>
    </w:p>
    <w:p w14:paraId="4C9FD04A" w14:textId="77777777" w:rsidR="00816D38" w:rsidRDefault="00816D38" w:rsidP="00816D38">
      <w:pPr>
        <w:pStyle w:val="Default"/>
        <w:jc w:val="both"/>
        <w:rPr>
          <w:rFonts w:ascii="Times New Roman" w:hAnsi="Times New Roman" w:cs="Times New Roman"/>
          <w:color w:val="auto"/>
        </w:rPr>
      </w:pPr>
      <w:r w:rsidRPr="00B32090">
        <w:rPr>
          <w:rFonts w:ascii="Times New Roman" w:hAnsi="Times New Roman" w:cs="Times New Roman"/>
          <w:color w:val="auto"/>
        </w:rPr>
        <w:t xml:space="preserve">Předseda neprodleně oznámí tuto skutečnost manažerovi, projedná s ním důvody jeho odvolání a požádá o navržení nového zástupce. Nový zástupce je navržen nejpozději do 15 pracovních dnů ode dne projednání důvodů odvolání stávajícího zástupce s předsedou. </w:t>
      </w:r>
    </w:p>
    <w:p w14:paraId="2A068A50" w14:textId="77777777" w:rsidR="00816D38" w:rsidRPr="00B32090" w:rsidRDefault="00816D38" w:rsidP="00816D38">
      <w:pPr>
        <w:pStyle w:val="Default"/>
        <w:numPr>
          <w:ilvl w:val="0"/>
          <w:numId w:val="62"/>
        </w:numPr>
        <w:spacing w:after="17"/>
        <w:jc w:val="both"/>
        <w:rPr>
          <w:rFonts w:ascii="Times New Roman" w:hAnsi="Times New Roman" w:cs="Times New Roman"/>
          <w:color w:val="auto"/>
        </w:rPr>
      </w:pPr>
      <w:r w:rsidRPr="00B32090">
        <w:rPr>
          <w:rFonts w:ascii="Times New Roman" w:hAnsi="Times New Roman" w:cs="Times New Roman"/>
          <w:color w:val="auto"/>
        </w:rPr>
        <w:t xml:space="preserve">Zasedání Řídícího výboru se mohou na pozvání předsedy účastnit hosté bez hlasovacího práva. Pozvání hostů mohou předsedovi navrhovat i členové. Jmenovitá účast a důvod přizvání hostů musí být manažerovi oznámena nejpozději do 5 pracovních dnů od odeslání pozvánky na zasedání Řídícího výboru. </w:t>
      </w:r>
    </w:p>
    <w:p w14:paraId="57F4FA53" w14:textId="77777777" w:rsidR="00816D38" w:rsidRPr="00B32090" w:rsidRDefault="00816D38" w:rsidP="00816D38">
      <w:pPr>
        <w:pStyle w:val="Default"/>
        <w:spacing w:after="17"/>
        <w:jc w:val="both"/>
        <w:rPr>
          <w:rFonts w:ascii="Times New Roman" w:hAnsi="Times New Roman" w:cs="Times New Roman"/>
          <w:color w:val="auto"/>
        </w:rPr>
      </w:pPr>
    </w:p>
    <w:p w14:paraId="6C342521" w14:textId="77777777" w:rsidR="00816D38" w:rsidRPr="00B32090" w:rsidRDefault="00816D38" w:rsidP="00816D38">
      <w:pPr>
        <w:pStyle w:val="Default"/>
        <w:numPr>
          <w:ilvl w:val="0"/>
          <w:numId w:val="62"/>
        </w:numPr>
        <w:jc w:val="both"/>
        <w:rPr>
          <w:rFonts w:ascii="Times New Roman" w:hAnsi="Times New Roman" w:cs="Times New Roman"/>
          <w:color w:val="auto"/>
        </w:rPr>
      </w:pPr>
      <w:r w:rsidRPr="00B32090">
        <w:rPr>
          <w:rFonts w:ascii="Times New Roman" w:hAnsi="Times New Roman" w:cs="Times New Roman"/>
          <w:color w:val="auto"/>
        </w:rPr>
        <w:t xml:space="preserve">Člen, pokud se nemůže na zasedání dostavit, oznámí tuto skutečnost manažerovi nejpozději do 5 pracovních dnů od odeslání pozvánky na zasedání Řídícího výboru. </w:t>
      </w:r>
    </w:p>
    <w:p w14:paraId="2781612B" w14:textId="336D1AAD" w:rsidR="0058514C" w:rsidRDefault="0058514C">
      <w:pPr>
        <w:spacing w:before="0" w:after="160" w:line="259" w:lineRule="auto"/>
        <w:jc w:val="left"/>
        <w:rPr>
          <w:rFonts w:ascii="Times New Roman" w:eastAsiaTheme="minorHAnsi" w:hAnsi="Times New Roman"/>
          <w:sz w:val="24"/>
          <w:lang w:eastAsia="en-US"/>
        </w:rPr>
      </w:pPr>
      <w:r>
        <w:rPr>
          <w:rFonts w:ascii="Times New Roman" w:hAnsi="Times New Roman"/>
        </w:rPr>
        <w:br w:type="page"/>
      </w:r>
    </w:p>
    <w:p w14:paraId="297983F7"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lastRenderedPageBreak/>
        <w:t>ČÁST 3</w:t>
      </w:r>
    </w:p>
    <w:p w14:paraId="35C8704D" w14:textId="77777777"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Působnost Řídícího Výboru</w:t>
      </w:r>
    </w:p>
    <w:p w14:paraId="6588FE15" w14:textId="77777777" w:rsidR="00816D38" w:rsidRPr="00B32090" w:rsidRDefault="00816D38" w:rsidP="00816D38">
      <w:pPr>
        <w:pStyle w:val="Default"/>
        <w:jc w:val="center"/>
        <w:rPr>
          <w:rFonts w:ascii="Times New Roman" w:hAnsi="Times New Roman" w:cs="Times New Roman"/>
          <w:color w:val="auto"/>
        </w:rPr>
      </w:pPr>
    </w:p>
    <w:p w14:paraId="538849BD" w14:textId="77777777" w:rsidR="00816D38" w:rsidRPr="00B32090" w:rsidRDefault="00816D38" w:rsidP="00816D38">
      <w:pPr>
        <w:pStyle w:val="Default"/>
        <w:numPr>
          <w:ilvl w:val="0"/>
          <w:numId w:val="59"/>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je hlavním pracovním orgánem MAP. </w:t>
      </w:r>
    </w:p>
    <w:p w14:paraId="2E81B6E5" w14:textId="77777777" w:rsidR="00816D38" w:rsidRPr="00B32090" w:rsidRDefault="00816D38" w:rsidP="00816D38">
      <w:pPr>
        <w:pStyle w:val="Default"/>
        <w:numPr>
          <w:ilvl w:val="0"/>
          <w:numId w:val="59"/>
        </w:numPr>
        <w:spacing w:after="18"/>
        <w:rPr>
          <w:rFonts w:ascii="Times New Roman" w:hAnsi="Times New Roman" w:cs="Times New Roman"/>
          <w:color w:val="auto"/>
        </w:rPr>
      </w:pPr>
      <w:r w:rsidRPr="00B32090">
        <w:rPr>
          <w:rFonts w:ascii="Times New Roman" w:hAnsi="Times New Roman" w:cs="Times New Roman"/>
          <w:color w:val="auto"/>
        </w:rPr>
        <w:t>Řídící výbor je především platformou, na níž se odehrává spolupráce všech relevantních</w:t>
      </w:r>
      <w:r>
        <w:rPr>
          <w:rFonts w:ascii="Times New Roman" w:hAnsi="Times New Roman" w:cs="Times New Roman"/>
          <w:color w:val="auto"/>
        </w:rPr>
        <w:t xml:space="preserve"> </w:t>
      </w:r>
      <w:r w:rsidRPr="00B32090">
        <w:rPr>
          <w:rFonts w:ascii="Times New Roman" w:hAnsi="Times New Roman" w:cs="Times New Roman"/>
          <w:color w:val="auto"/>
        </w:rPr>
        <w:t xml:space="preserve">aktérů ve vzdělávání v daném území (na základě reprezentativního zastoupení). </w:t>
      </w:r>
    </w:p>
    <w:p w14:paraId="415243DC" w14:textId="77777777" w:rsidR="00816D38" w:rsidRPr="00B32090" w:rsidRDefault="00816D38" w:rsidP="00816D38">
      <w:pPr>
        <w:pStyle w:val="Default"/>
        <w:numPr>
          <w:ilvl w:val="0"/>
          <w:numId w:val="59"/>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projednává podklady a návrhy k přípravě, realizaci a evaluaci MAP. </w:t>
      </w:r>
    </w:p>
    <w:p w14:paraId="0C023281" w14:textId="77777777" w:rsidR="00816D38" w:rsidRPr="00B32090" w:rsidRDefault="00816D38" w:rsidP="00816D38">
      <w:pPr>
        <w:pStyle w:val="Default"/>
        <w:numPr>
          <w:ilvl w:val="0"/>
          <w:numId w:val="59"/>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zprostředkovává přenos informací v území. </w:t>
      </w:r>
    </w:p>
    <w:p w14:paraId="4B5841B3" w14:textId="77777777" w:rsidR="00816D38" w:rsidRPr="00B32090" w:rsidRDefault="00816D38" w:rsidP="00816D38">
      <w:pPr>
        <w:pStyle w:val="Default"/>
        <w:numPr>
          <w:ilvl w:val="0"/>
          <w:numId w:val="59"/>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schvaluje Strategický rámec MAP do roku 2023 a finální MAP. </w:t>
      </w:r>
    </w:p>
    <w:p w14:paraId="13DD4AC5" w14:textId="77777777" w:rsidR="00816D38" w:rsidRPr="00B32090" w:rsidRDefault="00816D38" w:rsidP="00816D38">
      <w:pPr>
        <w:pStyle w:val="Default"/>
        <w:numPr>
          <w:ilvl w:val="0"/>
          <w:numId w:val="59"/>
        </w:numPr>
        <w:rPr>
          <w:rFonts w:ascii="Times New Roman" w:hAnsi="Times New Roman" w:cs="Times New Roman"/>
          <w:color w:val="auto"/>
        </w:rPr>
      </w:pPr>
      <w:r w:rsidRPr="00B32090">
        <w:rPr>
          <w:rFonts w:ascii="Times New Roman" w:hAnsi="Times New Roman" w:cs="Times New Roman"/>
          <w:color w:val="auto"/>
        </w:rPr>
        <w:t xml:space="preserve">Řídící výbor na svém prvním zasedání projedná a schválí Statut a Jednací řád. Schválený statut a Jednací Řád Řídícího výboru předkládá realizátor projektu v první zprávě o realizaci projektu. </w:t>
      </w:r>
    </w:p>
    <w:p w14:paraId="2B8A19C5" w14:textId="77777777" w:rsidR="00816D38" w:rsidRPr="00B32090" w:rsidRDefault="00816D38" w:rsidP="00816D38">
      <w:pPr>
        <w:pStyle w:val="Default"/>
        <w:rPr>
          <w:rFonts w:ascii="Times New Roman" w:hAnsi="Times New Roman" w:cs="Times New Roman"/>
          <w:color w:val="auto"/>
        </w:rPr>
      </w:pPr>
    </w:p>
    <w:p w14:paraId="6C0B68DD"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4</w:t>
      </w:r>
    </w:p>
    <w:p w14:paraId="0CC2DF5F" w14:textId="77777777"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Přijímání usnesení</w:t>
      </w:r>
    </w:p>
    <w:p w14:paraId="2B00075F" w14:textId="77777777" w:rsidR="00816D38" w:rsidRPr="00B32090" w:rsidRDefault="00816D38" w:rsidP="00816D38">
      <w:pPr>
        <w:pStyle w:val="Default"/>
        <w:jc w:val="center"/>
        <w:rPr>
          <w:rFonts w:ascii="Times New Roman" w:hAnsi="Times New Roman" w:cs="Times New Roman"/>
          <w:color w:val="auto"/>
        </w:rPr>
      </w:pPr>
    </w:p>
    <w:p w14:paraId="3B278268" w14:textId="77777777" w:rsidR="00816D38" w:rsidRPr="00A85E8D" w:rsidRDefault="00816D38" w:rsidP="00816D38">
      <w:pPr>
        <w:pStyle w:val="Default"/>
        <w:numPr>
          <w:ilvl w:val="0"/>
          <w:numId w:val="64"/>
        </w:numPr>
        <w:spacing w:after="18"/>
        <w:jc w:val="both"/>
        <w:rPr>
          <w:rFonts w:ascii="Times New Roman" w:hAnsi="Times New Roman" w:cs="Times New Roman"/>
          <w:color w:val="auto"/>
        </w:rPr>
      </w:pPr>
      <w:r w:rsidRPr="00A85E8D">
        <w:rPr>
          <w:rFonts w:ascii="Times New Roman" w:hAnsi="Times New Roman" w:cs="Times New Roman"/>
          <w:color w:val="auto"/>
        </w:rPr>
        <w:t xml:space="preserve">Usnesení Řídícího výboru jsou přijímána zpravidla konsensuálně. Pokud se nepodaří dospět k rozhodnutí tímto způsobem, je možné pro přijetí rozhodnutí využít hlasování, které je upraveno v jednacím řádu. </w:t>
      </w:r>
    </w:p>
    <w:p w14:paraId="75C2A0C7" w14:textId="77777777" w:rsidR="00816D38" w:rsidRPr="00B32090" w:rsidRDefault="00816D38" w:rsidP="00816D38">
      <w:pPr>
        <w:pStyle w:val="Default"/>
        <w:numPr>
          <w:ilvl w:val="0"/>
          <w:numId w:val="64"/>
        </w:numPr>
        <w:jc w:val="both"/>
        <w:rPr>
          <w:rFonts w:ascii="Times New Roman" w:hAnsi="Times New Roman" w:cs="Times New Roman"/>
          <w:color w:val="auto"/>
        </w:rPr>
      </w:pPr>
      <w:r w:rsidRPr="00B32090">
        <w:rPr>
          <w:rFonts w:ascii="Times New Roman" w:hAnsi="Times New Roman" w:cs="Times New Roman"/>
          <w:color w:val="auto"/>
        </w:rPr>
        <w:t xml:space="preserve">V mimořádných případech může předseda použít proceduru písemného projednávání. </w:t>
      </w:r>
    </w:p>
    <w:p w14:paraId="469ED9B2" w14:textId="77777777" w:rsidR="00816D38" w:rsidRPr="00B32090" w:rsidRDefault="00816D38" w:rsidP="00816D38">
      <w:pPr>
        <w:pStyle w:val="Default"/>
        <w:rPr>
          <w:rFonts w:ascii="Times New Roman" w:hAnsi="Times New Roman" w:cs="Times New Roman"/>
          <w:color w:val="auto"/>
        </w:rPr>
      </w:pPr>
    </w:p>
    <w:p w14:paraId="57124E9D" w14:textId="77777777" w:rsidR="00816D38" w:rsidRPr="00B32090" w:rsidRDefault="00816D38" w:rsidP="00816D38">
      <w:pPr>
        <w:shd w:val="clear" w:color="auto" w:fill="D9D9D9" w:themeFill="background1" w:themeFillShade="D9"/>
        <w:spacing w:after="0"/>
        <w:jc w:val="center"/>
        <w:rPr>
          <w:rFonts w:ascii="Times New Roman" w:hAnsi="Times New Roman"/>
          <w:b/>
          <w:sz w:val="24"/>
        </w:rPr>
      </w:pPr>
      <w:r w:rsidRPr="00B32090">
        <w:rPr>
          <w:rFonts w:ascii="Times New Roman" w:hAnsi="Times New Roman"/>
          <w:b/>
          <w:sz w:val="24"/>
        </w:rPr>
        <w:t>ČÁST 5</w:t>
      </w:r>
    </w:p>
    <w:p w14:paraId="745ECBC7" w14:textId="77777777"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Závěrečné ustanovení</w:t>
      </w:r>
    </w:p>
    <w:p w14:paraId="73BC7CF6" w14:textId="77777777" w:rsidR="00816D38" w:rsidRPr="00B32090" w:rsidRDefault="00816D38" w:rsidP="00816D38">
      <w:pPr>
        <w:pStyle w:val="Default"/>
        <w:jc w:val="center"/>
        <w:rPr>
          <w:rFonts w:ascii="Times New Roman" w:hAnsi="Times New Roman" w:cs="Times New Roman"/>
          <w:color w:val="auto"/>
        </w:rPr>
      </w:pPr>
    </w:p>
    <w:p w14:paraId="2112EA52" w14:textId="77777777" w:rsidR="00816D38" w:rsidRPr="00B32090" w:rsidRDefault="00816D38" w:rsidP="00816D38">
      <w:pPr>
        <w:pStyle w:val="Default"/>
        <w:numPr>
          <w:ilvl w:val="0"/>
          <w:numId w:val="65"/>
        </w:numPr>
        <w:spacing w:after="17"/>
        <w:jc w:val="both"/>
        <w:rPr>
          <w:rFonts w:ascii="Times New Roman" w:hAnsi="Times New Roman" w:cs="Times New Roman"/>
          <w:color w:val="auto"/>
        </w:rPr>
      </w:pPr>
      <w:r w:rsidRPr="00B32090">
        <w:rPr>
          <w:rFonts w:ascii="Times New Roman" w:hAnsi="Times New Roman" w:cs="Times New Roman"/>
          <w:color w:val="auto"/>
        </w:rPr>
        <w:t xml:space="preserve">Tento Statut nabývá účinnosti dnem schválení Řídícím výborem. </w:t>
      </w:r>
    </w:p>
    <w:p w14:paraId="6DB4167D" w14:textId="77777777" w:rsidR="00816D38" w:rsidRPr="00B32090" w:rsidRDefault="00816D38" w:rsidP="00816D38">
      <w:pPr>
        <w:pStyle w:val="Default"/>
        <w:numPr>
          <w:ilvl w:val="0"/>
          <w:numId w:val="65"/>
        </w:numPr>
        <w:jc w:val="both"/>
        <w:rPr>
          <w:rFonts w:ascii="Times New Roman" w:hAnsi="Times New Roman" w:cs="Times New Roman"/>
          <w:color w:val="auto"/>
        </w:rPr>
      </w:pPr>
      <w:r>
        <w:rPr>
          <w:rFonts w:ascii="Times New Roman" w:hAnsi="Times New Roman" w:cs="Times New Roman"/>
          <w:color w:val="auto"/>
        </w:rPr>
        <w:t xml:space="preserve">O </w:t>
      </w:r>
      <w:r w:rsidRPr="00B32090">
        <w:rPr>
          <w:rFonts w:ascii="Times New Roman" w:hAnsi="Times New Roman" w:cs="Times New Roman"/>
          <w:color w:val="auto"/>
        </w:rPr>
        <w:t xml:space="preserve">změnách či doplňcích k tomuto Statutu může rozhodnout pouze Řídící výbor. </w:t>
      </w:r>
    </w:p>
    <w:p w14:paraId="30CFBD49" w14:textId="77777777" w:rsidR="00816D38" w:rsidRPr="00B32090" w:rsidRDefault="00816D38" w:rsidP="00816D38">
      <w:pPr>
        <w:pStyle w:val="Default"/>
        <w:rPr>
          <w:rFonts w:ascii="Times New Roman" w:hAnsi="Times New Roman" w:cs="Times New Roman"/>
          <w:color w:val="auto"/>
        </w:rPr>
      </w:pPr>
    </w:p>
    <w:p w14:paraId="2C9D675F" w14:textId="77777777" w:rsidR="00816D38" w:rsidRDefault="00816D38" w:rsidP="00816D38">
      <w:pPr>
        <w:pStyle w:val="Default"/>
        <w:ind w:firstLine="708"/>
        <w:rPr>
          <w:rFonts w:ascii="Times New Roman" w:hAnsi="Times New Roman" w:cs="Times New Roman"/>
          <w:color w:val="auto"/>
        </w:rPr>
      </w:pPr>
    </w:p>
    <w:p w14:paraId="2D9376CA" w14:textId="77777777" w:rsidR="00816D38" w:rsidRPr="00B32090" w:rsidRDefault="00816D38" w:rsidP="00816D38">
      <w:pPr>
        <w:pStyle w:val="Default"/>
        <w:ind w:firstLine="708"/>
        <w:rPr>
          <w:rFonts w:ascii="Times New Roman" w:hAnsi="Times New Roman" w:cs="Times New Roman"/>
          <w:color w:val="auto"/>
        </w:rPr>
      </w:pPr>
      <w:r w:rsidRPr="00B32090">
        <w:rPr>
          <w:rFonts w:ascii="Times New Roman" w:hAnsi="Times New Roman" w:cs="Times New Roman"/>
          <w:color w:val="auto"/>
        </w:rPr>
        <w:t xml:space="preserve">V Praze dne </w:t>
      </w:r>
      <w:r>
        <w:rPr>
          <w:rFonts w:ascii="Times New Roman" w:hAnsi="Times New Roman" w:cs="Times New Roman"/>
          <w:color w:val="auto"/>
        </w:rPr>
        <w:t>3. 4. 2019</w:t>
      </w:r>
    </w:p>
    <w:p w14:paraId="0D40DD9B" w14:textId="77777777" w:rsidR="00816D38" w:rsidRDefault="00816D38" w:rsidP="00816D38">
      <w:pPr>
        <w:pStyle w:val="Default"/>
        <w:rPr>
          <w:rFonts w:ascii="Times New Roman" w:hAnsi="Times New Roman" w:cs="Times New Roman"/>
          <w:color w:val="auto"/>
        </w:rPr>
      </w:pPr>
    </w:p>
    <w:p w14:paraId="0C823BF5" w14:textId="77777777" w:rsidR="00816D38" w:rsidRPr="00B32090" w:rsidRDefault="00816D38" w:rsidP="00816D38">
      <w:pPr>
        <w:pStyle w:val="Default"/>
        <w:rPr>
          <w:rFonts w:ascii="Times New Roman" w:hAnsi="Times New Roman" w:cs="Times New Roman"/>
          <w:color w:val="auto"/>
        </w:rPr>
      </w:pPr>
    </w:p>
    <w:p w14:paraId="7B42E5C4" w14:textId="77777777" w:rsidR="00816D38" w:rsidRDefault="00816D38" w:rsidP="00816D38">
      <w:pPr>
        <w:pStyle w:val="Default"/>
        <w:rPr>
          <w:rFonts w:ascii="Times New Roman" w:hAnsi="Times New Roman" w:cs="Times New Roman"/>
          <w:color w:val="auto"/>
        </w:rPr>
      </w:pPr>
    </w:p>
    <w:p w14:paraId="50758025" w14:textId="77777777" w:rsidR="00816D38" w:rsidRPr="00B32090" w:rsidRDefault="00816D38" w:rsidP="00816D38">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w:t>
      </w:r>
    </w:p>
    <w:p w14:paraId="60EE1318" w14:textId="46C1F3AB" w:rsidR="00816D38" w:rsidRDefault="00816D38" w:rsidP="00816D38">
      <w:r>
        <w:rPr>
          <w:rFonts w:ascii="Times New Roman" w:hAnsi="Times New Roman"/>
        </w:rPr>
        <w:t xml:space="preserve">     Mgr. Renáta Zajíčková </w:t>
      </w:r>
      <w:r w:rsidRPr="00B32090">
        <w:rPr>
          <w:rFonts w:ascii="Times New Roman" w:hAnsi="Times New Roman"/>
        </w:rPr>
        <w:tab/>
      </w:r>
      <w:r w:rsidRPr="00B32090">
        <w:rPr>
          <w:rFonts w:ascii="Times New Roman" w:hAnsi="Times New Roman"/>
        </w:rPr>
        <w:tab/>
      </w:r>
      <w:r w:rsidRPr="00B32090">
        <w:rPr>
          <w:rFonts w:ascii="Times New Roman" w:hAnsi="Times New Roman"/>
        </w:rPr>
        <w:tab/>
      </w:r>
      <w:r>
        <w:rPr>
          <w:rFonts w:ascii="Times New Roman" w:hAnsi="Times New Roman"/>
        </w:rPr>
        <w:t xml:space="preserve">      předsedkyně</w:t>
      </w:r>
      <w:r w:rsidRPr="00B32090">
        <w:rPr>
          <w:rFonts w:ascii="Times New Roman" w:hAnsi="Times New Roman"/>
        </w:rPr>
        <w:t xml:space="preserve"> ŘV MAP</w:t>
      </w:r>
      <w:r w:rsidRPr="00B32090">
        <w:rPr>
          <w:rFonts w:ascii="Times New Roman" w:hAnsi="Times New Roman"/>
        </w:rPr>
        <w:tab/>
      </w:r>
    </w:p>
    <w:p w14:paraId="68ABBBB9" w14:textId="77777777" w:rsidR="0058514C" w:rsidRDefault="0058514C" w:rsidP="00816D38">
      <w:pPr>
        <w:sectPr w:rsidR="0058514C" w:rsidSect="0058514C">
          <w:pgSz w:w="11910" w:h="16840"/>
          <w:pgMar w:top="1320" w:right="1040" w:bottom="993" w:left="1200" w:header="523" w:footer="170" w:gutter="0"/>
          <w:pgNumType w:start="1"/>
          <w:cols w:space="708"/>
        </w:sectPr>
      </w:pPr>
    </w:p>
    <w:p w14:paraId="17B1E3D3" w14:textId="111C86FE" w:rsidR="00816D38" w:rsidRDefault="00816D38" w:rsidP="00816D38">
      <w:pPr>
        <w:pStyle w:val="Nadpis2"/>
        <w:jc w:val="both"/>
      </w:pPr>
      <w:bookmarkStart w:id="170" w:name="_Toc54948362"/>
      <w:r>
        <w:rPr>
          <w:rFonts w:eastAsia="Calibri"/>
        </w:rPr>
        <w:lastRenderedPageBreak/>
        <w:t>PŘÍLOHA Č. 4 Jednací řád Řídícího výboru</w:t>
      </w:r>
      <w:bookmarkEnd w:id="170"/>
      <w:r w:rsidRPr="00843642">
        <w:rPr>
          <w:rFonts w:eastAsia="Calibri"/>
        </w:rPr>
        <w:t xml:space="preserve"> </w:t>
      </w:r>
    </w:p>
    <w:p w14:paraId="1FCF2D24" w14:textId="77777777" w:rsidR="006A20A5" w:rsidRPr="006D0AC0" w:rsidRDefault="006A20A5" w:rsidP="006A20A5">
      <w:pPr>
        <w:shd w:val="clear" w:color="auto" w:fill="D9D9D9" w:themeFill="background1" w:themeFillShade="D9"/>
        <w:autoSpaceDE w:val="0"/>
        <w:autoSpaceDN w:val="0"/>
        <w:adjustRightInd w:val="0"/>
        <w:spacing w:line="240" w:lineRule="auto"/>
        <w:jc w:val="center"/>
        <w:rPr>
          <w:rFonts w:ascii="Times New Roman" w:hAnsi="Times New Roman"/>
          <w:color w:val="000000"/>
          <w:sz w:val="32"/>
          <w:szCs w:val="32"/>
        </w:rPr>
      </w:pPr>
      <w:r w:rsidRPr="006D0AC0">
        <w:rPr>
          <w:rFonts w:ascii="Times New Roman" w:hAnsi="Times New Roman"/>
          <w:b/>
          <w:bCs/>
          <w:color w:val="000000"/>
          <w:sz w:val="32"/>
          <w:szCs w:val="32"/>
        </w:rPr>
        <w:t>JEDNACÍ ŘÁD</w:t>
      </w:r>
    </w:p>
    <w:p w14:paraId="6A0382DC" w14:textId="77777777" w:rsidR="006A20A5" w:rsidRPr="006D0AC0" w:rsidRDefault="006A20A5" w:rsidP="006A20A5">
      <w:pPr>
        <w:autoSpaceDE w:val="0"/>
        <w:autoSpaceDN w:val="0"/>
        <w:adjustRightInd w:val="0"/>
        <w:spacing w:line="240" w:lineRule="auto"/>
        <w:jc w:val="center"/>
        <w:rPr>
          <w:rFonts w:ascii="Times New Roman" w:hAnsi="Times New Roman"/>
          <w:bCs/>
          <w:color w:val="000000"/>
          <w:sz w:val="24"/>
        </w:rPr>
      </w:pPr>
      <w:r w:rsidRPr="006D0AC0">
        <w:rPr>
          <w:rFonts w:ascii="Times New Roman" w:hAnsi="Times New Roman"/>
          <w:bCs/>
          <w:color w:val="000000"/>
          <w:sz w:val="24"/>
        </w:rPr>
        <w:t xml:space="preserve">ŘÍDÍCÍHO VÝBORU MÍSTNÍHO AKČNÍHO PLÁNU ROZVOJE VZDĚLÁVÁNÍ II </w:t>
      </w:r>
    </w:p>
    <w:p w14:paraId="23C02863" w14:textId="77777777" w:rsidR="006A20A5" w:rsidRPr="006D0AC0" w:rsidRDefault="006A20A5" w:rsidP="006A20A5">
      <w:pPr>
        <w:autoSpaceDE w:val="0"/>
        <w:autoSpaceDN w:val="0"/>
        <w:adjustRightInd w:val="0"/>
        <w:spacing w:line="240" w:lineRule="auto"/>
        <w:jc w:val="center"/>
        <w:rPr>
          <w:rFonts w:ascii="Times New Roman" w:hAnsi="Times New Roman"/>
          <w:bCs/>
          <w:sz w:val="24"/>
        </w:rPr>
      </w:pPr>
      <w:r w:rsidRPr="006D0AC0">
        <w:rPr>
          <w:rFonts w:ascii="Times New Roman" w:hAnsi="Times New Roman"/>
          <w:bCs/>
          <w:sz w:val="24"/>
        </w:rPr>
        <w:t>pro MČ Praha 5</w:t>
      </w:r>
    </w:p>
    <w:p w14:paraId="1DDA181D" w14:textId="77777777" w:rsidR="006A20A5" w:rsidRPr="006D0AC0" w:rsidRDefault="006A20A5" w:rsidP="006A20A5">
      <w:pPr>
        <w:autoSpaceDE w:val="0"/>
        <w:autoSpaceDN w:val="0"/>
        <w:adjustRightInd w:val="0"/>
        <w:spacing w:after="0" w:line="240" w:lineRule="auto"/>
        <w:jc w:val="center"/>
        <w:rPr>
          <w:rFonts w:ascii="Times New Roman" w:hAnsi="Times New Roman"/>
          <w:color w:val="000000"/>
          <w:sz w:val="24"/>
        </w:rPr>
      </w:pPr>
    </w:p>
    <w:p w14:paraId="52DBC236" w14:textId="77777777" w:rsidR="006A20A5" w:rsidRPr="006D0AC0" w:rsidRDefault="006A20A5" w:rsidP="006A20A5">
      <w:pPr>
        <w:shd w:val="clear" w:color="auto" w:fill="D9D9D9" w:themeFill="background1" w:themeFillShade="D9"/>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ČÁST 1</w:t>
      </w:r>
    </w:p>
    <w:p w14:paraId="53B67BDD" w14:textId="77777777" w:rsidR="006A20A5" w:rsidRPr="006D0AC0" w:rsidRDefault="006A20A5" w:rsidP="006A20A5">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Úvod</w:t>
      </w:r>
    </w:p>
    <w:p w14:paraId="1ABABCDB" w14:textId="77777777" w:rsidR="006A20A5" w:rsidRPr="006D0AC0" w:rsidRDefault="006A20A5" w:rsidP="006A20A5">
      <w:pPr>
        <w:autoSpaceDE w:val="0"/>
        <w:autoSpaceDN w:val="0"/>
        <w:adjustRightInd w:val="0"/>
        <w:spacing w:after="0" w:line="240" w:lineRule="auto"/>
        <w:jc w:val="center"/>
        <w:rPr>
          <w:rFonts w:ascii="Times New Roman" w:hAnsi="Times New Roman"/>
          <w:b/>
          <w:bCs/>
          <w:color w:val="000000"/>
          <w:sz w:val="24"/>
        </w:rPr>
      </w:pPr>
    </w:p>
    <w:p w14:paraId="08EBE2CC" w14:textId="77777777" w:rsidR="006A20A5" w:rsidRPr="006D0AC0" w:rsidRDefault="006A20A5" w:rsidP="006A20A5">
      <w:pPr>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Článek 1</w:t>
      </w:r>
    </w:p>
    <w:p w14:paraId="5C68594A" w14:textId="77777777" w:rsidR="006A20A5" w:rsidRPr="006D0AC0" w:rsidRDefault="006A20A5" w:rsidP="006A20A5">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Úvodní ustanovení</w:t>
      </w:r>
    </w:p>
    <w:p w14:paraId="2A365A07" w14:textId="77777777" w:rsidR="006A20A5" w:rsidRPr="006D0AC0" w:rsidRDefault="006A20A5" w:rsidP="006A20A5">
      <w:pPr>
        <w:autoSpaceDE w:val="0"/>
        <w:autoSpaceDN w:val="0"/>
        <w:adjustRightInd w:val="0"/>
        <w:spacing w:after="0" w:line="240" w:lineRule="auto"/>
        <w:jc w:val="center"/>
        <w:rPr>
          <w:rFonts w:ascii="Times New Roman" w:hAnsi="Times New Roman"/>
          <w:color w:val="000000"/>
          <w:sz w:val="24"/>
        </w:rPr>
      </w:pPr>
    </w:p>
    <w:p w14:paraId="022898D6" w14:textId="77777777" w:rsidR="006A20A5" w:rsidRDefault="006A20A5" w:rsidP="006A20A5">
      <w:pPr>
        <w:pStyle w:val="Odstavecseseznamem"/>
        <w:numPr>
          <w:ilvl w:val="0"/>
          <w:numId w:val="68"/>
        </w:numPr>
        <w:autoSpaceDE w:val="0"/>
        <w:autoSpaceDN w:val="0"/>
        <w:adjustRightInd w:val="0"/>
        <w:spacing w:before="0" w:after="179" w:line="240" w:lineRule="auto"/>
        <w:rPr>
          <w:rFonts w:ascii="Times New Roman" w:hAnsi="Times New Roman"/>
          <w:color w:val="000000"/>
          <w:sz w:val="24"/>
        </w:rPr>
      </w:pPr>
      <w:r w:rsidRPr="006D0AC0">
        <w:rPr>
          <w:rFonts w:ascii="Times New Roman" w:hAnsi="Times New Roman"/>
          <w:color w:val="000000"/>
          <w:sz w:val="24"/>
        </w:rPr>
        <w:t>Jednací řád Řídícího výboru Místního akčního plánu rozvoje vzdělávání II pro MČ Praha</w:t>
      </w:r>
      <w:r>
        <w:rPr>
          <w:rFonts w:ascii="Times New Roman" w:hAnsi="Times New Roman"/>
          <w:color w:val="000000"/>
          <w:sz w:val="24"/>
        </w:rPr>
        <w:t> </w:t>
      </w:r>
      <w:r w:rsidRPr="006D0AC0">
        <w:rPr>
          <w:rFonts w:ascii="Times New Roman" w:hAnsi="Times New Roman"/>
          <w:color w:val="000000"/>
          <w:sz w:val="24"/>
        </w:rPr>
        <w:t>5</w:t>
      </w:r>
      <w:r>
        <w:rPr>
          <w:rFonts w:ascii="Times New Roman" w:hAnsi="Times New Roman"/>
          <w:color w:val="000000"/>
          <w:sz w:val="24"/>
        </w:rPr>
        <w:t> </w:t>
      </w:r>
      <w:r w:rsidRPr="006D0AC0">
        <w:rPr>
          <w:rFonts w:ascii="Times New Roman" w:hAnsi="Times New Roman"/>
          <w:color w:val="000000"/>
          <w:sz w:val="24"/>
        </w:rPr>
        <w:t>(dále jen „jednací řád“) se vydává na základě Statutu Řídícího výboru Místního akčního plánu rozvoje vzdělávání II pro MČ Praha 5 (dále jen „statut“).</w:t>
      </w:r>
    </w:p>
    <w:p w14:paraId="6A7BF87F" w14:textId="77777777" w:rsidR="006A20A5" w:rsidRPr="006D0AC0" w:rsidRDefault="006A20A5" w:rsidP="006A20A5">
      <w:pPr>
        <w:pStyle w:val="Odstavecseseznamem"/>
        <w:autoSpaceDE w:val="0"/>
        <w:autoSpaceDN w:val="0"/>
        <w:adjustRightInd w:val="0"/>
        <w:spacing w:after="179" w:line="240" w:lineRule="auto"/>
        <w:rPr>
          <w:rFonts w:ascii="Times New Roman" w:hAnsi="Times New Roman"/>
          <w:color w:val="000000"/>
          <w:sz w:val="24"/>
        </w:rPr>
      </w:pPr>
      <w:r w:rsidRPr="006D0AC0">
        <w:rPr>
          <w:rFonts w:ascii="Times New Roman" w:hAnsi="Times New Roman"/>
          <w:color w:val="000000"/>
          <w:sz w:val="24"/>
        </w:rPr>
        <w:t xml:space="preserve"> </w:t>
      </w:r>
    </w:p>
    <w:p w14:paraId="30F9072B" w14:textId="77777777" w:rsidR="006A20A5" w:rsidRPr="006D0AC0" w:rsidRDefault="006A20A5" w:rsidP="006A20A5">
      <w:pPr>
        <w:pStyle w:val="Odstavecseseznamem"/>
        <w:numPr>
          <w:ilvl w:val="0"/>
          <w:numId w:val="68"/>
        </w:numPr>
        <w:autoSpaceDE w:val="0"/>
        <w:autoSpaceDN w:val="0"/>
        <w:adjustRightInd w:val="0"/>
        <w:spacing w:before="0" w:after="0" w:line="240" w:lineRule="auto"/>
        <w:rPr>
          <w:rFonts w:ascii="Times New Roman" w:hAnsi="Times New Roman"/>
          <w:color w:val="000000"/>
          <w:sz w:val="24"/>
        </w:rPr>
      </w:pPr>
      <w:r w:rsidRPr="006D0AC0">
        <w:rPr>
          <w:rFonts w:ascii="Times New Roman" w:hAnsi="Times New Roman"/>
          <w:color w:val="000000"/>
          <w:sz w:val="24"/>
        </w:rPr>
        <w:t xml:space="preserve">Jednací řád podrobněji upravuje přípravu a způsob svolání zasedání, průběh zasedání, hlasování a přijímání usnesení Řídícího výboru Místního akčního plánu rozvoje vzdělávání II pro Prahu 5 (dále jen „Řídící výbor“) a další záležitosti související se zasedáním výboru. </w:t>
      </w:r>
    </w:p>
    <w:p w14:paraId="5C94BDBB" w14:textId="77777777" w:rsidR="006A20A5" w:rsidRDefault="006A20A5" w:rsidP="006A20A5">
      <w:pPr>
        <w:autoSpaceDE w:val="0"/>
        <w:autoSpaceDN w:val="0"/>
        <w:adjustRightInd w:val="0"/>
        <w:spacing w:after="0" w:line="240" w:lineRule="auto"/>
        <w:rPr>
          <w:rFonts w:ascii="Times New Roman" w:hAnsi="Times New Roman"/>
          <w:color w:val="000000"/>
          <w:sz w:val="24"/>
        </w:rPr>
      </w:pPr>
    </w:p>
    <w:p w14:paraId="124B8D9B" w14:textId="77777777" w:rsidR="006A20A5" w:rsidRPr="006D0AC0" w:rsidRDefault="006A20A5" w:rsidP="006A20A5">
      <w:pPr>
        <w:shd w:val="clear" w:color="auto" w:fill="D9D9D9" w:themeFill="background1" w:themeFillShade="D9"/>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ČÁST 2</w:t>
      </w:r>
    </w:p>
    <w:p w14:paraId="778438FD" w14:textId="77777777" w:rsidR="006A20A5" w:rsidRPr="006D0AC0" w:rsidRDefault="006A20A5" w:rsidP="006A20A5">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Činnost</w:t>
      </w:r>
    </w:p>
    <w:p w14:paraId="268B3F44" w14:textId="77777777" w:rsidR="006A20A5" w:rsidRPr="006D0AC0" w:rsidRDefault="006A20A5" w:rsidP="006A20A5">
      <w:pPr>
        <w:autoSpaceDE w:val="0"/>
        <w:autoSpaceDN w:val="0"/>
        <w:adjustRightInd w:val="0"/>
        <w:spacing w:after="0" w:line="240" w:lineRule="auto"/>
        <w:jc w:val="center"/>
        <w:rPr>
          <w:rFonts w:ascii="Times New Roman" w:hAnsi="Times New Roman"/>
          <w:color w:val="000000"/>
          <w:sz w:val="24"/>
        </w:rPr>
      </w:pPr>
    </w:p>
    <w:p w14:paraId="4706E932" w14:textId="77777777" w:rsidR="006A20A5" w:rsidRPr="006D0AC0" w:rsidRDefault="006A20A5" w:rsidP="006A20A5">
      <w:pPr>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Článek 2</w:t>
      </w:r>
    </w:p>
    <w:p w14:paraId="6F2D06AB" w14:textId="77777777" w:rsidR="006A20A5" w:rsidRPr="006D0AC0" w:rsidRDefault="006A20A5" w:rsidP="006A20A5">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Svolávání zasedání</w:t>
      </w:r>
    </w:p>
    <w:p w14:paraId="2D65B05B" w14:textId="77777777" w:rsidR="006A20A5" w:rsidRPr="006D0AC0" w:rsidRDefault="006A20A5" w:rsidP="006A20A5">
      <w:pPr>
        <w:autoSpaceDE w:val="0"/>
        <w:autoSpaceDN w:val="0"/>
        <w:adjustRightInd w:val="0"/>
        <w:spacing w:after="0" w:line="240" w:lineRule="auto"/>
        <w:jc w:val="center"/>
        <w:rPr>
          <w:rFonts w:ascii="Times New Roman" w:hAnsi="Times New Roman"/>
          <w:color w:val="000000"/>
          <w:sz w:val="24"/>
        </w:rPr>
      </w:pPr>
    </w:p>
    <w:p w14:paraId="312B4BA1" w14:textId="77777777" w:rsidR="006A20A5" w:rsidRDefault="006A20A5" w:rsidP="006A20A5">
      <w:pPr>
        <w:pStyle w:val="Odstavecseseznamem"/>
        <w:numPr>
          <w:ilvl w:val="0"/>
          <w:numId w:val="69"/>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Řídící výbor se schází dle potřeby, nejméně však dvakrát ročně (počítáno od zahájení projektu MAP Praha 5). </w:t>
      </w:r>
    </w:p>
    <w:p w14:paraId="65013EA5" w14:textId="77777777" w:rsidR="006A20A5" w:rsidRPr="006D0AC0" w:rsidRDefault="006A20A5" w:rsidP="006A20A5">
      <w:pPr>
        <w:pStyle w:val="Odstavecseseznamem"/>
        <w:autoSpaceDE w:val="0"/>
        <w:autoSpaceDN w:val="0"/>
        <w:adjustRightInd w:val="0"/>
        <w:spacing w:after="178" w:line="240" w:lineRule="auto"/>
        <w:rPr>
          <w:rFonts w:ascii="Times New Roman" w:hAnsi="Times New Roman"/>
          <w:color w:val="000000"/>
          <w:sz w:val="24"/>
        </w:rPr>
      </w:pPr>
    </w:p>
    <w:p w14:paraId="7BCD3401" w14:textId="77777777" w:rsidR="006A20A5" w:rsidRDefault="006A20A5" w:rsidP="006A20A5">
      <w:pPr>
        <w:pStyle w:val="Odstavecseseznamem"/>
        <w:numPr>
          <w:ilvl w:val="0"/>
          <w:numId w:val="69"/>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Předseda Řídícího výboru (dále jen „předseda“) svolává zasedání Řídícího výboru (dále jen „zasedání“), a to zpravidla v předem stanoveném termínu. Zasedání Řídícího výboru může předseda svolat z podnětu minimálně dvou třetin členů Řídícího výboru (dále jen „členů“) s hlasovacím právem. Členové podávají žádost o svolání výboru prostřednictvím manažera Řídícího výboru Místního akčního plánu rozvoje vzdělávání pro MČ Praha</w:t>
      </w:r>
      <w:r>
        <w:rPr>
          <w:rFonts w:ascii="Times New Roman" w:hAnsi="Times New Roman"/>
          <w:color w:val="000000"/>
          <w:sz w:val="24"/>
        </w:rPr>
        <w:t> </w:t>
      </w:r>
      <w:r w:rsidRPr="006D0AC0">
        <w:rPr>
          <w:rFonts w:ascii="Times New Roman" w:hAnsi="Times New Roman"/>
          <w:color w:val="000000"/>
          <w:sz w:val="24"/>
        </w:rPr>
        <w:t>5</w:t>
      </w:r>
      <w:r>
        <w:rPr>
          <w:rFonts w:ascii="Times New Roman" w:hAnsi="Times New Roman"/>
          <w:color w:val="000000"/>
          <w:sz w:val="24"/>
        </w:rPr>
        <w:t> </w:t>
      </w:r>
      <w:r w:rsidRPr="006D0AC0">
        <w:rPr>
          <w:rFonts w:ascii="Times New Roman" w:hAnsi="Times New Roman"/>
          <w:color w:val="000000"/>
          <w:sz w:val="24"/>
        </w:rPr>
        <w:t xml:space="preserve">(dále jen „manažer“). </w:t>
      </w:r>
    </w:p>
    <w:p w14:paraId="0A50F211" w14:textId="77777777" w:rsidR="006A20A5" w:rsidRPr="006D0AC0" w:rsidRDefault="006A20A5" w:rsidP="006A20A5">
      <w:pPr>
        <w:pStyle w:val="Odstavecseseznamem"/>
        <w:rPr>
          <w:rFonts w:ascii="Times New Roman" w:hAnsi="Times New Roman"/>
          <w:color w:val="000000"/>
          <w:sz w:val="24"/>
        </w:rPr>
      </w:pPr>
    </w:p>
    <w:p w14:paraId="5E6338A3" w14:textId="77777777" w:rsidR="006A20A5" w:rsidRDefault="006A20A5" w:rsidP="006A20A5">
      <w:pPr>
        <w:pStyle w:val="Odstavecseseznamem"/>
        <w:numPr>
          <w:ilvl w:val="0"/>
          <w:numId w:val="69"/>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Předseda navrhuje program zasedání ve spolupráci s manažerem. </w:t>
      </w:r>
    </w:p>
    <w:p w14:paraId="1F80A37A" w14:textId="77777777" w:rsidR="006A20A5" w:rsidRPr="006D0AC0" w:rsidRDefault="006A20A5" w:rsidP="006A20A5">
      <w:pPr>
        <w:pStyle w:val="Odstavecseseznamem"/>
        <w:rPr>
          <w:rFonts w:ascii="Times New Roman" w:hAnsi="Times New Roman"/>
          <w:color w:val="000000"/>
          <w:sz w:val="24"/>
        </w:rPr>
      </w:pPr>
    </w:p>
    <w:p w14:paraId="250C4621" w14:textId="77777777" w:rsidR="006A20A5" w:rsidRDefault="006A20A5" w:rsidP="006A20A5">
      <w:pPr>
        <w:pStyle w:val="Odstavecseseznamem"/>
        <w:numPr>
          <w:ilvl w:val="0"/>
          <w:numId w:val="69"/>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lastRenderedPageBreak/>
        <w:t>Pozvánka na zasedání musí být zaslána všem členům elektronicky, a na vyžádání i</w:t>
      </w:r>
      <w:r>
        <w:rPr>
          <w:rFonts w:ascii="Times New Roman" w:hAnsi="Times New Roman"/>
          <w:color w:val="000000"/>
          <w:sz w:val="24"/>
        </w:rPr>
        <w:t> </w:t>
      </w:r>
      <w:r w:rsidRPr="006D0AC0">
        <w:rPr>
          <w:rFonts w:ascii="Times New Roman" w:hAnsi="Times New Roman"/>
          <w:color w:val="000000"/>
          <w:sz w:val="24"/>
        </w:rPr>
        <w:t>písemně, alespoň 10 pracovních dnů před konáním zasedání. V mimořádném případ</w:t>
      </w:r>
      <w:r>
        <w:rPr>
          <w:rFonts w:ascii="Times New Roman" w:hAnsi="Times New Roman"/>
          <w:color w:val="000000"/>
          <w:sz w:val="24"/>
        </w:rPr>
        <w:t>ě může být tato lhůta zkrácena.</w:t>
      </w:r>
    </w:p>
    <w:p w14:paraId="62EB2C6A" w14:textId="77777777" w:rsidR="006A20A5" w:rsidRPr="006D0AC0" w:rsidRDefault="006A20A5" w:rsidP="006A20A5">
      <w:pPr>
        <w:pStyle w:val="Odstavecseseznamem"/>
        <w:rPr>
          <w:rFonts w:ascii="Times New Roman" w:hAnsi="Times New Roman"/>
          <w:color w:val="000000"/>
          <w:sz w:val="24"/>
        </w:rPr>
      </w:pPr>
    </w:p>
    <w:p w14:paraId="7313C2D6" w14:textId="77777777" w:rsidR="006A20A5" w:rsidRPr="006D0AC0" w:rsidRDefault="006A20A5" w:rsidP="006A20A5">
      <w:pPr>
        <w:pStyle w:val="Odstavecseseznamem"/>
        <w:autoSpaceDE w:val="0"/>
        <w:autoSpaceDN w:val="0"/>
        <w:adjustRightInd w:val="0"/>
        <w:spacing w:after="178" w:line="240" w:lineRule="auto"/>
        <w:rPr>
          <w:rFonts w:ascii="Times New Roman" w:hAnsi="Times New Roman"/>
          <w:color w:val="000000"/>
          <w:sz w:val="24"/>
        </w:rPr>
      </w:pPr>
    </w:p>
    <w:p w14:paraId="58266DE6" w14:textId="77777777" w:rsidR="006A20A5" w:rsidRDefault="006A20A5" w:rsidP="006A20A5">
      <w:pPr>
        <w:pStyle w:val="Odstavecseseznamem"/>
        <w:numPr>
          <w:ilvl w:val="0"/>
          <w:numId w:val="69"/>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Pozvánka na zasedání musí obsahovat den, čas, místo a návrh programu zasedání. </w:t>
      </w:r>
    </w:p>
    <w:p w14:paraId="5552E898" w14:textId="77777777" w:rsidR="006A20A5" w:rsidRPr="006D0AC0" w:rsidRDefault="006A20A5" w:rsidP="006A20A5">
      <w:pPr>
        <w:pStyle w:val="Odstavecseseznamem"/>
        <w:autoSpaceDE w:val="0"/>
        <w:autoSpaceDN w:val="0"/>
        <w:adjustRightInd w:val="0"/>
        <w:spacing w:after="178" w:line="240" w:lineRule="auto"/>
        <w:rPr>
          <w:rFonts w:ascii="Times New Roman" w:hAnsi="Times New Roman"/>
          <w:color w:val="000000"/>
          <w:sz w:val="24"/>
        </w:rPr>
      </w:pPr>
    </w:p>
    <w:p w14:paraId="68B1F977" w14:textId="77777777" w:rsidR="006A20A5" w:rsidRDefault="006A20A5" w:rsidP="006A20A5">
      <w:pPr>
        <w:pStyle w:val="Odstavecseseznamem"/>
        <w:numPr>
          <w:ilvl w:val="0"/>
          <w:numId w:val="69"/>
        </w:numPr>
        <w:autoSpaceDE w:val="0"/>
        <w:autoSpaceDN w:val="0"/>
        <w:adjustRightInd w:val="0"/>
        <w:spacing w:before="0" w:after="0" w:line="240" w:lineRule="auto"/>
        <w:rPr>
          <w:rFonts w:ascii="Times New Roman" w:hAnsi="Times New Roman"/>
          <w:color w:val="000000"/>
          <w:sz w:val="24"/>
        </w:rPr>
      </w:pPr>
      <w:r w:rsidRPr="006D0AC0">
        <w:rPr>
          <w:rFonts w:ascii="Times New Roman" w:hAnsi="Times New Roman"/>
          <w:color w:val="000000"/>
          <w:sz w:val="24"/>
        </w:rPr>
        <w:t>Členové mohou nejpozději do 5 pracovních dnů od odeslání pozvánky na zasedání zaslat manažerovi připomínky k návrhu programu včetně návrhu nového bodu k projednání. Předseda zasílá prostřednictvím místopředsedy definitivní verzi programu spolu s</w:t>
      </w:r>
      <w:r>
        <w:rPr>
          <w:rFonts w:ascii="Times New Roman" w:hAnsi="Times New Roman"/>
          <w:color w:val="000000"/>
          <w:sz w:val="24"/>
        </w:rPr>
        <w:t> </w:t>
      </w:r>
      <w:r w:rsidRPr="006D0AC0">
        <w:rPr>
          <w:rFonts w:ascii="Times New Roman" w:hAnsi="Times New Roman"/>
          <w:color w:val="000000"/>
          <w:sz w:val="24"/>
        </w:rPr>
        <w:t>případnými podkladovými dokumenty pro zasedání všem členům nebo jejich zástupcům nejpozději 3 pracovní dny přede dnem zasedání. V mimořádném případě může být tato lhůta zkrácena.</w:t>
      </w:r>
    </w:p>
    <w:p w14:paraId="0EBC39CD" w14:textId="77777777" w:rsidR="006A20A5" w:rsidRPr="006D0AC0" w:rsidRDefault="006A20A5" w:rsidP="006A20A5">
      <w:pPr>
        <w:autoSpaceDE w:val="0"/>
        <w:autoSpaceDN w:val="0"/>
        <w:adjustRightInd w:val="0"/>
        <w:spacing w:after="0" w:line="240" w:lineRule="auto"/>
        <w:rPr>
          <w:rFonts w:ascii="Times New Roman" w:hAnsi="Times New Roman"/>
          <w:color w:val="000000"/>
          <w:sz w:val="24"/>
        </w:rPr>
      </w:pPr>
    </w:p>
    <w:p w14:paraId="660232B4" w14:textId="77777777" w:rsidR="006A20A5" w:rsidRPr="006D0AC0" w:rsidRDefault="006A20A5" w:rsidP="006A20A5">
      <w:pPr>
        <w:autoSpaceDE w:val="0"/>
        <w:autoSpaceDN w:val="0"/>
        <w:adjustRightInd w:val="0"/>
        <w:spacing w:after="0" w:line="240" w:lineRule="auto"/>
        <w:ind w:firstLine="360"/>
        <w:rPr>
          <w:rFonts w:ascii="Times New Roman" w:hAnsi="Times New Roman"/>
          <w:color w:val="000000"/>
          <w:sz w:val="24"/>
        </w:rPr>
      </w:pPr>
      <w:r w:rsidRPr="006D0AC0">
        <w:rPr>
          <w:rFonts w:ascii="Times New Roman" w:hAnsi="Times New Roman"/>
          <w:color w:val="000000"/>
          <w:sz w:val="24"/>
        </w:rPr>
        <w:t xml:space="preserve">Podkladové dokumenty zpracovává manažer, obsahují zejména: </w:t>
      </w:r>
    </w:p>
    <w:p w14:paraId="7D601D4C" w14:textId="77777777" w:rsidR="006A20A5" w:rsidRPr="006D0AC0" w:rsidRDefault="006A20A5" w:rsidP="006A20A5">
      <w:pPr>
        <w:pStyle w:val="Odstavecseseznamem"/>
        <w:numPr>
          <w:ilvl w:val="0"/>
          <w:numId w:val="67"/>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název materiálu, </w:t>
      </w:r>
    </w:p>
    <w:p w14:paraId="6B50DAC0" w14:textId="77777777" w:rsidR="006A20A5" w:rsidRPr="006D0AC0" w:rsidRDefault="006A20A5" w:rsidP="006A20A5">
      <w:pPr>
        <w:pStyle w:val="Odstavecseseznamem"/>
        <w:numPr>
          <w:ilvl w:val="0"/>
          <w:numId w:val="67"/>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termín a místo zasedání, </w:t>
      </w:r>
    </w:p>
    <w:p w14:paraId="17E4F88E" w14:textId="77777777" w:rsidR="006A20A5" w:rsidRPr="006D0AC0" w:rsidRDefault="006A20A5" w:rsidP="006A20A5">
      <w:pPr>
        <w:pStyle w:val="Odstavecseseznamem"/>
        <w:numPr>
          <w:ilvl w:val="0"/>
          <w:numId w:val="67"/>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označení předkladatele, </w:t>
      </w:r>
    </w:p>
    <w:p w14:paraId="46201C5A" w14:textId="77777777" w:rsidR="006A20A5" w:rsidRPr="006D0AC0" w:rsidRDefault="006A20A5" w:rsidP="006A20A5">
      <w:pPr>
        <w:pStyle w:val="Odstavecseseznamem"/>
        <w:numPr>
          <w:ilvl w:val="0"/>
          <w:numId w:val="67"/>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označení zpracovatele, </w:t>
      </w:r>
    </w:p>
    <w:p w14:paraId="58EC8E72" w14:textId="77777777" w:rsidR="006A20A5" w:rsidRPr="006D0AC0" w:rsidRDefault="006A20A5" w:rsidP="006A20A5">
      <w:pPr>
        <w:pStyle w:val="Odstavecseseznamem"/>
        <w:numPr>
          <w:ilvl w:val="0"/>
          <w:numId w:val="67"/>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obsah materiálu, </w:t>
      </w:r>
    </w:p>
    <w:p w14:paraId="06219EE2" w14:textId="77777777" w:rsidR="006A20A5" w:rsidRPr="006D0AC0" w:rsidRDefault="006A20A5" w:rsidP="006A20A5">
      <w:pPr>
        <w:pStyle w:val="Odstavecseseznamem"/>
        <w:numPr>
          <w:ilvl w:val="0"/>
          <w:numId w:val="67"/>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návrh usnesení, </w:t>
      </w:r>
    </w:p>
    <w:p w14:paraId="52D8F40E" w14:textId="77777777" w:rsidR="006A20A5" w:rsidRPr="006D0AC0" w:rsidRDefault="006A20A5" w:rsidP="006A20A5">
      <w:pPr>
        <w:pStyle w:val="Odstavecseseznamem"/>
        <w:numPr>
          <w:ilvl w:val="0"/>
          <w:numId w:val="67"/>
        </w:numPr>
        <w:autoSpaceDE w:val="0"/>
        <w:autoSpaceDN w:val="0"/>
        <w:adjustRightInd w:val="0"/>
        <w:spacing w:before="0" w:after="0" w:line="240" w:lineRule="auto"/>
        <w:jc w:val="left"/>
        <w:rPr>
          <w:rFonts w:ascii="Times New Roman" w:hAnsi="Times New Roman"/>
          <w:color w:val="000000"/>
          <w:sz w:val="24"/>
        </w:rPr>
      </w:pPr>
      <w:r w:rsidRPr="006D0AC0">
        <w:rPr>
          <w:rFonts w:ascii="Times New Roman" w:hAnsi="Times New Roman"/>
          <w:color w:val="000000"/>
          <w:sz w:val="24"/>
        </w:rPr>
        <w:t xml:space="preserve">důvodovou zprávu k předloženému návrhu, </w:t>
      </w:r>
    </w:p>
    <w:p w14:paraId="6817A083" w14:textId="77777777" w:rsidR="006A20A5" w:rsidRPr="006D0AC0" w:rsidRDefault="006A20A5" w:rsidP="006A20A5">
      <w:pPr>
        <w:pStyle w:val="Odstavecseseznamem"/>
        <w:numPr>
          <w:ilvl w:val="0"/>
          <w:numId w:val="67"/>
        </w:numPr>
        <w:autoSpaceDE w:val="0"/>
        <w:autoSpaceDN w:val="0"/>
        <w:adjustRightInd w:val="0"/>
        <w:spacing w:before="0" w:after="0" w:line="240" w:lineRule="auto"/>
        <w:jc w:val="left"/>
        <w:rPr>
          <w:rFonts w:ascii="Times New Roman" w:hAnsi="Times New Roman"/>
          <w:sz w:val="24"/>
        </w:rPr>
      </w:pPr>
      <w:r w:rsidRPr="006D0AC0">
        <w:rPr>
          <w:rFonts w:ascii="Times New Roman" w:hAnsi="Times New Roman"/>
          <w:sz w:val="24"/>
        </w:rPr>
        <w:t xml:space="preserve">přílohy materiálu. </w:t>
      </w:r>
    </w:p>
    <w:p w14:paraId="6D75C337"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59CEF7F6" w14:textId="77777777" w:rsidR="006A20A5" w:rsidRPr="006D0AC0" w:rsidRDefault="006A20A5" w:rsidP="006A20A5">
      <w:pPr>
        <w:autoSpaceDE w:val="0"/>
        <w:autoSpaceDN w:val="0"/>
        <w:adjustRightInd w:val="0"/>
        <w:spacing w:after="0" w:line="240" w:lineRule="auto"/>
        <w:rPr>
          <w:rFonts w:ascii="Times New Roman" w:hAnsi="Times New Roman"/>
          <w:sz w:val="24"/>
        </w:rPr>
      </w:pPr>
      <w:r w:rsidRPr="006D0AC0">
        <w:rPr>
          <w:rFonts w:ascii="Times New Roman" w:hAnsi="Times New Roman"/>
          <w:sz w:val="24"/>
        </w:rPr>
        <w:t>Členové jsou povinni formou elektronické pošty potvrdit manažerovi svou účast na zasedání nejpozději do 5 pracovních dnů od odeslání pozvánky na zasedání. Pokud se člen nemůže dostavit na zasedání, nominuje za sebe náhradníka a informuje o tom manažera.</w:t>
      </w:r>
    </w:p>
    <w:p w14:paraId="740B7041" w14:textId="77777777" w:rsidR="006A20A5" w:rsidRPr="006D0AC0" w:rsidRDefault="006A20A5" w:rsidP="006A20A5">
      <w:pPr>
        <w:autoSpaceDE w:val="0"/>
        <w:autoSpaceDN w:val="0"/>
        <w:adjustRightInd w:val="0"/>
        <w:spacing w:after="0" w:line="240" w:lineRule="auto"/>
        <w:rPr>
          <w:rFonts w:ascii="Times New Roman" w:hAnsi="Times New Roman"/>
          <w:sz w:val="24"/>
        </w:rPr>
      </w:pPr>
      <w:r w:rsidRPr="006D0AC0">
        <w:rPr>
          <w:rFonts w:ascii="Times New Roman" w:hAnsi="Times New Roman"/>
          <w:sz w:val="24"/>
        </w:rPr>
        <w:t>Změna nominace člena ŘV a/nebo jeho náhradníka je možná na základě písemného návrhu členského subjektu doručeného manažerovi, který vede a aktualizuje seznam členů ŘV.</w:t>
      </w:r>
    </w:p>
    <w:p w14:paraId="75DE7049"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538EB970"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3</w:t>
      </w:r>
    </w:p>
    <w:p w14:paraId="256CDF52"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Účast na zasedání</w:t>
      </w:r>
    </w:p>
    <w:p w14:paraId="5CC01A43"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50BC7580" w14:textId="77777777" w:rsidR="006A20A5" w:rsidRDefault="006A20A5" w:rsidP="006A20A5">
      <w:pPr>
        <w:pStyle w:val="Odstavecseseznamem"/>
        <w:numPr>
          <w:ilvl w:val="0"/>
          <w:numId w:val="70"/>
        </w:numPr>
        <w:autoSpaceDE w:val="0"/>
        <w:autoSpaceDN w:val="0"/>
        <w:adjustRightInd w:val="0"/>
        <w:spacing w:before="0" w:after="179" w:line="240" w:lineRule="auto"/>
        <w:rPr>
          <w:rFonts w:ascii="Times New Roman" w:hAnsi="Times New Roman"/>
          <w:sz w:val="24"/>
        </w:rPr>
      </w:pPr>
      <w:r w:rsidRPr="006D0AC0">
        <w:rPr>
          <w:rFonts w:ascii="Times New Roman" w:hAnsi="Times New Roman"/>
          <w:sz w:val="24"/>
        </w:rPr>
        <w:t xml:space="preserve">Zasedání jsou povinni účastnit se osobně všichni řádní členové. </w:t>
      </w:r>
    </w:p>
    <w:p w14:paraId="68F47E53" w14:textId="77777777" w:rsidR="006A20A5" w:rsidRPr="006D0AC0" w:rsidRDefault="006A20A5" w:rsidP="006A20A5">
      <w:pPr>
        <w:pStyle w:val="Odstavecseseznamem"/>
        <w:autoSpaceDE w:val="0"/>
        <w:autoSpaceDN w:val="0"/>
        <w:adjustRightInd w:val="0"/>
        <w:spacing w:after="179" w:line="240" w:lineRule="auto"/>
        <w:rPr>
          <w:rFonts w:ascii="Times New Roman" w:hAnsi="Times New Roman"/>
          <w:sz w:val="24"/>
        </w:rPr>
      </w:pPr>
    </w:p>
    <w:p w14:paraId="069F134B" w14:textId="77777777" w:rsidR="006A20A5" w:rsidRDefault="006A20A5" w:rsidP="006A20A5">
      <w:pPr>
        <w:pStyle w:val="Odstavecseseznamem"/>
        <w:numPr>
          <w:ilvl w:val="0"/>
          <w:numId w:val="70"/>
        </w:numPr>
        <w:autoSpaceDE w:val="0"/>
        <w:autoSpaceDN w:val="0"/>
        <w:adjustRightInd w:val="0"/>
        <w:spacing w:before="0" w:after="179" w:line="240" w:lineRule="auto"/>
        <w:rPr>
          <w:rFonts w:ascii="Times New Roman" w:hAnsi="Times New Roman"/>
          <w:sz w:val="24"/>
        </w:rPr>
      </w:pPr>
      <w:r w:rsidRPr="006D0AC0">
        <w:rPr>
          <w:rFonts w:ascii="Times New Roman" w:hAnsi="Times New Roman"/>
          <w:sz w:val="24"/>
        </w:rPr>
        <w:t>Všichni řádní členo</w:t>
      </w:r>
      <w:r>
        <w:rPr>
          <w:rFonts w:ascii="Times New Roman" w:hAnsi="Times New Roman"/>
          <w:sz w:val="24"/>
        </w:rPr>
        <w:t>vé disponují hlasovacím právem.</w:t>
      </w:r>
    </w:p>
    <w:p w14:paraId="1FB3CF42" w14:textId="77777777" w:rsidR="006A20A5" w:rsidRPr="006D0AC0" w:rsidRDefault="006A20A5" w:rsidP="006A20A5">
      <w:pPr>
        <w:pStyle w:val="Odstavecseseznamem"/>
        <w:rPr>
          <w:rFonts w:ascii="Times New Roman" w:hAnsi="Times New Roman"/>
          <w:sz w:val="24"/>
        </w:rPr>
      </w:pPr>
    </w:p>
    <w:p w14:paraId="5022D47E" w14:textId="77777777" w:rsidR="006A20A5" w:rsidRPr="006D0AC0" w:rsidRDefault="006A20A5" w:rsidP="006A20A5">
      <w:pPr>
        <w:pStyle w:val="Odstavecseseznamem"/>
        <w:numPr>
          <w:ilvl w:val="0"/>
          <w:numId w:val="70"/>
        </w:numPr>
        <w:autoSpaceDE w:val="0"/>
        <w:autoSpaceDN w:val="0"/>
        <w:adjustRightInd w:val="0"/>
        <w:spacing w:before="0" w:after="0" w:line="240" w:lineRule="auto"/>
        <w:rPr>
          <w:rFonts w:ascii="Times New Roman" w:hAnsi="Times New Roman"/>
          <w:sz w:val="24"/>
        </w:rPr>
      </w:pPr>
      <w:r w:rsidRPr="006D0AC0">
        <w:rPr>
          <w:rFonts w:ascii="Times New Roman" w:hAnsi="Times New Roman"/>
          <w:sz w:val="24"/>
        </w:rPr>
        <w:t xml:space="preserve">Zasedání se mohou na pozvání předsedy účastnit hosté bez hlasovacího práva (např. přizvaný odborník na vybranou problematiku). Pozvání hostů mohou předsedovi navrhnout i členové. Jmenovitá účast a důvod přizvání hostů musí být místopředsedovi oznámena do 5 pracovních dnů od odeslání pozvánky na zasedání. </w:t>
      </w:r>
    </w:p>
    <w:p w14:paraId="633EC47B" w14:textId="52A6E841" w:rsidR="0058514C" w:rsidRDefault="0058514C">
      <w:pPr>
        <w:spacing w:before="0" w:after="160" w:line="259" w:lineRule="auto"/>
        <w:jc w:val="left"/>
        <w:rPr>
          <w:rFonts w:ascii="Times New Roman" w:hAnsi="Times New Roman"/>
          <w:sz w:val="24"/>
        </w:rPr>
      </w:pPr>
      <w:r>
        <w:rPr>
          <w:rFonts w:ascii="Times New Roman" w:hAnsi="Times New Roman"/>
          <w:sz w:val="24"/>
        </w:rPr>
        <w:br w:type="page"/>
      </w:r>
    </w:p>
    <w:p w14:paraId="1C93CB0A"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lastRenderedPageBreak/>
        <w:t>Článek 4</w:t>
      </w:r>
    </w:p>
    <w:p w14:paraId="6CE0FEFE"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Střet zájmů člena výboru</w:t>
      </w:r>
    </w:p>
    <w:p w14:paraId="0EA3579A"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2B647634" w14:textId="77777777" w:rsidR="006A20A5" w:rsidRPr="001D2283" w:rsidRDefault="006A20A5" w:rsidP="006A20A5">
      <w:pPr>
        <w:pStyle w:val="Odstavecseseznamem"/>
        <w:numPr>
          <w:ilvl w:val="0"/>
          <w:numId w:val="75"/>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V případě střetu zájmů sdělí člen nebo přizvaný host tuto skutečnost předsedajícímu před zahájením zasedání nebo nejpozději ihned po schválení programu zasedání. </w:t>
      </w:r>
    </w:p>
    <w:p w14:paraId="481778C4" w14:textId="77777777" w:rsidR="006A20A5" w:rsidRPr="001D2283" w:rsidRDefault="006A20A5" w:rsidP="006A20A5">
      <w:pPr>
        <w:pStyle w:val="Odstavecseseznamem"/>
        <w:numPr>
          <w:ilvl w:val="0"/>
          <w:numId w:val="75"/>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Výbor rozhodne, zda existuje důvod pro vyloučení člena z projednávání a rozhodování dané záležitosti. </w:t>
      </w:r>
    </w:p>
    <w:p w14:paraId="181A8D92"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4DB5E7F7"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5</w:t>
      </w:r>
    </w:p>
    <w:p w14:paraId="5690C4F9"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Zasedání</w:t>
      </w:r>
    </w:p>
    <w:p w14:paraId="0AE160EC"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034FF6C2" w14:textId="77777777" w:rsidR="006A20A5" w:rsidRDefault="006A20A5" w:rsidP="006A20A5">
      <w:pPr>
        <w:pStyle w:val="Odstavecseseznamem"/>
        <w:numPr>
          <w:ilvl w:val="0"/>
          <w:numId w:val="76"/>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Zasedání jsou neveřejná, výbor zajistí informování o své práci a přijatých závěrech, které jsou prezentovány veřejnosti. </w:t>
      </w:r>
    </w:p>
    <w:p w14:paraId="2DBA2CB8" w14:textId="77777777" w:rsidR="006A20A5" w:rsidRPr="001D2283" w:rsidRDefault="006A20A5" w:rsidP="006A20A5">
      <w:pPr>
        <w:pStyle w:val="Odstavecseseznamem"/>
        <w:autoSpaceDE w:val="0"/>
        <w:autoSpaceDN w:val="0"/>
        <w:adjustRightInd w:val="0"/>
        <w:spacing w:after="176" w:line="240" w:lineRule="auto"/>
        <w:rPr>
          <w:rFonts w:ascii="Times New Roman" w:hAnsi="Times New Roman"/>
          <w:sz w:val="24"/>
        </w:rPr>
      </w:pPr>
    </w:p>
    <w:p w14:paraId="5A526A2F" w14:textId="77777777" w:rsidR="006A20A5" w:rsidRPr="001D2283" w:rsidRDefault="006A20A5" w:rsidP="006A20A5">
      <w:pPr>
        <w:pStyle w:val="Odstavecseseznamem"/>
        <w:numPr>
          <w:ilvl w:val="0"/>
          <w:numId w:val="76"/>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Zasedání řídí předseda, v případě jeho nepřítomnosti místopředseda výboru nebo jimi pověřený člen (dále jen „předsedající“). </w:t>
      </w:r>
    </w:p>
    <w:p w14:paraId="26C067AA" w14:textId="77777777" w:rsidR="006A20A5" w:rsidRDefault="006A20A5" w:rsidP="006A20A5">
      <w:pPr>
        <w:autoSpaceDE w:val="0"/>
        <w:autoSpaceDN w:val="0"/>
        <w:adjustRightInd w:val="0"/>
        <w:spacing w:after="0" w:line="240" w:lineRule="auto"/>
        <w:rPr>
          <w:rFonts w:ascii="Times New Roman" w:hAnsi="Times New Roman"/>
          <w:sz w:val="24"/>
        </w:rPr>
      </w:pPr>
    </w:p>
    <w:p w14:paraId="3E55AF63" w14:textId="77777777" w:rsidR="006A20A5" w:rsidRPr="006D0AC0" w:rsidRDefault="006A20A5" w:rsidP="006A20A5">
      <w:pPr>
        <w:autoSpaceDE w:val="0"/>
        <w:autoSpaceDN w:val="0"/>
        <w:adjustRightInd w:val="0"/>
        <w:spacing w:after="0" w:line="240" w:lineRule="auto"/>
        <w:ind w:firstLine="360"/>
        <w:rPr>
          <w:rFonts w:ascii="Times New Roman" w:hAnsi="Times New Roman"/>
          <w:sz w:val="24"/>
        </w:rPr>
      </w:pPr>
      <w:r w:rsidRPr="006D0AC0">
        <w:rPr>
          <w:rFonts w:ascii="Times New Roman" w:hAnsi="Times New Roman"/>
          <w:sz w:val="24"/>
        </w:rPr>
        <w:t xml:space="preserve">Po zahájení zasedání předsedající: </w:t>
      </w:r>
    </w:p>
    <w:p w14:paraId="78363F81" w14:textId="77777777" w:rsidR="006A20A5" w:rsidRPr="006D0AC0" w:rsidRDefault="006A20A5" w:rsidP="006A20A5">
      <w:pPr>
        <w:pStyle w:val="Odstavecseseznamem"/>
        <w:numPr>
          <w:ilvl w:val="0"/>
          <w:numId w:val="66"/>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oznámí počet přítomných členů, </w:t>
      </w:r>
    </w:p>
    <w:p w14:paraId="542F3032" w14:textId="77777777" w:rsidR="006A20A5" w:rsidRPr="006D0AC0" w:rsidRDefault="006A20A5" w:rsidP="006A20A5">
      <w:pPr>
        <w:pStyle w:val="Odstavecseseznamem"/>
        <w:numPr>
          <w:ilvl w:val="0"/>
          <w:numId w:val="66"/>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oznámí jména omluvených, případně neomluvených členů, </w:t>
      </w:r>
    </w:p>
    <w:p w14:paraId="3158E394" w14:textId="77777777" w:rsidR="006A20A5" w:rsidRPr="006D0AC0" w:rsidRDefault="006A20A5" w:rsidP="006A20A5">
      <w:pPr>
        <w:pStyle w:val="Odstavecseseznamem"/>
        <w:numPr>
          <w:ilvl w:val="0"/>
          <w:numId w:val="66"/>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sdělí jméno zapisovatele (pracovník realizačního týmu Místního akčního plánu rozvoje vzdělávání pro MČ Praha 5, dále jen „MAP“), </w:t>
      </w:r>
    </w:p>
    <w:p w14:paraId="3A1F7072" w14:textId="77777777" w:rsidR="006A20A5" w:rsidRPr="006D0AC0" w:rsidRDefault="006A20A5" w:rsidP="006A20A5">
      <w:pPr>
        <w:pStyle w:val="Odstavecseseznamem"/>
        <w:numPr>
          <w:ilvl w:val="0"/>
          <w:numId w:val="66"/>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navrhne a nechá schválit ověřovatele zápisu, </w:t>
      </w:r>
    </w:p>
    <w:p w14:paraId="63298A6C" w14:textId="77777777" w:rsidR="006A20A5" w:rsidRPr="006D0AC0" w:rsidRDefault="006A20A5" w:rsidP="006A20A5">
      <w:pPr>
        <w:pStyle w:val="Odstavecseseznamem"/>
        <w:numPr>
          <w:ilvl w:val="0"/>
          <w:numId w:val="66"/>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navrhne a nechá schválit návrh programu zasedání, </w:t>
      </w:r>
    </w:p>
    <w:p w14:paraId="4BB0363D" w14:textId="77777777" w:rsidR="006A20A5" w:rsidRPr="006D0AC0" w:rsidRDefault="006A20A5" w:rsidP="006A20A5">
      <w:pPr>
        <w:pStyle w:val="Odstavecseseznamem"/>
        <w:numPr>
          <w:ilvl w:val="0"/>
          <w:numId w:val="66"/>
        </w:numPr>
        <w:autoSpaceDE w:val="0"/>
        <w:autoSpaceDN w:val="0"/>
        <w:adjustRightInd w:val="0"/>
        <w:spacing w:before="0" w:after="0" w:line="240" w:lineRule="auto"/>
        <w:jc w:val="left"/>
        <w:rPr>
          <w:rFonts w:ascii="Times New Roman" w:hAnsi="Times New Roman"/>
          <w:sz w:val="24"/>
        </w:rPr>
      </w:pPr>
      <w:r w:rsidRPr="006D0AC0">
        <w:rPr>
          <w:rFonts w:ascii="Times New Roman" w:hAnsi="Times New Roman"/>
          <w:sz w:val="24"/>
        </w:rPr>
        <w:t xml:space="preserve">vyzve přítomné členy či zástupce (příp. přizvané hosty), aby sdělili informace o střetu zájmů dle čl. 4, odst. 1 jednacího řádu. </w:t>
      </w:r>
    </w:p>
    <w:p w14:paraId="421D964E"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041C0781" w14:textId="77777777" w:rsidR="006A20A5" w:rsidRDefault="006A20A5" w:rsidP="006A20A5">
      <w:pPr>
        <w:pStyle w:val="Odstavecseseznamem"/>
        <w:numPr>
          <w:ilvl w:val="0"/>
          <w:numId w:val="76"/>
        </w:numPr>
        <w:autoSpaceDE w:val="0"/>
        <w:autoSpaceDN w:val="0"/>
        <w:adjustRightInd w:val="0"/>
        <w:spacing w:before="0" w:after="178" w:line="240" w:lineRule="auto"/>
        <w:rPr>
          <w:rFonts w:ascii="Times New Roman" w:hAnsi="Times New Roman"/>
          <w:sz w:val="24"/>
        </w:rPr>
      </w:pPr>
      <w:r w:rsidRPr="001D2283">
        <w:rPr>
          <w:rFonts w:ascii="Times New Roman" w:hAnsi="Times New Roman"/>
          <w:sz w:val="24"/>
        </w:rPr>
        <w:t xml:space="preserve">Předsedající řídí zasedání podle schváleného programu. Předsedající uděluje a odnímá slovo, může časově omezit diskusi k jednotlivým bodům zasedání. </w:t>
      </w:r>
    </w:p>
    <w:p w14:paraId="4258992F" w14:textId="77777777" w:rsidR="006A20A5" w:rsidRDefault="006A20A5" w:rsidP="006A20A5">
      <w:pPr>
        <w:pStyle w:val="Odstavecseseznamem"/>
        <w:autoSpaceDE w:val="0"/>
        <w:autoSpaceDN w:val="0"/>
        <w:adjustRightInd w:val="0"/>
        <w:spacing w:after="178" w:line="240" w:lineRule="auto"/>
        <w:rPr>
          <w:rFonts w:ascii="Times New Roman" w:hAnsi="Times New Roman"/>
          <w:sz w:val="24"/>
        </w:rPr>
      </w:pPr>
    </w:p>
    <w:p w14:paraId="5BF97830" w14:textId="77777777" w:rsidR="006A20A5" w:rsidRPr="001D2283" w:rsidRDefault="006A20A5" w:rsidP="006A20A5">
      <w:pPr>
        <w:pStyle w:val="Odstavecseseznamem"/>
        <w:numPr>
          <w:ilvl w:val="0"/>
          <w:numId w:val="76"/>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Členové jsou povinni se účastnit zasedání, aktivně se podílet na jeho práci a plnit úkoly vyplývající z usnesení přijatých na jeho zasedání. </w:t>
      </w:r>
    </w:p>
    <w:p w14:paraId="0C84BAA8"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5AF9841D" w14:textId="77777777" w:rsidR="006A20A5" w:rsidRPr="001D2283" w:rsidRDefault="006A20A5" w:rsidP="006A20A5">
      <w:pPr>
        <w:pStyle w:val="Odstavecseseznamem"/>
        <w:numPr>
          <w:ilvl w:val="0"/>
          <w:numId w:val="76"/>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Předseda může rozhodnout o konání technického zasedání členů před samotným zasedáním. </w:t>
      </w:r>
      <w:r>
        <w:rPr>
          <w:rFonts w:ascii="Times New Roman" w:hAnsi="Times New Roman"/>
          <w:sz w:val="24"/>
        </w:rPr>
        <w:t xml:space="preserve">O </w:t>
      </w:r>
      <w:r w:rsidRPr="001D2283">
        <w:rPr>
          <w:rFonts w:ascii="Times New Roman" w:hAnsi="Times New Roman"/>
          <w:sz w:val="24"/>
        </w:rPr>
        <w:t xml:space="preserve">tomto rozhodnutí informuje předseda v dostatečném předstihu členy. Zasedání je vedeno v českém jazyce. </w:t>
      </w:r>
    </w:p>
    <w:p w14:paraId="314E3882"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20DAA341" w14:textId="77777777" w:rsidR="006A20A5" w:rsidRDefault="006A20A5" w:rsidP="006A20A5">
      <w:pPr>
        <w:pStyle w:val="Odstavecseseznamem"/>
        <w:numPr>
          <w:ilvl w:val="0"/>
          <w:numId w:val="76"/>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Zasedání výboru jsou přítomni členové realizačního týmu MAP, kteří ze zasedání pořizují zápis. </w:t>
      </w:r>
    </w:p>
    <w:p w14:paraId="7EB5A7C9" w14:textId="77777777" w:rsidR="006A20A5" w:rsidRPr="001D2283" w:rsidRDefault="006A20A5" w:rsidP="006A20A5">
      <w:pPr>
        <w:pStyle w:val="Odstavecseseznamem"/>
        <w:rPr>
          <w:rFonts w:ascii="Times New Roman" w:hAnsi="Times New Roman"/>
          <w:sz w:val="24"/>
        </w:rPr>
      </w:pPr>
    </w:p>
    <w:p w14:paraId="19F2CC8C" w14:textId="77777777" w:rsidR="006A20A5" w:rsidRDefault="006A20A5" w:rsidP="006A20A5">
      <w:pPr>
        <w:pStyle w:val="Odstavecseseznamem"/>
        <w:numPr>
          <w:ilvl w:val="0"/>
          <w:numId w:val="76"/>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Výbor rozhoduje usnesením.</w:t>
      </w:r>
    </w:p>
    <w:p w14:paraId="129DDA86" w14:textId="77777777" w:rsidR="006A20A5" w:rsidRPr="001D2283" w:rsidRDefault="006A20A5" w:rsidP="006A20A5">
      <w:pPr>
        <w:pStyle w:val="Odstavecseseznamem"/>
        <w:autoSpaceDE w:val="0"/>
        <w:autoSpaceDN w:val="0"/>
        <w:adjustRightInd w:val="0"/>
        <w:spacing w:after="176" w:line="240" w:lineRule="auto"/>
        <w:rPr>
          <w:rFonts w:ascii="Times New Roman" w:hAnsi="Times New Roman"/>
          <w:sz w:val="24"/>
        </w:rPr>
      </w:pPr>
      <w:r w:rsidRPr="001D2283">
        <w:rPr>
          <w:rFonts w:ascii="Times New Roman" w:hAnsi="Times New Roman"/>
          <w:sz w:val="24"/>
        </w:rPr>
        <w:t xml:space="preserve"> </w:t>
      </w:r>
    </w:p>
    <w:p w14:paraId="4CD4FAFB" w14:textId="77777777" w:rsidR="006A20A5" w:rsidRPr="001D2283" w:rsidRDefault="006A20A5" w:rsidP="006A20A5">
      <w:pPr>
        <w:pStyle w:val="Odstavecseseznamem"/>
        <w:numPr>
          <w:ilvl w:val="0"/>
          <w:numId w:val="76"/>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Předseda je v mimořádných případech oprávněn použít proceduru písemného projednávání dle čl. 7. </w:t>
      </w:r>
    </w:p>
    <w:p w14:paraId="21AD40C8"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lastRenderedPageBreak/>
        <w:t>Článek 6</w:t>
      </w:r>
    </w:p>
    <w:p w14:paraId="0E9B0B15"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Přijímání usnesení</w:t>
      </w:r>
    </w:p>
    <w:p w14:paraId="6D04D09C"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6CC3E269" w14:textId="77777777" w:rsidR="006A20A5" w:rsidRDefault="006A20A5" w:rsidP="006A20A5">
      <w:pPr>
        <w:pStyle w:val="Odstavecseseznamem"/>
        <w:numPr>
          <w:ilvl w:val="0"/>
          <w:numId w:val="77"/>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Rozhodnutí Řídícího výboru jsou přijímána na základě konsensu. Pokud se nepodaří dospět k rozhodnutí tímto způsobem, je možné pro přijetí rozhodnutí využít hlasování. </w:t>
      </w:r>
    </w:p>
    <w:p w14:paraId="31D1CC28" w14:textId="77777777" w:rsidR="006A20A5" w:rsidRPr="001D2283" w:rsidRDefault="006A20A5" w:rsidP="006A20A5">
      <w:pPr>
        <w:pStyle w:val="Odstavecseseznamem"/>
        <w:autoSpaceDE w:val="0"/>
        <w:autoSpaceDN w:val="0"/>
        <w:adjustRightInd w:val="0"/>
        <w:spacing w:after="176" w:line="240" w:lineRule="auto"/>
        <w:rPr>
          <w:rFonts w:ascii="Times New Roman" w:hAnsi="Times New Roman"/>
          <w:sz w:val="24"/>
        </w:rPr>
      </w:pPr>
    </w:p>
    <w:p w14:paraId="5891F7AA" w14:textId="77777777" w:rsidR="006A20A5" w:rsidRDefault="006A20A5" w:rsidP="006A20A5">
      <w:pPr>
        <w:pStyle w:val="Odstavecseseznamem"/>
        <w:numPr>
          <w:ilvl w:val="0"/>
          <w:numId w:val="77"/>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Hlasuje se zvednutím ruky v pořadí: pro, proti, zdržel se hlasování. Pro přijetí návrhu usnesení je zapotřebí získat nadpoloviční většinu hlasů přítomných členů s hlasovacím právem. V případě, že při hlasování dojde k rovnosti hlasů, rozhodne hlas předsedajícího.</w:t>
      </w:r>
    </w:p>
    <w:p w14:paraId="72D72C7E" w14:textId="77777777" w:rsidR="006A20A5" w:rsidRPr="001D2283" w:rsidRDefault="006A20A5" w:rsidP="006A20A5">
      <w:pPr>
        <w:pStyle w:val="Odstavecseseznamem"/>
        <w:rPr>
          <w:rFonts w:ascii="Times New Roman" w:hAnsi="Times New Roman"/>
          <w:sz w:val="24"/>
        </w:rPr>
      </w:pPr>
    </w:p>
    <w:p w14:paraId="43D2C1A7" w14:textId="77777777" w:rsidR="006A20A5" w:rsidRDefault="006A20A5" w:rsidP="006A20A5">
      <w:pPr>
        <w:pStyle w:val="Odstavecseseznamem"/>
        <w:numPr>
          <w:ilvl w:val="0"/>
          <w:numId w:val="77"/>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Každý hlasující, který nesouhlasí s navrhovaným rozhodnutím, má právo podat písemné stanovisko, ve kterém uvede svůj odlišný názor a jeho odůvodnění. Toto písemné stanovisko bude přiloženo k zápisu. </w:t>
      </w:r>
    </w:p>
    <w:p w14:paraId="075C0275" w14:textId="77777777" w:rsidR="006A20A5" w:rsidRPr="001D2283" w:rsidRDefault="006A20A5" w:rsidP="006A20A5">
      <w:pPr>
        <w:pStyle w:val="Odstavecseseznamem"/>
        <w:rPr>
          <w:rFonts w:ascii="Times New Roman" w:hAnsi="Times New Roman"/>
          <w:sz w:val="24"/>
        </w:rPr>
      </w:pPr>
    </w:p>
    <w:p w14:paraId="6FD6ED5C" w14:textId="77777777" w:rsidR="006A20A5" w:rsidRPr="001D2283" w:rsidRDefault="006A20A5" w:rsidP="006A20A5">
      <w:pPr>
        <w:pStyle w:val="Odstavecseseznamem"/>
        <w:numPr>
          <w:ilvl w:val="0"/>
          <w:numId w:val="77"/>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Členové mají rovné hlasovací právo, přizvané osoby hlasovacím právem nedisponují. </w:t>
      </w:r>
    </w:p>
    <w:p w14:paraId="235CDEBB"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7C27FA0D"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7</w:t>
      </w:r>
    </w:p>
    <w:p w14:paraId="24B0C813"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Procedura písemného projednávání</w:t>
      </w:r>
    </w:p>
    <w:p w14:paraId="2CF8446A"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4B65633C" w14:textId="77777777" w:rsidR="006A20A5" w:rsidRDefault="006A20A5" w:rsidP="006A20A5">
      <w:pPr>
        <w:pStyle w:val="Odstavecseseznamem"/>
        <w:numPr>
          <w:ilvl w:val="0"/>
          <w:numId w:val="74"/>
        </w:numPr>
        <w:autoSpaceDE w:val="0"/>
        <w:autoSpaceDN w:val="0"/>
        <w:adjustRightInd w:val="0"/>
        <w:spacing w:before="0" w:after="176" w:line="240" w:lineRule="auto"/>
        <w:jc w:val="left"/>
        <w:rPr>
          <w:rFonts w:ascii="Times New Roman" w:hAnsi="Times New Roman"/>
          <w:sz w:val="24"/>
        </w:rPr>
      </w:pPr>
      <w:r w:rsidRPr="001D2283">
        <w:rPr>
          <w:rFonts w:ascii="Times New Roman" w:hAnsi="Times New Roman"/>
          <w:sz w:val="24"/>
        </w:rPr>
        <w:t>V mimořádných a řádně odůvodněných případech může předseda použít proceduru písemného projednávání, které organizačně zajišťuje manažer.</w:t>
      </w:r>
    </w:p>
    <w:p w14:paraId="0B9CCEA4" w14:textId="77777777" w:rsidR="006A20A5" w:rsidRPr="001D2283" w:rsidRDefault="006A20A5" w:rsidP="006A20A5">
      <w:pPr>
        <w:pStyle w:val="Odstavecseseznamem"/>
        <w:autoSpaceDE w:val="0"/>
        <w:autoSpaceDN w:val="0"/>
        <w:adjustRightInd w:val="0"/>
        <w:spacing w:after="176" w:line="240" w:lineRule="auto"/>
        <w:rPr>
          <w:rFonts w:ascii="Times New Roman" w:hAnsi="Times New Roman"/>
          <w:sz w:val="24"/>
        </w:rPr>
      </w:pPr>
      <w:r w:rsidRPr="001D2283">
        <w:rPr>
          <w:rFonts w:ascii="Times New Roman" w:hAnsi="Times New Roman"/>
          <w:sz w:val="24"/>
        </w:rPr>
        <w:t xml:space="preserve"> </w:t>
      </w:r>
    </w:p>
    <w:p w14:paraId="19B014E4" w14:textId="77777777" w:rsidR="006A20A5" w:rsidRDefault="006A20A5" w:rsidP="006A20A5">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Procedura písemného projednávání probíhá prostřednictvím elektronické pošty.</w:t>
      </w:r>
    </w:p>
    <w:p w14:paraId="131E21DB" w14:textId="77777777" w:rsidR="006A20A5" w:rsidRPr="001D2283" w:rsidRDefault="006A20A5" w:rsidP="006A20A5">
      <w:pPr>
        <w:pStyle w:val="Odstavecseseznamem"/>
        <w:rPr>
          <w:rFonts w:ascii="Times New Roman" w:hAnsi="Times New Roman"/>
          <w:sz w:val="24"/>
        </w:rPr>
      </w:pPr>
    </w:p>
    <w:p w14:paraId="06059CCA" w14:textId="77777777" w:rsidR="006A20A5" w:rsidRDefault="006A20A5" w:rsidP="006A20A5">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Písemné projednávání je zahájeno odesláním podkladových materiálů členům prostřednictvím elektronické pošty. Toto hlasování je ukončeno uplynutím lhůty stanovené k doručení odpovědí. </w:t>
      </w:r>
    </w:p>
    <w:p w14:paraId="205C96C6" w14:textId="77777777" w:rsidR="006A20A5" w:rsidRPr="001D2283" w:rsidRDefault="006A20A5" w:rsidP="006A20A5">
      <w:pPr>
        <w:pStyle w:val="Odstavecseseznamem"/>
        <w:rPr>
          <w:rFonts w:ascii="Times New Roman" w:hAnsi="Times New Roman"/>
          <w:sz w:val="24"/>
        </w:rPr>
      </w:pPr>
    </w:p>
    <w:p w14:paraId="1B10F5E9" w14:textId="77777777" w:rsidR="006A20A5" w:rsidRDefault="006A20A5" w:rsidP="006A20A5">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Lhůta pro vyjádření k návrhu usnesení je 8 pracovních dnů ode dne odeslání, v</w:t>
      </w:r>
      <w:r>
        <w:rPr>
          <w:rFonts w:ascii="Times New Roman" w:hAnsi="Times New Roman"/>
          <w:sz w:val="24"/>
        </w:rPr>
        <w:t> </w:t>
      </w:r>
      <w:r w:rsidRPr="001D2283">
        <w:rPr>
          <w:rFonts w:ascii="Times New Roman" w:hAnsi="Times New Roman"/>
          <w:sz w:val="24"/>
        </w:rPr>
        <w:t xml:space="preserve">mimořádném případě může předseda tuto lhůtu zkrátit. </w:t>
      </w:r>
    </w:p>
    <w:p w14:paraId="74B6A629" w14:textId="77777777" w:rsidR="006A20A5" w:rsidRPr="001D2283" w:rsidRDefault="006A20A5" w:rsidP="006A20A5">
      <w:pPr>
        <w:pStyle w:val="Odstavecseseznamem"/>
        <w:rPr>
          <w:rFonts w:ascii="Times New Roman" w:hAnsi="Times New Roman"/>
          <w:sz w:val="24"/>
        </w:rPr>
      </w:pPr>
    </w:p>
    <w:p w14:paraId="1E116DC8" w14:textId="77777777" w:rsidR="006A20A5" w:rsidRDefault="006A20A5" w:rsidP="006A20A5">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Člen zasílá vyjádření k návrhu usnesení manažerovi i elektronicky, a to ve formě „pro“, „proti“, „zdržuji se“. Pokud se člen v uvedené lhůtě k návrhu usnesení nevyjádří, považuje se tato skutečnost za formu „zdržuji se“. </w:t>
      </w:r>
    </w:p>
    <w:p w14:paraId="1DAD40F0" w14:textId="77777777" w:rsidR="006A20A5" w:rsidRPr="001D2283" w:rsidRDefault="006A20A5" w:rsidP="006A20A5">
      <w:pPr>
        <w:pStyle w:val="Odstavecseseznamem"/>
        <w:rPr>
          <w:rFonts w:ascii="Times New Roman" w:hAnsi="Times New Roman"/>
          <w:sz w:val="24"/>
        </w:rPr>
      </w:pPr>
    </w:p>
    <w:p w14:paraId="1AA10245" w14:textId="77777777" w:rsidR="006A20A5" w:rsidRDefault="006A20A5" w:rsidP="006A20A5">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K přijetí usnesení je třeba souhlasu nadpoloviční většiny všech členů s hlasovacím právem. </w:t>
      </w:r>
    </w:p>
    <w:p w14:paraId="2DE0C4B2" w14:textId="77777777" w:rsidR="006A20A5" w:rsidRPr="001D2283" w:rsidRDefault="006A20A5" w:rsidP="006A20A5">
      <w:pPr>
        <w:pStyle w:val="Odstavecseseznamem"/>
        <w:rPr>
          <w:rFonts w:ascii="Times New Roman" w:hAnsi="Times New Roman"/>
          <w:sz w:val="24"/>
        </w:rPr>
      </w:pPr>
    </w:p>
    <w:p w14:paraId="22E699E9" w14:textId="77777777" w:rsidR="006A20A5" w:rsidRPr="001D2283" w:rsidRDefault="006A20A5" w:rsidP="006A20A5">
      <w:pPr>
        <w:pStyle w:val="Odstavecseseznamem"/>
        <w:numPr>
          <w:ilvl w:val="0"/>
          <w:numId w:val="74"/>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Manažer vždy do 10 pracovních dnů po uplynutí lhůty pro připomínky informuje formou zápisu členy o výsledku písemného projednávání. </w:t>
      </w:r>
    </w:p>
    <w:p w14:paraId="03AB50CC" w14:textId="02703E0F" w:rsidR="0058514C" w:rsidRDefault="0058514C">
      <w:pPr>
        <w:spacing w:before="0" w:after="160" w:line="259" w:lineRule="auto"/>
        <w:jc w:val="left"/>
        <w:rPr>
          <w:rFonts w:ascii="Times New Roman" w:hAnsi="Times New Roman"/>
          <w:sz w:val="24"/>
        </w:rPr>
      </w:pPr>
      <w:r>
        <w:rPr>
          <w:rFonts w:ascii="Times New Roman" w:hAnsi="Times New Roman"/>
          <w:sz w:val="24"/>
        </w:rPr>
        <w:br w:type="page"/>
      </w:r>
    </w:p>
    <w:p w14:paraId="700A5FEA"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lastRenderedPageBreak/>
        <w:t>Článek 8</w:t>
      </w:r>
    </w:p>
    <w:p w14:paraId="590E8380"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Zápis z jednání</w:t>
      </w:r>
    </w:p>
    <w:p w14:paraId="1CD7AA22"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18A68BA8" w14:textId="77777777" w:rsidR="006A20A5" w:rsidRPr="006D0AC0" w:rsidRDefault="006A20A5" w:rsidP="006A20A5">
      <w:pPr>
        <w:pStyle w:val="Odstavecseseznamem"/>
        <w:numPr>
          <w:ilvl w:val="0"/>
          <w:numId w:val="71"/>
        </w:numPr>
        <w:autoSpaceDE w:val="0"/>
        <w:autoSpaceDN w:val="0"/>
        <w:adjustRightInd w:val="0"/>
        <w:spacing w:before="0" w:after="0" w:line="240" w:lineRule="auto"/>
        <w:rPr>
          <w:rFonts w:ascii="Times New Roman" w:hAnsi="Times New Roman"/>
          <w:sz w:val="24"/>
        </w:rPr>
      </w:pPr>
      <w:r w:rsidRPr="006D0AC0">
        <w:rPr>
          <w:rFonts w:ascii="Times New Roman" w:hAnsi="Times New Roman"/>
          <w:sz w:val="24"/>
        </w:rPr>
        <w:t>Ze zasedání se pořizuje zápis. Zápis musí obsahovat datum a místo zasedání, jméno předsedajícího, hodinu zahájení a ukončení zasedání, seznam zúčastněných členů a</w:t>
      </w:r>
      <w:r>
        <w:rPr>
          <w:rFonts w:ascii="Times New Roman" w:hAnsi="Times New Roman"/>
          <w:sz w:val="24"/>
        </w:rPr>
        <w:t> </w:t>
      </w:r>
      <w:r w:rsidRPr="006D0AC0">
        <w:rPr>
          <w:rFonts w:ascii="Times New Roman" w:hAnsi="Times New Roman"/>
          <w:sz w:val="24"/>
        </w:rPr>
        <w:t xml:space="preserve">přizvaných hostů, schválený program zasedání, průběh diskuse, průběh hlasování a obsah přijatých usnesení. </w:t>
      </w:r>
    </w:p>
    <w:p w14:paraId="48487370"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1E816D80" w14:textId="77777777" w:rsidR="006A20A5" w:rsidRDefault="006A20A5" w:rsidP="006A20A5">
      <w:pPr>
        <w:pStyle w:val="Odstavecseseznamem"/>
        <w:numPr>
          <w:ilvl w:val="0"/>
          <w:numId w:val="71"/>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Zápis podepisuje předseda, popřípadě místopředseda a ověřovatelé.</w:t>
      </w:r>
    </w:p>
    <w:p w14:paraId="66528ADC" w14:textId="77777777" w:rsidR="006A20A5" w:rsidRPr="006D0AC0" w:rsidRDefault="006A20A5" w:rsidP="006A20A5">
      <w:pPr>
        <w:pStyle w:val="Odstavecseseznamem"/>
        <w:rPr>
          <w:rFonts w:ascii="Times New Roman" w:hAnsi="Times New Roman"/>
          <w:sz w:val="24"/>
        </w:rPr>
      </w:pPr>
    </w:p>
    <w:p w14:paraId="07A5FF14" w14:textId="77777777" w:rsidR="006A20A5" w:rsidRDefault="006A20A5" w:rsidP="006A20A5">
      <w:pPr>
        <w:pStyle w:val="Odstavecseseznamem"/>
        <w:autoSpaceDE w:val="0"/>
        <w:autoSpaceDN w:val="0"/>
        <w:adjustRightInd w:val="0"/>
        <w:spacing w:after="176" w:line="240" w:lineRule="auto"/>
        <w:rPr>
          <w:rFonts w:ascii="Times New Roman" w:hAnsi="Times New Roman"/>
          <w:sz w:val="24"/>
        </w:rPr>
      </w:pPr>
    </w:p>
    <w:p w14:paraId="06375DFD" w14:textId="77777777" w:rsidR="006A20A5" w:rsidRDefault="006A20A5" w:rsidP="006A20A5">
      <w:pPr>
        <w:pStyle w:val="Odstavecseseznamem"/>
        <w:numPr>
          <w:ilvl w:val="0"/>
          <w:numId w:val="71"/>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 xml:space="preserve">Zápis z jednání rozešle manažer všem členům formou elektronické pošty do 10 pracovních dnů ode dne konání příslušného jednání po odsouhlasení zápisu ověřovatelem a podepsání předsedou, popř. místopředsedou. </w:t>
      </w:r>
    </w:p>
    <w:p w14:paraId="151D5D79" w14:textId="77777777" w:rsidR="006A20A5" w:rsidRPr="006D0AC0" w:rsidRDefault="006A20A5" w:rsidP="006A20A5">
      <w:pPr>
        <w:pStyle w:val="Odstavecseseznamem"/>
        <w:autoSpaceDE w:val="0"/>
        <w:autoSpaceDN w:val="0"/>
        <w:adjustRightInd w:val="0"/>
        <w:spacing w:after="176" w:line="240" w:lineRule="auto"/>
        <w:rPr>
          <w:rFonts w:ascii="Times New Roman" w:hAnsi="Times New Roman"/>
          <w:sz w:val="24"/>
        </w:rPr>
      </w:pPr>
    </w:p>
    <w:p w14:paraId="2297A507" w14:textId="5AF4466B" w:rsidR="006A20A5" w:rsidRDefault="006A20A5" w:rsidP="006A20A5">
      <w:pPr>
        <w:pStyle w:val="Odstavecseseznamem"/>
        <w:numPr>
          <w:ilvl w:val="0"/>
          <w:numId w:val="71"/>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 xml:space="preserve">Zápis z jednání zveřejní manažer na webových stránkách MČ Praha 5. </w:t>
      </w:r>
    </w:p>
    <w:p w14:paraId="3D00E161" w14:textId="77777777" w:rsidR="00C31FCE" w:rsidRPr="00C31FCE" w:rsidRDefault="00C31FCE" w:rsidP="00C31FCE">
      <w:pPr>
        <w:pStyle w:val="Odstavecseseznamem"/>
        <w:rPr>
          <w:rFonts w:ascii="Times New Roman" w:hAnsi="Times New Roman"/>
          <w:sz w:val="24"/>
        </w:rPr>
      </w:pPr>
    </w:p>
    <w:p w14:paraId="683E66F6" w14:textId="3824A223" w:rsidR="00C31FCE" w:rsidRDefault="00C31FCE" w:rsidP="00C31FCE">
      <w:pPr>
        <w:pStyle w:val="Odstavecseseznamem"/>
        <w:autoSpaceDE w:val="0"/>
        <w:autoSpaceDN w:val="0"/>
        <w:adjustRightInd w:val="0"/>
        <w:spacing w:before="0" w:after="176" w:line="240" w:lineRule="auto"/>
        <w:rPr>
          <w:rFonts w:ascii="Times New Roman" w:hAnsi="Times New Roman"/>
          <w:sz w:val="24"/>
        </w:rPr>
      </w:pPr>
    </w:p>
    <w:p w14:paraId="706CD94D" w14:textId="1AD94ED8" w:rsidR="00C31FCE" w:rsidRDefault="00C31FCE" w:rsidP="00C31FCE">
      <w:pPr>
        <w:pStyle w:val="Odstavecseseznamem"/>
        <w:autoSpaceDE w:val="0"/>
        <w:autoSpaceDN w:val="0"/>
        <w:adjustRightInd w:val="0"/>
        <w:spacing w:before="0" w:after="176" w:line="240" w:lineRule="auto"/>
        <w:rPr>
          <w:rFonts w:ascii="Times New Roman" w:hAnsi="Times New Roman"/>
          <w:sz w:val="24"/>
        </w:rPr>
      </w:pPr>
    </w:p>
    <w:p w14:paraId="1DB26F4A" w14:textId="616433E9" w:rsidR="00C31FCE" w:rsidRDefault="00C31FCE" w:rsidP="00C31FCE">
      <w:pPr>
        <w:pStyle w:val="Odstavecseseznamem"/>
        <w:autoSpaceDE w:val="0"/>
        <w:autoSpaceDN w:val="0"/>
        <w:adjustRightInd w:val="0"/>
        <w:spacing w:before="0" w:after="176" w:line="240" w:lineRule="auto"/>
        <w:rPr>
          <w:rFonts w:ascii="Times New Roman" w:hAnsi="Times New Roman"/>
          <w:sz w:val="24"/>
        </w:rPr>
      </w:pPr>
    </w:p>
    <w:p w14:paraId="5C285D2A" w14:textId="77777777" w:rsidR="00C31FCE" w:rsidRPr="006D0AC0" w:rsidRDefault="00C31FCE" w:rsidP="00C31FCE">
      <w:pPr>
        <w:pStyle w:val="Odstavecseseznamem"/>
        <w:autoSpaceDE w:val="0"/>
        <w:autoSpaceDN w:val="0"/>
        <w:adjustRightInd w:val="0"/>
        <w:spacing w:before="0" w:after="176" w:line="240" w:lineRule="auto"/>
        <w:rPr>
          <w:rFonts w:ascii="Times New Roman" w:hAnsi="Times New Roman"/>
          <w:sz w:val="24"/>
        </w:rPr>
      </w:pPr>
    </w:p>
    <w:p w14:paraId="36DD4B68" w14:textId="77777777" w:rsidR="006A20A5" w:rsidRPr="006D0AC0" w:rsidRDefault="006A20A5" w:rsidP="006A20A5">
      <w:pPr>
        <w:shd w:val="clear" w:color="auto" w:fill="D9D9D9" w:themeFill="background1" w:themeFillShade="D9"/>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ČÁST 3</w:t>
      </w:r>
    </w:p>
    <w:p w14:paraId="579FFB6E" w14:textId="77777777" w:rsidR="00C31FCE" w:rsidRDefault="00C31FCE" w:rsidP="006A20A5">
      <w:pPr>
        <w:autoSpaceDE w:val="0"/>
        <w:autoSpaceDN w:val="0"/>
        <w:adjustRightInd w:val="0"/>
        <w:spacing w:after="0" w:line="240" w:lineRule="auto"/>
        <w:jc w:val="center"/>
        <w:rPr>
          <w:rFonts w:ascii="Times New Roman" w:hAnsi="Times New Roman"/>
          <w:b/>
          <w:bCs/>
          <w:sz w:val="24"/>
        </w:rPr>
      </w:pPr>
    </w:p>
    <w:p w14:paraId="62A29D9C" w14:textId="138B0733"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Závěrečná ustanovení</w:t>
      </w:r>
    </w:p>
    <w:p w14:paraId="138558CB"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7DAC2588"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9</w:t>
      </w:r>
    </w:p>
    <w:p w14:paraId="5028BEAD"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Změna jednacího řádu</w:t>
      </w:r>
    </w:p>
    <w:p w14:paraId="4627DED2" w14:textId="77777777" w:rsidR="006A20A5" w:rsidRPr="006D0AC0" w:rsidRDefault="006A20A5" w:rsidP="006A20A5">
      <w:pPr>
        <w:pStyle w:val="Odstavecseseznamem"/>
        <w:numPr>
          <w:ilvl w:val="0"/>
          <w:numId w:val="72"/>
        </w:numPr>
        <w:autoSpaceDE w:val="0"/>
        <w:autoSpaceDN w:val="0"/>
        <w:adjustRightInd w:val="0"/>
        <w:spacing w:before="0" w:after="0" w:line="240" w:lineRule="auto"/>
        <w:jc w:val="left"/>
        <w:rPr>
          <w:rFonts w:ascii="Times New Roman" w:hAnsi="Times New Roman"/>
          <w:sz w:val="24"/>
        </w:rPr>
      </w:pPr>
      <w:r w:rsidRPr="006D0AC0">
        <w:rPr>
          <w:rFonts w:ascii="Times New Roman" w:hAnsi="Times New Roman"/>
          <w:sz w:val="24"/>
        </w:rPr>
        <w:t xml:space="preserve">Schválení a změny jednacího řádu mohou být provedeny jen formou usnesení, které přijme Řídící výbor. </w:t>
      </w:r>
    </w:p>
    <w:p w14:paraId="029BEE51"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33124C9A"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10</w:t>
      </w:r>
    </w:p>
    <w:p w14:paraId="60118C1C" w14:textId="77777777" w:rsidR="006A20A5" w:rsidRPr="006D0AC0" w:rsidRDefault="006A20A5" w:rsidP="006A20A5">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Závěrečná ustanovení</w:t>
      </w:r>
    </w:p>
    <w:p w14:paraId="1C38E8B0" w14:textId="77777777" w:rsidR="006A20A5" w:rsidRPr="006D0AC0" w:rsidRDefault="006A20A5" w:rsidP="006A20A5">
      <w:pPr>
        <w:autoSpaceDE w:val="0"/>
        <w:autoSpaceDN w:val="0"/>
        <w:adjustRightInd w:val="0"/>
        <w:spacing w:after="0" w:line="240" w:lineRule="auto"/>
        <w:jc w:val="center"/>
        <w:rPr>
          <w:rFonts w:ascii="Times New Roman" w:hAnsi="Times New Roman"/>
          <w:sz w:val="24"/>
        </w:rPr>
      </w:pPr>
    </w:p>
    <w:p w14:paraId="4E436B99" w14:textId="77777777" w:rsidR="006A20A5" w:rsidRDefault="006A20A5" w:rsidP="006A20A5">
      <w:pPr>
        <w:pStyle w:val="Odstavecseseznamem"/>
        <w:numPr>
          <w:ilvl w:val="0"/>
          <w:numId w:val="73"/>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Vše, co není explicitně uvedeno v tomto jednacím řádu, se řídí platnými právními předpisy. </w:t>
      </w:r>
    </w:p>
    <w:p w14:paraId="0B83A740" w14:textId="77777777" w:rsidR="006A20A5" w:rsidRPr="001D2283" w:rsidRDefault="006A20A5" w:rsidP="006A20A5">
      <w:pPr>
        <w:pStyle w:val="Odstavecseseznamem"/>
        <w:autoSpaceDE w:val="0"/>
        <w:autoSpaceDN w:val="0"/>
        <w:adjustRightInd w:val="0"/>
        <w:spacing w:after="176" w:line="240" w:lineRule="auto"/>
        <w:rPr>
          <w:rFonts w:ascii="Times New Roman" w:hAnsi="Times New Roman"/>
          <w:sz w:val="24"/>
        </w:rPr>
      </w:pPr>
    </w:p>
    <w:p w14:paraId="54B3ED7C" w14:textId="77777777" w:rsidR="006A20A5" w:rsidRDefault="006A20A5" w:rsidP="006A20A5">
      <w:pPr>
        <w:pStyle w:val="Odstavecseseznamem"/>
        <w:numPr>
          <w:ilvl w:val="0"/>
          <w:numId w:val="73"/>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Tento jednací řád byl projednán a schválen Řídícím výborem MAP II na svém prvním zasedání v Praze </w:t>
      </w:r>
      <w:r w:rsidRPr="001D2283">
        <w:rPr>
          <w:rFonts w:ascii="Times New Roman" w:hAnsi="Times New Roman"/>
          <w:b/>
          <w:sz w:val="24"/>
        </w:rPr>
        <w:t>dne 3. dubna 2019</w:t>
      </w:r>
      <w:r>
        <w:rPr>
          <w:rFonts w:ascii="Times New Roman" w:hAnsi="Times New Roman"/>
          <w:sz w:val="24"/>
        </w:rPr>
        <w:t xml:space="preserve"> a tímto dnem nabývá účinnosti.</w:t>
      </w:r>
    </w:p>
    <w:p w14:paraId="15AA8079" w14:textId="77777777" w:rsidR="006A20A5" w:rsidRPr="001D2283" w:rsidRDefault="006A20A5" w:rsidP="006A20A5">
      <w:pPr>
        <w:pStyle w:val="Odstavecseseznamem"/>
        <w:rPr>
          <w:rFonts w:ascii="Times New Roman" w:hAnsi="Times New Roman"/>
          <w:sz w:val="24"/>
        </w:rPr>
      </w:pPr>
    </w:p>
    <w:p w14:paraId="490F4DF1" w14:textId="77777777" w:rsidR="006A20A5" w:rsidRDefault="006A20A5" w:rsidP="006A20A5">
      <w:pPr>
        <w:pStyle w:val="Odstavecseseznamem"/>
        <w:numPr>
          <w:ilvl w:val="0"/>
          <w:numId w:val="73"/>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Originál tohoto jednacího řádu bude uložen v sídle ÚMČ Praha 5 a bude archivován v</w:t>
      </w:r>
      <w:r>
        <w:rPr>
          <w:rFonts w:ascii="Times New Roman" w:hAnsi="Times New Roman"/>
          <w:sz w:val="24"/>
        </w:rPr>
        <w:t> </w:t>
      </w:r>
      <w:r w:rsidRPr="001D2283">
        <w:rPr>
          <w:rFonts w:ascii="Times New Roman" w:hAnsi="Times New Roman"/>
          <w:sz w:val="24"/>
        </w:rPr>
        <w:t>souladu</w:t>
      </w:r>
      <w:r>
        <w:rPr>
          <w:rFonts w:ascii="Times New Roman" w:hAnsi="Times New Roman"/>
          <w:sz w:val="24"/>
        </w:rPr>
        <w:t xml:space="preserve"> </w:t>
      </w:r>
      <w:r w:rsidRPr="001D2283">
        <w:rPr>
          <w:rFonts w:ascii="Times New Roman" w:hAnsi="Times New Roman"/>
          <w:sz w:val="24"/>
        </w:rPr>
        <w:t>s vnitřní směrnicí „Spisový a skartační řád“.</w:t>
      </w:r>
    </w:p>
    <w:p w14:paraId="6B2DE1ED" w14:textId="77777777" w:rsidR="006A20A5" w:rsidRPr="001D2283" w:rsidRDefault="006A20A5" w:rsidP="006A20A5">
      <w:pPr>
        <w:pStyle w:val="Odstavecseseznamem"/>
        <w:rPr>
          <w:rFonts w:ascii="Times New Roman" w:hAnsi="Times New Roman"/>
          <w:sz w:val="24"/>
        </w:rPr>
      </w:pPr>
    </w:p>
    <w:p w14:paraId="5A4136F5" w14:textId="77777777" w:rsidR="006A20A5" w:rsidRPr="001D2283" w:rsidRDefault="006A20A5" w:rsidP="006A20A5">
      <w:pPr>
        <w:pStyle w:val="Odstavecseseznamem"/>
        <w:numPr>
          <w:ilvl w:val="0"/>
          <w:numId w:val="73"/>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Jednací řád bude také zveřejněn na webových stránkách MČ Praha 5.  </w:t>
      </w:r>
    </w:p>
    <w:p w14:paraId="12E64A92" w14:textId="77777777" w:rsidR="006A20A5" w:rsidRPr="006D0AC0" w:rsidRDefault="006A20A5" w:rsidP="006A20A5">
      <w:pPr>
        <w:autoSpaceDE w:val="0"/>
        <w:autoSpaceDN w:val="0"/>
        <w:adjustRightInd w:val="0"/>
        <w:spacing w:after="0" w:line="240" w:lineRule="auto"/>
        <w:rPr>
          <w:rFonts w:ascii="Times New Roman" w:hAnsi="Times New Roman"/>
          <w:sz w:val="24"/>
        </w:rPr>
      </w:pPr>
    </w:p>
    <w:p w14:paraId="27C7764B" w14:textId="77777777" w:rsidR="006A20A5" w:rsidRPr="001D2283" w:rsidRDefault="006A20A5" w:rsidP="006A20A5">
      <w:pPr>
        <w:pStyle w:val="Odstavecseseznamem"/>
        <w:numPr>
          <w:ilvl w:val="0"/>
          <w:numId w:val="73"/>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Řídící výbor byl ustanoven v souladu s metodikou MŠMT „Postupy MAP II: Metodika tvorby místních akčních plánů v oblasti vzdělávání – verze3“ jako přílohou výzvy č. 02_17_047 pro Místní akční plány rozvoje vzdělávání II v prioritní ose 3 OP VVV“, vyhlášené Řídícím orgánem OP VVV dne 15. listopadu 2017. </w:t>
      </w:r>
    </w:p>
    <w:p w14:paraId="0998D0D9" w14:textId="77777777" w:rsidR="006A20A5" w:rsidRDefault="006A20A5" w:rsidP="006A20A5">
      <w:pPr>
        <w:autoSpaceDE w:val="0"/>
        <w:autoSpaceDN w:val="0"/>
        <w:adjustRightInd w:val="0"/>
        <w:spacing w:after="0" w:line="240" w:lineRule="auto"/>
        <w:ind w:firstLine="708"/>
        <w:rPr>
          <w:rFonts w:ascii="Times New Roman" w:hAnsi="Times New Roman"/>
          <w:color w:val="000000"/>
          <w:sz w:val="24"/>
        </w:rPr>
      </w:pPr>
    </w:p>
    <w:p w14:paraId="4690BB92" w14:textId="77777777" w:rsidR="006A20A5" w:rsidRDefault="006A20A5" w:rsidP="006A20A5">
      <w:pPr>
        <w:autoSpaceDE w:val="0"/>
        <w:autoSpaceDN w:val="0"/>
        <w:adjustRightInd w:val="0"/>
        <w:spacing w:after="0" w:line="240" w:lineRule="auto"/>
        <w:ind w:firstLine="708"/>
        <w:rPr>
          <w:rFonts w:ascii="Times New Roman" w:hAnsi="Times New Roman"/>
          <w:color w:val="000000"/>
          <w:sz w:val="24"/>
        </w:rPr>
      </w:pPr>
      <w:r w:rsidRPr="006D0AC0">
        <w:rPr>
          <w:rFonts w:ascii="Times New Roman" w:hAnsi="Times New Roman"/>
          <w:color w:val="000000"/>
          <w:sz w:val="24"/>
        </w:rPr>
        <w:t xml:space="preserve">V Praze dne </w:t>
      </w:r>
      <w:r>
        <w:rPr>
          <w:rFonts w:ascii="Times New Roman" w:hAnsi="Times New Roman"/>
          <w:color w:val="000000"/>
          <w:sz w:val="24"/>
        </w:rPr>
        <w:t>3. 4. 2019</w:t>
      </w:r>
    </w:p>
    <w:p w14:paraId="3978A65B" w14:textId="77777777" w:rsidR="006A20A5" w:rsidRDefault="006A20A5" w:rsidP="006A20A5">
      <w:pPr>
        <w:autoSpaceDE w:val="0"/>
        <w:autoSpaceDN w:val="0"/>
        <w:adjustRightInd w:val="0"/>
        <w:spacing w:after="0" w:line="240" w:lineRule="auto"/>
        <w:ind w:firstLine="708"/>
        <w:rPr>
          <w:rFonts w:ascii="Times New Roman" w:hAnsi="Times New Roman"/>
          <w:color w:val="000000"/>
          <w:sz w:val="24"/>
        </w:rPr>
      </w:pPr>
    </w:p>
    <w:p w14:paraId="6492D47D" w14:textId="77777777" w:rsidR="006A20A5" w:rsidRDefault="006A20A5" w:rsidP="006A20A5">
      <w:pPr>
        <w:autoSpaceDE w:val="0"/>
        <w:autoSpaceDN w:val="0"/>
        <w:adjustRightInd w:val="0"/>
        <w:spacing w:after="0" w:line="240" w:lineRule="auto"/>
        <w:ind w:firstLine="708"/>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p>
    <w:p w14:paraId="6FEE9AAC" w14:textId="77777777" w:rsidR="006A20A5" w:rsidRDefault="006A20A5" w:rsidP="006A20A5">
      <w:pPr>
        <w:autoSpaceDE w:val="0"/>
        <w:autoSpaceDN w:val="0"/>
        <w:adjustRightInd w:val="0"/>
        <w:spacing w:after="0" w:line="240" w:lineRule="auto"/>
        <w:ind w:firstLine="708"/>
        <w:rPr>
          <w:rFonts w:ascii="Times New Roman" w:hAnsi="Times New Roman"/>
          <w:color w:val="000000"/>
          <w:sz w:val="24"/>
        </w:rPr>
      </w:pPr>
    </w:p>
    <w:p w14:paraId="2FB09B77" w14:textId="77777777" w:rsidR="006A20A5" w:rsidRPr="00B32090" w:rsidRDefault="006A20A5" w:rsidP="006A20A5">
      <w:pPr>
        <w:pStyle w:val="Default"/>
        <w:rPr>
          <w:rFonts w:ascii="Times New Roman" w:hAnsi="Times New Roman" w:cs="Times New Roman"/>
          <w:color w:val="auto"/>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auto"/>
        </w:rPr>
        <w:t>………………………………..</w:t>
      </w:r>
    </w:p>
    <w:p w14:paraId="2548FC20" w14:textId="77777777" w:rsidR="006A20A5" w:rsidRDefault="006A20A5" w:rsidP="006A20A5">
      <w:pPr>
        <w:pStyle w:val="Default"/>
        <w:ind w:left="5256"/>
        <w:rPr>
          <w:rFonts w:ascii="Times New Roman" w:hAnsi="Times New Roman" w:cs="Times New Roman"/>
          <w:color w:val="auto"/>
        </w:rPr>
      </w:pPr>
      <w:r>
        <w:rPr>
          <w:rFonts w:ascii="Times New Roman" w:hAnsi="Times New Roman" w:cs="Times New Roman"/>
          <w:color w:val="auto"/>
        </w:rPr>
        <w:t xml:space="preserve">Mgr. Renáta Zajíčková </w:t>
      </w:r>
      <w:r>
        <w:rPr>
          <w:rFonts w:ascii="Times New Roman" w:hAnsi="Times New Roman" w:cs="Times New Roman"/>
          <w:color w:val="auto"/>
        </w:rPr>
        <w:tab/>
      </w:r>
    </w:p>
    <w:p w14:paraId="7BFD0D92" w14:textId="77777777" w:rsidR="006A20A5" w:rsidRPr="006D0AC0" w:rsidRDefault="006A20A5" w:rsidP="006A20A5">
      <w:pPr>
        <w:pStyle w:val="Default"/>
        <w:ind w:left="5256"/>
        <w:rPr>
          <w:rFonts w:ascii="Times New Roman" w:hAnsi="Times New Roman" w:cs="Times New Roman"/>
        </w:rPr>
      </w:pPr>
      <w:r>
        <w:rPr>
          <w:rFonts w:ascii="Times New Roman" w:hAnsi="Times New Roman" w:cs="Times New Roman"/>
          <w:color w:val="auto"/>
        </w:rPr>
        <w:t xml:space="preserve"> předsedkyně</w:t>
      </w:r>
      <w:r w:rsidRPr="00B32090">
        <w:rPr>
          <w:rFonts w:ascii="Times New Roman" w:hAnsi="Times New Roman" w:cs="Times New Roman"/>
          <w:color w:val="auto"/>
        </w:rPr>
        <w:t xml:space="preserve"> ŘV MAP</w:t>
      </w:r>
    </w:p>
    <w:p w14:paraId="2D047CAD" w14:textId="77777777" w:rsidR="0058514C" w:rsidRDefault="0058514C" w:rsidP="00816D38">
      <w:pPr>
        <w:sectPr w:rsidR="0058514C" w:rsidSect="0058514C">
          <w:pgSz w:w="11910" w:h="16840"/>
          <w:pgMar w:top="1320" w:right="1040" w:bottom="993" w:left="1200" w:header="523" w:footer="170" w:gutter="0"/>
          <w:pgNumType w:start="1"/>
          <w:cols w:space="708"/>
        </w:sectPr>
      </w:pPr>
    </w:p>
    <w:p w14:paraId="3C85EBAD" w14:textId="77777777" w:rsidR="006A20A5" w:rsidRPr="00816D38" w:rsidRDefault="006A20A5" w:rsidP="006A20A5">
      <w:pPr>
        <w:pStyle w:val="Nadpis2"/>
        <w:jc w:val="both"/>
      </w:pPr>
      <w:bookmarkStart w:id="171" w:name="_Toc54948363"/>
      <w:r>
        <w:rPr>
          <w:rFonts w:eastAsia="Calibri"/>
        </w:rPr>
        <w:lastRenderedPageBreak/>
        <w:t xml:space="preserve">PŘÍLOHA Č. </w:t>
      </w:r>
      <w:r>
        <w:t>5 Plán vnitřní evaluace projektu MAP II</w:t>
      </w:r>
      <w:bookmarkEnd w:id="171"/>
    </w:p>
    <w:p w14:paraId="5AAEBCA8" w14:textId="77777777" w:rsidR="00816D38" w:rsidRDefault="00816D38" w:rsidP="00816D38"/>
    <w:p w14:paraId="13CF3379" w14:textId="77777777" w:rsidR="006A20A5" w:rsidRDefault="006A20A5" w:rsidP="00816D38"/>
    <w:p w14:paraId="68BE77AB" w14:textId="77777777" w:rsidR="006A20A5" w:rsidRPr="002F2F45" w:rsidRDefault="006A20A5" w:rsidP="006A20A5">
      <w:pPr>
        <w:jc w:val="center"/>
        <w:rPr>
          <w:rFonts w:asciiTheme="minorHAnsi" w:hAnsiTheme="minorHAnsi" w:cstheme="minorHAnsi"/>
          <w:b/>
          <w:sz w:val="40"/>
          <w:szCs w:val="40"/>
        </w:rPr>
      </w:pPr>
      <w:r w:rsidRPr="002F2F45">
        <w:rPr>
          <w:rFonts w:asciiTheme="minorHAnsi" w:hAnsiTheme="minorHAnsi" w:cstheme="minorHAnsi"/>
          <w:b/>
          <w:sz w:val="40"/>
          <w:szCs w:val="40"/>
        </w:rPr>
        <w:t>PLÁN VNITŘNÍ EVALUACE PROJEKTU MAP II</w:t>
      </w:r>
    </w:p>
    <w:p w14:paraId="6E01D8D9" w14:textId="77777777" w:rsidR="006A20A5" w:rsidRDefault="006A20A5" w:rsidP="006A20A5">
      <w:pPr>
        <w:jc w:val="center"/>
        <w:rPr>
          <w:rFonts w:asciiTheme="minorHAnsi" w:hAnsiTheme="minorHAnsi" w:cstheme="minorHAnsi"/>
          <w:b/>
          <w:sz w:val="24"/>
        </w:rPr>
      </w:pPr>
    </w:p>
    <w:p w14:paraId="57E8F517" w14:textId="77777777" w:rsidR="006A20A5" w:rsidRDefault="006A20A5" w:rsidP="006A20A5">
      <w:pPr>
        <w:jc w:val="center"/>
        <w:rPr>
          <w:rFonts w:asciiTheme="minorHAnsi" w:hAnsiTheme="minorHAnsi" w:cstheme="minorHAnsi"/>
          <w:b/>
          <w:sz w:val="24"/>
        </w:rPr>
      </w:pPr>
    </w:p>
    <w:p w14:paraId="1F0F61BA" w14:textId="77777777" w:rsidR="006A20A5" w:rsidRDefault="006A20A5" w:rsidP="006A20A5">
      <w:pPr>
        <w:jc w:val="center"/>
        <w:rPr>
          <w:rFonts w:asciiTheme="minorHAnsi" w:hAnsiTheme="minorHAnsi" w:cstheme="minorHAnsi"/>
          <w:b/>
          <w:sz w:val="24"/>
        </w:rPr>
      </w:pPr>
    </w:p>
    <w:p w14:paraId="2C24E567" w14:textId="77777777" w:rsidR="006A20A5" w:rsidRDefault="006A20A5" w:rsidP="006A20A5">
      <w:pPr>
        <w:jc w:val="center"/>
        <w:rPr>
          <w:rFonts w:asciiTheme="minorHAnsi" w:hAnsiTheme="minorHAnsi" w:cstheme="minorHAnsi"/>
          <w:b/>
          <w:sz w:val="24"/>
        </w:rPr>
      </w:pPr>
    </w:p>
    <w:p w14:paraId="1E81692D" w14:textId="77777777" w:rsidR="006A20A5" w:rsidRDefault="006A20A5" w:rsidP="006A20A5">
      <w:pPr>
        <w:jc w:val="center"/>
        <w:rPr>
          <w:rFonts w:asciiTheme="minorHAnsi" w:hAnsiTheme="minorHAnsi" w:cstheme="minorHAnsi"/>
          <w:b/>
          <w:sz w:val="24"/>
        </w:rPr>
      </w:pPr>
      <w:r>
        <w:rPr>
          <w:rFonts w:asciiTheme="minorHAnsi" w:hAnsiTheme="minorHAnsi" w:cstheme="minorHAnsi"/>
          <w:b/>
          <w:sz w:val="24"/>
        </w:rPr>
        <w:t>Plán vnitřní evaluace je předkládán v rámci klíčové aktivity projektu MAP II pro MČ Praha 5 Evaluace a monitoring</w:t>
      </w:r>
    </w:p>
    <w:p w14:paraId="65ACA522" w14:textId="77777777" w:rsidR="006A20A5" w:rsidRDefault="006A20A5" w:rsidP="006A20A5">
      <w:pPr>
        <w:jc w:val="center"/>
        <w:rPr>
          <w:rFonts w:asciiTheme="minorHAnsi" w:hAnsiTheme="minorHAnsi" w:cstheme="minorHAnsi"/>
          <w:b/>
          <w:sz w:val="24"/>
        </w:rPr>
      </w:pPr>
    </w:p>
    <w:p w14:paraId="2B47F5A0" w14:textId="77777777" w:rsidR="006A20A5" w:rsidRDefault="006A20A5" w:rsidP="006A20A5">
      <w:pPr>
        <w:jc w:val="center"/>
        <w:rPr>
          <w:rFonts w:asciiTheme="minorHAnsi" w:hAnsiTheme="minorHAnsi" w:cstheme="minorHAnsi"/>
          <w:b/>
          <w:sz w:val="24"/>
        </w:rPr>
      </w:pPr>
    </w:p>
    <w:p w14:paraId="02A6C0AA" w14:textId="77777777" w:rsidR="006A20A5" w:rsidRDefault="006A20A5" w:rsidP="006A20A5">
      <w:pPr>
        <w:jc w:val="center"/>
        <w:rPr>
          <w:rFonts w:asciiTheme="minorHAnsi" w:hAnsiTheme="minorHAnsi" w:cstheme="minorHAnsi"/>
          <w:b/>
          <w:sz w:val="24"/>
        </w:rPr>
      </w:pPr>
    </w:p>
    <w:p w14:paraId="5239DC73" w14:textId="77777777" w:rsidR="006A20A5" w:rsidRDefault="006A20A5" w:rsidP="006A20A5">
      <w:pPr>
        <w:jc w:val="center"/>
        <w:rPr>
          <w:rFonts w:asciiTheme="minorHAnsi" w:hAnsiTheme="minorHAnsi" w:cstheme="minorHAnsi"/>
          <w:b/>
          <w:sz w:val="24"/>
        </w:rPr>
      </w:pPr>
    </w:p>
    <w:p w14:paraId="10CB0571" w14:textId="77777777" w:rsidR="006A20A5" w:rsidRDefault="006A20A5" w:rsidP="006A20A5">
      <w:pPr>
        <w:jc w:val="center"/>
        <w:rPr>
          <w:rFonts w:asciiTheme="minorHAnsi" w:hAnsiTheme="minorHAnsi" w:cstheme="minorHAnsi"/>
          <w:b/>
          <w:sz w:val="24"/>
        </w:rPr>
      </w:pPr>
    </w:p>
    <w:p w14:paraId="579C8C7A" w14:textId="77777777" w:rsidR="006A20A5" w:rsidRDefault="006A20A5" w:rsidP="006A20A5">
      <w:pPr>
        <w:jc w:val="center"/>
        <w:rPr>
          <w:rFonts w:asciiTheme="minorHAnsi" w:hAnsiTheme="minorHAnsi" w:cstheme="minorHAnsi"/>
          <w:b/>
          <w:sz w:val="24"/>
        </w:rPr>
      </w:pPr>
    </w:p>
    <w:p w14:paraId="2BC608A7" w14:textId="77777777" w:rsidR="006A20A5" w:rsidRDefault="006A20A5" w:rsidP="006A20A5">
      <w:pPr>
        <w:jc w:val="center"/>
        <w:rPr>
          <w:rFonts w:asciiTheme="minorHAnsi" w:hAnsiTheme="minorHAnsi" w:cstheme="minorHAnsi"/>
          <w:b/>
          <w:sz w:val="24"/>
        </w:rPr>
      </w:pPr>
      <w:r>
        <w:rPr>
          <w:rFonts w:asciiTheme="minorHAnsi" w:hAnsiTheme="minorHAnsi" w:cstheme="minorHAnsi"/>
          <w:b/>
          <w:sz w:val="24"/>
        </w:rPr>
        <w:t>Praha dne 6. 6. 2019</w:t>
      </w:r>
    </w:p>
    <w:p w14:paraId="6746AA75" w14:textId="77777777" w:rsidR="006A20A5" w:rsidRDefault="006A20A5" w:rsidP="006A20A5">
      <w:pPr>
        <w:jc w:val="center"/>
        <w:rPr>
          <w:rFonts w:asciiTheme="minorHAnsi" w:hAnsiTheme="minorHAnsi" w:cstheme="minorHAnsi"/>
          <w:b/>
          <w:sz w:val="24"/>
        </w:rPr>
      </w:pPr>
    </w:p>
    <w:p w14:paraId="1D0648C3" w14:textId="77777777" w:rsidR="006A20A5" w:rsidRDefault="006A20A5" w:rsidP="006A20A5">
      <w:pPr>
        <w:jc w:val="center"/>
        <w:rPr>
          <w:rFonts w:asciiTheme="minorHAnsi" w:hAnsiTheme="minorHAnsi" w:cstheme="minorHAnsi"/>
          <w:b/>
          <w:sz w:val="24"/>
        </w:rPr>
      </w:pPr>
    </w:p>
    <w:p w14:paraId="152216CB" w14:textId="77777777" w:rsidR="006A20A5" w:rsidRDefault="006A20A5" w:rsidP="006A20A5">
      <w:pPr>
        <w:jc w:val="center"/>
        <w:rPr>
          <w:rFonts w:asciiTheme="minorHAnsi" w:hAnsiTheme="minorHAnsi" w:cstheme="minorHAnsi"/>
          <w:b/>
          <w:sz w:val="24"/>
        </w:rPr>
      </w:pPr>
    </w:p>
    <w:p w14:paraId="57D114D4" w14:textId="77777777" w:rsidR="006A20A5" w:rsidRDefault="006A20A5" w:rsidP="006A20A5">
      <w:pPr>
        <w:jc w:val="center"/>
        <w:rPr>
          <w:rFonts w:asciiTheme="minorHAnsi" w:hAnsiTheme="minorHAnsi" w:cstheme="minorHAnsi"/>
          <w:b/>
          <w:sz w:val="24"/>
        </w:rPr>
      </w:pPr>
    </w:p>
    <w:p w14:paraId="0B18F3DE" w14:textId="77777777" w:rsidR="006A20A5" w:rsidRDefault="006A20A5" w:rsidP="006A20A5">
      <w:pPr>
        <w:jc w:val="center"/>
        <w:rPr>
          <w:rFonts w:asciiTheme="minorHAnsi" w:hAnsiTheme="minorHAnsi" w:cstheme="minorHAnsi"/>
          <w:b/>
          <w:sz w:val="24"/>
        </w:rPr>
      </w:pPr>
    </w:p>
    <w:p w14:paraId="57503FDF" w14:textId="77777777" w:rsidR="006A20A5" w:rsidRDefault="006A20A5" w:rsidP="006A20A5">
      <w:pPr>
        <w:jc w:val="center"/>
        <w:rPr>
          <w:rFonts w:asciiTheme="minorHAnsi" w:hAnsiTheme="minorHAnsi" w:cstheme="minorHAnsi"/>
          <w:b/>
          <w:sz w:val="24"/>
        </w:rPr>
      </w:pPr>
    </w:p>
    <w:p w14:paraId="3CAF3F01" w14:textId="335AD2E8"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Projekt MAP II pro MČ Praha 5 je realizován od 1. 1. 2019 do 31. 12. 2022. Jednou z klíčových aktivit projektu je Evaluace a monitoring. Hlavní náplní této aktivity je pravidelný monitoring plnění hlavních priorit a cílů projektu, budou vyhodnocovat a aktualizovat akční plány a rovněž implementační aktivity MAP. Po zahájení projektu zahájil realizační tým přípravu plánu vnitřní evaluace, který obsahuje časový plán evaluačních aktivit za účelem vyhodnocení míry plnění projektových cílů a je vypracován v souladu s Metodikou pro vnitřní evaluaci projektů PO3 OP VVV v platném znění.  </w:t>
      </w:r>
    </w:p>
    <w:p w14:paraId="2A10DFE8" w14:textId="77777777"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p>
    <w:p w14:paraId="646A9940" w14:textId="3F7B0555"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Cílem vnitřní evaluace je celkové formativní zhodnocení realizace projektu, tzn. zhodnocení jeho procesní i věcné stránky, konkrétně zhodnocení řízení projektu, průběžné zhodnocení realizace aktivit projektu a dosahování cílů, a </w:t>
      </w:r>
      <w:r w:rsidR="009B323C" w:rsidRPr="009B323C">
        <w:rPr>
          <w:rFonts w:asciiTheme="minorHAnsi" w:hAnsiTheme="minorHAnsi" w:cstheme="minorHAnsi"/>
          <w:sz w:val="24"/>
          <w:highlight w:val="yellow"/>
        </w:rPr>
        <w:t>to včetně</w:t>
      </w:r>
      <w:r w:rsidRPr="009B323C">
        <w:rPr>
          <w:rFonts w:asciiTheme="minorHAnsi" w:hAnsiTheme="minorHAnsi" w:cstheme="minorHAnsi"/>
          <w:sz w:val="24"/>
          <w:highlight w:val="yellow"/>
        </w:rPr>
        <w:t xml:space="preserve"> navržení případných opatření ke zlepšení. </w:t>
      </w:r>
    </w:p>
    <w:p w14:paraId="68862183" w14:textId="77777777"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p>
    <w:p w14:paraId="7CC082B1" w14:textId="77777777"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Pro potřeby vnitřní evaluace projektů byl zvolen model průběžné interní evaluace s výrazně </w:t>
      </w:r>
    </w:p>
    <w:p w14:paraId="0062B3EB" w14:textId="796D19F8"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zastoupeným prvkem sebehodnocení. Zvolená </w:t>
      </w:r>
      <w:r w:rsidR="009B323C" w:rsidRPr="009B323C">
        <w:rPr>
          <w:rFonts w:asciiTheme="minorHAnsi" w:hAnsiTheme="minorHAnsi" w:cstheme="minorHAnsi"/>
          <w:sz w:val="24"/>
          <w:highlight w:val="yellow"/>
        </w:rPr>
        <w:t>metoda vnitřní evaluace</w:t>
      </w:r>
      <w:r w:rsidRPr="009B323C">
        <w:rPr>
          <w:rFonts w:asciiTheme="minorHAnsi" w:hAnsiTheme="minorHAnsi" w:cstheme="minorHAnsi"/>
          <w:sz w:val="24"/>
          <w:highlight w:val="yellow"/>
        </w:rPr>
        <w:t xml:space="preserve">  propojuje  informace o  řízení  projektu,  informace  o  realizaci  aktivit  v  projektu  a  informace  o  zhodnocení  výstupů a výsledků z perspektivy zástupců projektových týmů, a to včetně navržení případných opatření ke zlepšení realizace projektu. </w:t>
      </w:r>
      <w:r w:rsidR="009B323C" w:rsidRPr="009B323C">
        <w:rPr>
          <w:rFonts w:asciiTheme="minorHAnsi" w:hAnsiTheme="minorHAnsi" w:cstheme="minorHAnsi"/>
          <w:sz w:val="24"/>
          <w:highlight w:val="yellow"/>
        </w:rPr>
        <w:t>Vnitřní evaluační proces projektů</w:t>
      </w:r>
      <w:r w:rsidRPr="009B323C">
        <w:rPr>
          <w:rFonts w:asciiTheme="minorHAnsi" w:hAnsiTheme="minorHAnsi" w:cstheme="minorHAnsi"/>
          <w:sz w:val="24"/>
          <w:highlight w:val="yellow"/>
        </w:rPr>
        <w:t xml:space="preserve"> bude představovat</w:t>
      </w:r>
    </w:p>
    <w:p w14:paraId="659CFC56" w14:textId="13B2F3EA" w:rsidR="006A20A5" w:rsidRPr="009B323C" w:rsidRDefault="009B323C"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vytvoření sebehodnotících zpráv</w:t>
      </w:r>
      <w:r w:rsidR="006A20A5" w:rsidRPr="009B323C">
        <w:rPr>
          <w:rFonts w:asciiTheme="minorHAnsi" w:hAnsiTheme="minorHAnsi" w:cstheme="minorHAnsi"/>
          <w:sz w:val="24"/>
          <w:highlight w:val="yellow"/>
        </w:rPr>
        <w:t xml:space="preserve"> (Průběžných/Závěrečných), a to na za základě Šablon, které </w:t>
      </w:r>
    </w:p>
    <w:p w14:paraId="52895166" w14:textId="110BF88D"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obsahují sadu evaluačních otázek a jsou definovány Řídicím orgánem OP VVV.</w:t>
      </w:r>
      <w:r w:rsidR="009B323C">
        <w:rPr>
          <w:rFonts w:asciiTheme="minorHAnsi" w:hAnsiTheme="minorHAnsi" w:cstheme="minorHAnsi"/>
          <w:sz w:val="24"/>
          <w:highlight w:val="yellow"/>
        </w:rPr>
        <w:t xml:space="preserve">  </w:t>
      </w:r>
      <w:r w:rsidRPr="009B323C">
        <w:rPr>
          <w:rFonts w:asciiTheme="minorHAnsi" w:hAnsiTheme="minorHAnsi" w:cstheme="minorHAnsi"/>
          <w:sz w:val="24"/>
          <w:highlight w:val="yellow"/>
        </w:rPr>
        <w:t>Šablony jsou součástí dokumentu Metodik</w:t>
      </w:r>
      <w:r w:rsidR="009B323C">
        <w:rPr>
          <w:rFonts w:asciiTheme="minorHAnsi" w:hAnsiTheme="minorHAnsi" w:cstheme="minorHAnsi"/>
          <w:sz w:val="24"/>
          <w:highlight w:val="yellow"/>
        </w:rPr>
        <w:t>a</w:t>
      </w:r>
      <w:r w:rsidRPr="009B323C">
        <w:rPr>
          <w:rFonts w:asciiTheme="minorHAnsi" w:hAnsiTheme="minorHAnsi" w:cstheme="minorHAnsi"/>
          <w:sz w:val="24"/>
          <w:highlight w:val="yellow"/>
        </w:rPr>
        <w:t xml:space="preserve"> pro vnitřní evaluaci projektů PO3 OP VVV.</w:t>
      </w:r>
    </w:p>
    <w:p w14:paraId="79049C54" w14:textId="0970D62D"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 </w:t>
      </w:r>
    </w:p>
    <w:p w14:paraId="48D53302" w14:textId="77777777" w:rsidR="006A20A5" w:rsidRPr="009B323C" w:rsidRDefault="006A20A5">
      <w:pPr>
        <w:spacing w:before="0" w:after="160" w:line="259" w:lineRule="auto"/>
        <w:jc w:val="left"/>
        <w:rPr>
          <w:rFonts w:asciiTheme="minorHAnsi" w:hAnsiTheme="minorHAnsi" w:cstheme="minorHAnsi"/>
          <w:sz w:val="24"/>
          <w:highlight w:val="yellow"/>
        </w:rPr>
      </w:pPr>
      <w:r w:rsidRPr="009B323C">
        <w:rPr>
          <w:rFonts w:asciiTheme="minorHAnsi" w:hAnsiTheme="minorHAnsi" w:cstheme="minorHAnsi"/>
          <w:sz w:val="24"/>
          <w:highlight w:val="yellow"/>
        </w:rPr>
        <w:br w:type="page"/>
      </w:r>
    </w:p>
    <w:p w14:paraId="40EE4065" w14:textId="77777777" w:rsidR="006A20A5" w:rsidRPr="009B323C" w:rsidRDefault="006A20A5" w:rsidP="006A20A5">
      <w:pPr>
        <w:jc w:val="center"/>
        <w:rPr>
          <w:rFonts w:asciiTheme="minorHAnsi" w:hAnsiTheme="minorHAnsi" w:cstheme="minorHAnsi"/>
          <w:b/>
          <w:sz w:val="24"/>
          <w:highlight w:val="yellow"/>
        </w:rPr>
      </w:pPr>
      <w:r w:rsidRPr="009B323C">
        <w:rPr>
          <w:rFonts w:asciiTheme="minorHAnsi" w:hAnsiTheme="minorHAnsi" w:cstheme="minorHAnsi"/>
          <w:b/>
          <w:sz w:val="24"/>
          <w:highlight w:val="yellow"/>
        </w:rPr>
        <w:lastRenderedPageBreak/>
        <w:t xml:space="preserve">Evaluační seznam: </w:t>
      </w:r>
    </w:p>
    <w:tbl>
      <w:tblPr>
        <w:tblStyle w:val="Mkatabulky"/>
        <w:tblW w:w="0" w:type="auto"/>
        <w:tblLook w:val="04A0" w:firstRow="1" w:lastRow="0" w:firstColumn="1" w:lastColumn="0" w:noHBand="0" w:noVBand="1"/>
      </w:tblPr>
      <w:tblGrid>
        <w:gridCol w:w="419"/>
        <w:gridCol w:w="3100"/>
        <w:gridCol w:w="2958"/>
        <w:gridCol w:w="1424"/>
        <w:gridCol w:w="1161"/>
      </w:tblGrid>
      <w:tr w:rsidR="006A20A5" w:rsidRPr="009B323C" w14:paraId="7B61C76C" w14:textId="77777777" w:rsidTr="00382A78">
        <w:tc>
          <w:tcPr>
            <w:tcW w:w="419" w:type="dxa"/>
          </w:tcPr>
          <w:p w14:paraId="0F294287" w14:textId="77777777" w:rsidR="006A20A5" w:rsidRPr="009B323C" w:rsidRDefault="006A20A5" w:rsidP="00382A78">
            <w:pPr>
              <w:jc w:val="center"/>
              <w:rPr>
                <w:rFonts w:asciiTheme="minorHAnsi" w:hAnsiTheme="minorHAnsi" w:cstheme="minorHAnsi"/>
                <w:b/>
                <w:sz w:val="24"/>
                <w:highlight w:val="yellow"/>
              </w:rPr>
            </w:pPr>
          </w:p>
        </w:tc>
        <w:tc>
          <w:tcPr>
            <w:tcW w:w="3100" w:type="dxa"/>
          </w:tcPr>
          <w:p w14:paraId="3CE9F4BC" w14:textId="77777777" w:rsidR="006A20A5" w:rsidRPr="009B323C" w:rsidRDefault="006A20A5" w:rsidP="00382A78">
            <w:pPr>
              <w:jc w:val="center"/>
              <w:rPr>
                <w:rFonts w:asciiTheme="minorHAnsi" w:hAnsiTheme="minorHAnsi" w:cstheme="minorHAnsi"/>
                <w:b/>
                <w:sz w:val="24"/>
                <w:highlight w:val="yellow"/>
              </w:rPr>
            </w:pPr>
            <w:r w:rsidRPr="009B323C">
              <w:rPr>
                <w:rFonts w:asciiTheme="minorHAnsi" w:hAnsiTheme="minorHAnsi" w:cstheme="minorHAnsi"/>
                <w:b/>
                <w:sz w:val="24"/>
                <w:highlight w:val="yellow"/>
              </w:rPr>
              <w:t>Výstup</w:t>
            </w:r>
          </w:p>
        </w:tc>
        <w:tc>
          <w:tcPr>
            <w:tcW w:w="2958" w:type="dxa"/>
          </w:tcPr>
          <w:p w14:paraId="765E92E8" w14:textId="77777777" w:rsidR="006A20A5" w:rsidRPr="009B323C" w:rsidRDefault="006A20A5" w:rsidP="00382A78">
            <w:pPr>
              <w:jc w:val="center"/>
              <w:rPr>
                <w:rFonts w:asciiTheme="minorHAnsi" w:hAnsiTheme="minorHAnsi" w:cstheme="minorHAnsi"/>
                <w:b/>
                <w:sz w:val="24"/>
                <w:highlight w:val="yellow"/>
              </w:rPr>
            </w:pPr>
            <w:r w:rsidRPr="009B323C">
              <w:rPr>
                <w:rFonts w:asciiTheme="minorHAnsi" w:hAnsiTheme="minorHAnsi" w:cstheme="minorHAnsi"/>
                <w:b/>
                <w:sz w:val="24"/>
                <w:highlight w:val="yellow"/>
              </w:rPr>
              <w:t xml:space="preserve">Časový plán </w:t>
            </w:r>
          </w:p>
        </w:tc>
        <w:tc>
          <w:tcPr>
            <w:tcW w:w="1424" w:type="dxa"/>
          </w:tcPr>
          <w:p w14:paraId="2536BA7B" w14:textId="77777777" w:rsidR="006A20A5" w:rsidRPr="009B323C" w:rsidRDefault="006A20A5" w:rsidP="00382A78">
            <w:pPr>
              <w:jc w:val="center"/>
              <w:rPr>
                <w:rFonts w:asciiTheme="minorHAnsi" w:hAnsiTheme="minorHAnsi" w:cstheme="minorHAnsi"/>
                <w:b/>
                <w:sz w:val="24"/>
                <w:highlight w:val="yellow"/>
              </w:rPr>
            </w:pPr>
            <w:r w:rsidRPr="009B323C">
              <w:rPr>
                <w:rFonts w:asciiTheme="minorHAnsi" w:hAnsiTheme="minorHAnsi" w:cstheme="minorHAnsi"/>
                <w:b/>
                <w:sz w:val="24"/>
                <w:highlight w:val="yellow"/>
              </w:rPr>
              <w:t xml:space="preserve">Vytvoří </w:t>
            </w:r>
          </w:p>
        </w:tc>
        <w:tc>
          <w:tcPr>
            <w:tcW w:w="1161" w:type="dxa"/>
          </w:tcPr>
          <w:p w14:paraId="3F9CBF40" w14:textId="77777777" w:rsidR="006A20A5" w:rsidRPr="009B323C" w:rsidRDefault="006A20A5" w:rsidP="00382A78">
            <w:pPr>
              <w:jc w:val="center"/>
              <w:rPr>
                <w:rFonts w:asciiTheme="minorHAnsi" w:hAnsiTheme="minorHAnsi" w:cstheme="minorHAnsi"/>
                <w:b/>
                <w:sz w:val="24"/>
                <w:highlight w:val="yellow"/>
              </w:rPr>
            </w:pPr>
            <w:r w:rsidRPr="009B323C">
              <w:rPr>
                <w:rFonts w:asciiTheme="minorHAnsi" w:hAnsiTheme="minorHAnsi" w:cstheme="minorHAnsi"/>
                <w:b/>
                <w:sz w:val="24"/>
                <w:highlight w:val="yellow"/>
              </w:rPr>
              <w:t>Schvaluje</w:t>
            </w:r>
          </w:p>
        </w:tc>
      </w:tr>
      <w:tr w:rsidR="006A20A5" w:rsidRPr="009B323C" w14:paraId="01E0BC0A" w14:textId="77777777" w:rsidTr="00382A78">
        <w:tc>
          <w:tcPr>
            <w:tcW w:w="419" w:type="dxa"/>
          </w:tcPr>
          <w:p w14:paraId="712C7DE1" w14:textId="77777777" w:rsidR="006A20A5" w:rsidRPr="009B323C" w:rsidRDefault="006A20A5" w:rsidP="00382A78">
            <w:pPr>
              <w:jc w:val="center"/>
              <w:rPr>
                <w:rFonts w:asciiTheme="minorHAnsi" w:hAnsiTheme="minorHAnsi" w:cstheme="minorHAnsi"/>
                <w:highlight w:val="yellow"/>
              </w:rPr>
            </w:pPr>
            <w:r w:rsidRPr="009B323C">
              <w:rPr>
                <w:rFonts w:asciiTheme="minorHAnsi" w:hAnsiTheme="minorHAnsi" w:cstheme="minorHAnsi"/>
                <w:highlight w:val="yellow"/>
              </w:rPr>
              <w:t>1.</w:t>
            </w:r>
          </w:p>
        </w:tc>
        <w:tc>
          <w:tcPr>
            <w:tcW w:w="3100" w:type="dxa"/>
          </w:tcPr>
          <w:p w14:paraId="52E6267C"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Průběžná sebehodnotící zpráva</w:t>
            </w:r>
          </w:p>
        </w:tc>
        <w:tc>
          <w:tcPr>
            <w:tcW w:w="2958" w:type="dxa"/>
          </w:tcPr>
          <w:p w14:paraId="625F45BA"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 xml:space="preserve">po 12 měsících realizace </w:t>
            </w:r>
          </w:p>
        </w:tc>
        <w:tc>
          <w:tcPr>
            <w:tcW w:w="1424" w:type="dxa"/>
          </w:tcPr>
          <w:p w14:paraId="7C02D2DF"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RT</w:t>
            </w:r>
          </w:p>
        </w:tc>
        <w:tc>
          <w:tcPr>
            <w:tcW w:w="1161" w:type="dxa"/>
          </w:tcPr>
          <w:p w14:paraId="1360C135"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ŘV</w:t>
            </w:r>
          </w:p>
        </w:tc>
      </w:tr>
      <w:tr w:rsidR="006A20A5" w:rsidRPr="009B323C" w14:paraId="0CB5C5C3" w14:textId="77777777" w:rsidTr="00382A78">
        <w:tc>
          <w:tcPr>
            <w:tcW w:w="419" w:type="dxa"/>
          </w:tcPr>
          <w:p w14:paraId="259A7E70" w14:textId="77777777" w:rsidR="006A20A5" w:rsidRPr="009B323C" w:rsidRDefault="006A20A5" w:rsidP="00382A78">
            <w:pPr>
              <w:jc w:val="center"/>
              <w:rPr>
                <w:rFonts w:asciiTheme="minorHAnsi" w:hAnsiTheme="minorHAnsi" w:cstheme="minorHAnsi"/>
                <w:highlight w:val="yellow"/>
              </w:rPr>
            </w:pPr>
            <w:r w:rsidRPr="009B323C">
              <w:rPr>
                <w:rFonts w:asciiTheme="minorHAnsi" w:hAnsiTheme="minorHAnsi" w:cstheme="minorHAnsi"/>
                <w:highlight w:val="yellow"/>
              </w:rPr>
              <w:t>2.</w:t>
            </w:r>
          </w:p>
        </w:tc>
        <w:tc>
          <w:tcPr>
            <w:tcW w:w="3100" w:type="dxa"/>
          </w:tcPr>
          <w:p w14:paraId="32F14803"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Průběžná sebehodnotící zpráva</w:t>
            </w:r>
          </w:p>
        </w:tc>
        <w:tc>
          <w:tcPr>
            <w:tcW w:w="2958" w:type="dxa"/>
          </w:tcPr>
          <w:p w14:paraId="6D6463D8"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po 24 měsících realizace</w:t>
            </w:r>
          </w:p>
        </w:tc>
        <w:tc>
          <w:tcPr>
            <w:tcW w:w="1424" w:type="dxa"/>
          </w:tcPr>
          <w:p w14:paraId="3F573D9F"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RT</w:t>
            </w:r>
          </w:p>
        </w:tc>
        <w:tc>
          <w:tcPr>
            <w:tcW w:w="1161" w:type="dxa"/>
          </w:tcPr>
          <w:p w14:paraId="10E3C2D3"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ŘV</w:t>
            </w:r>
          </w:p>
        </w:tc>
      </w:tr>
      <w:tr w:rsidR="006A20A5" w:rsidRPr="009B323C" w14:paraId="1AAFFA58" w14:textId="77777777" w:rsidTr="00382A78">
        <w:tc>
          <w:tcPr>
            <w:tcW w:w="419" w:type="dxa"/>
          </w:tcPr>
          <w:p w14:paraId="34708AA7" w14:textId="77777777" w:rsidR="006A20A5" w:rsidRPr="009B323C" w:rsidRDefault="006A20A5" w:rsidP="00382A78">
            <w:pPr>
              <w:jc w:val="center"/>
              <w:rPr>
                <w:rFonts w:asciiTheme="minorHAnsi" w:hAnsiTheme="minorHAnsi" w:cstheme="minorHAnsi"/>
                <w:highlight w:val="yellow"/>
              </w:rPr>
            </w:pPr>
            <w:r w:rsidRPr="009B323C">
              <w:rPr>
                <w:rFonts w:asciiTheme="minorHAnsi" w:hAnsiTheme="minorHAnsi" w:cstheme="minorHAnsi"/>
                <w:highlight w:val="yellow"/>
              </w:rPr>
              <w:t>3.</w:t>
            </w:r>
          </w:p>
        </w:tc>
        <w:tc>
          <w:tcPr>
            <w:tcW w:w="3100" w:type="dxa"/>
          </w:tcPr>
          <w:p w14:paraId="5C840714"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Průběžná sebehodnotící zpráva</w:t>
            </w:r>
          </w:p>
        </w:tc>
        <w:tc>
          <w:tcPr>
            <w:tcW w:w="2958" w:type="dxa"/>
          </w:tcPr>
          <w:p w14:paraId="50105F02"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po 36 měsících realizace</w:t>
            </w:r>
          </w:p>
        </w:tc>
        <w:tc>
          <w:tcPr>
            <w:tcW w:w="1424" w:type="dxa"/>
          </w:tcPr>
          <w:p w14:paraId="1F19BA47"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RT</w:t>
            </w:r>
          </w:p>
        </w:tc>
        <w:tc>
          <w:tcPr>
            <w:tcW w:w="1161" w:type="dxa"/>
          </w:tcPr>
          <w:p w14:paraId="390BF482"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ŘV</w:t>
            </w:r>
          </w:p>
        </w:tc>
      </w:tr>
      <w:tr w:rsidR="006A20A5" w:rsidRPr="009B323C" w14:paraId="662E8DEF" w14:textId="77777777" w:rsidTr="00382A78">
        <w:tc>
          <w:tcPr>
            <w:tcW w:w="419" w:type="dxa"/>
          </w:tcPr>
          <w:p w14:paraId="6C23B0A6" w14:textId="77777777" w:rsidR="006A20A5" w:rsidRPr="009B323C" w:rsidRDefault="006A20A5" w:rsidP="00382A78">
            <w:pPr>
              <w:jc w:val="center"/>
              <w:rPr>
                <w:rFonts w:asciiTheme="minorHAnsi" w:hAnsiTheme="minorHAnsi" w:cstheme="minorHAnsi"/>
                <w:highlight w:val="yellow"/>
              </w:rPr>
            </w:pPr>
            <w:r w:rsidRPr="009B323C">
              <w:rPr>
                <w:rFonts w:asciiTheme="minorHAnsi" w:hAnsiTheme="minorHAnsi" w:cstheme="minorHAnsi"/>
                <w:highlight w:val="yellow"/>
              </w:rPr>
              <w:t>4.</w:t>
            </w:r>
          </w:p>
        </w:tc>
        <w:tc>
          <w:tcPr>
            <w:tcW w:w="3100" w:type="dxa"/>
          </w:tcPr>
          <w:p w14:paraId="303CB05D"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Závěrečná sebehodnotící zpráva</w:t>
            </w:r>
          </w:p>
        </w:tc>
        <w:tc>
          <w:tcPr>
            <w:tcW w:w="2958" w:type="dxa"/>
          </w:tcPr>
          <w:p w14:paraId="2346B488"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 xml:space="preserve">2 měsíce před ukončením </w:t>
            </w:r>
          </w:p>
        </w:tc>
        <w:tc>
          <w:tcPr>
            <w:tcW w:w="1424" w:type="dxa"/>
          </w:tcPr>
          <w:p w14:paraId="6A888997"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RT</w:t>
            </w:r>
          </w:p>
        </w:tc>
        <w:tc>
          <w:tcPr>
            <w:tcW w:w="1161" w:type="dxa"/>
          </w:tcPr>
          <w:p w14:paraId="13134AF0" w14:textId="77777777" w:rsidR="006A20A5" w:rsidRPr="009B323C" w:rsidRDefault="006A20A5" w:rsidP="00382A78">
            <w:pPr>
              <w:spacing w:line="360" w:lineRule="auto"/>
              <w:jc w:val="center"/>
              <w:rPr>
                <w:rFonts w:asciiTheme="minorHAnsi" w:hAnsiTheme="minorHAnsi" w:cstheme="minorHAnsi"/>
                <w:highlight w:val="yellow"/>
              </w:rPr>
            </w:pPr>
            <w:r w:rsidRPr="009B323C">
              <w:rPr>
                <w:rFonts w:asciiTheme="minorHAnsi" w:hAnsiTheme="minorHAnsi" w:cstheme="minorHAnsi"/>
                <w:highlight w:val="yellow"/>
              </w:rPr>
              <w:t>ŘV</w:t>
            </w:r>
          </w:p>
        </w:tc>
      </w:tr>
    </w:tbl>
    <w:p w14:paraId="2308053C" w14:textId="77777777" w:rsidR="006A20A5" w:rsidRPr="009B323C" w:rsidRDefault="006A20A5" w:rsidP="006A20A5">
      <w:pPr>
        <w:jc w:val="center"/>
        <w:rPr>
          <w:rFonts w:asciiTheme="minorHAnsi" w:hAnsiTheme="minorHAnsi" w:cstheme="minorHAnsi"/>
          <w:b/>
          <w:sz w:val="24"/>
          <w:highlight w:val="yellow"/>
        </w:rPr>
      </w:pPr>
    </w:p>
    <w:p w14:paraId="05BD887F" w14:textId="18F41395"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Výstupy aktivity budou pravidelné evaluační zprávy realizované dle plánovaného evaluačního seznamu.  Proběhne celkové formativní hodnocení realizace projektu, vyhodnocení </w:t>
      </w:r>
      <w:r w:rsidR="009B323C" w:rsidRPr="009B323C">
        <w:rPr>
          <w:rFonts w:asciiTheme="minorHAnsi" w:hAnsiTheme="minorHAnsi" w:cstheme="minorHAnsi"/>
          <w:sz w:val="24"/>
          <w:highlight w:val="yellow"/>
        </w:rPr>
        <w:t>pozitivních</w:t>
      </w:r>
      <w:r w:rsidRPr="009B323C">
        <w:rPr>
          <w:rFonts w:asciiTheme="minorHAnsi" w:hAnsiTheme="minorHAnsi" w:cstheme="minorHAnsi"/>
          <w:sz w:val="24"/>
          <w:highlight w:val="yellow"/>
        </w:rPr>
        <w:t xml:space="preserve"> a negativních stránek realizace projektu a budou také navržena opatření ke zlepšení a jednotlivé oblasti realizace MAP II.  Výstupem aktivity budou celkem 4 sebehodnotící zprávy za </w:t>
      </w:r>
      <w:r w:rsidR="009B323C" w:rsidRPr="009B323C">
        <w:rPr>
          <w:rFonts w:asciiTheme="minorHAnsi" w:hAnsiTheme="minorHAnsi" w:cstheme="minorHAnsi"/>
          <w:sz w:val="24"/>
          <w:highlight w:val="yellow"/>
        </w:rPr>
        <w:t>dobu trvání</w:t>
      </w:r>
      <w:r w:rsidRPr="009B323C">
        <w:rPr>
          <w:rFonts w:asciiTheme="minorHAnsi" w:hAnsiTheme="minorHAnsi" w:cstheme="minorHAnsi"/>
          <w:sz w:val="24"/>
          <w:highlight w:val="yellow"/>
        </w:rPr>
        <w:t xml:space="preserve"> realizace projektu, z toho poslední zpráva bude závěrečná.</w:t>
      </w:r>
    </w:p>
    <w:p w14:paraId="532A1E5E" w14:textId="77777777"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p>
    <w:p w14:paraId="11DBD8C3" w14:textId="4C517174"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b/>
          <w:sz w:val="24"/>
          <w:highlight w:val="yellow"/>
        </w:rPr>
        <w:t xml:space="preserve">Průběžná </w:t>
      </w:r>
      <w:r w:rsidR="009B323C" w:rsidRPr="009B323C">
        <w:rPr>
          <w:rFonts w:asciiTheme="minorHAnsi" w:hAnsiTheme="minorHAnsi" w:cstheme="minorHAnsi"/>
          <w:b/>
          <w:sz w:val="24"/>
          <w:highlight w:val="yellow"/>
        </w:rPr>
        <w:t>sebehodnotící</w:t>
      </w:r>
      <w:r w:rsidRPr="009B323C">
        <w:rPr>
          <w:rFonts w:asciiTheme="minorHAnsi" w:hAnsiTheme="minorHAnsi" w:cstheme="minorHAnsi"/>
          <w:b/>
          <w:sz w:val="24"/>
          <w:highlight w:val="yellow"/>
        </w:rPr>
        <w:t xml:space="preserve"> zpráva MAP </w:t>
      </w:r>
      <w:r w:rsidR="009B323C" w:rsidRPr="009B323C">
        <w:rPr>
          <w:rFonts w:asciiTheme="minorHAnsi" w:hAnsiTheme="minorHAnsi" w:cstheme="minorHAnsi"/>
          <w:b/>
          <w:sz w:val="24"/>
          <w:highlight w:val="yellow"/>
        </w:rPr>
        <w:t>II</w:t>
      </w:r>
      <w:r w:rsidR="009B323C" w:rsidRPr="009B323C">
        <w:rPr>
          <w:rFonts w:asciiTheme="minorHAnsi" w:hAnsiTheme="minorHAnsi" w:cstheme="minorHAnsi"/>
          <w:sz w:val="24"/>
          <w:highlight w:val="yellow"/>
        </w:rPr>
        <w:t xml:space="preserve"> – vypracování</w:t>
      </w:r>
      <w:r w:rsidRPr="009B323C">
        <w:rPr>
          <w:rFonts w:asciiTheme="minorHAnsi" w:hAnsiTheme="minorHAnsi" w:cstheme="minorHAnsi"/>
          <w:sz w:val="24"/>
          <w:highlight w:val="yellow"/>
        </w:rPr>
        <w:t xml:space="preserve"> Průběžné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zprávy pro projekt MAP II proběhne ze strany příjemce po 12 měsících od zahájení fyzické realizace projektu. Průběžná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zpráva bude obsahovat zhodnocení prvních 12 měsíců realizace projektu. Příjemce je povinen Průběžnou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zprávu odevzdat s následující zprávou o realizaci projektu, a to formou její přílohy. V případě, že mezi uplynutím hodnoceného období 12 měsíců a nejbližším termínem pro odevzdání zprávy o realizaci projektu je méně než jeden kalendářní měsíc, odevzdá příjemce vypracovanou Průběžnou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zprávu až s další následující zprávou o realizaci projektu. </w:t>
      </w:r>
    </w:p>
    <w:p w14:paraId="3A1777CC" w14:textId="7B5E1A53"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b/>
          <w:sz w:val="24"/>
          <w:highlight w:val="yellow"/>
        </w:rPr>
        <w:t xml:space="preserve">Závěrečná </w:t>
      </w:r>
      <w:r w:rsidR="009B323C" w:rsidRPr="009B323C">
        <w:rPr>
          <w:rFonts w:asciiTheme="minorHAnsi" w:hAnsiTheme="minorHAnsi" w:cstheme="minorHAnsi"/>
          <w:b/>
          <w:sz w:val="24"/>
          <w:highlight w:val="yellow"/>
        </w:rPr>
        <w:t>sebehodnotící</w:t>
      </w:r>
      <w:r w:rsidRPr="009B323C">
        <w:rPr>
          <w:rFonts w:asciiTheme="minorHAnsi" w:hAnsiTheme="minorHAnsi" w:cstheme="minorHAnsi"/>
          <w:b/>
          <w:sz w:val="24"/>
          <w:highlight w:val="yellow"/>
        </w:rPr>
        <w:t xml:space="preserve"> zpráva MAP </w:t>
      </w:r>
      <w:r w:rsidR="009B323C" w:rsidRPr="009B323C">
        <w:rPr>
          <w:rFonts w:asciiTheme="minorHAnsi" w:hAnsiTheme="minorHAnsi" w:cstheme="minorHAnsi"/>
          <w:b/>
          <w:sz w:val="24"/>
          <w:highlight w:val="yellow"/>
        </w:rPr>
        <w:t>II</w:t>
      </w:r>
      <w:r w:rsidR="009B323C" w:rsidRPr="009B323C">
        <w:rPr>
          <w:rFonts w:asciiTheme="minorHAnsi" w:hAnsiTheme="minorHAnsi" w:cstheme="minorHAnsi"/>
          <w:sz w:val="24"/>
          <w:highlight w:val="yellow"/>
        </w:rPr>
        <w:t xml:space="preserve"> – Závěrečná</w:t>
      </w:r>
      <w:r w:rsidRPr="009B323C">
        <w:rPr>
          <w:rFonts w:asciiTheme="minorHAnsi" w:hAnsiTheme="minorHAnsi" w:cstheme="minorHAnsi"/>
          <w:sz w:val="24"/>
          <w:highlight w:val="yellow"/>
        </w:rPr>
        <w:t xml:space="preserve">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zpráva bude vypracována před koncem realizace projektu MAP (nejdříve 2 měsíce před končením realizace projektu). V Závěrečné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zprávě bude zhodnoceno celé </w:t>
      </w:r>
      <w:r w:rsidR="009B323C" w:rsidRPr="009B323C">
        <w:rPr>
          <w:rFonts w:asciiTheme="minorHAnsi" w:hAnsiTheme="minorHAnsi" w:cstheme="minorHAnsi"/>
          <w:sz w:val="24"/>
          <w:highlight w:val="yellow"/>
        </w:rPr>
        <w:t>období</w:t>
      </w:r>
      <w:r w:rsidRPr="009B323C">
        <w:rPr>
          <w:rFonts w:asciiTheme="minorHAnsi" w:hAnsiTheme="minorHAnsi" w:cstheme="minorHAnsi"/>
          <w:sz w:val="24"/>
          <w:highlight w:val="yellow"/>
        </w:rPr>
        <w:t xml:space="preserve"> realizace projektu. Příjemce je </w:t>
      </w:r>
      <w:r w:rsidR="009B323C" w:rsidRPr="009B323C">
        <w:rPr>
          <w:rFonts w:asciiTheme="minorHAnsi" w:hAnsiTheme="minorHAnsi" w:cstheme="minorHAnsi"/>
          <w:sz w:val="24"/>
          <w:highlight w:val="yellow"/>
        </w:rPr>
        <w:t>povinen</w:t>
      </w:r>
      <w:r w:rsidRPr="009B323C">
        <w:rPr>
          <w:rFonts w:asciiTheme="minorHAnsi" w:hAnsiTheme="minorHAnsi" w:cstheme="minorHAnsi"/>
          <w:sz w:val="24"/>
          <w:highlight w:val="yellow"/>
        </w:rPr>
        <w:t xml:space="preserve"> Závěrečnou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w:t>
      </w:r>
      <w:r w:rsidR="009B323C" w:rsidRPr="009B323C">
        <w:rPr>
          <w:rFonts w:asciiTheme="minorHAnsi" w:hAnsiTheme="minorHAnsi" w:cstheme="minorHAnsi"/>
          <w:sz w:val="24"/>
          <w:highlight w:val="yellow"/>
        </w:rPr>
        <w:t>zprávu</w:t>
      </w:r>
      <w:r w:rsidRPr="009B323C">
        <w:rPr>
          <w:rFonts w:asciiTheme="minorHAnsi" w:hAnsiTheme="minorHAnsi" w:cstheme="minorHAnsi"/>
          <w:sz w:val="24"/>
          <w:highlight w:val="yellow"/>
        </w:rPr>
        <w:t xml:space="preserve"> </w:t>
      </w:r>
      <w:r w:rsidR="009B323C" w:rsidRPr="009B323C">
        <w:rPr>
          <w:rFonts w:asciiTheme="minorHAnsi" w:hAnsiTheme="minorHAnsi" w:cstheme="minorHAnsi"/>
          <w:sz w:val="24"/>
          <w:highlight w:val="yellow"/>
        </w:rPr>
        <w:t>odevzdat společně</w:t>
      </w:r>
      <w:r w:rsidRPr="009B323C">
        <w:rPr>
          <w:rFonts w:asciiTheme="minorHAnsi" w:hAnsiTheme="minorHAnsi" w:cstheme="minorHAnsi"/>
          <w:sz w:val="24"/>
          <w:highlight w:val="yellow"/>
        </w:rPr>
        <w:t xml:space="preserve"> se závěrečnou zprávou o realizaci projektu, a to </w:t>
      </w:r>
      <w:r w:rsidR="009B323C" w:rsidRPr="009B323C">
        <w:rPr>
          <w:rFonts w:asciiTheme="minorHAnsi" w:hAnsiTheme="minorHAnsi" w:cstheme="minorHAnsi"/>
          <w:sz w:val="24"/>
          <w:highlight w:val="yellow"/>
        </w:rPr>
        <w:t>formou</w:t>
      </w:r>
      <w:r w:rsidRPr="009B323C">
        <w:rPr>
          <w:rFonts w:asciiTheme="minorHAnsi" w:hAnsiTheme="minorHAnsi" w:cstheme="minorHAnsi"/>
          <w:sz w:val="24"/>
          <w:highlight w:val="yellow"/>
        </w:rPr>
        <w:t xml:space="preserve"> její přílohy.</w:t>
      </w:r>
    </w:p>
    <w:p w14:paraId="315BA779" w14:textId="77777777" w:rsidR="006A20A5" w:rsidRPr="009B323C" w:rsidRDefault="006A20A5" w:rsidP="006A20A5">
      <w:pPr>
        <w:autoSpaceDE w:val="0"/>
        <w:autoSpaceDN w:val="0"/>
        <w:adjustRightInd w:val="0"/>
        <w:spacing w:after="0" w:line="240" w:lineRule="auto"/>
        <w:rPr>
          <w:rFonts w:asciiTheme="minorHAnsi" w:hAnsiTheme="minorHAnsi" w:cstheme="minorHAnsi"/>
          <w:sz w:val="24"/>
          <w:highlight w:val="yellow"/>
        </w:rPr>
      </w:pPr>
    </w:p>
    <w:p w14:paraId="2434A90C" w14:textId="770A1F98"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Povinné aktivity vnitřní evaluace a monitoringu jsou mimo zpracování </w:t>
      </w:r>
      <w:r w:rsidR="009B323C" w:rsidRPr="009B323C">
        <w:rPr>
          <w:rFonts w:asciiTheme="minorHAnsi" w:hAnsiTheme="minorHAnsi" w:cstheme="minorHAnsi"/>
          <w:sz w:val="24"/>
          <w:highlight w:val="yellow"/>
        </w:rPr>
        <w:t>průběžných a</w:t>
      </w:r>
      <w:r w:rsidRPr="009B323C">
        <w:rPr>
          <w:rFonts w:asciiTheme="minorHAnsi" w:hAnsiTheme="minorHAnsi" w:cstheme="minorHAnsi"/>
          <w:sz w:val="24"/>
          <w:highlight w:val="yellow"/>
        </w:rPr>
        <w:t xml:space="preserve"> závěrečné sebehodnotící zprávy, zpracování minimálně jedné povinné evaluace zaměřené na vyhodnocení priorit a cílů MAP a akčních plánů po dobu realizace projektu, aktualizovaná analytická část </w:t>
      </w:r>
      <w:r w:rsidR="009B323C" w:rsidRPr="009B323C">
        <w:rPr>
          <w:rFonts w:asciiTheme="minorHAnsi" w:hAnsiTheme="minorHAnsi" w:cstheme="minorHAnsi"/>
          <w:sz w:val="24"/>
          <w:highlight w:val="yellow"/>
        </w:rPr>
        <w:t>MAP (</w:t>
      </w:r>
      <w:r w:rsidRPr="009B323C">
        <w:rPr>
          <w:rFonts w:asciiTheme="minorHAnsi" w:hAnsiTheme="minorHAnsi" w:cstheme="minorHAnsi"/>
          <w:sz w:val="24"/>
          <w:highlight w:val="yellow"/>
        </w:rPr>
        <w:t xml:space="preserve">viz „Postupy MAP II“, podaktivity č. 3.1 a 3.2). Realizace těchto tří povinných aktivit vede k dosažení těchto monitorovacích </w:t>
      </w:r>
      <w:r w:rsidR="009B323C" w:rsidRPr="009B323C">
        <w:rPr>
          <w:rFonts w:asciiTheme="minorHAnsi" w:hAnsiTheme="minorHAnsi" w:cstheme="minorHAnsi"/>
          <w:sz w:val="24"/>
          <w:highlight w:val="yellow"/>
        </w:rPr>
        <w:t>indikátorů</w:t>
      </w:r>
      <w:r w:rsidRPr="009B323C">
        <w:rPr>
          <w:rFonts w:asciiTheme="minorHAnsi" w:hAnsiTheme="minorHAnsi" w:cstheme="minorHAnsi"/>
          <w:sz w:val="24"/>
          <w:highlight w:val="yellow"/>
        </w:rPr>
        <w:t xml:space="preserve"> 5 49 01 (Počet regionálních systémů – dosažení se předpokládá předložením finálního aktualizovaného MAP II nejpozději ZZoR) a 5 08 10 (Počet organizací, které byly ovlivněny systémovou intervencí).</w:t>
      </w:r>
    </w:p>
    <w:p w14:paraId="1345EDE8" w14:textId="77777777"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p>
    <w:p w14:paraId="7CC487C3" w14:textId="77777777" w:rsidR="006A20A5" w:rsidRPr="009B323C" w:rsidRDefault="006A20A5" w:rsidP="006A20A5">
      <w:pPr>
        <w:autoSpaceDE w:val="0"/>
        <w:autoSpaceDN w:val="0"/>
        <w:adjustRightInd w:val="0"/>
        <w:rPr>
          <w:rFonts w:asciiTheme="minorHAnsi" w:hAnsiTheme="minorHAnsi" w:cstheme="minorHAnsi"/>
          <w:sz w:val="24"/>
          <w:highlight w:val="yellow"/>
        </w:rPr>
      </w:pPr>
    </w:p>
    <w:p w14:paraId="1A9943AC" w14:textId="5DCD17FB"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Projektový tým příjemce je </w:t>
      </w:r>
      <w:r w:rsidR="009B323C" w:rsidRPr="009B323C">
        <w:rPr>
          <w:rFonts w:asciiTheme="minorHAnsi" w:hAnsiTheme="minorHAnsi" w:cstheme="minorHAnsi"/>
          <w:sz w:val="24"/>
          <w:highlight w:val="yellow"/>
        </w:rPr>
        <w:t>v rámci</w:t>
      </w:r>
      <w:r w:rsidRPr="009B323C">
        <w:rPr>
          <w:rFonts w:asciiTheme="minorHAnsi" w:hAnsiTheme="minorHAnsi" w:cstheme="minorHAnsi"/>
          <w:sz w:val="24"/>
          <w:highlight w:val="yellow"/>
        </w:rPr>
        <w:t xml:space="preserve"> vnitřní valuace zodpovědný za vytvoření </w:t>
      </w:r>
      <w:r w:rsidR="009B323C" w:rsidRPr="009B323C">
        <w:rPr>
          <w:rFonts w:asciiTheme="minorHAnsi" w:hAnsiTheme="minorHAnsi" w:cstheme="minorHAnsi"/>
          <w:sz w:val="24"/>
          <w:highlight w:val="yellow"/>
        </w:rPr>
        <w:t>sebehodnotící</w:t>
      </w:r>
      <w:r w:rsidRPr="009B323C">
        <w:rPr>
          <w:rFonts w:asciiTheme="minorHAnsi" w:hAnsiTheme="minorHAnsi" w:cstheme="minorHAnsi"/>
          <w:sz w:val="24"/>
          <w:highlight w:val="yellow"/>
        </w:rPr>
        <w:t xml:space="preserve"> zprávy (Průběžné/ Závěrečné) založené na vyplněné Šabloně, její úplné zpracování a včasné odevzdání. Při vyplňování Šablony je vyžadován vyvážený konsenzus projektového týmu, proto je pro její vyplnění </w:t>
      </w:r>
      <w:r w:rsidR="009B323C" w:rsidRPr="009B323C">
        <w:rPr>
          <w:rFonts w:asciiTheme="minorHAnsi" w:hAnsiTheme="minorHAnsi" w:cstheme="minorHAnsi"/>
          <w:sz w:val="24"/>
          <w:highlight w:val="yellow"/>
        </w:rPr>
        <w:t>nutná i vzájemná</w:t>
      </w:r>
      <w:r w:rsidRPr="009B323C">
        <w:rPr>
          <w:rFonts w:asciiTheme="minorHAnsi" w:hAnsiTheme="minorHAnsi" w:cstheme="minorHAnsi"/>
          <w:sz w:val="24"/>
          <w:highlight w:val="yellow"/>
        </w:rPr>
        <w:t xml:space="preserve"> součinnost  týmu.  </w:t>
      </w:r>
      <w:r w:rsidR="009B323C" w:rsidRPr="009B323C">
        <w:rPr>
          <w:rFonts w:asciiTheme="minorHAnsi" w:hAnsiTheme="minorHAnsi" w:cstheme="minorHAnsi"/>
          <w:sz w:val="24"/>
          <w:highlight w:val="yellow"/>
        </w:rPr>
        <w:t>Zejména z</w:t>
      </w:r>
      <w:r w:rsidRPr="009B323C">
        <w:rPr>
          <w:rFonts w:asciiTheme="minorHAnsi" w:hAnsiTheme="minorHAnsi" w:cstheme="minorHAnsi"/>
          <w:sz w:val="24"/>
          <w:highlight w:val="yellow"/>
        </w:rPr>
        <w:t xml:space="preserve"> </w:t>
      </w:r>
      <w:r w:rsidR="009B323C" w:rsidRPr="009B323C">
        <w:rPr>
          <w:rFonts w:asciiTheme="minorHAnsi" w:hAnsiTheme="minorHAnsi" w:cstheme="minorHAnsi"/>
          <w:sz w:val="24"/>
          <w:highlight w:val="yellow"/>
        </w:rPr>
        <w:t>toho důvodu by</w:t>
      </w:r>
      <w:r w:rsidRPr="009B323C">
        <w:rPr>
          <w:rFonts w:asciiTheme="minorHAnsi" w:hAnsiTheme="minorHAnsi" w:cstheme="minorHAnsi"/>
          <w:sz w:val="24"/>
          <w:highlight w:val="yellow"/>
        </w:rPr>
        <w:t xml:space="preserve"> </w:t>
      </w:r>
      <w:r w:rsidR="009B323C" w:rsidRPr="009B323C">
        <w:rPr>
          <w:rFonts w:asciiTheme="minorHAnsi" w:hAnsiTheme="minorHAnsi" w:cstheme="minorHAnsi"/>
          <w:sz w:val="24"/>
          <w:highlight w:val="yellow"/>
        </w:rPr>
        <w:t>neměly být</w:t>
      </w:r>
      <w:r w:rsidRPr="009B323C">
        <w:rPr>
          <w:rFonts w:asciiTheme="minorHAnsi" w:hAnsiTheme="minorHAnsi" w:cstheme="minorHAnsi"/>
          <w:sz w:val="24"/>
          <w:highlight w:val="yellow"/>
        </w:rPr>
        <w:t xml:space="preserve">  otázky vypracovány pouze jednou osobou.</w:t>
      </w:r>
    </w:p>
    <w:p w14:paraId="04C5CC78" w14:textId="37870E61"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 xml:space="preserve">Řídicí </w:t>
      </w:r>
      <w:r w:rsidR="009B323C">
        <w:rPr>
          <w:rFonts w:asciiTheme="minorHAnsi" w:hAnsiTheme="minorHAnsi" w:cstheme="minorHAnsi"/>
          <w:sz w:val="24"/>
          <w:highlight w:val="yellow"/>
        </w:rPr>
        <w:t>o</w:t>
      </w:r>
      <w:r w:rsidRPr="009B323C">
        <w:rPr>
          <w:rFonts w:asciiTheme="minorHAnsi" w:hAnsiTheme="minorHAnsi" w:cstheme="minorHAnsi"/>
          <w:sz w:val="24"/>
          <w:highlight w:val="yellow"/>
        </w:rPr>
        <w:t xml:space="preserve">rgán OP VVV zodpovídá za vytvoření Šablony </w:t>
      </w:r>
      <w:r w:rsidR="009B323C" w:rsidRPr="009B323C">
        <w:rPr>
          <w:rFonts w:asciiTheme="minorHAnsi" w:hAnsiTheme="minorHAnsi" w:cstheme="minorHAnsi"/>
          <w:sz w:val="24"/>
          <w:highlight w:val="yellow"/>
        </w:rPr>
        <w:t>sebehodnotících</w:t>
      </w:r>
      <w:r w:rsidRPr="009B323C">
        <w:rPr>
          <w:rFonts w:asciiTheme="minorHAnsi" w:hAnsiTheme="minorHAnsi" w:cstheme="minorHAnsi"/>
          <w:sz w:val="24"/>
          <w:highlight w:val="yellow"/>
        </w:rPr>
        <w:t xml:space="preserve"> zpráv. </w:t>
      </w:r>
      <w:r w:rsidR="009B323C" w:rsidRPr="009B323C">
        <w:rPr>
          <w:rFonts w:asciiTheme="minorHAnsi" w:hAnsiTheme="minorHAnsi" w:cstheme="minorHAnsi"/>
          <w:sz w:val="24"/>
          <w:highlight w:val="yellow"/>
        </w:rPr>
        <w:t>Zaměstnanci ŘO OP</w:t>
      </w:r>
      <w:r w:rsidRPr="009B323C">
        <w:rPr>
          <w:rFonts w:asciiTheme="minorHAnsi" w:hAnsiTheme="minorHAnsi" w:cstheme="minorHAnsi"/>
          <w:sz w:val="24"/>
          <w:highlight w:val="yellow"/>
        </w:rPr>
        <w:t xml:space="preserve"> VVV  </w:t>
      </w:r>
      <w:r w:rsidR="009B323C">
        <w:rPr>
          <w:rFonts w:asciiTheme="minorHAnsi" w:hAnsiTheme="minorHAnsi" w:cstheme="minorHAnsi"/>
          <w:sz w:val="24"/>
          <w:highlight w:val="yellow"/>
        </w:rPr>
        <w:t>s</w:t>
      </w:r>
      <w:r w:rsidRPr="009B323C">
        <w:rPr>
          <w:rFonts w:asciiTheme="minorHAnsi" w:hAnsiTheme="minorHAnsi" w:cstheme="minorHAnsi"/>
          <w:sz w:val="24"/>
          <w:highlight w:val="yellow"/>
        </w:rPr>
        <w:t xml:space="preserve">e  budou  přímo  podílet  na  procesu  vnitřní  evaluace  ve  smyslu zpracování agregovaných dat ze </w:t>
      </w:r>
      <w:r w:rsidR="009B323C" w:rsidRPr="009B323C">
        <w:rPr>
          <w:rFonts w:asciiTheme="minorHAnsi" w:hAnsiTheme="minorHAnsi" w:cstheme="minorHAnsi"/>
          <w:sz w:val="24"/>
          <w:highlight w:val="yellow"/>
        </w:rPr>
        <w:t>sebehodnotících</w:t>
      </w:r>
      <w:r w:rsidRPr="009B323C">
        <w:rPr>
          <w:rFonts w:asciiTheme="minorHAnsi" w:hAnsiTheme="minorHAnsi" w:cstheme="minorHAnsi"/>
          <w:sz w:val="24"/>
          <w:highlight w:val="yellow"/>
        </w:rPr>
        <w:t xml:space="preserve"> zpráv.</w:t>
      </w:r>
    </w:p>
    <w:p w14:paraId="3341C6CD" w14:textId="77777777" w:rsidR="006A20A5" w:rsidRPr="009B323C" w:rsidRDefault="006A20A5" w:rsidP="006A20A5">
      <w:pPr>
        <w:autoSpaceDE w:val="0"/>
        <w:autoSpaceDN w:val="0"/>
        <w:adjustRightInd w:val="0"/>
        <w:spacing w:after="0" w:line="360" w:lineRule="auto"/>
        <w:rPr>
          <w:rFonts w:asciiTheme="minorHAnsi" w:hAnsiTheme="minorHAnsi" w:cstheme="minorHAnsi"/>
          <w:sz w:val="24"/>
          <w:highlight w:val="yellow"/>
        </w:rPr>
      </w:pPr>
    </w:p>
    <w:p w14:paraId="7D746A94" w14:textId="34DF0A43" w:rsidR="006A20A5" w:rsidRPr="009B323C" w:rsidRDefault="009B323C" w:rsidP="006A20A5">
      <w:pPr>
        <w:autoSpaceDE w:val="0"/>
        <w:autoSpaceDN w:val="0"/>
        <w:adjustRightInd w:val="0"/>
        <w:spacing w:after="0" w:line="360" w:lineRule="auto"/>
        <w:rPr>
          <w:rFonts w:asciiTheme="minorHAnsi" w:hAnsiTheme="minorHAnsi" w:cstheme="minorHAnsi"/>
          <w:sz w:val="24"/>
          <w:highlight w:val="yellow"/>
        </w:rPr>
      </w:pPr>
      <w:r w:rsidRPr="009B323C">
        <w:rPr>
          <w:rFonts w:asciiTheme="minorHAnsi" w:hAnsiTheme="minorHAnsi" w:cstheme="minorHAnsi"/>
          <w:sz w:val="24"/>
          <w:highlight w:val="yellow"/>
        </w:rPr>
        <w:t>Sebehodnotící</w:t>
      </w:r>
      <w:r w:rsidR="006A20A5" w:rsidRPr="009B323C">
        <w:rPr>
          <w:rFonts w:asciiTheme="minorHAnsi" w:hAnsiTheme="minorHAnsi" w:cstheme="minorHAnsi"/>
          <w:sz w:val="24"/>
          <w:highlight w:val="yellow"/>
        </w:rPr>
        <w:t xml:space="preserve"> práva (průběžná / závěrečná) musí být: </w:t>
      </w:r>
    </w:p>
    <w:p w14:paraId="7629B43C" w14:textId="518BA8C7" w:rsidR="006A20A5" w:rsidRPr="009B323C" w:rsidRDefault="009B323C" w:rsidP="006A20A5">
      <w:pPr>
        <w:pStyle w:val="Odstavecseseznamem"/>
        <w:numPr>
          <w:ilvl w:val="0"/>
          <w:numId w:val="78"/>
        </w:numPr>
        <w:autoSpaceDE w:val="0"/>
        <w:autoSpaceDN w:val="0"/>
        <w:adjustRightInd w:val="0"/>
        <w:spacing w:before="0" w:after="0" w:line="360" w:lineRule="auto"/>
        <w:contextualSpacing w:val="0"/>
        <w:rPr>
          <w:rFonts w:asciiTheme="minorHAnsi" w:hAnsiTheme="minorHAnsi" w:cstheme="minorHAnsi"/>
          <w:sz w:val="24"/>
          <w:highlight w:val="yellow"/>
        </w:rPr>
      </w:pPr>
      <w:r w:rsidRPr="009B323C">
        <w:rPr>
          <w:rFonts w:asciiTheme="minorHAnsi" w:hAnsiTheme="minorHAnsi" w:cstheme="minorHAnsi"/>
          <w:sz w:val="24"/>
          <w:highlight w:val="yellow"/>
        </w:rPr>
        <w:t>analytická; je</w:t>
      </w:r>
      <w:r w:rsidR="006A20A5" w:rsidRPr="009B323C">
        <w:rPr>
          <w:rFonts w:asciiTheme="minorHAnsi" w:hAnsiTheme="minorHAnsi" w:cstheme="minorHAnsi"/>
          <w:sz w:val="24"/>
          <w:highlight w:val="yellow"/>
        </w:rPr>
        <w:t xml:space="preserve"> potřebné, aby zpráva poskytla zjištění</w:t>
      </w:r>
      <w:r>
        <w:rPr>
          <w:rFonts w:asciiTheme="minorHAnsi" w:hAnsiTheme="minorHAnsi" w:cstheme="minorHAnsi"/>
          <w:sz w:val="24"/>
          <w:highlight w:val="yellow"/>
        </w:rPr>
        <w:t xml:space="preserve"> a</w:t>
      </w:r>
      <w:r w:rsidR="006A20A5" w:rsidRPr="009B323C">
        <w:rPr>
          <w:rFonts w:asciiTheme="minorHAnsi" w:hAnsiTheme="minorHAnsi" w:cstheme="minorHAnsi"/>
          <w:sz w:val="24"/>
          <w:highlight w:val="yellow"/>
        </w:rPr>
        <w:t xml:space="preserve"> </w:t>
      </w:r>
      <w:r w:rsidRPr="009B323C">
        <w:rPr>
          <w:rFonts w:asciiTheme="minorHAnsi" w:hAnsiTheme="minorHAnsi" w:cstheme="minorHAnsi"/>
          <w:sz w:val="24"/>
          <w:highlight w:val="yellow"/>
        </w:rPr>
        <w:t>závěry</w:t>
      </w:r>
      <w:r w:rsidR="006A20A5" w:rsidRPr="009B323C">
        <w:rPr>
          <w:rFonts w:asciiTheme="minorHAnsi" w:hAnsiTheme="minorHAnsi" w:cstheme="minorHAnsi"/>
          <w:sz w:val="24"/>
          <w:highlight w:val="yellow"/>
        </w:rPr>
        <w:t xml:space="preserve"> založené</w:t>
      </w:r>
      <w:r>
        <w:rPr>
          <w:rFonts w:asciiTheme="minorHAnsi" w:hAnsiTheme="minorHAnsi" w:cstheme="minorHAnsi"/>
          <w:sz w:val="24"/>
          <w:highlight w:val="yellow"/>
        </w:rPr>
        <w:t xml:space="preserve"> </w:t>
      </w:r>
      <w:r w:rsidR="006A20A5" w:rsidRPr="009B323C">
        <w:rPr>
          <w:rFonts w:asciiTheme="minorHAnsi" w:hAnsiTheme="minorHAnsi" w:cstheme="minorHAnsi"/>
          <w:sz w:val="24"/>
          <w:highlight w:val="yellow"/>
        </w:rPr>
        <w:t xml:space="preserve">na analýze skutečností,   k nimž se dospělo během procesu realizace projektu;  </w:t>
      </w:r>
    </w:p>
    <w:p w14:paraId="38F46765" w14:textId="54497E9A" w:rsidR="006A20A5" w:rsidRPr="009B323C" w:rsidRDefault="009B323C" w:rsidP="006A20A5">
      <w:pPr>
        <w:pStyle w:val="Odstavecseseznamem"/>
        <w:numPr>
          <w:ilvl w:val="0"/>
          <w:numId w:val="78"/>
        </w:numPr>
        <w:autoSpaceDE w:val="0"/>
        <w:autoSpaceDN w:val="0"/>
        <w:adjustRightInd w:val="0"/>
        <w:spacing w:before="0" w:after="0" w:line="360" w:lineRule="auto"/>
        <w:contextualSpacing w:val="0"/>
        <w:rPr>
          <w:rFonts w:asciiTheme="minorHAnsi" w:hAnsiTheme="minorHAnsi" w:cstheme="minorHAnsi"/>
          <w:sz w:val="24"/>
          <w:highlight w:val="yellow"/>
        </w:rPr>
      </w:pPr>
      <w:r w:rsidRPr="009B323C">
        <w:rPr>
          <w:rFonts w:asciiTheme="minorHAnsi" w:hAnsiTheme="minorHAnsi" w:cstheme="minorHAnsi"/>
          <w:sz w:val="24"/>
          <w:highlight w:val="yellow"/>
        </w:rPr>
        <w:t>účelná a</w:t>
      </w:r>
      <w:r w:rsidR="006A20A5" w:rsidRPr="009B323C">
        <w:rPr>
          <w:rFonts w:asciiTheme="minorHAnsi" w:hAnsiTheme="minorHAnsi" w:cstheme="minorHAnsi"/>
          <w:sz w:val="24"/>
          <w:highlight w:val="yellow"/>
        </w:rPr>
        <w:t xml:space="preserve"> </w:t>
      </w:r>
      <w:r w:rsidRPr="009B323C">
        <w:rPr>
          <w:rFonts w:asciiTheme="minorHAnsi" w:hAnsiTheme="minorHAnsi" w:cstheme="minorHAnsi"/>
          <w:sz w:val="24"/>
          <w:highlight w:val="yellow"/>
        </w:rPr>
        <w:t>relevantní; je</w:t>
      </w:r>
      <w:r w:rsidR="006A20A5" w:rsidRPr="009B323C">
        <w:rPr>
          <w:rFonts w:asciiTheme="minorHAnsi" w:hAnsiTheme="minorHAnsi" w:cstheme="minorHAnsi"/>
          <w:sz w:val="24"/>
          <w:highlight w:val="yellow"/>
        </w:rPr>
        <w:t xml:space="preserve"> </w:t>
      </w:r>
      <w:r w:rsidRPr="009B323C">
        <w:rPr>
          <w:rFonts w:asciiTheme="minorHAnsi" w:hAnsiTheme="minorHAnsi" w:cstheme="minorHAnsi"/>
          <w:sz w:val="24"/>
          <w:highlight w:val="yellow"/>
        </w:rPr>
        <w:t>potřebné, aby</w:t>
      </w:r>
      <w:r w:rsidR="006A20A5" w:rsidRPr="009B323C">
        <w:rPr>
          <w:rFonts w:asciiTheme="minorHAnsi" w:hAnsiTheme="minorHAnsi" w:cstheme="minorHAnsi"/>
          <w:sz w:val="24"/>
          <w:highlight w:val="yellow"/>
        </w:rPr>
        <w:t xml:space="preserve"> se</w:t>
      </w:r>
      <w:r>
        <w:rPr>
          <w:rFonts w:asciiTheme="minorHAnsi" w:hAnsiTheme="minorHAnsi" w:cstheme="minorHAnsi"/>
          <w:sz w:val="24"/>
          <w:highlight w:val="yellow"/>
        </w:rPr>
        <w:t xml:space="preserve"> </w:t>
      </w:r>
      <w:r w:rsidRPr="009B323C">
        <w:rPr>
          <w:rFonts w:asciiTheme="minorHAnsi" w:hAnsiTheme="minorHAnsi" w:cstheme="minorHAnsi"/>
          <w:sz w:val="24"/>
          <w:highlight w:val="yellow"/>
        </w:rPr>
        <w:t>projektový tým</w:t>
      </w:r>
      <w:r w:rsidR="006A20A5" w:rsidRPr="009B323C">
        <w:rPr>
          <w:rFonts w:asciiTheme="minorHAnsi" w:hAnsiTheme="minorHAnsi" w:cstheme="minorHAnsi"/>
          <w:sz w:val="24"/>
          <w:highlight w:val="yellow"/>
        </w:rPr>
        <w:t xml:space="preserve"> příjemce ve zprávě zaměřil na problémy, které jsou podle něj nejdůležitější</w:t>
      </w:r>
      <w:r w:rsidR="00771410">
        <w:rPr>
          <w:rFonts w:asciiTheme="minorHAnsi" w:hAnsiTheme="minorHAnsi" w:cstheme="minorHAnsi"/>
          <w:sz w:val="24"/>
          <w:highlight w:val="yellow"/>
        </w:rPr>
        <w:t>,</w:t>
      </w:r>
      <w:r w:rsidR="006A20A5" w:rsidRPr="009B323C">
        <w:rPr>
          <w:rFonts w:asciiTheme="minorHAnsi" w:hAnsiTheme="minorHAnsi" w:cstheme="minorHAnsi"/>
          <w:sz w:val="24"/>
          <w:highlight w:val="yellow"/>
        </w:rPr>
        <w:t xml:space="preserve"> a které mají vliv na úspěšné naplnění projektu; </w:t>
      </w:r>
    </w:p>
    <w:p w14:paraId="132F6270" w14:textId="10F02AB0" w:rsidR="006A20A5" w:rsidRPr="009B323C" w:rsidRDefault="009B323C" w:rsidP="006A20A5">
      <w:pPr>
        <w:pStyle w:val="Odstavecseseznamem"/>
        <w:numPr>
          <w:ilvl w:val="0"/>
          <w:numId w:val="78"/>
        </w:numPr>
        <w:autoSpaceDE w:val="0"/>
        <w:autoSpaceDN w:val="0"/>
        <w:adjustRightInd w:val="0"/>
        <w:spacing w:before="0" w:after="0" w:line="360" w:lineRule="auto"/>
        <w:contextualSpacing w:val="0"/>
        <w:rPr>
          <w:rFonts w:asciiTheme="minorHAnsi" w:hAnsiTheme="minorHAnsi" w:cstheme="minorHAnsi"/>
          <w:sz w:val="24"/>
          <w:highlight w:val="yellow"/>
        </w:rPr>
      </w:pPr>
      <w:r w:rsidRPr="009B323C">
        <w:rPr>
          <w:rFonts w:asciiTheme="minorHAnsi" w:hAnsiTheme="minorHAnsi" w:cstheme="minorHAnsi"/>
          <w:sz w:val="24"/>
          <w:highlight w:val="yellow"/>
        </w:rPr>
        <w:t>čtivá; kromě</w:t>
      </w:r>
      <w:r w:rsidR="006A20A5" w:rsidRPr="009B323C">
        <w:rPr>
          <w:rFonts w:asciiTheme="minorHAnsi" w:hAnsiTheme="minorHAnsi" w:cstheme="minorHAnsi"/>
          <w:sz w:val="24"/>
          <w:highlight w:val="yellow"/>
        </w:rPr>
        <w:t xml:space="preserve"> stručnosti a relevance je žádoucí, aby zpráva byla napsána stylem, </w:t>
      </w:r>
      <w:r w:rsidRPr="009B323C">
        <w:rPr>
          <w:rFonts w:asciiTheme="minorHAnsi" w:hAnsiTheme="minorHAnsi" w:cstheme="minorHAnsi"/>
          <w:sz w:val="24"/>
          <w:highlight w:val="yellow"/>
        </w:rPr>
        <w:t>který je</w:t>
      </w:r>
      <w:r w:rsidR="006A20A5" w:rsidRPr="009B323C">
        <w:rPr>
          <w:rFonts w:asciiTheme="minorHAnsi" w:hAnsiTheme="minorHAnsi" w:cstheme="minorHAnsi"/>
          <w:sz w:val="24"/>
          <w:highlight w:val="yellow"/>
        </w:rPr>
        <w:t xml:space="preserve"> srozumitelný, a který bude ctít dobrou logickou návaznost.</w:t>
      </w:r>
    </w:p>
    <w:p w14:paraId="1BE026E0" w14:textId="77777777" w:rsidR="006A20A5" w:rsidRPr="009B323C" w:rsidRDefault="006A20A5" w:rsidP="006A20A5">
      <w:pPr>
        <w:autoSpaceDE w:val="0"/>
        <w:autoSpaceDN w:val="0"/>
        <w:adjustRightInd w:val="0"/>
        <w:spacing w:line="360" w:lineRule="auto"/>
        <w:rPr>
          <w:rFonts w:asciiTheme="minorHAnsi" w:hAnsiTheme="minorHAnsi" w:cstheme="minorHAnsi"/>
          <w:sz w:val="24"/>
          <w:highlight w:val="yellow"/>
        </w:rPr>
      </w:pPr>
    </w:p>
    <w:p w14:paraId="01401E18" w14:textId="17002368" w:rsidR="006A20A5" w:rsidRPr="00892576" w:rsidRDefault="006A20A5" w:rsidP="006A20A5">
      <w:pPr>
        <w:autoSpaceDE w:val="0"/>
        <w:autoSpaceDN w:val="0"/>
        <w:adjustRightInd w:val="0"/>
        <w:spacing w:line="360" w:lineRule="auto"/>
        <w:rPr>
          <w:rFonts w:asciiTheme="minorHAnsi" w:hAnsiTheme="minorHAnsi" w:cstheme="minorHAnsi"/>
          <w:sz w:val="24"/>
        </w:rPr>
      </w:pPr>
      <w:r w:rsidRPr="009B323C">
        <w:rPr>
          <w:rFonts w:asciiTheme="minorHAnsi" w:hAnsiTheme="minorHAnsi" w:cstheme="minorHAnsi"/>
          <w:sz w:val="24"/>
          <w:highlight w:val="yellow"/>
        </w:rPr>
        <w:lastRenderedPageBreak/>
        <w:t xml:space="preserve">Dále bude v průběhu realizace aktivity Evaluace a monitoring evaluační plán rozpracován a aktualizován dle potřeby o metody evaluace a návaznost na cílové skupiny projektu a zapojené aktéry MAP v lokalitě realizace projektu MAP II pro MČ Praha 5.  Do evaluačního seznamu budou doplněna dotazníková šetření pro členy RT a členy ŘV s časovým plánem pro vnitřní evaluaci dle harmonogramu jednání aktérů MAP II. Dále bude zvolena vhodná metoda šetření mezi rodiči v rámci zapojených škol dle </w:t>
      </w:r>
      <w:r w:rsidR="009B323C" w:rsidRPr="009B323C">
        <w:rPr>
          <w:rFonts w:asciiTheme="minorHAnsi" w:hAnsiTheme="minorHAnsi" w:cstheme="minorHAnsi"/>
          <w:sz w:val="24"/>
          <w:highlight w:val="yellow"/>
        </w:rPr>
        <w:t>poznatků</w:t>
      </w:r>
      <w:r w:rsidRPr="009B323C">
        <w:rPr>
          <w:rFonts w:asciiTheme="minorHAnsi" w:hAnsiTheme="minorHAnsi" w:cstheme="minorHAnsi"/>
          <w:sz w:val="24"/>
          <w:highlight w:val="yellow"/>
        </w:rPr>
        <w:t xml:space="preserve"> pracovní skupiny pro rovné příležitosti a v kontextu harmonogramu setkávání s rodiči.</w:t>
      </w:r>
      <w:r>
        <w:rPr>
          <w:rFonts w:asciiTheme="minorHAnsi" w:hAnsiTheme="minorHAnsi" w:cstheme="minorHAnsi"/>
          <w:sz w:val="24"/>
        </w:rPr>
        <w:t xml:space="preserve">  </w:t>
      </w:r>
    </w:p>
    <w:p w14:paraId="7C8869CC" w14:textId="77777777" w:rsidR="00816D38" w:rsidRDefault="00816D38" w:rsidP="00816D38"/>
    <w:p w14:paraId="184F9F1D" w14:textId="77777777" w:rsidR="00816D38" w:rsidRDefault="00816D38" w:rsidP="00816D38"/>
    <w:p w14:paraId="4197D382" w14:textId="77777777" w:rsidR="00816D38" w:rsidRDefault="00816D38" w:rsidP="00816D38"/>
    <w:p w14:paraId="7899F000" w14:textId="77777777" w:rsidR="00816D38" w:rsidRDefault="00816D38" w:rsidP="00816D38"/>
    <w:p w14:paraId="44991EAB" w14:textId="77777777" w:rsidR="00816D38" w:rsidRDefault="00816D38" w:rsidP="00816D38"/>
    <w:p w14:paraId="413A6AE6" w14:textId="77777777" w:rsidR="00816D38" w:rsidRDefault="00816D38" w:rsidP="00816D38"/>
    <w:p w14:paraId="7923DF27" w14:textId="77777777" w:rsidR="00816D38" w:rsidRDefault="00816D38" w:rsidP="00816D38"/>
    <w:p w14:paraId="7034E70E" w14:textId="77777777" w:rsidR="00816D38" w:rsidRDefault="00816D38" w:rsidP="00816D38"/>
    <w:p w14:paraId="38910916" w14:textId="77777777" w:rsidR="00816D38" w:rsidRDefault="00816D38" w:rsidP="00816D38"/>
    <w:p w14:paraId="2F16545B" w14:textId="77777777" w:rsidR="00816D38" w:rsidRDefault="00816D38" w:rsidP="00816D38"/>
    <w:p w14:paraId="78AF20D0" w14:textId="77777777" w:rsidR="006A20A5" w:rsidRDefault="006A20A5" w:rsidP="00816D38"/>
    <w:p w14:paraId="718ACB03" w14:textId="77777777" w:rsidR="006A20A5" w:rsidRDefault="006A20A5" w:rsidP="00816D38"/>
    <w:p w14:paraId="749B313E" w14:textId="77777777" w:rsidR="006A20A5" w:rsidRDefault="006A20A5" w:rsidP="00816D38"/>
    <w:p w14:paraId="00BCFACF" w14:textId="77777777" w:rsidR="006A20A5" w:rsidRDefault="006A20A5" w:rsidP="00816D38"/>
    <w:p w14:paraId="65819DCE" w14:textId="77777777" w:rsidR="0058514C" w:rsidRDefault="006A20A5">
      <w:pPr>
        <w:spacing w:before="0" w:after="160" w:line="259" w:lineRule="auto"/>
        <w:jc w:val="left"/>
        <w:sectPr w:rsidR="0058514C" w:rsidSect="0058514C">
          <w:pgSz w:w="11910" w:h="16840"/>
          <w:pgMar w:top="1320" w:right="1040" w:bottom="993" w:left="1200" w:header="523" w:footer="170" w:gutter="0"/>
          <w:pgNumType w:start="1"/>
          <w:cols w:space="708"/>
        </w:sectPr>
      </w:pPr>
      <w:r>
        <w:br w:type="page"/>
      </w:r>
    </w:p>
    <w:p w14:paraId="7EB497E9" w14:textId="6938014C" w:rsidR="00382A78" w:rsidRDefault="006A20A5" w:rsidP="006A20A5">
      <w:pPr>
        <w:pStyle w:val="Nadpis2"/>
        <w:jc w:val="both"/>
      </w:pPr>
      <w:bookmarkStart w:id="172" w:name="_Toc54948364"/>
      <w:r>
        <w:rPr>
          <w:rFonts w:eastAsia="Calibri"/>
        </w:rPr>
        <w:lastRenderedPageBreak/>
        <w:t xml:space="preserve">PŘÍLOHA Č. </w:t>
      </w:r>
      <w:r>
        <w:t>6 Prognóza školství MČ</w:t>
      </w:r>
      <w:r w:rsidRPr="00474066">
        <w:t xml:space="preserve"> Praha 5 do roku 2030 v oblastech demografického vývoje, zajištění kapacity školských objektů a prostorového zázemí (červen 2020)</w:t>
      </w:r>
      <w:bookmarkEnd w:id="172"/>
    </w:p>
    <w:p w14:paraId="446A2C7C" w14:textId="77777777" w:rsidR="00382A78" w:rsidRPr="00382A78" w:rsidRDefault="00382A78" w:rsidP="00382A78"/>
    <w:p w14:paraId="05EE3B1D" w14:textId="3CACF0B2" w:rsidR="00382A78" w:rsidRPr="00382A78" w:rsidRDefault="00C31FCE" w:rsidP="00496415">
      <w:pPr>
        <w:spacing w:before="0" w:after="160" w:line="259" w:lineRule="auto"/>
        <w:jc w:val="left"/>
      </w:pPr>
      <w:r>
        <w:br w:type="page"/>
      </w:r>
    </w:p>
    <w:p w14:paraId="085BA948" w14:textId="77777777" w:rsidR="00382A78" w:rsidRPr="00382A78" w:rsidRDefault="00382A78" w:rsidP="00382A78"/>
    <w:p w14:paraId="4362623A" w14:textId="77777777" w:rsidR="00382A78" w:rsidRPr="00382A78" w:rsidRDefault="00382A78" w:rsidP="00382A78"/>
    <w:bookmarkEnd w:id="2"/>
    <w:p w14:paraId="6096DF14" w14:textId="52851596" w:rsidR="00382A78" w:rsidRDefault="00382A78" w:rsidP="00382A78">
      <w:pPr>
        <w:tabs>
          <w:tab w:val="left" w:pos="4302"/>
        </w:tabs>
      </w:pPr>
    </w:p>
    <w:sectPr w:rsidR="00382A78" w:rsidSect="0058514C">
      <w:pgSz w:w="11910" w:h="16840"/>
      <w:pgMar w:top="1320" w:right="1040" w:bottom="993" w:left="1200" w:header="523" w:footer="17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4071F" w14:textId="77777777" w:rsidR="009C73CD" w:rsidRDefault="009C73CD" w:rsidP="00330DC5">
      <w:pPr>
        <w:spacing w:before="0" w:after="0" w:line="240" w:lineRule="auto"/>
      </w:pPr>
      <w:r>
        <w:separator/>
      </w:r>
    </w:p>
  </w:endnote>
  <w:endnote w:type="continuationSeparator" w:id="0">
    <w:p w14:paraId="60FD242E" w14:textId="77777777" w:rsidR="009C73CD" w:rsidRDefault="009C73CD" w:rsidP="0033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Arial Normální">
    <w:panose1 w:val="00000000000000000000"/>
    <w:charset w:val="EE"/>
    <w:family w:val="roman"/>
    <w:notTrueType/>
    <w:pitch w:val="default"/>
    <w:sig w:usb0="00000005" w:usb1="00000000" w:usb2="00000000" w:usb3="00000000" w:csb0="00000002" w:csb1="00000000"/>
  </w:font>
  <w:font w:name="Myriad Pro">
    <w:altName w:val="Segoe UI"/>
    <w:panose1 w:val="00000000000000000000"/>
    <w:charset w:val="00"/>
    <w:family w:val="swiss"/>
    <w:notTrueType/>
    <w:pitch w:val="variable"/>
    <w:sig w:usb0="20000287" w:usb1="00000001" w:usb2="00000000" w:usb3="00000000" w:csb0="0000019F" w:csb1="00000000"/>
  </w:font>
  <w:font w:name="ArialMT">
    <w:altName w:val="Arial"/>
    <w:charset w:val="01"/>
    <w:family w:val="swiss"/>
    <w:pitch w:val="variable"/>
  </w:font>
  <w:font w:name="Roboto Condensed">
    <w:altName w:val="Times New Roman"/>
    <w:charset w:val="EE"/>
    <w:family w:val="auto"/>
    <w:pitch w:val="variable"/>
    <w:sig w:usb0="E0000AFF" w:usb1="5000217F" w:usb2="00000021" w:usb3="00000000" w:csb0="0000019F" w:csb1="00000000"/>
  </w:font>
  <w:font w:name="UnitPro-LightIta">
    <w:altName w:val="Cambria"/>
    <w:panose1 w:val="00000000000000000000"/>
    <w:charset w:val="EE"/>
    <w:family w:val="roman"/>
    <w:notTrueType/>
    <w:pitch w:val="default"/>
    <w:sig w:usb0="00000005" w:usb1="00000000" w:usb2="00000000" w:usb3="00000000" w:csb0="00000002" w:csb1="00000000"/>
  </w:font>
  <w:font w:name="Arial-BoldMT">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97D73" w14:textId="77777777" w:rsidR="0049139E" w:rsidRDefault="0049139E" w:rsidP="00E14838"/>
  <w:tbl>
    <w:tblPr>
      <w:tblW w:w="5524" w:type="pct"/>
      <w:tblInd w:w="-1168" w:type="dxa"/>
      <w:tblLook w:val="01E0" w:firstRow="1" w:lastRow="1" w:firstColumn="1" w:lastColumn="1" w:noHBand="0" w:noVBand="0"/>
    </w:tblPr>
    <w:tblGrid>
      <w:gridCol w:w="1296"/>
      <w:gridCol w:w="9122"/>
    </w:tblGrid>
    <w:tr w:rsidR="0049139E" w14:paraId="0375A786" w14:textId="77777777" w:rsidTr="00E14838">
      <w:tc>
        <w:tcPr>
          <w:tcW w:w="622" w:type="pct"/>
          <w:tcBorders>
            <w:top w:val="nil"/>
            <w:left w:val="nil"/>
            <w:bottom w:val="nil"/>
            <w:right w:val="single" w:sz="6" w:space="0" w:color="000000" w:themeColor="text1"/>
          </w:tcBorders>
          <w:hideMark/>
        </w:tcPr>
        <w:p w14:paraId="51BE5A93" w14:textId="77777777" w:rsidR="0049139E" w:rsidRDefault="0049139E">
          <w:pPr>
            <w:pStyle w:val="Zhlav"/>
            <w:jc w:val="right"/>
            <w:rPr>
              <w:bCs/>
              <w:sz w:val="20"/>
              <w:szCs w:val="20"/>
              <w:lang w:eastAsia="en-US"/>
            </w:rPr>
          </w:pPr>
          <w:r>
            <w:rPr>
              <w:sz w:val="20"/>
              <w:szCs w:val="20"/>
              <w:lang w:eastAsia="en-US"/>
            </w:rPr>
            <w:fldChar w:fldCharType="begin"/>
          </w:r>
          <w:r>
            <w:rPr>
              <w:sz w:val="20"/>
              <w:szCs w:val="20"/>
              <w:lang w:eastAsia="en-US"/>
            </w:rPr>
            <w:instrText>PAGE   \* MERGEFORMAT</w:instrText>
          </w:r>
          <w:r>
            <w:rPr>
              <w:sz w:val="20"/>
              <w:szCs w:val="20"/>
              <w:lang w:eastAsia="en-US"/>
            </w:rPr>
            <w:fldChar w:fldCharType="separate"/>
          </w:r>
          <w:r>
            <w:rPr>
              <w:noProof/>
              <w:sz w:val="20"/>
              <w:szCs w:val="20"/>
              <w:lang w:eastAsia="en-US"/>
            </w:rPr>
            <w:t>82</w:t>
          </w:r>
          <w:r>
            <w:rPr>
              <w:sz w:val="20"/>
              <w:szCs w:val="20"/>
              <w:lang w:eastAsia="en-US"/>
            </w:rPr>
            <w:fldChar w:fldCharType="end"/>
          </w:r>
        </w:p>
      </w:tc>
      <w:tc>
        <w:tcPr>
          <w:tcW w:w="4378" w:type="pct"/>
        </w:tcPr>
        <w:p w14:paraId="0EA5A348" w14:textId="77777777" w:rsidR="0049139E" w:rsidRDefault="0049139E" w:rsidP="00E14838">
          <w:pPr>
            <w:pStyle w:val="Zhlav"/>
            <w:jc w:val="left"/>
            <w:rPr>
              <w:lang w:eastAsia="en-US"/>
            </w:rPr>
          </w:pPr>
          <w:r>
            <w:rPr>
              <w:lang w:eastAsia="en-US"/>
            </w:rPr>
            <w:t>Nabídka na „</w:t>
          </w:r>
          <w:r w:rsidRPr="0096128C">
            <w:t>Zavedení systému řízení rizik Statutárního města Opavy</w:t>
          </w:r>
          <w:r>
            <w:rPr>
              <w:lang w:eastAsia="en-US"/>
            </w:rPr>
            <w:t>“</w:t>
          </w:r>
        </w:p>
      </w:tc>
    </w:tr>
  </w:tbl>
  <w:p w14:paraId="53A87328" w14:textId="77777777" w:rsidR="0049139E" w:rsidRPr="00EC3E4E" w:rsidRDefault="0049139E" w:rsidP="00E14838">
    <w:pPr>
      <w:pStyle w:val="Zpat"/>
    </w:pPr>
  </w:p>
  <w:p w14:paraId="5D1484F1" w14:textId="77777777" w:rsidR="0049139E" w:rsidRDefault="004913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1"/>
      <w:gridCol w:w="1843"/>
    </w:tblGrid>
    <w:sdt>
      <w:sdtPr>
        <w:rPr>
          <w:rFonts w:asciiTheme="majorHAnsi" w:eastAsiaTheme="majorEastAsia" w:hAnsiTheme="majorHAnsi" w:cstheme="majorBidi"/>
          <w:sz w:val="20"/>
          <w:szCs w:val="20"/>
        </w:rPr>
        <w:id w:val="285868738"/>
        <w:docPartObj>
          <w:docPartGallery w:val="Page Numbers (Bottom of Page)"/>
          <w:docPartUnique/>
        </w:docPartObj>
      </w:sdtPr>
      <w:sdtEndPr>
        <w:rPr>
          <w:rFonts w:ascii="Sylfaen" w:eastAsia="Times New Roman" w:hAnsi="Sylfaen" w:cs="Times New Roman"/>
          <w:sz w:val="22"/>
          <w:szCs w:val="24"/>
        </w:rPr>
      </w:sdtEndPr>
      <w:sdtContent>
        <w:tr w:rsidR="0049139E" w14:paraId="4BDB1254" w14:textId="77777777" w:rsidTr="007650D3">
          <w:trPr>
            <w:trHeight w:val="727"/>
          </w:trPr>
          <w:tc>
            <w:tcPr>
              <w:tcW w:w="4000" w:type="pct"/>
              <w:tcBorders>
                <w:right w:val="triple" w:sz="4" w:space="0" w:color="4472C4" w:themeColor="accent1"/>
              </w:tcBorders>
              <w:shd w:val="clear" w:color="auto" w:fill="auto"/>
            </w:tcPr>
            <w:p w14:paraId="080DDEEB" w14:textId="0E12CB7F" w:rsidR="0049139E" w:rsidRDefault="0049139E" w:rsidP="00BB4118">
              <w:pPr>
                <w:tabs>
                  <w:tab w:val="left" w:pos="620"/>
                  <w:tab w:val="center" w:pos="3664"/>
                  <w:tab w:val="center" w:pos="4320"/>
                  <w:tab w:val="left" w:pos="6578"/>
                </w:tabs>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4472C4" w:themeColor="accent1"/>
              </w:tcBorders>
            </w:tcPr>
            <w:p w14:paraId="172D9C8A" w14:textId="77777777" w:rsidR="0049139E" w:rsidRDefault="0049139E" w:rsidP="007650D3">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379A2">
                <w:rPr>
                  <w:noProof/>
                </w:rPr>
                <w:t>69</w:t>
              </w:r>
              <w:r>
                <w:rPr>
                  <w:noProof/>
                </w:rPr>
                <w:fldChar w:fldCharType="end"/>
              </w:r>
            </w:p>
          </w:tc>
        </w:tr>
      </w:sdtContent>
    </w:sdt>
  </w:tbl>
  <w:p w14:paraId="17682DCC" w14:textId="2ED9993F" w:rsidR="0049139E" w:rsidRPr="00ED2E23" w:rsidRDefault="0049139E" w:rsidP="00BB4118">
    <w:pPr>
      <w:pStyle w:val="Zpat"/>
      <w:tabs>
        <w:tab w:val="clear" w:pos="4536"/>
        <w:tab w:val="clear" w:pos="9072"/>
        <w:tab w:val="left" w:pos="6971"/>
      </w:tabs>
    </w:pPr>
    <w:r w:rsidRPr="006B75E9">
      <w:rPr>
        <w:noProof/>
      </w:rPr>
      <w:drawing>
        <wp:anchor distT="0" distB="0" distL="114300" distR="114300" simplePos="0" relativeHeight="251659264" behindDoc="1" locked="0" layoutInCell="1" allowOverlap="1" wp14:anchorId="4B721C6C" wp14:editId="72D8D522">
          <wp:simplePos x="0" y="0"/>
          <wp:positionH relativeFrom="column">
            <wp:posOffset>-212725</wp:posOffset>
          </wp:positionH>
          <wp:positionV relativeFrom="paragraph">
            <wp:posOffset>-122555</wp:posOffset>
          </wp:positionV>
          <wp:extent cx="3272400" cy="723600"/>
          <wp:effectExtent l="0" t="0" r="4445" b="635"/>
          <wp:wrapNone/>
          <wp:docPr id="26"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1"/>
      <w:gridCol w:w="1843"/>
    </w:tblGrid>
    <w:sdt>
      <w:sdtPr>
        <w:rPr>
          <w:rFonts w:asciiTheme="majorHAnsi" w:eastAsiaTheme="majorEastAsia" w:hAnsiTheme="majorHAnsi" w:cstheme="majorBidi"/>
          <w:sz w:val="20"/>
          <w:szCs w:val="20"/>
        </w:rPr>
        <w:id w:val="612866019"/>
        <w:docPartObj>
          <w:docPartGallery w:val="Page Numbers (Bottom of Page)"/>
          <w:docPartUnique/>
        </w:docPartObj>
      </w:sdtPr>
      <w:sdtEndPr>
        <w:rPr>
          <w:rFonts w:ascii="Sylfaen" w:eastAsia="Times New Roman" w:hAnsi="Sylfaen" w:cs="Times New Roman"/>
          <w:sz w:val="22"/>
          <w:szCs w:val="24"/>
        </w:rPr>
      </w:sdtEndPr>
      <w:sdtContent>
        <w:tr w:rsidR="0049139E" w14:paraId="1737FCF6" w14:textId="77777777" w:rsidTr="002A7DEC">
          <w:trPr>
            <w:trHeight w:val="727"/>
          </w:trPr>
          <w:tc>
            <w:tcPr>
              <w:tcW w:w="4000" w:type="pct"/>
              <w:tcBorders>
                <w:right w:val="triple" w:sz="4" w:space="0" w:color="4472C4" w:themeColor="accent1"/>
              </w:tcBorders>
              <w:shd w:val="clear" w:color="auto" w:fill="auto"/>
            </w:tcPr>
            <w:p w14:paraId="7249F374" w14:textId="77777777" w:rsidR="0049139E" w:rsidRDefault="0049139E" w:rsidP="002A7DEC">
              <w:pPr>
                <w:tabs>
                  <w:tab w:val="left" w:pos="620"/>
                  <w:tab w:val="center" w:pos="4320"/>
                </w:tabs>
                <w:jc w:val="center"/>
                <w:rPr>
                  <w:rFonts w:asciiTheme="majorHAnsi" w:eastAsiaTheme="majorEastAsia" w:hAnsiTheme="majorHAnsi" w:cstheme="majorBidi"/>
                  <w:sz w:val="20"/>
                  <w:szCs w:val="20"/>
                </w:rPr>
              </w:pPr>
            </w:p>
          </w:tc>
          <w:tc>
            <w:tcPr>
              <w:tcW w:w="1000" w:type="pct"/>
              <w:tcBorders>
                <w:left w:val="triple" w:sz="4" w:space="0" w:color="4472C4" w:themeColor="accent1"/>
              </w:tcBorders>
            </w:tcPr>
            <w:p w14:paraId="1A0D9C75" w14:textId="77777777" w:rsidR="0049139E" w:rsidRDefault="0049139E">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379A2">
                <w:rPr>
                  <w:noProof/>
                </w:rPr>
                <w:t>1</w:t>
              </w:r>
              <w:r>
                <w:rPr>
                  <w:noProof/>
                </w:rPr>
                <w:fldChar w:fldCharType="end"/>
              </w:r>
            </w:p>
          </w:tc>
        </w:tr>
      </w:sdtContent>
    </w:sdt>
  </w:tbl>
  <w:p w14:paraId="59F035A5" w14:textId="77777777" w:rsidR="0049139E" w:rsidRDefault="0049139E" w:rsidP="00E14838">
    <w:pPr>
      <w:pStyle w:val="Zpat"/>
      <w:tabs>
        <w:tab w:val="clear" w:pos="4536"/>
        <w:tab w:val="clear" w:pos="9072"/>
        <w:tab w:val="left" w:pos="6075"/>
      </w:tabs>
    </w:pPr>
    <w:r w:rsidRPr="006B75E9">
      <w:rPr>
        <w:noProof/>
      </w:rPr>
      <w:drawing>
        <wp:anchor distT="0" distB="0" distL="114300" distR="114300" simplePos="0" relativeHeight="251649024" behindDoc="1" locked="0" layoutInCell="1" allowOverlap="1" wp14:anchorId="022DB977" wp14:editId="62CF911E">
          <wp:simplePos x="0" y="0"/>
          <wp:positionH relativeFrom="column">
            <wp:posOffset>-212725</wp:posOffset>
          </wp:positionH>
          <wp:positionV relativeFrom="paragraph">
            <wp:posOffset>-122555</wp:posOffset>
          </wp:positionV>
          <wp:extent cx="3272400" cy="723600"/>
          <wp:effectExtent l="0" t="0" r="4445" b="635"/>
          <wp:wrapNone/>
          <wp:docPr id="28"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613828301"/>
        <w:docPartObj>
          <w:docPartGallery w:val="Page Numbers (Bottom of Page)"/>
          <w:docPartUnique/>
        </w:docPartObj>
      </w:sdtPr>
      <w:sdtEndPr>
        <w:rPr>
          <w:rFonts w:ascii="Sylfaen" w:eastAsia="Times New Roman" w:hAnsi="Sylfaen" w:cs="Times New Roman"/>
          <w:sz w:val="22"/>
          <w:szCs w:val="24"/>
        </w:rPr>
      </w:sdtEndPr>
      <w:sdtContent>
        <w:tr w:rsidR="0049139E" w14:paraId="0CBBE020" w14:textId="77777777" w:rsidTr="007650D3">
          <w:trPr>
            <w:trHeight w:val="727"/>
          </w:trPr>
          <w:tc>
            <w:tcPr>
              <w:tcW w:w="4000" w:type="pct"/>
              <w:tcBorders>
                <w:right w:val="triple" w:sz="4" w:space="0" w:color="4472C4" w:themeColor="accent1"/>
              </w:tcBorders>
              <w:shd w:val="clear" w:color="auto" w:fill="auto"/>
            </w:tcPr>
            <w:p w14:paraId="21253761" w14:textId="0E603893" w:rsidR="0049139E" w:rsidRDefault="0049139E" w:rsidP="007650D3">
              <w:pPr>
                <w:tabs>
                  <w:tab w:val="left" w:pos="620"/>
                  <w:tab w:val="center" w:pos="3664"/>
                  <w:tab w:val="center" w:pos="4320"/>
                  <w:tab w:val="left" w:pos="6578"/>
                </w:tabs>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p>
          </w:tc>
          <w:tc>
            <w:tcPr>
              <w:tcW w:w="1000" w:type="pct"/>
              <w:tcBorders>
                <w:left w:val="triple" w:sz="4" w:space="0" w:color="4472C4" w:themeColor="accent1"/>
              </w:tcBorders>
            </w:tcPr>
            <w:p w14:paraId="2BCA58C2" w14:textId="77777777" w:rsidR="0049139E" w:rsidRDefault="0049139E" w:rsidP="007650D3">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379A2">
                <w:rPr>
                  <w:noProof/>
                </w:rPr>
                <w:t>77</w:t>
              </w:r>
              <w:r>
                <w:rPr>
                  <w:noProof/>
                </w:rPr>
                <w:fldChar w:fldCharType="end"/>
              </w:r>
            </w:p>
          </w:tc>
        </w:tr>
      </w:sdtContent>
    </w:sdt>
  </w:tbl>
  <w:p w14:paraId="2105C3BA" w14:textId="3CD3DDDE" w:rsidR="0049139E" w:rsidRPr="00074D8F" w:rsidRDefault="0049139E" w:rsidP="00074D8F">
    <w:pPr>
      <w:pStyle w:val="Zpat"/>
      <w:tabs>
        <w:tab w:val="clear" w:pos="4536"/>
        <w:tab w:val="clear" w:pos="9072"/>
        <w:tab w:val="left" w:pos="6971"/>
      </w:tabs>
    </w:pPr>
    <w:r w:rsidRPr="006B75E9">
      <w:rPr>
        <w:noProof/>
      </w:rPr>
      <w:drawing>
        <wp:anchor distT="0" distB="0" distL="114300" distR="114300" simplePos="0" relativeHeight="251692032" behindDoc="1" locked="0" layoutInCell="1" allowOverlap="1" wp14:anchorId="5AF27398" wp14:editId="08464F10">
          <wp:simplePos x="0" y="0"/>
          <wp:positionH relativeFrom="column">
            <wp:posOffset>-212725</wp:posOffset>
          </wp:positionH>
          <wp:positionV relativeFrom="paragraph">
            <wp:posOffset>-122555</wp:posOffset>
          </wp:positionV>
          <wp:extent cx="3272400" cy="723600"/>
          <wp:effectExtent l="0" t="0" r="4445" b="635"/>
          <wp:wrapNone/>
          <wp:docPr id="820"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03"/>
      <w:gridCol w:w="2801"/>
    </w:tblGrid>
    <w:sdt>
      <w:sdtPr>
        <w:rPr>
          <w:rFonts w:asciiTheme="majorHAnsi" w:eastAsiaTheme="majorEastAsia" w:hAnsiTheme="majorHAnsi" w:cstheme="majorBidi"/>
          <w:sz w:val="20"/>
          <w:szCs w:val="20"/>
        </w:rPr>
        <w:id w:val="794499063"/>
        <w:docPartObj>
          <w:docPartGallery w:val="Page Numbers (Bottom of Page)"/>
          <w:docPartUnique/>
        </w:docPartObj>
      </w:sdtPr>
      <w:sdtEndPr>
        <w:rPr>
          <w:rFonts w:ascii="Sylfaen" w:eastAsia="Times New Roman" w:hAnsi="Sylfaen" w:cs="Times New Roman"/>
          <w:sz w:val="22"/>
          <w:szCs w:val="24"/>
        </w:rPr>
      </w:sdtEndPr>
      <w:sdtContent>
        <w:tr w:rsidR="0049139E" w14:paraId="45C96810" w14:textId="77777777">
          <w:trPr>
            <w:trHeight w:val="727"/>
          </w:trPr>
          <w:tc>
            <w:tcPr>
              <w:tcW w:w="4000" w:type="pct"/>
              <w:tcBorders>
                <w:right w:val="triple" w:sz="4" w:space="0" w:color="4472C4" w:themeColor="accent1"/>
              </w:tcBorders>
            </w:tcPr>
            <w:p w14:paraId="638EF2D0" w14:textId="77777777" w:rsidR="0049139E" w:rsidRDefault="0049139E">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7E05F65E" w14:textId="77777777" w:rsidR="0049139E" w:rsidRDefault="0049139E">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379A2">
                <w:rPr>
                  <w:noProof/>
                </w:rPr>
                <w:t>147</w:t>
              </w:r>
              <w:r>
                <w:rPr>
                  <w:noProof/>
                </w:rPr>
                <w:fldChar w:fldCharType="end"/>
              </w:r>
            </w:p>
          </w:tc>
        </w:tr>
      </w:sdtContent>
    </w:sdt>
  </w:tbl>
  <w:p w14:paraId="5AAA07A6" w14:textId="77777777" w:rsidR="0049139E" w:rsidRDefault="0049139E">
    <w:r>
      <w:rPr>
        <w:noProof/>
      </w:rPr>
      <w:drawing>
        <wp:anchor distT="0" distB="0" distL="114300" distR="114300" simplePos="0" relativeHeight="251630592" behindDoc="0" locked="0" layoutInCell="1" allowOverlap="1" wp14:anchorId="6A15215E" wp14:editId="0F307ED8">
          <wp:simplePos x="0" y="0"/>
          <wp:positionH relativeFrom="column">
            <wp:posOffset>-212725</wp:posOffset>
          </wp:positionH>
          <wp:positionV relativeFrom="paragraph">
            <wp:posOffset>85725</wp:posOffset>
          </wp:positionV>
          <wp:extent cx="3268345" cy="723265"/>
          <wp:effectExtent l="0" t="0" r="8255" b="635"/>
          <wp:wrapNone/>
          <wp:docPr id="822" name="Obráze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345" cy="723265"/>
                  </a:xfrm>
                  <a:prstGeom prst="rect">
                    <a:avLst/>
                  </a:prstGeom>
                  <a:noFill/>
                </pic:spPr>
              </pic:pic>
            </a:graphicData>
          </a:graphic>
        </wp:anchor>
      </w:drawing>
    </w:r>
    <w:r w:rsidRPr="006B75E9">
      <w:rPr>
        <w:noProof/>
      </w:rPr>
      <w:drawing>
        <wp:anchor distT="0" distB="0" distL="114300" distR="114300" simplePos="0" relativeHeight="251626496" behindDoc="1" locked="0" layoutInCell="1" allowOverlap="1" wp14:anchorId="77AE48F7" wp14:editId="527ECF8D">
          <wp:simplePos x="0" y="0"/>
          <wp:positionH relativeFrom="column">
            <wp:posOffset>-60325</wp:posOffset>
          </wp:positionH>
          <wp:positionV relativeFrom="paragraph">
            <wp:posOffset>3397250</wp:posOffset>
          </wp:positionV>
          <wp:extent cx="3272400" cy="723600"/>
          <wp:effectExtent l="0" t="0" r="4445" b="635"/>
          <wp:wrapNone/>
          <wp:docPr id="823"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55824217"/>
        <w:docPartObj>
          <w:docPartGallery w:val="Page Numbers (Bottom of Page)"/>
          <w:docPartUnique/>
        </w:docPartObj>
      </w:sdtPr>
      <w:sdtEndPr>
        <w:rPr>
          <w:rFonts w:ascii="Sylfaen" w:eastAsia="Times New Roman" w:hAnsi="Sylfaen" w:cs="Times New Roman"/>
          <w:sz w:val="22"/>
          <w:szCs w:val="24"/>
        </w:rPr>
      </w:sdtEndPr>
      <w:sdtContent>
        <w:tr w:rsidR="0049139E" w14:paraId="3A6877B4" w14:textId="77777777">
          <w:trPr>
            <w:trHeight w:val="727"/>
          </w:trPr>
          <w:tc>
            <w:tcPr>
              <w:tcW w:w="4000" w:type="pct"/>
              <w:tcBorders>
                <w:right w:val="triple" w:sz="4" w:space="0" w:color="4472C4" w:themeColor="accent1"/>
              </w:tcBorders>
            </w:tcPr>
            <w:p w14:paraId="7E98BF09" w14:textId="77777777" w:rsidR="0049139E" w:rsidRDefault="0049139E">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44E5AE9C" w14:textId="77777777" w:rsidR="0049139E" w:rsidRDefault="0049139E">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379A2">
                <w:rPr>
                  <w:noProof/>
                </w:rPr>
                <w:t>148</w:t>
              </w:r>
              <w:r>
                <w:rPr>
                  <w:noProof/>
                </w:rPr>
                <w:fldChar w:fldCharType="end"/>
              </w:r>
            </w:p>
          </w:tc>
        </w:tr>
      </w:sdtContent>
    </w:sdt>
  </w:tbl>
  <w:p w14:paraId="54C516D8" w14:textId="77777777" w:rsidR="0049139E" w:rsidRDefault="0049139E">
    <w:r>
      <w:rPr>
        <w:noProof/>
      </w:rPr>
      <w:drawing>
        <wp:anchor distT="0" distB="0" distL="114300" distR="114300" simplePos="0" relativeHeight="251675648" behindDoc="0" locked="0" layoutInCell="1" allowOverlap="1" wp14:anchorId="1D50046A" wp14:editId="6E6F6C9D">
          <wp:simplePos x="0" y="0"/>
          <wp:positionH relativeFrom="column">
            <wp:posOffset>-213995</wp:posOffset>
          </wp:positionH>
          <wp:positionV relativeFrom="paragraph">
            <wp:posOffset>-331470</wp:posOffset>
          </wp:positionV>
          <wp:extent cx="3268800" cy="723600"/>
          <wp:effectExtent l="0" t="0" r="8255" b="635"/>
          <wp:wrapNone/>
          <wp:docPr id="825" name="Obráze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00" cy="723600"/>
                  </a:xfrm>
                  <a:prstGeom prst="rect">
                    <a:avLst/>
                  </a:prstGeom>
                  <a:noFill/>
                </pic:spPr>
              </pic:pic>
            </a:graphicData>
          </a:graphic>
        </wp:anchor>
      </w:drawing>
    </w:r>
    <w:r w:rsidRPr="006B75E9">
      <w:rPr>
        <w:noProof/>
      </w:rPr>
      <w:drawing>
        <wp:anchor distT="0" distB="0" distL="114300" distR="114300" simplePos="0" relativeHeight="251667456" behindDoc="1" locked="0" layoutInCell="1" allowOverlap="1" wp14:anchorId="46F554A6" wp14:editId="43A6BFF1">
          <wp:simplePos x="0" y="0"/>
          <wp:positionH relativeFrom="column">
            <wp:posOffset>-60325</wp:posOffset>
          </wp:positionH>
          <wp:positionV relativeFrom="paragraph">
            <wp:posOffset>3397250</wp:posOffset>
          </wp:positionV>
          <wp:extent cx="3272400" cy="723600"/>
          <wp:effectExtent l="0" t="0" r="4445" b="635"/>
          <wp:wrapNone/>
          <wp:docPr id="826"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03"/>
      <w:gridCol w:w="2801"/>
    </w:tblGrid>
    <w:sdt>
      <w:sdtPr>
        <w:rPr>
          <w:rFonts w:asciiTheme="majorHAnsi" w:eastAsiaTheme="majorEastAsia" w:hAnsiTheme="majorHAnsi" w:cstheme="majorBidi"/>
          <w:sz w:val="20"/>
          <w:szCs w:val="20"/>
        </w:rPr>
        <w:id w:val="-380180389"/>
        <w:docPartObj>
          <w:docPartGallery w:val="Page Numbers (Bottom of Page)"/>
          <w:docPartUnique/>
        </w:docPartObj>
      </w:sdtPr>
      <w:sdtEndPr>
        <w:rPr>
          <w:rFonts w:ascii="Sylfaen" w:eastAsia="Times New Roman" w:hAnsi="Sylfaen" w:cs="Times New Roman"/>
          <w:sz w:val="22"/>
          <w:szCs w:val="24"/>
        </w:rPr>
      </w:sdtEndPr>
      <w:sdtContent>
        <w:tr w:rsidR="0049139E" w14:paraId="3412B71F" w14:textId="77777777" w:rsidTr="007650D3">
          <w:trPr>
            <w:trHeight w:val="727"/>
          </w:trPr>
          <w:tc>
            <w:tcPr>
              <w:tcW w:w="4000" w:type="pct"/>
              <w:tcBorders>
                <w:right w:val="triple" w:sz="4" w:space="0" w:color="4472C4" w:themeColor="accent1"/>
              </w:tcBorders>
              <w:shd w:val="clear" w:color="auto" w:fill="auto"/>
            </w:tcPr>
            <w:p w14:paraId="032CA33B" w14:textId="4B83A965" w:rsidR="0049139E" w:rsidRDefault="0049139E" w:rsidP="009F0433">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14:paraId="627EC32E" w14:textId="04395CB1" w:rsidR="0049139E" w:rsidRDefault="0049139E" w:rsidP="00ED2E23">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379A2">
                <w:rPr>
                  <w:noProof/>
                </w:rPr>
                <w:t>5</w:t>
              </w:r>
              <w:r>
                <w:rPr>
                  <w:noProof/>
                </w:rPr>
                <w:fldChar w:fldCharType="end"/>
              </w:r>
            </w:p>
          </w:tc>
        </w:tr>
      </w:sdtContent>
    </w:sdt>
  </w:tbl>
  <w:p w14:paraId="4D07F0F6" w14:textId="3AD5D5D9" w:rsidR="0049139E" w:rsidRPr="00ED2E23" w:rsidRDefault="0049139E" w:rsidP="009F0433">
    <w:pPr>
      <w:pStyle w:val="Zpat"/>
      <w:tabs>
        <w:tab w:val="clear" w:pos="4536"/>
        <w:tab w:val="clear" w:pos="9072"/>
        <w:tab w:val="left" w:pos="7855"/>
      </w:tabs>
    </w:pPr>
    <w:r w:rsidRPr="006B75E9">
      <w:rPr>
        <w:noProof/>
      </w:rPr>
      <w:drawing>
        <wp:anchor distT="0" distB="0" distL="114300" distR="114300" simplePos="0" relativeHeight="251687936" behindDoc="1" locked="0" layoutInCell="1" allowOverlap="1" wp14:anchorId="44B3D8E5" wp14:editId="156654EA">
          <wp:simplePos x="0" y="0"/>
          <wp:positionH relativeFrom="column">
            <wp:posOffset>-212725</wp:posOffset>
          </wp:positionH>
          <wp:positionV relativeFrom="paragraph">
            <wp:posOffset>-122555</wp:posOffset>
          </wp:positionV>
          <wp:extent cx="3272400" cy="723600"/>
          <wp:effectExtent l="0" t="0" r="4445" b="635"/>
          <wp:wrapNone/>
          <wp:docPr id="828"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76251" w14:textId="77777777" w:rsidR="009C73CD" w:rsidRDefault="009C73CD" w:rsidP="00330DC5">
      <w:pPr>
        <w:spacing w:before="0" w:after="0" w:line="240" w:lineRule="auto"/>
      </w:pPr>
      <w:r>
        <w:separator/>
      </w:r>
    </w:p>
  </w:footnote>
  <w:footnote w:type="continuationSeparator" w:id="0">
    <w:p w14:paraId="6C468EA1" w14:textId="77777777" w:rsidR="009C73CD" w:rsidRDefault="009C73CD" w:rsidP="00330DC5">
      <w:pPr>
        <w:spacing w:before="0" w:after="0" w:line="240" w:lineRule="auto"/>
      </w:pPr>
      <w:r>
        <w:continuationSeparator/>
      </w:r>
    </w:p>
  </w:footnote>
  <w:footnote w:id="1">
    <w:p w14:paraId="56F388E8" w14:textId="7D6035B8" w:rsidR="0049139E" w:rsidRDefault="0049139E" w:rsidP="00330DC5">
      <w:pPr>
        <w:pStyle w:val="Textpoznpodarou"/>
      </w:pPr>
      <w:r>
        <w:rPr>
          <w:rStyle w:val="Znakapoznpodarou"/>
        </w:rPr>
        <w:footnoteRef/>
      </w:r>
      <w:r>
        <w:t xml:space="preserve"> Obyvatelem pro účely koncepce v oblasti školství se myslí především osoba, která na území města bydlí, podniká, dojíždí za prací, chodí do školy, případně se zde pravidelně vyskytuje a využívá veřejných služeb zajišťovaných městskou částí, a to především služeb v oblasti školství.</w:t>
      </w:r>
    </w:p>
  </w:footnote>
  <w:footnote w:id="2">
    <w:p w14:paraId="554EC2B6" w14:textId="17836D03" w:rsidR="0049139E" w:rsidRDefault="0049139E" w:rsidP="00330DC5">
      <w:pPr>
        <w:pStyle w:val="Textpoznpodarou"/>
      </w:pPr>
      <w:r>
        <w:rPr>
          <w:rStyle w:val="Znakapoznpodarou"/>
        </w:rPr>
        <w:footnoteRef/>
      </w:r>
      <w:r>
        <w:t xml:space="preserve"> Zdroj: MŠMT</w:t>
      </w:r>
    </w:p>
    <w:p w14:paraId="27F9C3FD" w14:textId="33E087B8" w:rsidR="0049139E" w:rsidRDefault="0049139E" w:rsidP="00330DC5">
      <w:pPr>
        <w:pStyle w:val="Textpoznpodarou"/>
      </w:pPr>
    </w:p>
    <w:p w14:paraId="47C36A45" w14:textId="77777777" w:rsidR="0049139E" w:rsidRDefault="0049139E" w:rsidP="00330DC5">
      <w:pPr>
        <w:pStyle w:val="Textpoznpodarou"/>
      </w:pPr>
    </w:p>
  </w:footnote>
  <w:footnote w:id="3">
    <w:p w14:paraId="14CE16A3" w14:textId="77777777" w:rsidR="0049139E" w:rsidRDefault="0049139E" w:rsidP="00413F3F">
      <w:pPr>
        <w:pStyle w:val="Textpoznpodarou"/>
        <w:rPr>
          <w:rFonts w:ascii="Arial" w:hAnsi="Arial" w:cs="Arial"/>
        </w:rPr>
      </w:pPr>
      <w:r>
        <w:rPr>
          <w:rStyle w:val="Znakapoznpodarou"/>
        </w:rPr>
        <w:footnoteRef/>
      </w:r>
      <w:r>
        <w:t xml:space="preserve"> </w:t>
      </w:r>
      <w:r w:rsidRPr="002C6B15">
        <w:rPr>
          <w:rFonts w:ascii="Arial" w:hAnsi="Arial" w:cs="Arial"/>
        </w:rPr>
        <w:t>Dokument bude platný do té doby, než bude na ŘO IROP</w:t>
      </w:r>
      <w:r>
        <w:rPr>
          <w:rFonts w:ascii="Arial" w:hAnsi="Arial" w:cs="Arial"/>
        </w:rPr>
        <w:t>/ŘO OP PPR</w:t>
      </w:r>
      <w:r w:rsidRPr="002C6B15">
        <w:rPr>
          <w:rFonts w:ascii="Arial" w:hAnsi="Arial" w:cs="Arial"/>
        </w:rPr>
        <w:t xml:space="preserve"> doručena případná aktualizace schválena ŘV MAP. Aktualizace je možná 1x za 6 měsíců.</w:t>
      </w:r>
    </w:p>
    <w:p w14:paraId="41472728" w14:textId="77777777" w:rsidR="0049139E" w:rsidRDefault="0049139E" w:rsidP="00413F3F">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9102"/>
      <w:gridCol w:w="112"/>
    </w:tblGrid>
    <w:tr w:rsidR="0049139E" w14:paraId="105F9779" w14:textId="77777777" w:rsidTr="00E14838">
      <w:tc>
        <w:tcPr>
          <w:tcW w:w="8940" w:type="dxa"/>
          <w:vAlign w:val="center"/>
          <w:hideMark/>
        </w:tcPr>
        <w:p w14:paraId="12873089" w14:textId="77777777" w:rsidR="0049139E" w:rsidRDefault="0049139E">
          <w:pPr>
            <w:pStyle w:val="Zhlav"/>
            <w:jc w:val="left"/>
            <w:rPr>
              <w:noProof/>
              <w:szCs w:val="20"/>
            </w:rPr>
          </w:pPr>
          <w:r>
            <w:rPr>
              <w:noProof/>
              <w:szCs w:val="20"/>
            </w:rPr>
            <w:drawing>
              <wp:inline distT="0" distB="0" distL="0" distR="0" wp14:anchorId="2790D8E5" wp14:editId="7ADDA38D">
                <wp:extent cx="5760720" cy="621665"/>
                <wp:effectExtent l="19050" t="0" r="0" b="6985"/>
                <wp:docPr id="23" name="Obrázek 23" descr="esf_eu_oplzz_Podorujeme_horizont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eu_oplzz_Podorujeme_horizont_CB.jpg"/>
                        <pic:cNvPicPr/>
                      </pic:nvPicPr>
                      <pic:blipFill>
                        <a:blip r:embed="rId1"/>
                        <a:stretch>
                          <a:fillRect/>
                        </a:stretch>
                      </pic:blipFill>
                      <pic:spPr>
                        <a:xfrm>
                          <a:off x="0" y="0"/>
                          <a:ext cx="5760720" cy="621665"/>
                        </a:xfrm>
                        <a:prstGeom prst="rect">
                          <a:avLst/>
                        </a:prstGeom>
                      </pic:spPr>
                    </pic:pic>
                  </a:graphicData>
                </a:graphic>
              </wp:inline>
            </w:drawing>
          </w:r>
        </w:p>
      </w:tc>
      <w:tc>
        <w:tcPr>
          <w:tcW w:w="132" w:type="dxa"/>
          <w:vAlign w:val="center"/>
          <w:hideMark/>
        </w:tcPr>
        <w:p w14:paraId="675DB116" w14:textId="77777777" w:rsidR="0049139E" w:rsidRDefault="0049139E">
          <w:pPr>
            <w:pStyle w:val="Zhlav"/>
            <w:jc w:val="right"/>
          </w:pPr>
        </w:p>
      </w:tc>
    </w:tr>
  </w:tbl>
  <w:p w14:paraId="3E42C7D0" w14:textId="77777777" w:rsidR="0049139E" w:rsidRPr="00EC3E4E" w:rsidRDefault="0049139E" w:rsidP="00E14838">
    <w:pPr>
      <w:pStyle w:val="Zhlav"/>
    </w:pPr>
  </w:p>
  <w:p w14:paraId="3A5FAA06" w14:textId="77777777" w:rsidR="0049139E" w:rsidRDefault="004913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14EA" w14:textId="77777777" w:rsidR="0049139E" w:rsidRDefault="0049139E">
    <w:pPr>
      <w:pStyle w:val="Zhlav"/>
    </w:pPr>
    <w:r>
      <w:rPr>
        <w:noProof/>
      </w:rPr>
      <mc:AlternateContent>
        <mc:Choice Requires="wps">
          <w:drawing>
            <wp:anchor distT="0" distB="0" distL="114300" distR="114300" simplePos="0" relativeHeight="251642880" behindDoc="1" locked="0" layoutInCell="1" allowOverlap="1" wp14:anchorId="23D85AAD" wp14:editId="328EE03A">
              <wp:simplePos x="0" y="0"/>
              <wp:positionH relativeFrom="page">
                <wp:posOffset>5715635</wp:posOffset>
              </wp:positionH>
              <wp:positionV relativeFrom="page">
                <wp:posOffset>487045</wp:posOffset>
              </wp:positionV>
              <wp:extent cx="1454150" cy="11430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4B483597"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5AAD" id="_x0000_t202" coordsize="21600,21600" o:spt="202" path="m,l,21600r21600,l21600,xe">
              <v:stroke joinstyle="miter"/>
              <v:path gradientshapeok="t" o:connecttype="rect"/>
            </v:shapetype>
            <v:shape id="Text Box 18" o:spid="_x0000_s1099" type="#_x0000_t202" style="position:absolute;left:0;text-align:left;margin-left:450.05pt;margin-top:38.35pt;width:114.5pt;height: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" filled="f" stroked="f">
              <v:textbox inset="0,0,0,0">
                <w:txbxContent>
                  <w:p w14:paraId="4B483597"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r w:rsidRPr="00D40E00">
      <w:rPr>
        <w:noProof/>
      </w:rPr>
      <w:drawing>
        <wp:anchor distT="0" distB="0" distL="114300" distR="114300" simplePos="0" relativeHeight="251622400" behindDoc="0" locked="0" layoutInCell="1" allowOverlap="1" wp14:anchorId="3A90BC0C" wp14:editId="2E3CF03B">
          <wp:simplePos x="0" y="0"/>
          <wp:positionH relativeFrom="column">
            <wp:posOffset>0</wp:posOffset>
          </wp:positionH>
          <wp:positionV relativeFrom="paragraph">
            <wp:posOffset>-100330</wp:posOffset>
          </wp:positionV>
          <wp:extent cx="1064895" cy="242570"/>
          <wp:effectExtent l="0" t="0" r="1905" b="508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p>
  <w:p w14:paraId="4DB3C43B" w14:textId="77777777" w:rsidR="0049139E" w:rsidRDefault="004913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884FD" w14:textId="77777777" w:rsidR="0049139E" w:rsidRDefault="0049139E">
    <w:pPr>
      <w:pStyle w:val="Zhlav"/>
    </w:pPr>
    <w:r>
      <w:rPr>
        <w:noProof/>
      </w:rPr>
      <mc:AlternateContent>
        <mc:Choice Requires="wps">
          <w:drawing>
            <wp:anchor distT="0" distB="0" distL="114300" distR="114300" simplePos="0" relativeHeight="251636736" behindDoc="1" locked="0" layoutInCell="1" allowOverlap="1" wp14:anchorId="7542026D" wp14:editId="0375610E">
              <wp:simplePos x="0" y="0"/>
              <wp:positionH relativeFrom="page">
                <wp:posOffset>5730875</wp:posOffset>
              </wp:positionH>
              <wp:positionV relativeFrom="page">
                <wp:posOffset>466725</wp:posOffset>
              </wp:positionV>
              <wp:extent cx="1454150" cy="11430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2EDA25C8"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2026D" id="_x0000_t202" coordsize="21600,21600" o:spt="202" path="m,l,21600r21600,l21600,xe">
              <v:stroke joinstyle="miter"/>
              <v:path gradientshapeok="t" o:connecttype="rect"/>
            </v:shapetype>
            <v:shape id="_x0000_s1100" type="#_x0000_t202" style="position:absolute;left:0;text-align:left;margin-left:451.25pt;margin-top:36.75pt;width:114.5pt;height: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" filled="f" stroked="f">
              <v:textbox inset="0,0,0,0">
                <w:txbxContent>
                  <w:p w14:paraId="2EDA25C8"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r w:rsidRPr="00D40E00">
      <w:rPr>
        <w:noProof/>
      </w:rPr>
      <w:drawing>
        <wp:anchor distT="0" distB="0" distL="114300" distR="114300" simplePos="0" relativeHeight="251616256" behindDoc="0" locked="0" layoutInCell="1" allowOverlap="1" wp14:anchorId="1A8DF3E9" wp14:editId="4919188C">
          <wp:simplePos x="0" y="0"/>
          <wp:positionH relativeFrom="column">
            <wp:posOffset>-41910</wp:posOffset>
          </wp:positionH>
          <wp:positionV relativeFrom="paragraph">
            <wp:posOffset>-120650</wp:posOffset>
          </wp:positionV>
          <wp:extent cx="1064895" cy="242570"/>
          <wp:effectExtent l="0" t="0" r="1905" b="508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p>
  <w:p w14:paraId="1D096FAD" w14:textId="77777777" w:rsidR="0049139E" w:rsidRDefault="0049139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9448" w14:textId="77777777" w:rsidR="0049139E" w:rsidRDefault="0049139E">
    <w:pPr>
      <w:pStyle w:val="Zhlav"/>
    </w:pPr>
    <w:r w:rsidRPr="00185841">
      <w:rPr>
        <w:noProof/>
      </w:rPr>
      <w:drawing>
        <wp:anchor distT="0" distB="0" distL="114300" distR="114300" simplePos="0" relativeHeight="251700224" behindDoc="0" locked="0" layoutInCell="1" allowOverlap="1" wp14:anchorId="7C9152EC" wp14:editId="4FFF1911">
          <wp:simplePos x="0" y="0"/>
          <wp:positionH relativeFrom="column">
            <wp:posOffset>13970</wp:posOffset>
          </wp:positionH>
          <wp:positionV relativeFrom="paragraph">
            <wp:posOffset>-26670</wp:posOffset>
          </wp:positionV>
          <wp:extent cx="1064895" cy="242570"/>
          <wp:effectExtent l="0" t="0" r="1905" b="5080"/>
          <wp:wrapNone/>
          <wp:docPr id="819" name="Obráze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71552" behindDoc="1" locked="0" layoutInCell="1" allowOverlap="1" wp14:anchorId="7141FC57" wp14:editId="087193F8">
              <wp:simplePos x="0" y="0"/>
              <wp:positionH relativeFrom="page">
                <wp:posOffset>5726430</wp:posOffset>
              </wp:positionH>
              <wp:positionV relativeFrom="page">
                <wp:posOffset>557530</wp:posOffset>
              </wp:positionV>
              <wp:extent cx="1454150" cy="114300"/>
              <wp:effectExtent l="0" t="0" r="0" b="0"/>
              <wp:wrapNone/>
              <wp:docPr id="6"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425EBFC1"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1FC57" id="_x0000_t202" coordsize="21600,21600" o:spt="202" path="m,l,21600r21600,l21600,xe">
              <v:stroke joinstyle="miter"/>
              <v:path gradientshapeok="t" o:connecttype="rect"/>
            </v:shapetype>
            <v:shape id="Textové pole 44" o:spid="_x0000_s1101" type="#_x0000_t202" style="position:absolute;left:0;text-align:left;margin-left:450.9pt;margin-top:43.9pt;width:114.5pt;height: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" filled="f" stroked="f">
              <v:textbox inset="0,0,0,0">
                <w:txbxContent>
                  <w:p w14:paraId="425EBFC1"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D26C1" w14:textId="77777777" w:rsidR="0049139E" w:rsidRPr="00E70B97" w:rsidRDefault="0049139E" w:rsidP="00E14838">
    <w:pPr>
      <w:pStyle w:val="Zhlav"/>
    </w:pPr>
    <w:r w:rsidRPr="00022C8A">
      <w:rPr>
        <w:noProof/>
      </w:rPr>
      <w:drawing>
        <wp:anchor distT="0" distB="0" distL="114300" distR="114300" simplePos="0" relativeHeight="251704320" behindDoc="0" locked="0" layoutInCell="1" allowOverlap="1" wp14:anchorId="6DFE6B0D" wp14:editId="0C53D49C">
          <wp:simplePos x="0" y="0"/>
          <wp:positionH relativeFrom="column">
            <wp:posOffset>4445</wp:posOffset>
          </wp:positionH>
          <wp:positionV relativeFrom="paragraph">
            <wp:posOffset>-119380</wp:posOffset>
          </wp:positionV>
          <wp:extent cx="1064895" cy="242570"/>
          <wp:effectExtent l="0" t="0" r="1905" b="5080"/>
          <wp:wrapNone/>
          <wp:docPr id="821" name="Obráze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79744" behindDoc="1" locked="0" layoutInCell="1" allowOverlap="1" wp14:anchorId="2A6E6F56" wp14:editId="07101634">
              <wp:simplePos x="0" y="0"/>
              <wp:positionH relativeFrom="page">
                <wp:posOffset>5719445</wp:posOffset>
              </wp:positionH>
              <wp:positionV relativeFrom="page">
                <wp:posOffset>467360</wp:posOffset>
              </wp:positionV>
              <wp:extent cx="1454150" cy="114300"/>
              <wp:effectExtent l="0" t="0" r="0" b="0"/>
              <wp:wrapNone/>
              <wp:docPr id="512" name="Textové pole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227B"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E6F56" id="_x0000_t202" coordsize="21600,21600" o:spt="202" path="m,l,21600r21600,l21600,xe">
              <v:stroke joinstyle="miter"/>
              <v:path gradientshapeok="t" o:connecttype="rect"/>
            </v:shapetype>
            <v:shape id="Textové pole 512" o:spid="_x0000_s1102" type="#_x0000_t202" style="position:absolute;left:0;text-align:left;margin-left:450.35pt;margin-top:36.8pt;width:114.5pt;height: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" filled="f" stroked="f">
              <v:textbox inset="0,0,0,0">
                <w:txbxContent>
                  <w:p w14:paraId="3CE9227B"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p w14:paraId="5DE478FA" w14:textId="77777777" w:rsidR="0049139E" w:rsidRDefault="0049139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DA00" w14:textId="77777777" w:rsidR="0049139E" w:rsidRPr="00E03DC8" w:rsidRDefault="0049139E" w:rsidP="00E14838">
    <w:pPr>
      <w:pStyle w:val="Zhlav"/>
    </w:pPr>
    <w:r w:rsidRPr="00E03DC8">
      <w:rPr>
        <w:noProof/>
      </w:rPr>
      <w:drawing>
        <wp:anchor distT="0" distB="0" distL="114300" distR="114300" simplePos="0" relativeHeight="251696128" behindDoc="0" locked="0" layoutInCell="1" allowOverlap="1" wp14:anchorId="42EEEB9B" wp14:editId="65ED3F12">
          <wp:simplePos x="0" y="0"/>
          <wp:positionH relativeFrom="column">
            <wp:posOffset>4445</wp:posOffset>
          </wp:positionH>
          <wp:positionV relativeFrom="paragraph">
            <wp:posOffset>330200</wp:posOffset>
          </wp:positionV>
          <wp:extent cx="1064895" cy="242570"/>
          <wp:effectExtent l="0" t="0" r="1905" b="5080"/>
          <wp:wrapNone/>
          <wp:docPr id="824" name="Obráze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1" locked="0" layoutInCell="1" allowOverlap="1" wp14:anchorId="1613634F" wp14:editId="59997020">
              <wp:simplePos x="0" y="0"/>
              <wp:positionH relativeFrom="page">
                <wp:posOffset>5719445</wp:posOffset>
              </wp:positionH>
              <wp:positionV relativeFrom="page">
                <wp:posOffset>467360</wp:posOffset>
              </wp:positionV>
              <wp:extent cx="1454150" cy="114300"/>
              <wp:effectExtent l="0" t="0" r="0" b="0"/>
              <wp:wrapNone/>
              <wp:docPr id="5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67B5D2F9"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3634F" id="_x0000_t202" coordsize="21600,21600" o:spt="202" path="m,l,21600r21600,l21600,xe">
              <v:stroke joinstyle="miter"/>
              <v:path gradientshapeok="t" o:connecttype="rect"/>
            </v:shapetype>
            <v:shape id="_x0000_s1103" type="#_x0000_t202" style="position:absolute;left:0;text-align:left;margin-left:450.35pt;margin-top:36.8pt;width:114.5pt;height: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" filled="f" stroked="f">
              <v:textbox inset="0,0,0,0">
                <w:txbxContent>
                  <w:p w14:paraId="67B5D2F9"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4D9A0" w14:textId="77777777" w:rsidR="0049139E" w:rsidRDefault="0049139E">
    <w:r w:rsidRPr="00E03DC8">
      <w:rPr>
        <w:noProof/>
      </w:rPr>
      <w:drawing>
        <wp:anchor distT="0" distB="0" distL="114300" distR="114300" simplePos="0" relativeHeight="251683840" behindDoc="0" locked="0" layoutInCell="1" allowOverlap="1" wp14:anchorId="141E268B" wp14:editId="6F1E5298">
          <wp:simplePos x="0" y="0"/>
          <wp:positionH relativeFrom="column">
            <wp:posOffset>4445</wp:posOffset>
          </wp:positionH>
          <wp:positionV relativeFrom="paragraph">
            <wp:posOffset>-119380</wp:posOffset>
          </wp:positionV>
          <wp:extent cx="1064895" cy="242570"/>
          <wp:effectExtent l="0" t="0" r="1905" b="5080"/>
          <wp:wrapNone/>
          <wp:docPr id="827" name="Obráze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53120" behindDoc="1" locked="0" layoutInCell="1" allowOverlap="1" wp14:anchorId="5B9F1B09" wp14:editId="79538D72">
              <wp:simplePos x="0" y="0"/>
              <wp:positionH relativeFrom="page">
                <wp:posOffset>5719445</wp:posOffset>
              </wp:positionH>
              <wp:positionV relativeFrom="page">
                <wp:posOffset>467360</wp:posOffset>
              </wp:positionV>
              <wp:extent cx="1454150" cy="114300"/>
              <wp:effectExtent l="0" t="0" r="0" b="0"/>
              <wp:wrapNone/>
              <wp:docPr id="5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48F9FB05"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F1B09" id="_x0000_t202" coordsize="21600,21600" o:spt="202" path="m,l,21600r21600,l21600,xe">
              <v:stroke joinstyle="miter"/>
              <v:path gradientshapeok="t" o:connecttype="rect"/>
            </v:shapetype>
            <v:shape id="_x0000_s1104" type="#_x0000_t202" style="position:absolute;left:0;text-align:left;margin-left:450.35pt;margin-top:36.8pt;width:114.5pt;height: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" filled="f" stroked="f">
              <v:textbox inset="0,0,0,0">
                <w:txbxContent>
                  <w:p w14:paraId="48F9FB05" w14:textId="77777777" w:rsidR="0049139E" w:rsidRPr="00F30A09" w:rsidRDefault="0049139E"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04A"/>
    <w:multiLevelType w:val="hybridMultilevel"/>
    <w:tmpl w:val="E4BC7E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02652B"/>
    <w:multiLevelType w:val="multilevel"/>
    <w:tmpl w:val="DA404E08"/>
    <w:lvl w:ilvl="0">
      <w:start w:val="1"/>
      <w:numFmt w:val="decimal"/>
      <w:pStyle w:val="Nadpis1"/>
      <w:lvlText w:val="%1"/>
      <w:lvlJc w:val="left"/>
      <w:pPr>
        <w:ind w:left="432" w:hanging="432"/>
      </w:pPr>
      <w:rPr>
        <w:rFonts w:cs="Times New Roman"/>
        <w:b/>
      </w:rPr>
    </w:lvl>
    <w:lvl w:ilvl="1">
      <w:start w:val="1"/>
      <w:numFmt w:val="decimal"/>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 w15:restartNumberingAfterBreak="0">
    <w:nsid w:val="01845E52"/>
    <w:multiLevelType w:val="multilevel"/>
    <w:tmpl w:val="62605492"/>
    <w:lvl w:ilvl="0">
      <w:start w:val="1"/>
      <w:numFmt w:val="bullet"/>
      <w:lvlText w:val=""/>
      <w:lvlJc w:val="left"/>
      <w:pPr>
        <w:ind w:left="785"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15:restartNumberingAfterBreak="0">
    <w:nsid w:val="01BB0238"/>
    <w:multiLevelType w:val="hybridMultilevel"/>
    <w:tmpl w:val="A2BA23E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372082"/>
    <w:multiLevelType w:val="hybridMultilevel"/>
    <w:tmpl w:val="BA3C2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0F1B98"/>
    <w:multiLevelType w:val="hybridMultilevel"/>
    <w:tmpl w:val="945E594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6C15CAE"/>
    <w:multiLevelType w:val="hybridMultilevel"/>
    <w:tmpl w:val="78D28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D8031C"/>
    <w:multiLevelType w:val="hybridMultilevel"/>
    <w:tmpl w:val="F4F89624"/>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EC2E2A"/>
    <w:multiLevelType w:val="hybridMultilevel"/>
    <w:tmpl w:val="9620E706"/>
    <w:lvl w:ilvl="0" w:tplc="0405000F">
      <w:start w:val="1"/>
      <w:numFmt w:val="lowerLetter"/>
      <w:pStyle w:val="Nadpis"/>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B420293"/>
    <w:multiLevelType w:val="hybridMultilevel"/>
    <w:tmpl w:val="C7BC27D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985D0F"/>
    <w:multiLevelType w:val="hybridMultilevel"/>
    <w:tmpl w:val="987082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AC54F8"/>
    <w:multiLevelType w:val="hybridMultilevel"/>
    <w:tmpl w:val="D842F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CCD4AB8"/>
    <w:multiLevelType w:val="hybridMultilevel"/>
    <w:tmpl w:val="94CE2D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CCD52F0"/>
    <w:multiLevelType w:val="hybridMultilevel"/>
    <w:tmpl w:val="BE8472D4"/>
    <w:lvl w:ilvl="0" w:tplc="3A58D1CC">
      <w:start w:val="5"/>
      <w:numFmt w:val="decimal"/>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AF70ED"/>
    <w:multiLevelType w:val="hybridMultilevel"/>
    <w:tmpl w:val="9EB88A0A"/>
    <w:lvl w:ilvl="0" w:tplc="EC7CE16A">
      <w:start w:val="1"/>
      <w:numFmt w:val="decimal"/>
      <w:pStyle w:val="Nadpis10"/>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EB55CFB"/>
    <w:multiLevelType w:val="hybridMultilevel"/>
    <w:tmpl w:val="C5F0007E"/>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EBD1823"/>
    <w:multiLevelType w:val="hybridMultilevel"/>
    <w:tmpl w:val="67B6452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FD74E85"/>
    <w:multiLevelType w:val="hybridMultilevel"/>
    <w:tmpl w:val="FDAE85FE"/>
    <w:lvl w:ilvl="0" w:tplc="04050019">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4ED7252"/>
    <w:multiLevelType w:val="hybridMultilevel"/>
    <w:tmpl w:val="FC306462"/>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50A5917"/>
    <w:multiLevelType w:val="hybridMultilevel"/>
    <w:tmpl w:val="2D2C4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7607D8"/>
    <w:multiLevelType w:val="hybridMultilevel"/>
    <w:tmpl w:val="1BFE2D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5841284"/>
    <w:multiLevelType w:val="hybridMultilevel"/>
    <w:tmpl w:val="44CC9386"/>
    <w:lvl w:ilvl="0" w:tplc="44D07372">
      <w:start w:val="1"/>
      <w:numFmt w:val="decimal"/>
      <w:pStyle w:val="tabulka"/>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7733EC5"/>
    <w:multiLevelType w:val="hybridMultilevel"/>
    <w:tmpl w:val="A3D8FD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8F4791F"/>
    <w:multiLevelType w:val="hybridMultilevel"/>
    <w:tmpl w:val="C44AE398"/>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99E70E6"/>
    <w:multiLevelType w:val="hybridMultilevel"/>
    <w:tmpl w:val="041AAE7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BDB4D38"/>
    <w:multiLevelType w:val="hybridMultilevel"/>
    <w:tmpl w:val="460A430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E35087A"/>
    <w:multiLevelType w:val="hybridMultilevel"/>
    <w:tmpl w:val="AE28D12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F59640B"/>
    <w:multiLevelType w:val="multilevel"/>
    <w:tmpl w:val="72E4F97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20483338"/>
    <w:multiLevelType w:val="hybridMultilevel"/>
    <w:tmpl w:val="606A4D98"/>
    <w:lvl w:ilvl="0" w:tplc="04050019">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1A274E1"/>
    <w:multiLevelType w:val="hybridMultilevel"/>
    <w:tmpl w:val="58DA12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62D3C99"/>
    <w:multiLevelType w:val="hybridMultilevel"/>
    <w:tmpl w:val="132282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681529"/>
    <w:multiLevelType w:val="hybridMultilevel"/>
    <w:tmpl w:val="D7F0915E"/>
    <w:lvl w:ilvl="0" w:tplc="42E810D2">
      <w:start w:val="1"/>
      <w:numFmt w:val="decimal"/>
      <w:lvlText w:val="%1."/>
      <w:lvlJc w:val="left"/>
      <w:pPr>
        <w:ind w:left="922" w:hanging="707"/>
      </w:pPr>
      <w:rPr>
        <w:rFonts w:ascii="Times New Roman" w:eastAsia="Times New Roman" w:hAnsi="Times New Roman" w:cs="Times New Roman" w:hint="default"/>
        <w:spacing w:val="-10"/>
        <w:w w:val="99"/>
        <w:sz w:val="24"/>
        <w:szCs w:val="24"/>
        <w:lang w:val="cs-CZ" w:eastAsia="cs-CZ" w:bidi="cs-CZ"/>
      </w:rPr>
    </w:lvl>
    <w:lvl w:ilvl="1" w:tplc="BAF0F90A">
      <w:numFmt w:val="bullet"/>
      <w:lvlText w:val="•"/>
      <w:lvlJc w:val="left"/>
      <w:pPr>
        <w:ind w:left="1794" w:hanging="707"/>
      </w:pPr>
      <w:rPr>
        <w:rFonts w:hint="default"/>
        <w:lang w:val="cs-CZ" w:eastAsia="cs-CZ" w:bidi="cs-CZ"/>
      </w:rPr>
    </w:lvl>
    <w:lvl w:ilvl="2" w:tplc="7F1E2730">
      <w:numFmt w:val="bullet"/>
      <w:lvlText w:val="•"/>
      <w:lvlJc w:val="left"/>
      <w:pPr>
        <w:ind w:left="2668" w:hanging="707"/>
      </w:pPr>
      <w:rPr>
        <w:rFonts w:hint="default"/>
        <w:lang w:val="cs-CZ" w:eastAsia="cs-CZ" w:bidi="cs-CZ"/>
      </w:rPr>
    </w:lvl>
    <w:lvl w:ilvl="3" w:tplc="ADE0DE90">
      <w:numFmt w:val="bullet"/>
      <w:lvlText w:val="•"/>
      <w:lvlJc w:val="left"/>
      <w:pPr>
        <w:ind w:left="3543" w:hanging="707"/>
      </w:pPr>
      <w:rPr>
        <w:rFonts w:hint="default"/>
        <w:lang w:val="cs-CZ" w:eastAsia="cs-CZ" w:bidi="cs-CZ"/>
      </w:rPr>
    </w:lvl>
    <w:lvl w:ilvl="4" w:tplc="C388E236">
      <w:numFmt w:val="bullet"/>
      <w:lvlText w:val="•"/>
      <w:lvlJc w:val="left"/>
      <w:pPr>
        <w:ind w:left="4417" w:hanging="707"/>
      </w:pPr>
      <w:rPr>
        <w:rFonts w:hint="default"/>
        <w:lang w:val="cs-CZ" w:eastAsia="cs-CZ" w:bidi="cs-CZ"/>
      </w:rPr>
    </w:lvl>
    <w:lvl w:ilvl="5" w:tplc="B608C904">
      <w:numFmt w:val="bullet"/>
      <w:lvlText w:val="•"/>
      <w:lvlJc w:val="left"/>
      <w:pPr>
        <w:ind w:left="5292" w:hanging="707"/>
      </w:pPr>
      <w:rPr>
        <w:rFonts w:hint="default"/>
        <w:lang w:val="cs-CZ" w:eastAsia="cs-CZ" w:bidi="cs-CZ"/>
      </w:rPr>
    </w:lvl>
    <w:lvl w:ilvl="6" w:tplc="3E26AB82">
      <w:numFmt w:val="bullet"/>
      <w:lvlText w:val="•"/>
      <w:lvlJc w:val="left"/>
      <w:pPr>
        <w:ind w:left="6166" w:hanging="707"/>
      </w:pPr>
      <w:rPr>
        <w:rFonts w:hint="default"/>
        <w:lang w:val="cs-CZ" w:eastAsia="cs-CZ" w:bidi="cs-CZ"/>
      </w:rPr>
    </w:lvl>
    <w:lvl w:ilvl="7" w:tplc="0DA61CEA">
      <w:numFmt w:val="bullet"/>
      <w:lvlText w:val="•"/>
      <w:lvlJc w:val="left"/>
      <w:pPr>
        <w:ind w:left="7040" w:hanging="707"/>
      </w:pPr>
      <w:rPr>
        <w:rFonts w:hint="default"/>
        <w:lang w:val="cs-CZ" w:eastAsia="cs-CZ" w:bidi="cs-CZ"/>
      </w:rPr>
    </w:lvl>
    <w:lvl w:ilvl="8" w:tplc="92543B30">
      <w:numFmt w:val="bullet"/>
      <w:lvlText w:val="•"/>
      <w:lvlJc w:val="left"/>
      <w:pPr>
        <w:ind w:left="7915" w:hanging="707"/>
      </w:pPr>
      <w:rPr>
        <w:rFonts w:hint="default"/>
        <w:lang w:val="cs-CZ" w:eastAsia="cs-CZ" w:bidi="cs-CZ"/>
      </w:rPr>
    </w:lvl>
  </w:abstractNum>
  <w:abstractNum w:abstractNumId="32" w15:restartNumberingAfterBreak="0">
    <w:nsid w:val="26C17207"/>
    <w:multiLevelType w:val="hybridMultilevel"/>
    <w:tmpl w:val="77D6C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2B297A9A"/>
    <w:multiLevelType w:val="hybridMultilevel"/>
    <w:tmpl w:val="6CA42F40"/>
    <w:lvl w:ilvl="0" w:tplc="8F7A9E7C">
      <w:start w:val="1"/>
      <w:numFmt w:val="decimal"/>
      <w:pStyle w:val="graf"/>
      <w:lvlText w:val="Graf č. %1: "/>
      <w:lvlJc w:val="left"/>
      <w:pPr>
        <w:ind w:left="720" w:hanging="360"/>
      </w:pPr>
      <w:rPr>
        <w:rFonts w:hint="default"/>
      </w:rPr>
    </w:lvl>
    <w:lvl w:ilvl="1" w:tplc="70CEFF9C" w:tentative="1">
      <w:start w:val="1"/>
      <w:numFmt w:val="lowerLetter"/>
      <w:lvlText w:val="%2."/>
      <w:lvlJc w:val="left"/>
      <w:pPr>
        <w:ind w:left="1440" w:hanging="360"/>
      </w:pPr>
    </w:lvl>
    <w:lvl w:ilvl="2" w:tplc="90B29714" w:tentative="1">
      <w:start w:val="1"/>
      <w:numFmt w:val="lowerRoman"/>
      <w:lvlText w:val="%3."/>
      <w:lvlJc w:val="right"/>
      <w:pPr>
        <w:ind w:left="2160" w:hanging="180"/>
      </w:pPr>
    </w:lvl>
    <w:lvl w:ilvl="3" w:tplc="57EA199C" w:tentative="1">
      <w:start w:val="1"/>
      <w:numFmt w:val="decimal"/>
      <w:lvlText w:val="%4."/>
      <w:lvlJc w:val="left"/>
      <w:pPr>
        <w:ind w:left="2880" w:hanging="360"/>
      </w:pPr>
    </w:lvl>
    <w:lvl w:ilvl="4" w:tplc="EB00DF7E" w:tentative="1">
      <w:start w:val="1"/>
      <w:numFmt w:val="lowerLetter"/>
      <w:lvlText w:val="%5."/>
      <w:lvlJc w:val="left"/>
      <w:pPr>
        <w:ind w:left="3600" w:hanging="360"/>
      </w:pPr>
    </w:lvl>
    <w:lvl w:ilvl="5" w:tplc="813A2E4A" w:tentative="1">
      <w:start w:val="1"/>
      <w:numFmt w:val="lowerRoman"/>
      <w:lvlText w:val="%6."/>
      <w:lvlJc w:val="right"/>
      <w:pPr>
        <w:ind w:left="4320" w:hanging="180"/>
      </w:pPr>
    </w:lvl>
    <w:lvl w:ilvl="6" w:tplc="266096B6" w:tentative="1">
      <w:start w:val="1"/>
      <w:numFmt w:val="decimal"/>
      <w:lvlText w:val="%7."/>
      <w:lvlJc w:val="left"/>
      <w:pPr>
        <w:ind w:left="5040" w:hanging="360"/>
      </w:pPr>
    </w:lvl>
    <w:lvl w:ilvl="7" w:tplc="66043270" w:tentative="1">
      <w:start w:val="1"/>
      <w:numFmt w:val="lowerLetter"/>
      <w:lvlText w:val="%8."/>
      <w:lvlJc w:val="left"/>
      <w:pPr>
        <w:ind w:left="5760" w:hanging="360"/>
      </w:pPr>
    </w:lvl>
    <w:lvl w:ilvl="8" w:tplc="65C6D08A" w:tentative="1">
      <w:start w:val="1"/>
      <w:numFmt w:val="lowerRoman"/>
      <w:lvlText w:val="%9."/>
      <w:lvlJc w:val="right"/>
      <w:pPr>
        <w:ind w:left="6480" w:hanging="180"/>
      </w:pPr>
    </w:lvl>
  </w:abstractNum>
  <w:abstractNum w:abstractNumId="34" w15:restartNumberingAfterBreak="0">
    <w:nsid w:val="2C7551C3"/>
    <w:multiLevelType w:val="multilevel"/>
    <w:tmpl w:val="308234E4"/>
    <w:lvl w:ilvl="0">
      <w:start w:val="1"/>
      <w:numFmt w:val="upperRoman"/>
      <w:pStyle w:val="OR"/>
      <w:suff w:val="nothing"/>
      <w:lvlText w:val="%1."/>
      <w:lvlJc w:val="left"/>
      <w:pPr>
        <w:ind w:left="1134" w:hanging="1134"/>
      </w:pPr>
      <w:rPr>
        <w:rFonts w:cs="Times New Roman" w:hint="default"/>
      </w:rPr>
    </w:lvl>
    <w:lvl w:ilvl="1">
      <w:start w:val="1"/>
      <w:numFmt w:val="decimal"/>
      <w:lvlText w:val="%2."/>
      <w:lvlJc w:val="left"/>
      <w:pPr>
        <w:tabs>
          <w:tab w:val="num" w:pos="1134"/>
        </w:tabs>
        <w:ind w:left="1134" w:hanging="774"/>
      </w:pPr>
      <w:rPr>
        <w:rFonts w:cs="Times New Roman" w:hint="default"/>
      </w:rPr>
    </w:lvl>
    <w:lvl w:ilvl="2">
      <w:start w:val="1"/>
      <w:numFmt w:val="lowerLetter"/>
      <w:lvlText w:val="%2.%3."/>
      <w:lvlJc w:val="left"/>
      <w:pPr>
        <w:tabs>
          <w:tab w:val="num" w:pos="1701"/>
        </w:tabs>
        <w:ind w:left="1701" w:hanging="981"/>
      </w:pPr>
      <w:rPr>
        <w:rFonts w:cs="Times New Roman" w:hint="default"/>
      </w:rPr>
    </w:lvl>
    <w:lvl w:ilvl="3">
      <w:start w:val="1"/>
      <w:numFmt w:val="decimal"/>
      <w:lvlText w:val="%2.%3.%4."/>
      <w:lvlJc w:val="left"/>
      <w:pPr>
        <w:tabs>
          <w:tab w:val="num" w:pos="3240"/>
        </w:tabs>
        <w:ind w:left="3240" w:hanging="2160"/>
      </w:pPr>
      <w:rPr>
        <w:rFonts w:cs="Times New Roman" w:hint="default"/>
      </w:rPr>
    </w:lvl>
    <w:lvl w:ilvl="4">
      <w:start w:val="1"/>
      <w:numFmt w:val="decimal"/>
      <w:lvlText w:val=".%2.%3.%4.%5."/>
      <w:lvlJc w:val="left"/>
      <w:pPr>
        <w:tabs>
          <w:tab w:val="num" w:pos="4320"/>
        </w:tabs>
        <w:ind w:left="4320" w:hanging="2880"/>
      </w:pPr>
      <w:rPr>
        <w:rFonts w:cs="Times New Roman" w:hint="default"/>
      </w:rPr>
    </w:lvl>
    <w:lvl w:ilvl="5">
      <w:start w:val="1"/>
      <w:numFmt w:val="decimal"/>
      <w:lvlText w:val=".%2.%3.%4.%5.%6."/>
      <w:lvlJc w:val="left"/>
      <w:pPr>
        <w:tabs>
          <w:tab w:val="num" w:pos="5040"/>
        </w:tabs>
        <w:ind w:left="5040" w:hanging="3240"/>
      </w:pPr>
      <w:rPr>
        <w:rFonts w:cs="Times New Roman" w:hint="default"/>
      </w:rPr>
    </w:lvl>
    <w:lvl w:ilvl="6">
      <w:start w:val="1"/>
      <w:numFmt w:val="decimal"/>
      <w:lvlText w:val="%2.%3.%4.%5.%6.%7."/>
      <w:lvlJc w:val="left"/>
      <w:pPr>
        <w:tabs>
          <w:tab w:val="num" w:pos="6120"/>
        </w:tabs>
        <w:ind w:left="6120" w:hanging="3960"/>
      </w:pPr>
      <w:rPr>
        <w:rFonts w:ascii="Symbol" w:hAnsi="Symbol" w:cs="Times New Roman" w:hint="default"/>
        <w:i/>
        <w:sz w:val="22"/>
        <w:szCs w:val="22"/>
      </w:rPr>
    </w:lvl>
    <w:lvl w:ilvl="7">
      <w:start w:val="1"/>
      <w:numFmt w:val="decimal"/>
      <w:lvlText w:val="%2.%3.%4.%5.%6.%7.%8."/>
      <w:lvlJc w:val="left"/>
      <w:pPr>
        <w:tabs>
          <w:tab w:val="num" w:pos="6840"/>
        </w:tabs>
        <w:ind w:left="6840" w:hanging="4320"/>
      </w:pPr>
      <w:rPr>
        <w:rFonts w:cs="Times New Roman" w:hint="default"/>
      </w:rPr>
    </w:lvl>
    <w:lvl w:ilvl="8">
      <w:start w:val="1"/>
      <w:numFmt w:val="decimal"/>
      <w:lvlText w:val="%2.%3.%4.%5.%6.%7.%8.%9."/>
      <w:lvlJc w:val="left"/>
      <w:pPr>
        <w:tabs>
          <w:tab w:val="num" w:pos="7920"/>
        </w:tabs>
        <w:ind w:left="7920" w:hanging="5040"/>
      </w:pPr>
      <w:rPr>
        <w:rFonts w:cs="Times New Roman" w:hint="default"/>
      </w:rPr>
    </w:lvl>
  </w:abstractNum>
  <w:abstractNum w:abstractNumId="35" w15:restartNumberingAfterBreak="0">
    <w:nsid w:val="2E0A7BFA"/>
    <w:multiLevelType w:val="multilevel"/>
    <w:tmpl w:val="7F9A9B50"/>
    <w:lvl w:ilvl="0">
      <w:start w:val="1"/>
      <w:numFmt w:val="decimal"/>
      <w:pStyle w:val="Nadpis-L1"/>
      <w:lvlText w:val="%1."/>
      <w:lvlJc w:val="left"/>
      <w:pPr>
        <w:tabs>
          <w:tab w:val="num" w:pos="537"/>
        </w:tabs>
        <w:ind w:left="537" w:hanging="357"/>
      </w:pPr>
      <w:rPr>
        <w:rFonts w:cs="Times New Roman"/>
      </w:rPr>
    </w:lvl>
    <w:lvl w:ilvl="1">
      <w:start w:val="1"/>
      <w:numFmt w:val="decimal"/>
      <w:pStyle w:val="Nadpis-L2"/>
      <w:lvlText w:val="%1.%2."/>
      <w:lvlJc w:val="left"/>
      <w:pPr>
        <w:tabs>
          <w:tab w:val="num" w:pos="1077"/>
        </w:tabs>
        <w:ind w:left="794" w:hanging="437"/>
      </w:pPr>
      <w:rPr>
        <w:rFonts w:cs="Times New Roman"/>
      </w:rPr>
    </w:lvl>
    <w:lvl w:ilvl="2">
      <w:start w:val="1"/>
      <w:numFmt w:val="decimal"/>
      <w:pStyle w:val="Nadpis-L3"/>
      <w:lvlText w:val="%1.%2.%3."/>
      <w:lvlJc w:val="left"/>
      <w:pPr>
        <w:tabs>
          <w:tab w:val="num" w:pos="1287"/>
        </w:tabs>
        <w:ind w:left="1072" w:hanging="50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Nadpis-L4"/>
      <w:lvlText w:val="%1.%2.%3.%4."/>
      <w:lvlJc w:val="left"/>
      <w:pPr>
        <w:tabs>
          <w:tab w:val="num" w:pos="2160"/>
        </w:tabs>
        <w:ind w:left="1729" w:hanging="652"/>
      </w:pPr>
      <w:rPr>
        <w:rFonts w:cs="Times New Roman"/>
      </w:rPr>
    </w:lvl>
    <w:lvl w:ilvl="4">
      <w:start w:val="1"/>
      <w:numFmt w:val="decimal"/>
      <w:lvlText w:val="%1.%2.%3.%4.%5."/>
      <w:lvlJc w:val="left"/>
      <w:pPr>
        <w:tabs>
          <w:tab w:val="num" w:pos="4391"/>
        </w:tabs>
        <w:ind w:left="1943" w:hanging="792"/>
      </w:pPr>
      <w:rPr>
        <w:rFonts w:cs="Times New Roman"/>
      </w:rPr>
    </w:lvl>
    <w:lvl w:ilvl="5">
      <w:start w:val="1"/>
      <w:numFmt w:val="decimal"/>
      <w:lvlText w:val="%1.%2.%3.%4.%5.%6."/>
      <w:lvlJc w:val="left"/>
      <w:pPr>
        <w:tabs>
          <w:tab w:val="num" w:pos="5471"/>
        </w:tabs>
        <w:ind w:left="2447" w:hanging="936"/>
      </w:pPr>
      <w:rPr>
        <w:rFonts w:cs="Times New Roman"/>
      </w:rPr>
    </w:lvl>
    <w:lvl w:ilvl="6">
      <w:start w:val="1"/>
      <w:numFmt w:val="decimal"/>
      <w:lvlText w:val="%1.%2.%3.%4.%5.%6.%7."/>
      <w:lvlJc w:val="left"/>
      <w:pPr>
        <w:tabs>
          <w:tab w:val="num" w:pos="6551"/>
        </w:tabs>
        <w:ind w:left="2951" w:hanging="1080"/>
      </w:pPr>
      <w:rPr>
        <w:rFonts w:cs="Times New Roman"/>
      </w:rPr>
    </w:lvl>
    <w:lvl w:ilvl="7">
      <w:start w:val="1"/>
      <w:numFmt w:val="decimal"/>
      <w:lvlText w:val="%1.%2.%3.%4.%5.%6.%7.%8."/>
      <w:lvlJc w:val="left"/>
      <w:pPr>
        <w:tabs>
          <w:tab w:val="num" w:pos="7631"/>
        </w:tabs>
        <w:ind w:left="3455" w:hanging="1224"/>
      </w:pPr>
      <w:rPr>
        <w:rFonts w:cs="Times New Roman"/>
      </w:rPr>
    </w:lvl>
    <w:lvl w:ilvl="8">
      <w:start w:val="1"/>
      <w:numFmt w:val="decimal"/>
      <w:lvlText w:val="%1.%2.%3.%4.%5.%6.%7.%8.%9."/>
      <w:lvlJc w:val="left"/>
      <w:pPr>
        <w:tabs>
          <w:tab w:val="num" w:pos="8351"/>
        </w:tabs>
        <w:ind w:left="4031" w:hanging="1440"/>
      </w:pPr>
      <w:rPr>
        <w:rFonts w:cs="Times New Roman"/>
      </w:rPr>
    </w:lvl>
  </w:abstractNum>
  <w:abstractNum w:abstractNumId="36" w15:restartNumberingAfterBreak="0">
    <w:nsid w:val="2E6648FC"/>
    <w:multiLevelType w:val="hybridMultilevel"/>
    <w:tmpl w:val="838E6D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F89652E"/>
    <w:multiLevelType w:val="hybridMultilevel"/>
    <w:tmpl w:val="9FD64D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F9A6A72"/>
    <w:multiLevelType w:val="hybridMultilevel"/>
    <w:tmpl w:val="A5B6C1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1AE15A1"/>
    <w:multiLevelType w:val="hybridMultilevel"/>
    <w:tmpl w:val="CA70A436"/>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BE66EA"/>
    <w:multiLevelType w:val="hybridMultilevel"/>
    <w:tmpl w:val="392A7058"/>
    <w:lvl w:ilvl="0" w:tplc="EDA68314">
      <w:start w:val="1"/>
      <w:numFmt w:val="decimal"/>
      <w:pStyle w:val="Graff"/>
      <w:suff w:val="space"/>
      <w:lvlText w:val="Graf č. %1:"/>
      <w:lvlJc w:val="left"/>
      <w:pPr>
        <w:ind w:left="720" w:hanging="360"/>
      </w:pPr>
      <w:rPr>
        <w:rFonts w:hint="default"/>
      </w:rPr>
    </w:lvl>
    <w:lvl w:ilvl="1" w:tplc="384AF094" w:tentative="1">
      <w:start w:val="1"/>
      <w:numFmt w:val="lowerLetter"/>
      <w:lvlText w:val="%2."/>
      <w:lvlJc w:val="left"/>
      <w:pPr>
        <w:ind w:left="1440" w:hanging="360"/>
      </w:pPr>
    </w:lvl>
    <w:lvl w:ilvl="2" w:tplc="F89E4780" w:tentative="1">
      <w:start w:val="1"/>
      <w:numFmt w:val="lowerRoman"/>
      <w:lvlText w:val="%3."/>
      <w:lvlJc w:val="right"/>
      <w:pPr>
        <w:ind w:left="2160" w:hanging="180"/>
      </w:pPr>
    </w:lvl>
    <w:lvl w:ilvl="3" w:tplc="79D8F99C" w:tentative="1">
      <w:start w:val="1"/>
      <w:numFmt w:val="decimal"/>
      <w:lvlText w:val="%4."/>
      <w:lvlJc w:val="left"/>
      <w:pPr>
        <w:ind w:left="2880" w:hanging="360"/>
      </w:pPr>
    </w:lvl>
    <w:lvl w:ilvl="4" w:tplc="7BB2C918" w:tentative="1">
      <w:start w:val="1"/>
      <w:numFmt w:val="lowerLetter"/>
      <w:lvlText w:val="%5."/>
      <w:lvlJc w:val="left"/>
      <w:pPr>
        <w:ind w:left="3600" w:hanging="360"/>
      </w:pPr>
    </w:lvl>
    <w:lvl w:ilvl="5" w:tplc="2144B9DC" w:tentative="1">
      <w:start w:val="1"/>
      <w:numFmt w:val="lowerRoman"/>
      <w:lvlText w:val="%6."/>
      <w:lvlJc w:val="right"/>
      <w:pPr>
        <w:ind w:left="4320" w:hanging="180"/>
      </w:pPr>
    </w:lvl>
    <w:lvl w:ilvl="6" w:tplc="C3B6A78E" w:tentative="1">
      <w:start w:val="1"/>
      <w:numFmt w:val="decimal"/>
      <w:lvlText w:val="%7."/>
      <w:lvlJc w:val="left"/>
      <w:pPr>
        <w:ind w:left="5040" w:hanging="360"/>
      </w:pPr>
    </w:lvl>
    <w:lvl w:ilvl="7" w:tplc="6F76904A" w:tentative="1">
      <w:start w:val="1"/>
      <w:numFmt w:val="lowerLetter"/>
      <w:lvlText w:val="%8."/>
      <w:lvlJc w:val="left"/>
      <w:pPr>
        <w:ind w:left="5760" w:hanging="360"/>
      </w:pPr>
    </w:lvl>
    <w:lvl w:ilvl="8" w:tplc="D368C07A" w:tentative="1">
      <w:start w:val="1"/>
      <w:numFmt w:val="lowerRoman"/>
      <w:lvlText w:val="%9."/>
      <w:lvlJc w:val="right"/>
      <w:pPr>
        <w:ind w:left="6480" w:hanging="180"/>
      </w:pPr>
    </w:lvl>
  </w:abstractNum>
  <w:abstractNum w:abstractNumId="41" w15:restartNumberingAfterBreak="0">
    <w:nsid w:val="36191AC5"/>
    <w:multiLevelType w:val="hybridMultilevel"/>
    <w:tmpl w:val="7CE85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81F4926"/>
    <w:multiLevelType w:val="multilevel"/>
    <w:tmpl w:val="698EF1F2"/>
    <w:lvl w:ilvl="0">
      <w:start w:val="1"/>
      <w:numFmt w:val="upperRoman"/>
      <w:pStyle w:val="1Akcniplan"/>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3229"/>
        </w:tabs>
        <w:ind w:left="3157" w:hanging="648"/>
      </w:pPr>
      <w:rPr>
        <w:rFonts w:hint="default"/>
      </w:rPr>
    </w:lvl>
    <w:lvl w:ilvl="4">
      <w:start w:val="1"/>
      <w:numFmt w:val="decimal"/>
      <w:lvlText w:val="%1.%2.%3.%4.%5."/>
      <w:lvlJc w:val="left"/>
      <w:pPr>
        <w:tabs>
          <w:tab w:val="num" w:pos="3949"/>
        </w:tabs>
        <w:ind w:left="3661" w:hanging="792"/>
      </w:pPr>
      <w:rPr>
        <w:rFonts w:hint="default"/>
      </w:rPr>
    </w:lvl>
    <w:lvl w:ilvl="5">
      <w:start w:val="1"/>
      <w:numFmt w:val="decimal"/>
      <w:lvlText w:val="%1.%2.%3.%4.%5.%6."/>
      <w:lvlJc w:val="left"/>
      <w:pPr>
        <w:tabs>
          <w:tab w:val="num" w:pos="4309"/>
        </w:tabs>
        <w:ind w:left="4165" w:hanging="936"/>
      </w:pPr>
      <w:rPr>
        <w:rFonts w:hint="default"/>
      </w:rPr>
    </w:lvl>
    <w:lvl w:ilvl="6">
      <w:start w:val="1"/>
      <w:numFmt w:val="decimal"/>
      <w:lvlText w:val="%1.%2.%3.%4.%5.%6.%7."/>
      <w:lvlJc w:val="left"/>
      <w:pPr>
        <w:tabs>
          <w:tab w:val="num" w:pos="5029"/>
        </w:tabs>
        <w:ind w:left="4669" w:hanging="1080"/>
      </w:pPr>
      <w:rPr>
        <w:rFonts w:hint="default"/>
      </w:rPr>
    </w:lvl>
    <w:lvl w:ilvl="7">
      <w:start w:val="1"/>
      <w:numFmt w:val="decimal"/>
      <w:lvlText w:val="%1.%2.%3.%4.%5.%6.%7.%8."/>
      <w:lvlJc w:val="left"/>
      <w:pPr>
        <w:tabs>
          <w:tab w:val="num" w:pos="5389"/>
        </w:tabs>
        <w:ind w:left="5173" w:hanging="1224"/>
      </w:pPr>
      <w:rPr>
        <w:rFonts w:hint="default"/>
      </w:rPr>
    </w:lvl>
    <w:lvl w:ilvl="8">
      <w:start w:val="1"/>
      <w:numFmt w:val="decimal"/>
      <w:lvlText w:val="%1.%2.%3.%4.%5.%6.%7.%8.%9."/>
      <w:lvlJc w:val="left"/>
      <w:pPr>
        <w:tabs>
          <w:tab w:val="num" w:pos="6109"/>
        </w:tabs>
        <w:ind w:left="5749" w:hanging="1440"/>
      </w:pPr>
      <w:rPr>
        <w:rFonts w:hint="default"/>
      </w:rPr>
    </w:lvl>
  </w:abstractNum>
  <w:abstractNum w:abstractNumId="43" w15:restartNumberingAfterBreak="0">
    <w:nsid w:val="39093FB8"/>
    <w:multiLevelType w:val="hybridMultilevel"/>
    <w:tmpl w:val="77CC555C"/>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90A722B"/>
    <w:multiLevelType w:val="hybridMultilevel"/>
    <w:tmpl w:val="5EA07376"/>
    <w:lvl w:ilvl="0" w:tplc="0DACFFE4">
      <w:start w:val="1"/>
      <w:numFmt w:val="decimal"/>
      <w:lvlText w:val="%1."/>
      <w:lvlJc w:val="left"/>
      <w:pPr>
        <w:ind w:left="720" w:hanging="360"/>
      </w:pPr>
      <w:rPr>
        <w:rFonts w:hint="default"/>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9762EBF"/>
    <w:multiLevelType w:val="hybridMultilevel"/>
    <w:tmpl w:val="0D4465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A34143F"/>
    <w:multiLevelType w:val="hybridMultilevel"/>
    <w:tmpl w:val="BD0C200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B64235B"/>
    <w:multiLevelType w:val="hybridMultilevel"/>
    <w:tmpl w:val="24D66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C361437"/>
    <w:multiLevelType w:val="hybridMultilevel"/>
    <w:tmpl w:val="64522F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DB20D0A"/>
    <w:multiLevelType w:val="hybridMultilevel"/>
    <w:tmpl w:val="CA28EDF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DD7230D"/>
    <w:multiLevelType w:val="hybridMultilevel"/>
    <w:tmpl w:val="7486AD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0FF3A12"/>
    <w:multiLevelType w:val="hybridMultilevel"/>
    <w:tmpl w:val="E800F938"/>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17E3319"/>
    <w:multiLevelType w:val="hybridMultilevel"/>
    <w:tmpl w:val="246EF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26C70F5"/>
    <w:multiLevelType w:val="hybridMultilevel"/>
    <w:tmpl w:val="6C2C3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4052F98"/>
    <w:multiLevelType w:val="multilevel"/>
    <w:tmpl w:val="3B22DCF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477512F6"/>
    <w:multiLevelType w:val="hybridMultilevel"/>
    <w:tmpl w:val="115AF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8FE0AA5"/>
    <w:multiLevelType w:val="hybridMultilevel"/>
    <w:tmpl w:val="185E3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AB13571"/>
    <w:multiLevelType w:val="hybridMultilevel"/>
    <w:tmpl w:val="2BBE6E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C010B47"/>
    <w:multiLevelType w:val="hybridMultilevel"/>
    <w:tmpl w:val="15A0DA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4C163DB0"/>
    <w:multiLevelType w:val="hybridMultilevel"/>
    <w:tmpl w:val="997E0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CE36C85"/>
    <w:multiLevelType w:val="hybridMultilevel"/>
    <w:tmpl w:val="CC2C42A8"/>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1961CE5"/>
    <w:multiLevelType w:val="hybridMultilevel"/>
    <w:tmpl w:val="60EE26D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39B367D"/>
    <w:multiLevelType w:val="hybridMultilevel"/>
    <w:tmpl w:val="338A9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7FD4CE9"/>
    <w:multiLevelType w:val="hybridMultilevel"/>
    <w:tmpl w:val="A1C20F5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C5F74A0"/>
    <w:multiLevelType w:val="hybridMultilevel"/>
    <w:tmpl w:val="C0CAAC6A"/>
    <w:lvl w:ilvl="0" w:tplc="04050017">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CE17CD5"/>
    <w:multiLevelType w:val="multilevel"/>
    <w:tmpl w:val="BBDC71FA"/>
    <w:lvl w:ilvl="0">
      <w:start w:val="1"/>
      <w:numFmt w:val="bullet"/>
      <w:lvlText w:val=""/>
      <w:lvlJc w:val="left"/>
      <w:pPr>
        <w:ind w:left="1440"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15:restartNumberingAfterBreak="0">
    <w:nsid w:val="5DD15933"/>
    <w:multiLevelType w:val="hybridMultilevel"/>
    <w:tmpl w:val="532C3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DDC1138"/>
    <w:multiLevelType w:val="hybridMultilevel"/>
    <w:tmpl w:val="A912AEA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2692834"/>
    <w:multiLevelType w:val="hybridMultilevel"/>
    <w:tmpl w:val="5680E9E6"/>
    <w:lvl w:ilvl="0" w:tplc="0405000F">
      <w:start w:val="1"/>
      <w:numFmt w:val="decimal"/>
      <w:pStyle w:val="bodycopy"/>
      <w:lvlText w:val="%1."/>
      <w:lvlJc w:val="left"/>
      <w:pPr>
        <w:ind w:left="1068" w:hanging="360"/>
      </w:pPr>
      <w:rPr>
        <w:rFonts w:hint="default"/>
        <w:color w:val="auto"/>
      </w:rPr>
    </w:lvl>
    <w:lvl w:ilvl="1" w:tplc="04050019">
      <w:start w:val="1"/>
      <w:numFmt w:val="bullet"/>
      <w:lvlText w:val=""/>
      <w:lvlJc w:val="left"/>
      <w:pPr>
        <w:ind w:left="1788" w:hanging="360"/>
      </w:pPr>
      <w:rPr>
        <w:rFonts w:ascii="Wingdings" w:hAnsi="Wingdings" w:hint="default"/>
        <w:color w:val="C00000"/>
      </w:rPr>
    </w:lvl>
    <w:lvl w:ilvl="2" w:tplc="0405001B">
      <w:start w:val="1"/>
      <w:numFmt w:val="decimal"/>
      <w:lvlText w:val="%3."/>
      <w:lvlJc w:val="left"/>
      <w:pPr>
        <w:tabs>
          <w:tab w:val="num" w:pos="2508"/>
        </w:tabs>
        <w:ind w:left="2508" w:hanging="360"/>
      </w:pPr>
    </w:lvl>
    <w:lvl w:ilvl="3" w:tplc="0405000F">
      <w:start w:val="1"/>
      <w:numFmt w:val="decimal"/>
      <w:lvlText w:val="%4."/>
      <w:lvlJc w:val="left"/>
      <w:pPr>
        <w:tabs>
          <w:tab w:val="num" w:pos="3228"/>
        </w:tabs>
        <w:ind w:left="3228" w:hanging="360"/>
      </w:pPr>
    </w:lvl>
    <w:lvl w:ilvl="4" w:tplc="04050019">
      <w:start w:val="1"/>
      <w:numFmt w:val="decimal"/>
      <w:lvlText w:val="%5."/>
      <w:lvlJc w:val="left"/>
      <w:pPr>
        <w:tabs>
          <w:tab w:val="num" w:pos="3948"/>
        </w:tabs>
        <w:ind w:left="3948" w:hanging="360"/>
      </w:pPr>
    </w:lvl>
    <w:lvl w:ilvl="5" w:tplc="0405001B">
      <w:start w:val="1"/>
      <w:numFmt w:val="decimal"/>
      <w:lvlText w:val="%6."/>
      <w:lvlJc w:val="left"/>
      <w:pPr>
        <w:tabs>
          <w:tab w:val="num" w:pos="4668"/>
        </w:tabs>
        <w:ind w:left="4668" w:hanging="360"/>
      </w:pPr>
    </w:lvl>
    <w:lvl w:ilvl="6" w:tplc="0405000F">
      <w:start w:val="1"/>
      <w:numFmt w:val="decimal"/>
      <w:lvlText w:val="%7."/>
      <w:lvlJc w:val="left"/>
      <w:pPr>
        <w:tabs>
          <w:tab w:val="num" w:pos="5388"/>
        </w:tabs>
        <w:ind w:left="5388" w:hanging="360"/>
      </w:pPr>
    </w:lvl>
    <w:lvl w:ilvl="7" w:tplc="04050019">
      <w:start w:val="1"/>
      <w:numFmt w:val="decimal"/>
      <w:lvlText w:val="%8."/>
      <w:lvlJc w:val="left"/>
      <w:pPr>
        <w:tabs>
          <w:tab w:val="num" w:pos="6108"/>
        </w:tabs>
        <w:ind w:left="6108" w:hanging="360"/>
      </w:pPr>
    </w:lvl>
    <w:lvl w:ilvl="8" w:tplc="0405001B">
      <w:start w:val="1"/>
      <w:numFmt w:val="decimal"/>
      <w:lvlText w:val="%9."/>
      <w:lvlJc w:val="left"/>
      <w:pPr>
        <w:tabs>
          <w:tab w:val="num" w:pos="6828"/>
        </w:tabs>
        <w:ind w:left="6828" w:hanging="360"/>
      </w:pPr>
    </w:lvl>
  </w:abstractNum>
  <w:abstractNum w:abstractNumId="69" w15:restartNumberingAfterBreak="0">
    <w:nsid w:val="640724C9"/>
    <w:multiLevelType w:val="hybridMultilevel"/>
    <w:tmpl w:val="AAC84B90"/>
    <w:lvl w:ilvl="0" w:tplc="507E6AEE">
      <w:start w:val="1"/>
      <w:numFmt w:val="decimal"/>
      <w:pStyle w:val="Obrzky"/>
      <w:lvlText w:val="Obrázek č. %1:"/>
      <w:lvlJc w:val="left"/>
      <w:pPr>
        <w:ind w:left="786"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0" w15:restartNumberingAfterBreak="0">
    <w:nsid w:val="64637B54"/>
    <w:multiLevelType w:val="hybridMultilevel"/>
    <w:tmpl w:val="8DE045F0"/>
    <w:lvl w:ilvl="0" w:tplc="E0F4A53A">
      <w:start w:val="1"/>
      <w:numFmt w:val="bullet"/>
      <w:pStyle w:val="Ostavecseseznamemodskok"/>
      <w:lvlText w:val=""/>
      <w:lvlJc w:val="left"/>
      <w:pPr>
        <w:ind w:left="643" w:hanging="360"/>
      </w:pPr>
      <w:rPr>
        <w:rFonts w:ascii="Wingdings" w:hAnsi="Wingdings" w:hint="default"/>
        <w:color w:val="8496B0" w:themeColor="text2" w:themeTint="99"/>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hint="default"/>
      </w:rPr>
    </w:lvl>
    <w:lvl w:ilvl="3" w:tplc="0405000F" w:tentative="1">
      <w:start w:val="1"/>
      <w:numFmt w:val="bullet"/>
      <w:lvlText w:val=""/>
      <w:lvlJc w:val="left"/>
      <w:pPr>
        <w:ind w:left="3164" w:hanging="360"/>
      </w:pPr>
      <w:rPr>
        <w:rFonts w:ascii="Symbol" w:hAnsi="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hint="default"/>
      </w:rPr>
    </w:lvl>
    <w:lvl w:ilvl="6" w:tplc="0405000F" w:tentative="1">
      <w:start w:val="1"/>
      <w:numFmt w:val="bullet"/>
      <w:lvlText w:val=""/>
      <w:lvlJc w:val="left"/>
      <w:pPr>
        <w:ind w:left="5324" w:hanging="360"/>
      </w:pPr>
      <w:rPr>
        <w:rFonts w:ascii="Symbol" w:hAnsi="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hint="default"/>
      </w:rPr>
    </w:lvl>
  </w:abstractNum>
  <w:abstractNum w:abstractNumId="71" w15:restartNumberingAfterBreak="0">
    <w:nsid w:val="64850444"/>
    <w:multiLevelType w:val="hybridMultilevel"/>
    <w:tmpl w:val="ADD6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AAF1A1F"/>
    <w:multiLevelType w:val="multilevel"/>
    <w:tmpl w:val="048EFB80"/>
    <w:lvl w:ilvl="0">
      <w:start w:val="1"/>
      <w:numFmt w:val="decimal"/>
      <w:isLgl/>
      <w:lvlText w:val="(%1)"/>
      <w:lvlJc w:val="left"/>
      <w:pPr>
        <w:tabs>
          <w:tab w:val="num" w:pos="782"/>
        </w:tabs>
        <w:ind w:firstLine="425"/>
      </w:pPr>
      <w:rPr>
        <w:rFonts w:cs="Times New Roman"/>
      </w:rPr>
    </w:lvl>
    <w:lvl w:ilvl="1">
      <w:start w:val="1"/>
      <w:numFmt w:val="lowerLetter"/>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360"/>
        </w:tabs>
        <w:ind w:left="-425" w:firstLine="425"/>
      </w:pPr>
      <w:rPr>
        <w:rFonts w:cs="Times New Roman"/>
      </w:rPr>
    </w:lvl>
    <w:lvl w:ilvl="7">
      <w:start w:val="1"/>
      <w:numFmt w:val="lowerLetter"/>
      <w:pStyle w:val="Textpsmene"/>
      <w:lvlText w:val="%8)"/>
      <w:lvlJc w:val="left"/>
      <w:pPr>
        <w:tabs>
          <w:tab w:val="num" w:pos="425"/>
        </w:tabs>
        <w:ind w:left="425" w:hanging="425"/>
      </w:pPr>
      <w:rPr>
        <w:rFonts w:cs="Times New Roman"/>
      </w:rPr>
    </w:lvl>
    <w:lvl w:ilvl="8">
      <w:start w:val="1"/>
      <w:numFmt w:val="decimal"/>
      <w:pStyle w:val="Textbodu"/>
      <w:lvlText w:val="%9."/>
      <w:lvlJc w:val="left"/>
      <w:pPr>
        <w:tabs>
          <w:tab w:val="num" w:pos="851"/>
        </w:tabs>
        <w:ind w:left="851" w:hanging="426"/>
      </w:pPr>
      <w:rPr>
        <w:rFonts w:cs="Times New Roman"/>
      </w:rPr>
    </w:lvl>
  </w:abstractNum>
  <w:abstractNum w:abstractNumId="73" w15:restartNumberingAfterBreak="0">
    <w:nsid w:val="6B4A3D62"/>
    <w:multiLevelType w:val="hybridMultilevel"/>
    <w:tmpl w:val="50A0A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C124533"/>
    <w:multiLevelType w:val="hybridMultilevel"/>
    <w:tmpl w:val="F656C4B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C456EC5"/>
    <w:multiLevelType w:val="hybridMultilevel"/>
    <w:tmpl w:val="B9A8EEE6"/>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C52478A"/>
    <w:multiLevelType w:val="hybridMultilevel"/>
    <w:tmpl w:val="096AA2EC"/>
    <w:lvl w:ilvl="0" w:tplc="60C00952">
      <w:start w:val="1"/>
      <w:numFmt w:val="decimal"/>
      <w:pStyle w:val="Styltabulek"/>
      <w:lvlText w:val="Tabulka č. %1:"/>
      <w:lvlJc w:val="left"/>
      <w:pPr>
        <w:ind w:left="1777" w:hanging="360"/>
      </w:pPr>
      <w:rPr>
        <w:rFonts w:hint="default"/>
      </w:rPr>
    </w:lvl>
    <w:lvl w:ilvl="1" w:tplc="65FCCC0C" w:tentative="1">
      <w:start w:val="1"/>
      <w:numFmt w:val="lowerLetter"/>
      <w:lvlText w:val="%2."/>
      <w:lvlJc w:val="left"/>
      <w:pPr>
        <w:ind w:left="1440" w:hanging="360"/>
      </w:pPr>
    </w:lvl>
    <w:lvl w:ilvl="2" w:tplc="7D186628" w:tentative="1">
      <w:start w:val="1"/>
      <w:numFmt w:val="lowerRoman"/>
      <w:lvlText w:val="%3."/>
      <w:lvlJc w:val="right"/>
      <w:pPr>
        <w:ind w:left="2160" w:hanging="180"/>
      </w:pPr>
    </w:lvl>
    <w:lvl w:ilvl="3" w:tplc="8C9A51D2" w:tentative="1">
      <w:start w:val="1"/>
      <w:numFmt w:val="decimal"/>
      <w:lvlText w:val="%4."/>
      <w:lvlJc w:val="left"/>
      <w:pPr>
        <w:ind w:left="2880" w:hanging="360"/>
      </w:pPr>
    </w:lvl>
    <w:lvl w:ilvl="4" w:tplc="6A5CE7E6" w:tentative="1">
      <w:start w:val="1"/>
      <w:numFmt w:val="lowerLetter"/>
      <w:lvlText w:val="%5."/>
      <w:lvlJc w:val="left"/>
      <w:pPr>
        <w:ind w:left="3600" w:hanging="360"/>
      </w:pPr>
    </w:lvl>
    <w:lvl w:ilvl="5" w:tplc="24985FBE" w:tentative="1">
      <w:start w:val="1"/>
      <w:numFmt w:val="lowerRoman"/>
      <w:lvlText w:val="%6."/>
      <w:lvlJc w:val="right"/>
      <w:pPr>
        <w:ind w:left="4320" w:hanging="180"/>
      </w:pPr>
    </w:lvl>
    <w:lvl w:ilvl="6" w:tplc="545A7450" w:tentative="1">
      <w:start w:val="1"/>
      <w:numFmt w:val="decimal"/>
      <w:lvlText w:val="%7."/>
      <w:lvlJc w:val="left"/>
      <w:pPr>
        <w:ind w:left="5040" w:hanging="360"/>
      </w:pPr>
    </w:lvl>
    <w:lvl w:ilvl="7" w:tplc="921E0F84" w:tentative="1">
      <w:start w:val="1"/>
      <w:numFmt w:val="lowerLetter"/>
      <w:lvlText w:val="%8."/>
      <w:lvlJc w:val="left"/>
      <w:pPr>
        <w:ind w:left="5760" w:hanging="360"/>
      </w:pPr>
    </w:lvl>
    <w:lvl w:ilvl="8" w:tplc="894A5BA0" w:tentative="1">
      <w:start w:val="1"/>
      <w:numFmt w:val="lowerRoman"/>
      <w:lvlText w:val="%9."/>
      <w:lvlJc w:val="right"/>
      <w:pPr>
        <w:ind w:left="6480" w:hanging="180"/>
      </w:pPr>
    </w:lvl>
  </w:abstractNum>
  <w:abstractNum w:abstractNumId="77" w15:restartNumberingAfterBreak="0">
    <w:nsid w:val="6CBD600C"/>
    <w:multiLevelType w:val="hybridMultilevel"/>
    <w:tmpl w:val="FAAA059E"/>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DEE0B0D"/>
    <w:multiLevelType w:val="hybridMultilevel"/>
    <w:tmpl w:val="2E4EC0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6EBE44F1"/>
    <w:multiLevelType w:val="hybridMultilevel"/>
    <w:tmpl w:val="66CE78BE"/>
    <w:styleLink w:val="StylSodrkamiTunModr1"/>
    <w:lvl w:ilvl="0" w:tplc="3CB09CF4">
      <w:start w:val="1"/>
      <w:numFmt w:val="bullet"/>
      <w:pStyle w:val="1slaSEZChar1"/>
      <w:lvlText w:val="-"/>
      <w:lvlJc w:val="left"/>
      <w:pPr>
        <w:ind w:left="720" w:hanging="360"/>
      </w:pPr>
      <w:rPr>
        <w:rFonts w:ascii="Times New Roman" w:eastAsia="Calibri" w:hAnsi="Times New Roman" w:cs="Times New Roman" w:hint="default"/>
      </w:rPr>
    </w:lvl>
    <w:lvl w:ilvl="1" w:tplc="7D9C2642"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80" w15:restartNumberingAfterBreak="0">
    <w:nsid w:val="7292151F"/>
    <w:multiLevelType w:val="hybridMultilevel"/>
    <w:tmpl w:val="778A80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79324F4"/>
    <w:multiLevelType w:val="hybridMultilevel"/>
    <w:tmpl w:val="346ECE28"/>
    <w:lvl w:ilvl="0" w:tplc="D0E43E5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7F004CE"/>
    <w:multiLevelType w:val="hybridMultilevel"/>
    <w:tmpl w:val="E81C0A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8617113"/>
    <w:multiLevelType w:val="hybridMultilevel"/>
    <w:tmpl w:val="5EF8A47C"/>
    <w:lvl w:ilvl="0" w:tplc="DBD88CF6">
      <w:numFmt w:val="bullet"/>
      <w:lvlText w:val="•"/>
      <w:lvlJc w:val="left"/>
      <w:pPr>
        <w:ind w:left="430" w:hanging="183"/>
      </w:pPr>
      <w:rPr>
        <w:rFonts w:ascii="Calibri" w:eastAsia="Calibri" w:hAnsi="Calibri" w:cs="Calibri" w:hint="default"/>
        <w:w w:val="99"/>
        <w:sz w:val="26"/>
        <w:szCs w:val="26"/>
        <w:lang w:val="cs-CZ" w:eastAsia="cs-CZ" w:bidi="cs-CZ"/>
      </w:rPr>
    </w:lvl>
    <w:lvl w:ilvl="1" w:tplc="62FAAD8E">
      <w:numFmt w:val="bullet"/>
      <w:lvlText w:val="•"/>
      <w:lvlJc w:val="left"/>
      <w:pPr>
        <w:ind w:left="752" w:hanging="183"/>
      </w:pPr>
      <w:rPr>
        <w:rFonts w:ascii="Calibri" w:eastAsia="Calibri" w:hAnsi="Calibri" w:cs="Calibri" w:hint="default"/>
        <w:w w:val="99"/>
        <w:sz w:val="26"/>
        <w:szCs w:val="26"/>
        <w:lang w:val="cs-CZ" w:eastAsia="cs-CZ" w:bidi="cs-CZ"/>
      </w:rPr>
    </w:lvl>
    <w:lvl w:ilvl="2" w:tplc="A0960460">
      <w:numFmt w:val="bullet"/>
      <w:lvlText w:val="•"/>
      <w:lvlJc w:val="left"/>
      <w:pPr>
        <w:ind w:left="1537" w:hanging="183"/>
      </w:pPr>
      <w:rPr>
        <w:rFonts w:hint="default"/>
        <w:lang w:val="cs-CZ" w:eastAsia="cs-CZ" w:bidi="cs-CZ"/>
      </w:rPr>
    </w:lvl>
    <w:lvl w:ilvl="3" w:tplc="33F81DF2">
      <w:numFmt w:val="bullet"/>
      <w:lvlText w:val="•"/>
      <w:lvlJc w:val="left"/>
      <w:pPr>
        <w:ind w:left="2315" w:hanging="183"/>
      </w:pPr>
      <w:rPr>
        <w:rFonts w:hint="default"/>
        <w:lang w:val="cs-CZ" w:eastAsia="cs-CZ" w:bidi="cs-CZ"/>
      </w:rPr>
    </w:lvl>
    <w:lvl w:ilvl="4" w:tplc="4B04561E">
      <w:numFmt w:val="bullet"/>
      <w:lvlText w:val="•"/>
      <w:lvlJc w:val="left"/>
      <w:pPr>
        <w:ind w:left="3093" w:hanging="183"/>
      </w:pPr>
      <w:rPr>
        <w:rFonts w:hint="default"/>
        <w:lang w:val="cs-CZ" w:eastAsia="cs-CZ" w:bidi="cs-CZ"/>
      </w:rPr>
    </w:lvl>
    <w:lvl w:ilvl="5" w:tplc="216CAB52">
      <w:numFmt w:val="bullet"/>
      <w:lvlText w:val="•"/>
      <w:lvlJc w:val="left"/>
      <w:pPr>
        <w:ind w:left="3870" w:hanging="183"/>
      </w:pPr>
      <w:rPr>
        <w:rFonts w:hint="default"/>
        <w:lang w:val="cs-CZ" w:eastAsia="cs-CZ" w:bidi="cs-CZ"/>
      </w:rPr>
    </w:lvl>
    <w:lvl w:ilvl="6" w:tplc="FD6240EC">
      <w:numFmt w:val="bullet"/>
      <w:lvlText w:val="•"/>
      <w:lvlJc w:val="left"/>
      <w:pPr>
        <w:ind w:left="4648" w:hanging="183"/>
      </w:pPr>
      <w:rPr>
        <w:rFonts w:hint="default"/>
        <w:lang w:val="cs-CZ" w:eastAsia="cs-CZ" w:bidi="cs-CZ"/>
      </w:rPr>
    </w:lvl>
    <w:lvl w:ilvl="7" w:tplc="20F00CBE">
      <w:numFmt w:val="bullet"/>
      <w:lvlText w:val="•"/>
      <w:lvlJc w:val="left"/>
      <w:pPr>
        <w:ind w:left="5426" w:hanging="183"/>
      </w:pPr>
      <w:rPr>
        <w:rFonts w:hint="default"/>
        <w:lang w:val="cs-CZ" w:eastAsia="cs-CZ" w:bidi="cs-CZ"/>
      </w:rPr>
    </w:lvl>
    <w:lvl w:ilvl="8" w:tplc="4B625EE0">
      <w:numFmt w:val="bullet"/>
      <w:lvlText w:val="•"/>
      <w:lvlJc w:val="left"/>
      <w:pPr>
        <w:ind w:left="6204" w:hanging="183"/>
      </w:pPr>
      <w:rPr>
        <w:rFonts w:hint="default"/>
        <w:lang w:val="cs-CZ" w:eastAsia="cs-CZ" w:bidi="cs-CZ"/>
      </w:rPr>
    </w:lvl>
  </w:abstractNum>
  <w:abstractNum w:abstractNumId="84" w15:restartNumberingAfterBreak="0">
    <w:nsid w:val="7C45269C"/>
    <w:multiLevelType w:val="hybridMultilevel"/>
    <w:tmpl w:val="E5581212"/>
    <w:lvl w:ilvl="0" w:tplc="0405000F">
      <w:start w:val="1"/>
      <w:numFmt w:val="decimal"/>
      <w:lvlText w:val="%1."/>
      <w:lvlJc w:val="left"/>
      <w:pPr>
        <w:ind w:left="928"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5" w15:restartNumberingAfterBreak="0">
    <w:nsid w:val="7D1E3291"/>
    <w:multiLevelType w:val="multilevel"/>
    <w:tmpl w:val="0405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6" w15:restartNumberingAfterBreak="0">
    <w:nsid w:val="7E165603"/>
    <w:multiLevelType w:val="hybridMultilevel"/>
    <w:tmpl w:val="F80215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40"/>
  </w:num>
  <w:num w:numId="3">
    <w:abstractNumId w:val="69"/>
  </w:num>
  <w:num w:numId="4">
    <w:abstractNumId w:val="68"/>
  </w:num>
  <w:num w:numId="5">
    <w:abstractNumId w:val="34"/>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0"/>
  </w:num>
  <w:num w:numId="9">
    <w:abstractNumId w:val="79"/>
  </w:num>
  <w:num w:numId="10">
    <w:abstractNumId w:val="21"/>
  </w:num>
  <w:num w:numId="11">
    <w:abstractNumId w:val="3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2"/>
  </w:num>
  <w:num w:numId="15">
    <w:abstractNumId w:val="39"/>
  </w:num>
  <w:num w:numId="16">
    <w:abstractNumId w:val="9"/>
  </w:num>
  <w:num w:numId="17">
    <w:abstractNumId w:val="3"/>
  </w:num>
  <w:num w:numId="18">
    <w:abstractNumId w:val="77"/>
  </w:num>
  <w:num w:numId="19">
    <w:abstractNumId w:val="74"/>
  </w:num>
  <w:num w:numId="20">
    <w:abstractNumId w:val="24"/>
  </w:num>
  <w:num w:numId="21">
    <w:abstractNumId w:val="15"/>
  </w:num>
  <w:num w:numId="22">
    <w:abstractNumId w:val="49"/>
  </w:num>
  <w:num w:numId="23">
    <w:abstractNumId w:val="25"/>
  </w:num>
  <w:num w:numId="24">
    <w:abstractNumId w:val="10"/>
  </w:num>
  <w:num w:numId="25">
    <w:abstractNumId w:val="60"/>
  </w:num>
  <w:num w:numId="26">
    <w:abstractNumId w:val="18"/>
  </w:num>
  <w:num w:numId="27">
    <w:abstractNumId w:val="12"/>
  </w:num>
  <w:num w:numId="28">
    <w:abstractNumId w:val="5"/>
  </w:num>
  <w:num w:numId="29">
    <w:abstractNumId w:val="7"/>
  </w:num>
  <w:num w:numId="30">
    <w:abstractNumId w:val="61"/>
  </w:num>
  <w:num w:numId="31">
    <w:abstractNumId w:val="26"/>
  </w:num>
  <w:num w:numId="32">
    <w:abstractNumId w:val="46"/>
  </w:num>
  <w:num w:numId="33">
    <w:abstractNumId w:val="63"/>
  </w:num>
  <w:num w:numId="34">
    <w:abstractNumId w:val="23"/>
  </w:num>
  <w:num w:numId="35">
    <w:abstractNumId w:val="51"/>
  </w:num>
  <w:num w:numId="36">
    <w:abstractNumId w:val="67"/>
  </w:num>
  <w:num w:numId="37">
    <w:abstractNumId w:val="75"/>
  </w:num>
  <w:num w:numId="38">
    <w:abstractNumId w:val="43"/>
  </w:num>
  <w:num w:numId="39">
    <w:abstractNumId w:val="65"/>
  </w:num>
  <w:num w:numId="40">
    <w:abstractNumId w:val="54"/>
  </w:num>
  <w:num w:numId="41">
    <w:abstractNumId w:val="27"/>
  </w:num>
  <w:num w:numId="42">
    <w:abstractNumId w:val="2"/>
  </w:num>
  <w:num w:numId="43">
    <w:abstractNumId w:val="59"/>
  </w:num>
  <w:num w:numId="44">
    <w:abstractNumId w:val="55"/>
  </w:num>
  <w:num w:numId="45">
    <w:abstractNumId w:val="53"/>
  </w:num>
  <w:num w:numId="46">
    <w:abstractNumId w:val="19"/>
  </w:num>
  <w:num w:numId="47">
    <w:abstractNumId w:val="56"/>
  </w:num>
  <w:num w:numId="48">
    <w:abstractNumId w:val="71"/>
  </w:num>
  <w:num w:numId="49">
    <w:abstractNumId w:val="6"/>
  </w:num>
  <w:num w:numId="50">
    <w:abstractNumId w:val="80"/>
  </w:num>
  <w:num w:numId="51">
    <w:abstractNumId w:val="81"/>
  </w:num>
  <w:num w:numId="52">
    <w:abstractNumId w:val="13"/>
  </w:num>
  <w:num w:numId="53">
    <w:abstractNumId w:val="57"/>
  </w:num>
  <w:num w:numId="54">
    <w:abstractNumId w:val="76"/>
  </w:num>
  <w:num w:numId="55">
    <w:abstractNumId w:val="31"/>
  </w:num>
  <w:num w:numId="56">
    <w:abstractNumId w:val="83"/>
  </w:num>
  <w:num w:numId="57">
    <w:abstractNumId w:val="73"/>
  </w:num>
  <w:num w:numId="58">
    <w:abstractNumId w:val="47"/>
  </w:num>
  <w:num w:numId="59">
    <w:abstractNumId w:val="84"/>
  </w:num>
  <w:num w:numId="60">
    <w:abstractNumId w:val="38"/>
  </w:num>
  <w:num w:numId="61">
    <w:abstractNumId w:val="78"/>
  </w:num>
  <w:num w:numId="62">
    <w:abstractNumId w:val="50"/>
  </w:num>
  <w:num w:numId="63">
    <w:abstractNumId w:val="64"/>
  </w:num>
  <w:num w:numId="64">
    <w:abstractNumId w:val="36"/>
  </w:num>
  <w:num w:numId="65">
    <w:abstractNumId w:val="0"/>
  </w:num>
  <w:num w:numId="66">
    <w:abstractNumId w:val="28"/>
  </w:num>
  <w:num w:numId="67">
    <w:abstractNumId w:val="17"/>
  </w:num>
  <w:num w:numId="68">
    <w:abstractNumId w:val="37"/>
  </w:num>
  <w:num w:numId="69">
    <w:abstractNumId w:val="20"/>
  </w:num>
  <w:num w:numId="70">
    <w:abstractNumId w:val="32"/>
  </w:num>
  <w:num w:numId="71">
    <w:abstractNumId w:val="45"/>
  </w:num>
  <w:num w:numId="72">
    <w:abstractNumId w:val="66"/>
  </w:num>
  <w:num w:numId="73">
    <w:abstractNumId w:val="82"/>
  </w:num>
  <w:num w:numId="74">
    <w:abstractNumId w:val="86"/>
  </w:num>
  <w:num w:numId="75">
    <w:abstractNumId w:val="29"/>
  </w:num>
  <w:num w:numId="76">
    <w:abstractNumId w:val="58"/>
  </w:num>
  <w:num w:numId="77">
    <w:abstractNumId w:val="30"/>
  </w:num>
  <w:num w:numId="78">
    <w:abstractNumId w:val="41"/>
  </w:num>
  <w:num w:numId="79">
    <w:abstractNumId w:val="48"/>
  </w:num>
  <w:num w:numId="80">
    <w:abstractNumId w:val="85"/>
  </w:num>
  <w:num w:numId="81">
    <w:abstractNumId w:val="52"/>
  </w:num>
  <w:num w:numId="82">
    <w:abstractNumId w:val="62"/>
  </w:num>
  <w:num w:numId="83">
    <w:abstractNumId w:val="11"/>
  </w:num>
  <w:num w:numId="84">
    <w:abstractNumId w:val="4"/>
  </w:num>
  <w:num w:numId="85">
    <w:abstractNumId w:val="16"/>
  </w:num>
  <w:num w:numId="86">
    <w:abstractNumId w:val="76"/>
    <w:lvlOverride w:ilvl="0">
      <w:startOverride w:val="1"/>
    </w:lvlOverride>
  </w:num>
  <w:num w:numId="87">
    <w:abstractNumId w:val="76"/>
    <w:lvlOverride w:ilvl="0">
      <w:startOverride w:val="3"/>
    </w:lvlOverride>
  </w:num>
  <w:num w:numId="88">
    <w:abstractNumId w:val="40"/>
    <w:lvlOverride w:ilvl="0">
      <w:startOverride w:val="3"/>
    </w:lvlOverride>
  </w:num>
  <w:num w:numId="89">
    <w:abstractNumId w:val="21"/>
    <w:lvlOverride w:ilvl="0">
      <w:startOverride w:val="8"/>
    </w:lvlOverride>
  </w:num>
  <w:num w:numId="90">
    <w:abstractNumId w:val="76"/>
    <w:lvlOverride w:ilvl="0">
      <w:startOverride w:val="16"/>
    </w:lvlOverride>
  </w:num>
  <w:num w:numId="91">
    <w:abstractNumId w:val="21"/>
    <w:lvlOverride w:ilvl="0">
      <w:startOverride w:val="17"/>
    </w:lvlOverride>
  </w:num>
  <w:num w:numId="92">
    <w:abstractNumId w:val="76"/>
    <w:lvlOverride w:ilvl="0">
      <w:startOverride w:val="19"/>
    </w:lvlOverride>
  </w:num>
  <w:num w:numId="93">
    <w:abstractNumId w:val="44"/>
  </w:num>
  <w:num w:numId="94">
    <w:abstractNumId w:val="2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DC5"/>
    <w:rsid w:val="00034BBB"/>
    <w:rsid w:val="00036D13"/>
    <w:rsid w:val="000463F9"/>
    <w:rsid w:val="00071102"/>
    <w:rsid w:val="000719C9"/>
    <w:rsid w:val="00074D8F"/>
    <w:rsid w:val="00085DD9"/>
    <w:rsid w:val="0009377B"/>
    <w:rsid w:val="000A1B4C"/>
    <w:rsid w:val="000A4DEF"/>
    <w:rsid w:val="000B7922"/>
    <w:rsid w:val="000D295C"/>
    <w:rsid w:val="000F2B03"/>
    <w:rsid w:val="000F590A"/>
    <w:rsid w:val="001641AF"/>
    <w:rsid w:val="0016691D"/>
    <w:rsid w:val="001834B4"/>
    <w:rsid w:val="001863C0"/>
    <w:rsid w:val="00193A55"/>
    <w:rsid w:val="001A3E77"/>
    <w:rsid w:val="00205758"/>
    <w:rsid w:val="00206AC7"/>
    <w:rsid w:val="00220BB4"/>
    <w:rsid w:val="0023757E"/>
    <w:rsid w:val="00241AAA"/>
    <w:rsid w:val="00265B88"/>
    <w:rsid w:val="002A7DEC"/>
    <w:rsid w:val="002B41F8"/>
    <w:rsid w:val="002B466B"/>
    <w:rsid w:val="002D63B3"/>
    <w:rsid w:val="002E303F"/>
    <w:rsid w:val="002E49CC"/>
    <w:rsid w:val="002F1CDF"/>
    <w:rsid w:val="002F4C6F"/>
    <w:rsid w:val="00330DC5"/>
    <w:rsid w:val="0036199A"/>
    <w:rsid w:val="003634D1"/>
    <w:rsid w:val="00365DD9"/>
    <w:rsid w:val="00382A78"/>
    <w:rsid w:val="00385F6B"/>
    <w:rsid w:val="00390A0E"/>
    <w:rsid w:val="003A534E"/>
    <w:rsid w:val="003B6091"/>
    <w:rsid w:val="003D2CEA"/>
    <w:rsid w:val="00413F3F"/>
    <w:rsid w:val="00424914"/>
    <w:rsid w:val="0043032F"/>
    <w:rsid w:val="004416FB"/>
    <w:rsid w:val="00474066"/>
    <w:rsid w:val="00477293"/>
    <w:rsid w:val="0049139E"/>
    <w:rsid w:val="00496415"/>
    <w:rsid w:val="004A231E"/>
    <w:rsid w:val="004B538B"/>
    <w:rsid w:val="004D7D6D"/>
    <w:rsid w:val="004E07F4"/>
    <w:rsid w:val="004F4512"/>
    <w:rsid w:val="005343CC"/>
    <w:rsid w:val="00552DD9"/>
    <w:rsid w:val="005559B0"/>
    <w:rsid w:val="00581718"/>
    <w:rsid w:val="00583601"/>
    <w:rsid w:val="0058514C"/>
    <w:rsid w:val="005863E0"/>
    <w:rsid w:val="005E0F6E"/>
    <w:rsid w:val="005E24F9"/>
    <w:rsid w:val="00603A5F"/>
    <w:rsid w:val="00615C27"/>
    <w:rsid w:val="00616EF1"/>
    <w:rsid w:val="0064685B"/>
    <w:rsid w:val="0065500B"/>
    <w:rsid w:val="00661467"/>
    <w:rsid w:val="00662A0B"/>
    <w:rsid w:val="00662E59"/>
    <w:rsid w:val="00662F39"/>
    <w:rsid w:val="00663027"/>
    <w:rsid w:val="00667B0A"/>
    <w:rsid w:val="00670B3F"/>
    <w:rsid w:val="00691D1F"/>
    <w:rsid w:val="006A08D4"/>
    <w:rsid w:val="006A20A5"/>
    <w:rsid w:val="006A3415"/>
    <w:rsid w:val="006A5988"/>
    <w:rsid w:val="006B0EFA"/>
    <w:rsid w:val="006B4F08"/>
    <w:rsid w:val="006E2794"/>
    <w:rsid w:val="006E612F"/>
    <w:rsid w:val="006F2E34"/>
    <w:rsid w:val="00706AD4"/>
    <w:rsid w:val="00712A97"/>
    <w:rsid w:val="00734A21"/>
    <w:rsid w:val="00754743"/>
    <w:rsid w:val="007650D3"/>
    <w:rsid w:val="00771410"/>
    <w:rsid w:val="00776323"/>
    <w:rsid w:val="0077655B"/>
    <w:rsid w:val="007822C1"/>
    <w:rsid w:val="007949BB"/>
    <w:rsid w:val="007B0E29"/>
    <w:rsid w:val="007B4635"/>
    <w:rsid w:val="007C272B"/>
    <w:rsid w:val="007C5EF1"/>
    <w:rsid w:val="00813E72"/>
    <w:rsid w:val="00816D38"/>
    <w:rsid w:val="0081763A"/>
    <w:rsid w:val="008205B3"/>
    <w:rsid w:val="00850CAA"/>
    <w:rsid w:val="00864F9F"/>
    <w:rsid w:val="00871118"/>
    <w:rsid w:val="008749EC"/>
    <w:rsid w:val="008A76C3"/>
    <w:rsid w:val="008B6A28"/>
    <w:rsid w:val="008C5095"/>
    <w:rsid w:val="008D6478"/>
    <w:rsid w:val="008E535F"/>
    <w:rsid w:val="008F6CBE"/>
    <w:rsid w:val="0090737E"/>
    <w:rsid w:val="00920DFD"/>
    <w:rsid w:val="00923982"/>
    <w:rsid w:val="00957D98"/>
    <w:rsid w:val="0096333E"/>
    <w:rsid w:val="00974A70"/>
    <w:rsid w:val="00992074"/>
    <w:rsid w:val="009B323C"/>
    <w:rsid w:val="009B32AF"/>
    <w:rsid w:val="009B68D2"/>
    <w:rsid w:val="009C70C9"/>
    <w:rsid w:val="009C73CD"/>
    <w:rsid w:val="009F0433"/>
    <w:rsid w:val="009F419B"/>
    <w:rsid w:val="00A10775"/>
    <w:rsid w:val="00A25FE3"/>
    <w:rsid w:val="00A3541F"/>
    <w:rsid w:val="00A379A2"/>
    <w:rsid w:val="00A43B75"/>
    <w:rsid w:val="00A466CA"/>
    <w:rsid w:val="00A46AE8"/>
    <w:rsid w:val="00A50765"/>
    <w:rsid w:val="00A811D5"/>
    <w:rsid w:val="00A87740"/>
    <w:rsid w:val="00AA41A0"/>
    <w:rsid w:val="00AB3BD5"/>
    <w:rsid w:val="00AC22B7"/>
    <w:rsid w:val="00AC2386"/>
    <w:rsid w:val="00AC7DF3"/>
    <w:rsid w:val="00B20F67"/>
    <w:rsid w:val="00B23C20"/>
    <w:rsid w:val="00B25FF7"/>
    <w:rsid w:val="00B310BF"/>
    <w:rsid w:val="00B40CEC"/>
    <w:rsid w:val="00B633CE"/>
    <w:rsid w:val="00B65A90"/>
    <w:rsid w:val="00B67C01"/>
    <w:rsid w:val="00B953ED"/>
    <w:rsid w:val="00BA2DBE"/>
    <w:rsid w:val="00BB0249"/>
    <w:rsid w:val="00BB4118"/>
    <w:rsid w:val="00BB43EB"/>
    <w:rsid w:val="00BD4585"/>
    <w:rsid w:val="00BE64E9"/>
    <w:rsid w:val="00C02002"/>
    <w:rsid w:val="00C162F3"/>
    <w:rsid w:val="00C1750B"/>
    <w:rsid w:val="00C27698"/>
    <w:rsid w:val="00C31FCE"/>
    <w:rsid w:val="00C33616"/>
    <w:rsid w:val="00C42853"/>
    <w:rsid w:val="00C55ADC"/>
    <w:rsid w:val="00C653E0"/>
    <w:rsid w:val="00C72B07"/>
    <w:rsid w:val="00C7548F"/>
    <w:rsid w:val="00C763D6"/>
    <w:rsid w:val="00C77EC5"/>
    <w:rsid w:val="00CB0BDB"/>
    <w:rsid w:val="00CB6EF8"/>
    <w:rsid w:val="00CD62A6"/>
    <w:rsid w:val="00D000C2"/>
    <w:rsid w:val="00D06223"/>
    <w:rsid w:val="00D079FB"/>
    <w:rsid w:val="00D1296D"/>
    <w:rsid w:val="00D13624"/>
    <w:rsid w:val="00D245F2"/>
    <w:rsid w:val="00D45E83"/>
    <w:rsid w:val="00D46764"/>
    <w:rsid w:val="00D55F73"/>
    <w:rsid w:val="00D91D1E"/>
    <w:rsid w:val="00D9514F"/>
    <w:rsid w:val="00D96216"/>
    <w:rsid w:val="00DA1062"/>
    <w:rsid w:val="00DB01F6"/>
    <w:rsid w:val="00DC58C2"/>
    <w:rsid w:val="00DD3D92"/>
    <w:rsid w:val="00DD55C6"/>
    <w:rsid w:val="00DE08D6"/>
    <w:rsid w:val="00DE1B05"/>
    <w:rsid w:val="00DE7BAD"/>
    <w:rsid w:val="00DF6E5C"/>
    <w:rsid w:val="00E02DB7"/>
    <w:rsid w:val="00E14838"/>
    <w:rsid w:val="00E202B2"/>
    <w:rsid w:val="00E21090"/>
    <w:rsid w:val="00E3555E"/>
    <w:rsid w:val="00E41CA1"/>
    <w:rsid w:val="00E55C2A"/>
    <w:rsid w:val="00E625DC"/>
    <w:rsid w:val="00E70A91"/>
    <w:rsid w:val="00E97B3E"/>
    <w:rsid w:val="00EA3C6C"/>
    <w:rsid w:val="00EA45AA"/>
    <w:rsid w:val="00EB0D1D"/>
    <w:rsid w:val="00EB568B"/>
    <w:rsid w:val="00ED27F7"/>
    <w:rsid w:val="00ED2E23"/>
    <w:rsid w:val="00F05CD9"/>
    <w:rsid w:val="00F2024A"/>
    <w:rsid w:val="00F50741"/>
    <w:rsid w:val="00F51880"/>
    <w:rsid w:val="00FC2D47"/>
    <w:rsid w:val="00FC6FE5"/>
    <w:rsid w:val="00FF19B5"/>
    <w:rsid w:val="00FF3C53"/>
    <w:rsid w:val="00FF64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19B8B"/>
  <w15:docId w15:val="{BA17CEC6-6792-401F-8B93-2198EB8E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Základ všeho"/>
    <w:qFormat/>
    <w:rsid w:val="00330DC5"/>
    <w:pPr>
      <w:spacing w:before="120" w:after="240" w:line="312" w:lineRule="auto"/>
      <w:jc w:val="both"/>
    </w:pPr>
    <w:rPr>
      <w:rFonts w:ascii="Sylfaen" w:eastAsia="Times New Roman" w:hAnsi="Sylfaen" w:cs="Times New Roman"/>
      <w:szCs w:val="24"/>
      <w:lang w:eastAsia="cs-CZ"/>
    </w:rPr>
  </w:style>
  <w:style w:type="paragraph" w:styleId="Nadpis1">
    <w:name w:val="heading 1"/>
    <w:aliases w:val="Odstavec 1"/>
    <w:basedOn w:val="Normln"/>
    <w:next w:val="Normln"/>
    <w:link w:val="Nadpis1Char"/>
    <w:uiPriority w:val="9"/>
    <w:qFormat/>
    <w:rsid w:val="00330DC5"/>
    <w:pPr>
      <w:keepNext/>
      <w:pageBreakBefore/>
      <w:numPr>
        <w:numId w:val="1"/>
      </w:numPr>
      <w:suppressAutoHyphens/>
      <w:spacing w:before="360" w:after="180"/>
      <w:jc w:val="left"/>
      <w:outlineLvl w:val="0"/>
    </w:pPr>
    <w:rPr>
      <w:rFonts w:cs="Arial"/>
      <w:b/>
      <w:bCs/>
      <w:color w:val="8496B0" w:themeColor="text2" w:themeTint="99"/>
      <w:kern w:val="32"/>
      <w:sz w:val="36"/>
      <w:szCs w:val="32"/>
    </w:rPr>
  </w:style>
  <w:style w:type="paragraph" w:styleId="Nadpis2">
    <w:name w:val="heading 2"/>
    <w:basedOn w:val="Normln"/>
    <w:next w:val="Normln"/>
    <w:link w:val="Nadpis2Char"/>
    <w:uiPriority w:val="9"/>
    <w:qFormat/>
    <w:rsid w:val="00330DC5"/>
    <w:pPr>
      <w:keepNext/>
      <w:widowControl w:val="0"/>
      <w:pBdr>
        <w:bottom w:val="single" w:sz="4" w:space="1" w:color="auto"/>
      </w:pBdr>
      <w:spacing w:before="360" w:after="180"/>
      <w:jc w:val="left"/>
      <w:outlineLvl w:val="1"/>
    </w:pPr>
    <w:rPr>
      <w:rFonts w:cs="Arial"/>
      <w:bCs/>
      <w:iCs/>
      <w:smallCaps/>
      <w:color w:val="8496B0" w:themeColor="text2" w:themeTint="99"/>
      <w:sz w:val="28"/>
      <w:szCs w:val="28"/>
    </w:rPr>
  </w:style>
  <w:style w:type="paragraph" w:styleId="Nadpis3">
    <w:name w:val="heading 3"/>
    <w:basedOn w:val="Normln"/>
    <w:next w:val="Normln"/>
    <w:link w:val="Nadpis3Char"/>
    <w:uiPriority w:val="9"/>
    <w:qFormat/>
    <w:rsid w:val="00330DC5"/>
    <w:pPr>
      <w:keepNext/>
      <w:numPr>
        <w:ilvl w:val="2"/>
        <w:numId w:val="1"/>
      </w:numPr>
      <w:suppressAutoHyphens/>
      <w:spacing w:before="360"/>
      <w:jc w:val="left"/>
      <w:outlineLvl w:val="2"/>
    </w:pPr>
    <w:rPr>
      <w:rFonts w:cs="Arial"/>
      <w:b/>
      <w:bCs/>
      <w:color w:val="8496B0" w:themeColor="text2" w:themeTint="99"/>
      <w:sz w:val="25"/>
      <w:szCs w:val="26"/>
    </w:rPr>
  </w:style>
  <w:style w:type="paragraph" w:styleId="Nadpis4">
    <w:name w:val="heading 4"/>
    <w:basedOn w:val="Nadpis3"/>
    <w:next w:val="Normln"/>
    <w:link w:val="Nadpis4Char"/>
    <w:uiPriority w:val="9"/>
    <w:qFormat/>
    <w:rsid w:val="00330DC5"/>
    <w:pPr>
      <w:numPr>
        <w:ilvl w:val="3"/>
      </w:numPr>
      <w:ind w:left="851" w:hanging="851"/>
      <w:outlineLvl w:val="3"/>
    </w:pPr>
    <w:rPr>
      <w:bCs w:val="0"/>
      <w:szCs w:val="28"/>
    </w:rPr>
  </w:style>
  <w:style w:type="paragraph" w:styleId="Nadpis5">
    <w:name w:val="heading 5"/>
    <w:aliases w:val="Nepoužívaný 5"/>
    <w:basedOn w:val="Normln"/>
    <w:next w:val="Normln"/>
    <w:link w:val="Nadpis5Char"/>
    <w:uiPriority w:val="9"/>
    <w:qFormat/>
    <w:rsid w:val="00330DC5"/>
    <w:pPr>
      <w:keepNext/>
      <w:keepLines/>
      <w:numPr>
        <w:ilvl w:val="4"/>
        <w:numId w:val="1"/>
      </w:numPr>
      <w:spacing w:before="200"/>
      <w:outlineLvl w:val="4"/>
    </w:pPr>
  </w:style>
  <w:style w:type="paragraph" w:styleId="Nadpis6">
    <w:name w:val="heading 6"/>
    <w:basedOn w:val="Normln"/>
    <w:next w:val="Normln"/>
    <w:link w:val="Nadpis6Char"/>
    <w:uiPriority w:val="99"/>
    <w:qFormat/>
    <w:rsid w:val="00330DC5"/>
    <w:pPr>
      <w:keepNext/>
      <w:keepLines/>
      <w:numPr>
        <w:ilvl w:val="5"/>
        <w:numId w:val="1"/>
      </w:numPr>
      <w:spacing w:before="200"/>
      <w:outlineLvl w:val="5"/>
    </w:pPr>
    <w:rPr>
      <w:i/>
      <w:iCs/>
    </w:rPr>
  </w:style>
  <w:style w:type="paragraph" w:styleId="Nadpis7">
    <w:name w:val="heading 7"/>
    <w:aliases w:val="Odstavec 2"/>
    <w:basedOn w:val="Normln"/>
    <w:next w:val="Normln"/>
    <w:link w:val="Nadpis7Char"/>
    <w:uiPriority w:val="99"/>
    <w:qFormat/>
    <w:rsid w:val="00330DC5"/>
    <w:pPr>
      <w:keepNext/>
      <w:keepLines/>
      <w:numPr>
        <w:ilvl w:val="6"/>
        <w:numId w:val="1"/>
      </w:numPr>
      <w:spacing w:before="200"/>
      <w:outlineLvl w:val="6"/>
    </w:pPr>
    <w:rPr>
      <w:i/>
      <w:iCs/>
    </w:rPr>
  </w:style>
  <w:style w:type="paragraph" w:styleId="Nadpis8">
    <w:name w:val="heading 8"/>
    <w:basedOn w:val="Normln"/>
    <w:next w:val="Normln"/>
    <w:link w:val="Nadpis8Char"/>
    <w:uiPriority w:val="99"/>
    <w:qFormat/>
    <w:rsid w:val="00330DC5"/>
    <w:pPr>
      <w:keepNext/>
      <w:keepLines/>
      <w:numPr>
        <w:ilvl w:val="7"/>
        <w:numId w:val="1"/>
      </w:numPr>
      <w:spacing w:before="200"/>
      <w:outlineLvl w:val="7"/>
    </w:pPr>
    <w:rPr>
      <w:sz w:val="20"/>
      <w:szCs w:val="20"/>
    </w:rPr>
  </w:style>
  <w:style w:type="paragraph" w:styleId="Nadpis9">
    <w:name w:val="heading 9"/>
    <w:basedOn w:val="Normln"/>
    <w:next w:val="Normln"/>
    <w:link w:val="Nadpis9Char"/>
    <w:uiPriority w:val="99"/>
    <w:qFormat/>
    <w:rsid w:val="00330DC5"/>
    <w:pPr>
      <w:keepNext/>
      <w:keepLines/>
      <w:numPr>
        <w:ilvl w:val="8"/>
        <w:numId w:val="1"/>
      </w:numPr>
      <w:spacing w:before="200"/>
      <w:outlineLvl w:val="8"/>
    </w:pPr>
    <w:rPr>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Odstavec 1 Char"/>
    <w:basedOn w:val="Standardnpsmoodstavce"/>
    <w:link w:val="Nadpis1"/>
    <w:uiPriority w:val="9"/>
    <w:rsid w:val="00330DC5"/>
    <w:rPr>
      <w:rFonts w:ascii="Sylfaen" w:eastAsia="Times New Roman" w:hAnsi="Sylfaen" w:cs="Arial"/>
      <w:b/>
      <w:bCs/>
      <w:color w:val="8496B0" w:themeColor="text2" w:themeTint="99"/>
      <w:kern w:val="32"/>
      <w:sz w:val="36"/>
      <w:szCs w:val="32"/>
      <w:lang w:eastAsia="cs-CZ"/>
    </w:rPr>
  </w:style>
  <w:style w:type="character" w:customStyle="1" w:styleId="Nadpis2Char">
    <w:name w:val="Nadpis 2 Char"/>
    <w:basedOn w:val="Standardnpsmoodstavce"/>
    <w:link w:val="Nadpis2"/>
    <w:uiPriority w:val="9"/>
    <w:rsid w:val="00330DC5"/>
    <w:rPr>
      <w:rFonts w:ascii="Sylfaen" w:eastAsia="Times New Roman" w:hAnsi="Sylfaen" w:cs="Arial"/>
      <w:bCs/>
      <w:iCs/>
      <w:smallCaps/>
      <w:color w:val="8496B0" w:themeColor="text2" w:themeTint="99"/>
      <w:sz w:val="28"/>
      <w:szCs w:val="28"/>
      <w:lang w:eastAsia="cs-CZ"/>
    </w:rPr>
  </w:style>
  <w:style w:type="character" w:customStyle="1" w:styleId="Nadpis3Char">
    <w:name w:val="Nadpis 3 Char"/>
    <w:basedOn w:val="Standardnpsmoodstavce"/>
    <w:link w:val="Nadpis3"/>
    <w:uiPriority w:val="9"/>
    <w:rsid w:val="00330DC5"/>
    <w:rPr>
      <w:rFonts w:ascii="Sylfaen" w:eastAsia="Times New Roman" w:hAnsi="Sylfaen" w:cs="Arial"/>
      <w:b/>
      <w:bCs/>
      <w:color w:val="8496B0" w:themeColor="text2" w:themeTint="99"/>
      <w:sz w:val="25"/>
      <w:szCs w:val="26"/>
      <w:lang w:eastAsia="cs-CZ"/>
    </w:rPr>
  </w:style>
  <w:style w:type="character" w:customStyle="1" w:styleId="Nadpis4Char">
    <w:name w:val="Nadpis 4 Char"/>
    <w:basedOn w:val="Standardnpsmoodstavce"/>
    <w:link w:val="Nadpis4"/>
    <w:uiPriority w:val="9"/>
    <w:rsid w:val="00330DC5"/>
    <w:rPr>
      <w:rFonts w:ascii="Sylfaen" w:eastAsia="Times New Roman" w:hAnsi="Sylfaen" w:cs="Arial"/>
      <w:b/>
      <w:color w:val="8496B0" w:themeColor="text2" w:themeTint="99"/>
      <w:sz w:val="25"/>
      <w:szCs w:val="28"/>
      <w:lang w:eastAsia="cs-CZ"/>
    </w:rPr>
  </w:style>
  <w:style w:type="character" w:customStyle="1" w:styleId="Nadpis5Char">
    <w:name w:val="Nadpis 5 Char"/>
    <w:aliases w:val="Nepoužívaný 5 Char"/>
    <w:basedOn w:val="Standardnpsmoodstavce"/>
    <w:link w:val="Nadpis5"/>
    <w:uiPriority w:val="9"/>
    <w:rsid w:val="00330DC5"/>
    <w:rPr>
      <w:rFonts w:ascii="Sylfaen" w:eastAsia="Times New Roman" w:hAnsi="Sylfaen" w:cs="Times New Roman"/>
      <w:szCs w:val="24"/>
      <w:lang w:eastAsia="cs-CZ"/>
    </w:rPr>
  </w:style>
  <w:style w:type="character" w:customStyle="1" w:styleId="Nadpis6Char">
    <w:name w:val="Nadpis 6 Char"/>
    <w:basedOn w:val="Standardnpsmoodstavce"/>
    <w:link w:val="Nadpis6"/>
    <w:uiPriority w:val="99"/>
    <w:rsid w:val="00330DC5"/>
    <w:rPr>
      <w:rFonts w:ascii="Sylfaen" w:eastAsia="Times New Roman" w:hAnsi="Sylfaen" w:cs="Times New Roman"/>
      <w:i/>
      <w:iCs/>
      <w:szCs w:val="24"/>
      <w:lang w:eastAsia="cs-CZ"/>
    </w:rPr>
  </w:style>
  <w:style w:type="character" w:customStyle="1" w:styleId="Nadpis7Char">
    <w:name w:val="Nadpis 7 Char"/>
    <w:aliases w:val="Odstavec 2 Char"/>
    <w:basedOn w:val="Standardnpsmoodstavce"/>
    <w:link w:val="Nadpis7"/>
    <w:uiPriority w:val="99"/>
    <w:rsid w:val="00330DC5"/>
    <w:rPr>
      <w:rFonts w:ascii="Sylfaen" w:eastAsia="Times New Roman" w:hAnsi="Sylfaen" w:cs="Times New Roman"/>
      <w:i/>
      <w:iCs/>
      <w:szCs w:val="24"/>
      <w:lang w:eastAsia="cs-CZ"/>
    </w:rPr>
  </w:style>
  <w:style w:type="character" w:customStyle="1" w:styleId="Nadpis8Char">
    <w:name w:val="Nadpis 8 Char"/>
    <w:basedOn w:val="Standardnpsmoodstavce"/>
    <w:link w:val="Nadpis8"/>
    <w:uiPriority w:val="99"/>
    <w:rsid w:val="00330DC5"/>
    <w:rPr>
      <w:rFonts w:ascii="Sylfaen" w:eastAsia="Times New Roman" w:hAnsi="Sylfaen" w:cs="Times New Roman"/>
      <w:sz w:val="20"/>
      <w:szCs w:val="20"/>
      <w:lang w:eastAsia="cs-CZ"/>
    </w:rPr>
  </w:style>
  <w:style w:type="character" w:customStyle="1" w:styleId="Nadpis9Char">
    <w:name w:val="Nadpis 9 Char"/>
    <w:basedOn w:val="Standardnpsmoodstavce"/>
    <w:link w:val="Nadpis9"/>
    <w:uiPriority w:val="99"/>
    <w:rsid w:val="00330DC5"/>
    <w:rPr>
      <w:rFonts w:ascii="Sylfaen" w:eastAsia="Times New Roman" w:hAnsi="Sylfaen" w:cs="Times New Roman"/>
      <w:i/>
      <w:iCs/>
      <w:sz w:val="20"/>
      <w:szCs w:val="20"/>
      <w:lang w:eastAsia="cs-CZ"/>
    </w:rPr>
  </w:style>
  <w:style w:type="paragraph" w:styleId="Textbubliny">
    <w:name w:val="Balloon Text"/>
    <w:basedOn w:val="Normln"/>
    <w:link w:val="TextbublinyChar"/>
    <w:uiPriority w:val="99"/>
    <w:semiHidden/>
    <w:unhideWhenUsed/>
    <w:qFormat/>
    <w:rsid w:val="00330DC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qFormat/>
    <w:rsid w:val="00330DC5"/>
    <w:rPr>
      <w:rFonts w:ascii="Tahoma" w:eastAsia="Times New Roman" w:hAnsi="Tahoma" w:cs="Tahoma"/>
      <w:sz w:val="16"/>
      <w:szCs w:val="16"/>
      <w:lang w:eastAsia="cs-CZ"/>
    </w:rPr>
  </w:style>
  <w:style w:type="paragraph" w:styleId="Nzev">
    <w:name w:val="Title"/>
    <w:basedOn w:val="Normln"/>
    <w:next w:val="Normln"/>
    <w:link w:val="NzevChar"/>
    <w:uiPriority w:val="10"/>
    <w:qFormat/>
    <w:rsid w:val="00330DC5"/>
    <w:pPr>
      <w:pBdr>
        <w:bottom w:val="single" w:sz="8" w:space="1" w:color="000000" w:themeColor="tex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NzevChar">
    <w:name w:val="Název Char"/>
    <w:basedOn w:val="Standardnpsmoodstavce"/>
    <w:link w:val="Nzev"/>
    <w:uiPriority w:val="10"/>
    <w:rsid w:val="00330DC5"/>
    <w:rPr>
      <w:rFonts w:asciiTheme="majorHAnsi" w:eastAsiaTheme="majorEastAsia" w:hAnsiTheme="majorHAnsi" w:cstheme="majorBidi"/>
      <w:spacing w:val="5"/>
      <w:kern w:val="28"/>
      <w:sz w:val="52"/>
      <w:szCs w:val="52"/>
      <w:lang w:eastAsia="cs-CZ"/>
    </w:rPr>
  </w:style>
  <w:style w:type="paragraph" w:styleId="Nadpisobsahu">
    <w:name w:val="TOC Heading"/>
    <w:basedOn w:val="Nadpis1"/>
    <w:next w:val="Normln"/>
    <w:uiPriority w:val="39"/>
    <w:unhideWhenUsed/>
    <w:qFormat/>
    <w:rsid w:val="00330DC5"/>
    <w:pPr>
      <w:keepLines/>
      <w:pageBreakBefore w:val="0"/>
      <w:numPr>
        <w:numId w:val="0"/>
      </w:numPr>
      <w:suppressAutoHyphens w:val="0"/>
      <w:spacing w:before="480" w:after="120" w:line="276" w:lineRule="auto"/>
      <w:outlineLvl w:val="9"/>
    </w:pPr>
    <w:rPr>
      <w:rFonts w:asciiTheme="majorHAnsi" w:eastAsiaTheme="majorEastAsia" w:hAnsiTheme="majorHAnsi" w:cstheme="majorBidi"/>
      <w:kern w:val="0"/>
      <w:szCs w:val="28"/>
    </w:rPr>
  </w:style>
  <w:style w:type="paragraph" w:styleId="Obsah1">
    <w:name w:val="toc 1"/>
    <w:basedOn w:val="Normln"/>
    <w:next w:val="Normln"/>
    <w:autoRedefine/>
    <w:uiPriority w:val="39"/>
    <w:unhideWhenUsed/>
    <w:rsid w:val="00330DC5"/>
    <w:pPr>
      <w:spacing w:after="100"/>
    </w:pPr>
  </w:style>
  <w:style w:type="paragraph" w:styleId="Obsah2">
    <w:name w:val="toc 2"/>
    <w:basedOn w:val="Normln"/>
    <w:next w:val="Normln"/>
    <w:autoRedefine/>
    <w:uiPriority w:val="39"/>
    <w:unhideWhenUsed/>
    <w:rsid w:val="00330DC5"/>
    <w:pPr>
      <w:spacing w:after="100"/>
      <w:ind w:left="210"/>
    </w:pPr>
  </w:style>
  <w:style w:type="paragraph" w:styleId="Obsah3">
    <w:name w:val="toc 3"/>
    <w:basedOn w:val="Normln"/>
    <w:next w:val="Normln"/>
    <w:autoRedefine/>
    <w:uiPriority w:val="39"/>
    <w:unhideWhenUsed/>
    <w:rsid w:val="00330DC5"/>
    <w:pPr>
      <w:spacing w:after="100"/>
      <w:ind w:left="420"/>
    </w:pPr>
  </w:style>
  <w:style w:type="character" w:styleId="Hypertextovodkaz">
    <w:name w:val="Hyperlink"/>
    <w:basedOn w:val="Standardnpsmoodstavce"/>
    <w:uiPriority w:val="99"/>
    <w:unhideWhenUsed/>
    <w:rsid w:val="00330DC5"/>
    <w:rPr>
      <w:color w:val="auto"/>
      <w:u w:val="single"/>
    </w:rPr>
  </w:style>
  <w:style w:type="paragraph" w:styleId="Odstavecseseznamem">
    <w:name w:val="List Paragraph"/>
    <w:aliases w:val="nad 1,Název grafu,Odstavec cíl se seznamem"/>
    <w:basedOn w:val="Normln"/>
    <w:link w:val="OdstavecseseznamemChar"/>
    <w:uiPriority w:val="1"/>
    <w:qFormat/>
    <w:rsid w:val="00330DC5"/>
    <w:pPr>
      <w:ind w:left="720"/>
      <w:contextualSpacing/>
    </w:pPr>
  </w:style>
  <w:style w:type="paragraph" w:styleId="Zhlav">
    <w:name w:val="header"/>
    <w:aliases w:val="ho,header odd,first,heading one,Odd Header,h"/>
    <w:basedOn w:val="Normln"/>
    <w:link w:val="ZhlavChar"/>
    <w:uiPriority w:val="99"/>
    <w:unhideWhenUsed/>
    <w:rsid w:val="00330DC5"/>
    <w:pPr>
      <w:tabs>
        <w:tab w:val="center" w:pos="4536"/>
        <w:tab w:val="right" w:pos="9072"/>
      </w:tabs>
      <w:spacing w:line="240" w:lineRule="auto"/>
    </w:pPr>
  </w:style>
  <w:style w:type="character" w:customStyle="1" w:styleId="ZhlavChar">
    <w:name w:val="Záhlaví Char"/>
    <w:aliases w:val="ho Char,header odd Char,first Char,heading one Char,Odd Header Char,h Char"/>
    <w:basedOn w:val="Standardnpsmoodstavce"/>
    <w:link w:val="Zhlav"/>
    <w:uiPriority w:val="99"/>
    <w:rsid w:val="00330DC5"/>
    <w:rPr>
      <w:rFonts w:ascii="Sylfaen" w:eastAsia="Times New Roman" w:hAnsi="Sylfaen" w:cs="Times New Roman"/>
      <w:szCs w:val="24"/>
      <w:lang w:eastAsia="cs-CZ"/>
    </w:rPr>
  </w:style>
  <w:style w:type="paragraph" w:styleId="Zpat">
    <w:name w:val="footer"/>
    <w:basedOn w:val="Normln"/>
    <w:link w:val="ZpatChar"/>
    <w:uiPriority w:val="99"/>
    <w:unhideWhenUsed/>
    <w:rsid w:val="00330DC5"/>
    <w:pPr>
      <w:tabs>
        <w:tab w:val="center" w:pos="4536"/>
        <w:tab w:val="right" w:pos="9072"/>
      </w:tabs>
      <w:spacing w:line="240" w:lineRule="auto"/>
    </w:pPr>
  </w:style>
  <w:style w:type="character" w:customStyle="1" w:styleId="ZpatChar">
    <w:name w:val="Zápatí Char"/>
    <w:basedOn w:val="Standardnpsmoodstavce"/>
    <w:link w:val="Zpat"/>
    <w:uiPriority w:val="99"/>
    <w:rsid w:val="00330DC5"/>
    <w:rPr>
      <w:rFonts w:ascii="Sylfaen" w:eastAsia="Times New Roman" w:hAnsi="Sylfaen" w:cs="Times New Roman"/>
      <w:szCs w:val="24"/>
      <w:lang w:eastAsia="cs-CZ"/>
    </w:rPr>
  </w:style>
  <w:style w:type="table" w:styleId="Mkatabulky">
    <w:name w:val="Table Grid"/>
    <w:basedOn w:val="Normlntabulka"/>
    <w:uiPriority w:val="39"/>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link w:val="RozloendokumentuChar"/>
    <w:semiHidden/>
    <w:rsid w:val="00330DC5"/>
    <w:pPr>
      <w:shd w:val="clear" w:color="auto" w:fill="000080"/>
      <w:spacing w:line="240" w:lineRule="auto"/>
      <w:jc w:val="left"/>
    </w:pPr>
    <w:rPr>
      <w:rFonts w:ascii="Tahoma" w:hAnsi="Tahoma" w:cs="Tahoma"/>
      <w:sz w:val="20"/>
      <w:szCs w:val="20"/>
    </w:rPr>
  </w:style>
  <w:style w:type="character" w:customStyle="1" w:styleId="RozloendokumentuChar">
    <w:name w:val="Rozložení dokumentu Char"/>
    <w:basedOn w:val="Standardnpsmoodstavce"/>
    <w:link w:val="Rozloendokumentu"/>
    <w:semiHidden/>
    <w:rsid w:val="00330DC5"/>
    <w:rPr>
      <w:rFonts w:ascii="Tahoma" w:eastAsia="Times New Roman" w:hAnsi="Tahoma" w:cs="Tahoma"/>
      <w:sz w:val="20"/>
      <w:szCs w:val="20"/>
      <w:shd w:val="clear" w:color="auto" w:fill="000080"/>
      <w:lang w:eastAsia="cs-CZ"/>
    </w:rPr>
  </w:style>
  <w:style w:type="paragraph" w:customStyle="1" w:styleId="Styltabulek">
    <w:name w:val="Styl tabulek"/>
    <w:basedOn w:val="Normln"/>
    <w:next w:val="Normln"/>
    <w:qFormat/>
    <w:rsid w:val="00330DC5"/>
    <w:pPr>
      <w:numPr>
        <w:numId w:val="54"/>
      </w:numPr>
    </w:pPr>
    <w:rPr>
      <w:b/>
      <w:i/>
    </w:rPr>
  </w:style>
  <w:style w:type="paragraph" w:customStyle="1" w:styleId="Graff">
    <w:name w:val="Graff"/>
    <w:basedOn w:val="Normln"/>
    <w:next w:val="Normln"/>
    <w:qFormat/>
    <w:rsid w:val="00330DC5"/>
    <w:pPr>
      <w:keepNext/>
      <w:numPr>
        <w:numId w:val="2"/>
      </w:numPr>
    </w:pPr>
    <w:rPr>
      <w:b/>
      <w:i/>
    </w:rPr>
  </w:style>
  <w:style w:type="paragraph" w:customStyle="1" w:styleId="Obrzky">
    <w:name w:val="Obrázky"/>
    <w:basedOn w:val="Normln"/>
    <w:next w:val="Normln"/>
    <w:qFormat/>
    <w:rsid w:val="00330DC5"/>
    <w:pPr>
      <w:keepNext/>
      <w:numPr>
        <w:numId w:val="3"/>
      </w:numPr>
    </w:pPr>
    <w:rPr>
      <w:b/>
      <w:i/>
    </w:rPr>
  </w:style>
  <w:style w:type="character" w:styleId="Siln">
    <w:name w:val="Strong"/>
    <w:uiPriority w:val="22"/>
    <w:qFormat/>
    <w:rsid w:val="00330DC5"/>
    <w:rPr>
      <w:b/>
      <w:bCs/>
    </w:rPr>
  </w:style>
  <w:style w:type="paragraph" w:customStyle="1" w:styleId="Tabulkovtext">
    <w:name w:val="Tabulkový text"/>
    <w:basedOn w:val="Normln"/>
    <w:rsid w:val="00330DC5"/>
    <w:pPr>
      <w:suppressAutoHyphens/>
      <w:spacing w:line="240" w:lineRule="auto"/>
      <w:jc w:val="left"/>
    </w:pPr>
    <w:rPr>
      <w:rFonts w:eastAsia="Calibri"/>
      <w:sz w:val="20"/>
      <w:szCs w:val="22"/>
      <w:lang w:eastAsia="en-US"/>
    </w:rPr>
  </w:style>
  <w:style w:type="character" w:customStyle="1" w:styleId="OdstavecseseznamemChar">
    <w:name w:val="Odstavec se seznamem Char"/>
    <w:aliases w:val="nad 1 Char,Název grafu Char,Odstavec cíl se seznamem Char"/>
    <w:basedOn w:val="Standardnpsmoodstavce"/>
    <w:link w:val="Odstavecseseznamem"/>
    <w:uiPriority w:val="1"/>
    <w:qFormat/>
    <w:rsid w:val="00330DC5"/>
    <w:rPr>
      <w:rFonts w:ascii="Sylfaen" w:eastAsia="Times New Roman" w:hAnsi="Sylfaen" w:cs="Times New Roman"/>
      <w:szCs w:val="24"/>
      <w:lang w:eastAsia="cs-CZ"/>
    </w:rPr>
  </w:style>
  <w:style w:type="character" w:customStyle="1" w:styleId="bodycopyChar">
    <w:name w:val="body copy Char"/>
    <w:basedOn w:val="Standardnpsmoodstavce"/>
    <w:link w:val="bodycopy"/>
    <w:locked/>
    <w:rsid w:val="00330DC5"/>
    <w:rPr>
      <w:rFonts w:ascii="Sylfaen" w:eastAsia="Times New Roman" w:hAnsi="Sylfaen"/>
      <w:szCs w:val="18"/>
    </w:rPr>
  </w:style>
  <w:style w:type="paragraph" w:customStyle="1" w:styleId="bodycopy">
    <w:name w:val="body copy"/>
    <w:basedOn w:val="Normln"/>
    <w:link w:val="bodycopyChar"/>
    <w:qFormat/>
    <w:rsid w:val="00330DC5"/>
    <w:pPr>
      <w:numPr>
        <w:numId w:val="4"/>
      </w:numPr>
      <w:spacing w:line="240" w:lineRule="auto"/>
    </w:pPr>
    <w:rPr>
      <w:rFonts w:cstheme="minorBidi"/>
      <w:szCs w:val="18"/>
      <w:lang w:eastAsia="en-US"/>
    </w:rPr>
  </w:style>
  <w:style w:type="paragraph" w:customStyle="1" w:styleId="Bezodsazen">
    <w:name w:val="Bez odsazení"/>
    <w:basedOn w:val="Normln"/>
    <w:rsid w:val="00330DC5"/>
    <w:pPr>
      <w:spacing w:line="276" w:lineRule="auto"/>
      <w:contextualSpacing/>
    </w:pPr>
    <w:rPr>
      <w:rFonts w:eastAsia="Calibri"/>
      <w:sz w:val="20"/>
      <w:szCs w:val="22"/>
      <w:lang w:eastAsia="en-US"/>
    </w:rPr>
  </w:style>
  <w:style w:type="paragraph" w:customStyle="1" w:styleId="Bezmezer1">
    <w:name w:val="Bez mezer1"/>
    <w:link w:val="NoSpacingChar"/>
    <w:uiPriority w:val="1"/>
    <w:rsid w:val="00330DC5"/>
    <w:pPr>
      <w:spacing w:after="0" w:line="240" w:lineRule="auto"/>
      <w:jc w:val="both"/>
    </w:pPr>
    <w:rPr>
      <w:rFonts w:ascii="Times New Roman" w:eastAsia="Calibri" w:hAnsi="Times New Roman" w:cs="Times New Roman"/>
    </w:rPr>
  </w:style>
  <w:style w:type="character" w:customStyle="1" w:styleId="NoSpacingChar">
    <w:name w:val="No Spacing Char"/>
    <w:link w:val="Bezmezer1"/>
    <w:uiPriority w:val="1"/>
    <w:rsid w:val="00330DC5"/>
    <w:rPr>
      <w:rFonts w:ascii="Times New Roman" w:eastAsia="Calibri" w:hAnsi="Times New Roman" w:cs="Times New Roman"/>
    </w:rPr>
  </w:style>
  <w:style w:type="paragraph" w:customStyle="1" w:styleId="OiaeaeiYiio2">
    <w:name w:val="O?ia eaeiYiio 2"/>
    <w:basedOn w:val="Normln"/>
    <w:rsid w:val="00330DC5"/>
    <w:pPr>
      <w:widowControl w:val="0"/>
      <w:spacing w:line="240" w:lineRule="auto"/>
      <w:jc w:val="right"/>
    </w:pPr>
    <w:rPr>
      <w:rFonts w:ascii="Times New Roman" w:hAnsi="Times New Roman"/>
      <w:i/>
      <w:sz w:val="16"/>
      <w:szCs w:val="20"/>
      <w:lang w:val="en-US" w:eastAsia="en-US"/>
    </w:rPr>
  </w:style>
  <w:style w:type="paragraph" w:customStyle="1" w:styleId="Barevnseznamzvraznn11">
    <w:name w:val="Barevný seznam – zvýraznění 11"/>
    <w:basedOn w:val="Normln"/>
    <w:uiPriority w:val="34"/>
    <w:qFormat/>
    <w:rsid w:val="00330DC5"/>
    <w:pPr>
      <w:spacing w:line="276" w:lineRule="auto"/>
      <w:contextualSpacing/>
    </w:pPr>
    <w:rPr>
      <w:rFonts w:eastAsia="Calibri"/>
      <w:sz w:val="20"/>
      <w:szCs w:val="22"/>
      <w:lang w:eastAsia="en-US"/>
    </w:rPr>
  </w:style>
  <w:style w:type="paragraph" w:styleId="Normlnweb">
    <w:name w:val="Normal (Web)"/>
    <w:basedOn w:val="Normln"/>
    <w:unhideWhenUsed/>
    <w:qFormat/>
    <w:rsid w:val="00330DC5"/>
    <w:pPr>
      <w:spacing w:before="100" w:beforeAutospacing="1" w:after="100" w:afterAutospacing="1" w:line="240" w:lineRule="auto"/>
      <w:jc w:val="left"/>
    </w:pPr>
    <w:rPr>
      <w:rFonts w:ascii="Times New Roman" w:hAnsi="Times New Roman"/>
      <w:sz w:val="24"/>
    </w:rPr>
  </w:style>
  <w:style w:type="paragraph" w:customStyle="1" w:styleId="Zkladntext31">
    <w:name w:val="Základní text 31"/>
    <w:basedOn w:val="Normln"/>
    <w:rsid w:val="00330DC5"/>
    <w:pPr>
      <w:overflowPunct w:val="0"/>
      <w:autoSpaceDE w:val="0"/>
      <w:autoSpaceDN w:val="0"/>
      <w:adjustRightInd w:val="0"/>
      <w:spacing w:line="240" w:lineRule="auto"/>
      <w:jc w:val="left"/>
    </w:pPr>
    <w:rPr>
      <w:rFonts w:ascii="Arial" w:hAnsi="Arial"/>
      <w:szCs w:val="20"/>
    </w:rPr>
  </w:style>
  <w:style w:type="paragraph" w:styleId="Zkladntext">
    <w:name w:val="Body Text"/>
    <w:basedOn w:val="Normln"/>
    <w:link w:val="ZkladntextChar"/>
    <w:uiPriority w:val="1"/>
    <w:unhideWhenUsed/>
    <w:qFormat/>
    <w:rsid w:val="00330DC5"/>
    <w:pPr>
      <w:spacing w:line="240" w:lineRule="auto"/>
      <w:jc w:val="left"/>
    </w:pPr>
    <w:rPr>
      <w:rFonts w:ascii="Times New Roman" w:hAnsi="Times New Roman"/>
      <w:sz w:val="24"/>
    </w:rPr>
  </w:style>
  <w:style w:type="character" w:customStyle="1" w:styleId="ZkladntextChar">
    <w:name w:val="Základní text Char"/>
    <w:basedOn w:val="Standardnpsmoodstavce"/>
    <w:link w:val="Zkladntext"/>
    <w:uiPriority w:val="1"/>
    <w:rsid w:val="00330DC5"/>
    <w:rPr>
      <w:rFonts w:ascii="Times New Roman" w:eastAsia="Times New Roman" w:hAnsi="Times New Roman" w:cs="Times New Roman"/>
      <w:sz w:val="24"/>
      <w:szCs w:val="24"/>
      <w:lang w:eastAsia="cs-CZ"/>
    </w:rPr>
  </w:style>
  <w:style w:type="paragraph" w:customStyle="1" w:styleId="Text">
    <w:name w:val="Text"/>
    <w:basedOn w:val="Normln"/>
    <w:rsid w:val="00330DC5"/>
    <w:pPr>
      <w:tabs>
        <w:tab w:val="left" w:pos="227"/>
      </w:tabs>
      <w:spacing w:line="220" w:lineRule="exact"/>
    </w:pPr>
    <w:rPr>
      <w:rFonts w:ascii="Book Antiqua" w:hAnsi="Book Antiqua"/>
      <w:color w:val="000000"/>
      <w:sz w:val="18"/>
      <w:szCs w:val="20"/>
      <w:lang w:val="en-US"/>
    </w:rPr>
  </w:style>
  <w:style w:type="paragraph" w:customStyle="1" w:styleId="NormalnitextARIAL11">
    <w:name w:val="Normalni text ARIAL11"/>
    <w:basedOn w:val="Normln"/>
    <w:link w:val="NormalnitextARIAL11Char"/>
    <w:uiPriority w:val="99"/>
    <w:rsid w:val="00330DC5"/>
    <w:pPr>
      <w:spacing w:line="240" w:lineRule="auto"/>
    </w:pPr>
    <w:rPr>
      <w:rFonts w:ascii="Arial" w:eastAsia="Calibri" w:hAnsi="Arial"/>
      <w:sz w:val="20"/>
      <w:szCs w:val="20"/>
    </w:rPr>
  </w:style>
  <w:style w:type="character" w:customStyle="1" w:styleId="NormalnitextARIAL11Char">
    <w:name w:val="Normalni text ARIAL11 Char"/>
    <w:link w:val="NormalnitextARIAL11"/>
    <w:uiPriority w:val="99"/>
    <w:rsid w:val="00330DC5"/>
    <w:rPr>
      <w:rFonts w:ascii="Arial" w:eastAsia="Calibri" w:hAnsi="Arial" w:cs="Times New Roman"/>
      <w:sz w:val="20"/>
      <w:szCs w:val="20"/>
      <w:lang w:eastAsia="cs-CZ"/>
    </w:rPr>
  </w:style>
  <w:style w:type="character" w:customStyle="1" w:styleId="DefaultChar">
    <w:name w:val="Default Char"/>
    <w:link w:val="Default"/>
    <w:locked/>
    <w:rsid w:val="00330DC5"/>
    <w:rPr>
      <w:color w:val="000000"/>
      <w:sz w:val="24"/>
      <w:szCs w:val="24"/>
    </w:rPr>
  </w:style>
  <w:style w:type="paragraph" w:customStyle="1" w:styleId="Default">
    <w:name w:val="Default"/>
    <w:link w:val="DefaultChar"/>
    <w:qFormat/>
    <w:rsid w:val="00330DC5"/>
    <w:pPr>
      <w:autoSpaceDE w:val="0"/>
      <w:autoSpaceDN w:val="0"/>
      <w:adjustRightInd w:val="0"/>
      <w:spacing w:after="0" w:line="240" w:lineRule="auto"/>
    </w:pPr>
    <w:rPr>
      <w:color w:val="000000"/>
      <w:sz w:val="24"/>
      <w:szCs w:val="24"/>
    </w:rPr>
  </w:style>
  <w:style w:type="paragraph" w:customStyle="1" w:styleId="Zvraznntextu">
    <w:name w:val="Zvýraznění textu"/>
    <w:basedOn w:val="Normln"/>
    <w:link w:val="ZvraznntextuChar"/>
    <w:qFormat/>
    <w:rsid w:val="00330DC5"/>
    <w:pPr>
      <w:spacing w:line="240" w:lineRule="auto"/>
      <w:jc w:val="left"/>
    </w:pPr>
    <w:rPr>
      <w:b/>
      <w:szCs w:val="20"/>
    </w:rPr>
  </w:style>
  <w:style w:type="character" w:customStyle="1" w:styleId="ZvraznntextuChar">
    <w:name w:val="Zvýraznění textu Char"/>
    <w:link w:val="Zvraznntextu"/>
    <w:rsid w:val="00330DC5"/>
    <w:rPr>
      <w:rFonts w:ascii="Sylfaen" w:eastAsia="Times New Roman" w:hAnsi="Sylfaen" w:cs="Times New Roman"/>
      <w:b/>
      <w:szCs w:val="20"/>
      <w:lang w:eastAsia="cs-CZ"/>
    </w:rPr>
  </w:style>
  <w:style w:type="paragraph" w:styleId="Textkomente">
    <w:name w:val="annotation text"/>
    <w:basedOn w:val="Normln"/>
    <w:link w:val="TextkomenteChar"/>
    <w:uiPriority w:val="99"/>
    <w:unhideWhenUsed/>
    <w:rsid w:val="00330DC5"/>
    <w:pPr>
      <w:spacing w:line="240" w:lineRule="auto"/>
    </w:pPr>
    <w:rPr>
      <w:sz w:val="20"/>
      <w:szCs w:val="20"/>
    </w:rPr>
  </w:style>
  <w:style w:type="character" w:customStyle="1" w:styleId="TextkomenteChar">
    <w:name w:val="Text komentáře Char"/>
    <w:basedOn w:val="Standardnpsmoodstavce"/>
    <w:link w:val="Textkomente"/>
    <w:uiPriority w:val="99"/>
    <w:rsid w:val="00330DC5"/>
    <w:rPr>
      <w:rFonts w:ascii="Sylfaen" w:eastAsia="Times New Roman" w:hAnsi="Sylfaen" w:cs="Times New Roman"/>
      <w:sz w:val="20"/>
      <w:szCs w:val="20"/>
      <w:lang w:eastAsia="cs-CZ"/>
    </w:rPr>
  </w:style>
  <w:style w:type="character" w:styleId="Odkaznakoment">
    <w:name w:val="annotation reference"/>
    <w:uiPriority w:val="99"/>
    <w:semiHidden/>
    <w:unhideWhenUsed/>
    <w:rsid w:val="00330DC5"/>
    <w:rPr>
      <w:sz w:val="16"/>
      <w:szCs w:val="16"/>
    </w:rPr>
  </w:style>
  <w:style w:type="paragraph" w:customStyle="1" w:styleId="OR">
    <w:name w:val="OR"/>
    <w:basedOn w:val="Normln"/>
    <w:uiPriority w:val="99"/>
    <w:rsid w:val="00330DC5"/>
    <w:pPr>
      <w:numPr>
        <w:numId w:val="5"/>
      </w:numPr>
      <w:spacing w:line="240" w:lineRule="auto"/>
    </w:pPr>
    <w:rPr>
      <w:rFonts w:ascii="Arial" w:hAnsi="Arial" w:cs="Arial"/>
      <w:sz w:val="24"/>
      <w:u w:val="single"/>
    </w:rPr>
  </w:style>
  <w:style w:type="paragraph" w:customStyle="1" w:styleId="Textodstavce">
    <w:name w:val="Text odstavce"/>
    <w:basedOn w:val="Normln"/>
    <w:uiPriority w:val="99"/>
    <w:rsid w:val="00330DC5"/>
    <w:pPr>
      <w:numPr>
        <w:ilvl w:val="6"/>
        <w:numId w:val="6"/>
      </w:numPr>
      <w:tabs>
        <w:tab w:val="left" w:pos="851"/>
      </w:tabs>
      <w:spacing w:line="240" w:lineRule="auto"/>
      <w:outlineLvl w:val="6"/>
    </w:pPr>
    <w:rPr>
      <w:rFonts w:ascii="Times New Roman" w:hAnsi="Times New Roman"/>
      <w:sz w:val="24"/>
      <w:szCs w:val="20"/>
    </w:rPr>
  </w:style>
  <w:style w:type="paragraph" w:customStyle="1" w:styleId="Textbodu">
    <w:name w:val="Text bodu"/>
    <w:basedOn w:val="Normln"/>
    <w:rsid w:val="00330DC5"/>
    <w:pPr>
      <w:numPr>
        <w:ilvl w:val="8"/>
        <w:numId w:val="6"/>
      </w:numPr>
      <w:spacing w:line="240" w:lineRule="auto"/>
      <w:outlineLvl w:val="8"/>
    </w:pPr>
    <w:rPr>
      <w:rFonts w:ascii="Times New Roman" w:hAnsi="Times New Roman"/>
      <w:sz w:val="24"/>
      <w:szCs w:val="20"/>
    </w:rPr>
  </w:style>
  <w:style w:type="paragraph" w:customStyle="1" w:styleId="Textpsmene">
    <w:name w:val="Text písmene"/>
    <w:basedOn w:val="Normln"/>
    <w:rsid w:val="00330DC5"/>
    <w:pPr>
      <w:numPr>
        <w:ilvl w:val="7"/>
        <w:numId w:val="6"/>
      </w:numPr>
      <w:spacing w:line="240" w:lineRule="auto"/>
      <w:outlineLvl w:val="7"/>
    </w:pPr>
    <w:rPr>
      <w:rFonts w:ascii="Times New Roman" w:hAnsi="Times New Roman"/>
      <w:sz w:val="24"/>
      <w:szCs w:val="20"/>
    </w:rPr>
  </w:style>
  <w:style w:type="paragraph" w:customStyle="1" w:styleId="Nadpis">
    <w:name w:val="Nadpis"/>
    <w:basedOn w:val="Normln"/>
    <w:next w:val="Normln"/>
    <w:qFormat/>
    <w:rsid w:val="00330DC5"/>
    <w:pPr>
      <w:numPr>
        <w:numId w:val="7"/>
      </w:numPr>
      <w:spacing w:line="240" w:lineRule="auto"/>
      <w:jc w:val="left"/>
    </w:pPr>
    <w:rPr>
      <w:rFonts w:ascii="Times New Roman" w:hAnsi="Times New Roman"/>
      <w:b/>
      <w:sz w:val="28"/>
      <w:szCs w:val="28"/>
    </w:rPr>
  </w:style>
  <w:style w:type="numbering" w:customStyle="1" w:styleId="Bezseznamu1">
    <w:name w:val="Bez seznamu1"/>
    <w:next w:val="Bezseznamu"/>
    <w:uiPriority w:val="99"/>
    <w:semiHidden/>
    <w:unhideWhenUsed/>
    <w:rsid w:val="00330DC5"/>
  </w:style>
  <w:style w:type="table" w:customStyle="1" w:styleId="Mkatabulky1">
    <w:name w:val="Mřížka tabulky1"/>
    <w:basedOn w:val="Normlntabulka"/>
    <w:next w:val="Mkatabulky"/>
    <w:uiPriority w:val="59"/>
    <w:rsid w:val="00330DC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uiPriority w:val="20"/>
    <w:qFormat/>
    <w:rsid w:val="00330DC5"/>
    <w:rPr>
      <w:i/>
      <w:iCs/>
    </w:rPr>
  </w:style>
  <w:style w:type="character" w:customStyle="1" w:styleId="Zdraznnintenzivn1">
    <w:name w:val="Zdůraznění – intenzivní1"/>
    <w:uiPriority w:val="21"/>
    <w:rsid w:val="00330DC5"/>
    <w:rPr>
      <w:b/>
      <w:bCs/>
      <w:i/>
      <w:iCs/>
      <w:color w:val="4F81BD"/>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
    <w:basedOn w:val="Normln"/>
    <w:link w:val="TextpoznpodarouChar"/>
    <w:uiPriority w:val="99"/>
    <w:unhideWhenUsed/>
    <w:rsid w:val="00330DC5"/>
    <w:pPr>
      <w:spacing w:line="240" w:lineRule="auto"/>
    </w:pPr>
    <w:rPr>
      <w:rFonts w:eastAsia="Calibri"/>
      <w:sz w:val="18"/>
      <w:szCs w:val="20"/>
      <w:lang w:eastAsia="en-US"/>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basedOn w:val="Standardnpsmoodstavce"/>
    <w:link w:val="Textpoznpodarou"/>
    <w:uiPriority w:val="99"/>
    <w:rsid w:val="00330DC5"/>
    <w:rPr>
      <w:rFonts w:ascii="Sylfaen" w:eastAsia="Calibri" w:hAnsi="Sylfaen" w:cs="Times New Roman"/>
      <w:sz w:val="18"/>
      <w:szCs w:val="20"/>
    </w:rPr>
  </w:style>
  <w:style w:type="character" w:styleId="Znakapoznpodarou">
    <w:name w:val="footnote reference"/>
    <w:aliases w:val="PGI Fußnote Ziffer + Times New Roman,12 b.,Zúžené o ...,PGI Fußnote Ziffer"/>
    <w:uiPriority w:val="99"/>
    <w:unhideWhenUsed/>
    <w:rsid w:val="00330DC5"/>
    <w:rPr>
      <w:vertAlign w:val="superscript"/>
    </w:rPr>
  </w:style>
  <w:style w:type="paragraph" w:customStyle="1" w:styleId="Nadpisobsahu1">
    <w:name w:val="Nadpis obsahu1"/>
    <w:basedOn w:val="Nadpis1"/>
    <w:next w:val="Normln"/>
    <w:uiPriority w:val="39"/>
    <w:unhideWhenUsed/>
    <w:qFormat/>
    <w:rsid w:val="00330DC5"/>
    <w:pPr>
      <w:keepLines/>
      <w:pageBreakBefore w:val="0"/>
      <w:suppressAutoHyphens w:val="0"/>
      <w:spacing w:after="0" w:line="276" w:lineRule="auto"/>
      <w:ind w:left="1080" w:hanging="720"/>
      <w:jc w:val="both"/>
      <w:outlineLvl w:val="9"/>
    </w:pPr>
    <w:rPr>
      <w:rFonts w:cs="Times New Roman"/>
      <w:color w:val="365F91"/>
      <w:kern w:val="0"/>
      <w:sz w:val="28"/>
      <w:szCs w:val="28"/>
      <w:lang w:eastAsia="en-US"/>
    </w:rPr>
  </w:style>
  <w:style w:type="paragraph" w:customStyle="1" w:styleId="Ostavecseseznamemodskok">
    <w:name w:val="Ostavec se seznamem odskok"/>
    <w:basedOn w:val="Barevnseznamzvraznn11"/>
    <w:qFormat/>
    <w:rsid w:val="00330DC5"/>
    <w:pPr>
      <w:numPr>
        <w:numId w:val="8"/>
      </w:numPr>
      <w:ind w:left="1004"/>
    </w:pPr>
    <w:rPr>
      <w:sz w:val="22"/>
    </w:rPr>
  </w:style>
  <w:style w:type="paragraph" w:customStyle="1" w:styleId="StylNadpis1nenVechnavelk">
    <w:name w:val="Styl Nadpis 1 + není Všechna velká"/>
    <w:basedOn w:val="Nadpis1"/>
    <w:uiPriority w:val="99"/>
    <w:rsid w:val="00330DC5"/>
    <w:pPr>
      <w:pageBreakBefore w:val="0"/>
      <w:suppressAutoHyphens w:val="0"/>
      <w:spacing w:before="0" w:line="432" w:lineRule="atLeast"/>
      <w:ind w:left="1080" w:hanging="720"/>
    </w:pPr>
    <w:rPr>
      <w:rFonts w:ascii="Arial" w:hAnsi="Arial"/>
      <w:b w:val="0"/>
      <w:bCs w:val="0"/>
      <w:color w:val="73767D"/>
    </w:rPr>
  </w:style>
  <w:style w:type="paragraph" w:customStyle="1" w:styleId="pole-oranzove-aktivity">
    <w:name w:val="pole - oranzove - aktivity"/>
    <w:basedOn w:val="Normln"/>
    <w:rsid w:val="00330DC5"/>
    <w:pPr>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rFonts w:eastAsia="Calibri"/>
      <w:color w:val="FFFFFF"/>
      <w:sz w:val="24"/>
      <w:szCs w:val="22"/>
      <w:lang w:eastAsia="en-US"/>
    </w:rPr>
  </w:style>
  <w:style w:type="paragraph" w:customStyle="1" w:styleId="pole-modr">
    <w:name w:val="pole - modré"/>
    <w:basedOn w:val="pole-oranzove-aktivity"/>
    <w:qFormat/>
    <w:rsid w:val="00330DC5"/>
    <w:pPr>
      <w:pBdr>
        <w:top w:val="single" w:sz="4" w:space="4" w:color="323E4F" w:themeColor="text2" w:themeShade="BF"/>
        <w:left w:val="single" w:sz="4" w:space="0" w:color="323E4F" w:themeColor="text2" w:themeShade="BF"/>
        <w:bottom w:val="single" w:sz="4" w:space="4" w:color="323E4F" w:themeColor="text2" w:themeShade="BF"/>
        <w:right w:val="single" w:sz="4" w:space="0" w:color="323E4F" w:themeColor="text2" w:themeShade="BF"/>
      </w:pBdr>
    </w:pPr>
    <w:rPr>
      <w:b/>
      <w:sz w:val="22"/>
    </w:rPr>
  </w:style>
  <w:style w:type="character" w:customStyle="1" w:styleId="datalabelstring">
    <w:name w:val="datalabel string"/>
    <w:basedOn w:val="Standardnpsmoodstavce"/>
    <w:rsid w:val="00330DC5"/>
  </w:style>
  <w:style w:type="paragraph" w:customStyle="1" w:styleId="text0">
    <w:name w:val="text"/>
    <w:rsid w:val="00330DC5"/>
    <w:pPr>
      <w:widowControl w:val="0"/>
      <w:spacing w:before="240" w:after="0" w:line="240" w:lineRule="exact"/>
      <w:jc w:val="both"/>
    </w:pPr>
    <w:rPr>
      <w:rFonts w:ascii="Arial" w:eastAsia="Times New Roman" w:hAnsi="Arial" w:cs="Arial"/>
      <w:sz w:val="24"/>
      <w:szCs w:val="24"/>
    </w:rPr>
  </w:style>
  <w:style w:type="paragraph" w:customStyle="1" w:styleId="poloka1">
    <w:name w:val="položka 1"/>
    <w:rsid w:val="00330DC5"/>
    <w:pPr>
      <w:pBdr>
        <w:top w:val="single" w:sz="6" w:space="1" w:color="auto"/>
        <w:left w:val="single" w:sz="6" w:space="0" w:color="auto"/>
        <w:bottom w:val="single" w:sz="6" w:space="1" w:color="auto"/>
        <w:right w:val="single" w:sz="6" w:space="4" w:color="auto"/>
      </w:pBdr>
      <w:tabs>
        <w:tab w:val="left" w:pos="540"/>
        <w:tab w:val="left" w:pos="900"/>
      </w:tabs>
      <w:overflowPunct w:val="0"/>
      <w:autoSpaceDE w:val="0"/>
      <w:autoSpaceDN w:val="0"/>
      <w:adjustRightInd w:val="0"/>
      <w:spacing w:before="520" w:after="320" w:line="240" w:lineRule="auto"/>
      <w:ind w:left="539" w:hanging="539"/>
      <w:jc w:val="both"/>
      <w:textAlignment w:val="baseline"/>
    </w:pPr>
    <w:rPr>
      <w:rFonts w:ascii="Arial" w:eastAsia="Times New Roman" w:hAnsi="Arial" w:cs="Arial"/>
      <w:b/>
      <w:bCs/>
      <w:sz w:val="28"/>
      <w:szCs w:val="28"/>
      <w:lang w:eastAsia="cs-CZ"/>
    </w:rPr>
  </w:style>
  <w:style w:type="paragraph" w:customStyle="1" w:styleId="Hlavnibod">
    <w:name w:val="Hlavni bod"/>
    <w:basedOn w:val="Normln"/>
    <w:rsid w:val="00330DC5"/>
    <w:pPr>
      <w:tabs>
        <w:tab w:val="left" w:pos="540"/>
      </w:tabs>
      <w:overflowPunct w:val="0"/>
      <w:autoSpaceDE w:val="0"/>
      <w:autoSpaceDN w:val="0"/>
      <w:adjustRightInd w:val="0"/>
      <w:spacing w:before="60" w:line="300" w:lineRule="exact"/>
      <w:ind w:left="547" w:hanging="547"/>
      <w:textAlignment w:val="baseline"/>
    </w:pPr>
    <w:rPr>
      <w:rFonts w:ascii="Arial" w:hAnsi="Arial" w:cs="Arial"/>
    </w:rPr>
  </w:style>
  <w:style w:type="paragraph" w:customStyle="1" w:styleId="nzevsmlouvy">
    <w:name w:val="název smlouvy"/>
    <w:rsid w:val="00330DC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cs-CZ"/>
    </w:rPr>
  </w:style>
  <w:style w:type="paragraph" w:customStyle="1" w:styleId="ODDL">
    <w:name w:val="ODDÍL"/>
    <w:basedOn w:val="Nadpis2"/>
    <w:rsid w:val="00330DC5"/>
    <w:pPr>
      <w:keepNext w:val="0"/>
      <w:pBdr>
        <w:bottom w:val="none" w:sz="0" w:space="0" w:color="auto"/>
      </w:pBdr>
      <w:tabs>
        <w:tab w:val="left" w:pos="1080"/>
      </w:tabs>
      <w:overflowPunct w:val="0"/>
      <w:autoSpaceDE w:val="0"/>
      <w:autoSpaceDN w:val="0"/>
      <w:adjustRightInd w:val="0"/>
      <w:spacing w:line="240" w:lineRule="auto"/>
      <w:ind w:hanging="360"/>
      <w:jc w:val="both"/>
      <w:textAlignment w:val="baseline"/>
      <w:outlineLvl w:val="9"/>
    </w:pPr>
    <w:rPr>
      <w:rFonts w:ascii="Arial" w:hAnsi="Arial"/>
      <w:bCs w:val="0"/>
      <w:iCs w:val="0"/>
      <w:sz w:val="22"/>
      <w:szCs w:val="22"/>
    </w:rPr>
  </w:style>
  <w:style w:type="paragraph" w:customStyle="1" w:styleId="textvelnku">
    <w:name w:val="text v elánku"/>
    <w:rsid w:val="00330DC5"/>
    <w:pPr>
      <w:overflowPunct w:val="0"/>
      <w:autoSpaceDE w:val="0"/>
      <w:autoSpaceDN w:val="0"/>
      <w:adjustRightInd w:val="0"/>
      <w:spacing w:after="0" w:line="240" w:lineRule="auto"/>
      <w:jc w:val="both"/>
      <w:textAlignment w:val="baseline"/>
    </w:pPr>
    <w:rPr>
      <w:rFonts w:ascii="Arial" w:eastAsia="Times New Roman" w:hAnsi="Arial" w:cs="Arial"/>
      <w:lang w:eastAsia="cs-CZ"/>
    </w:rPr>
  </w:style>
  <w:style w:type="paragraph" w:customStyle="1" w:styleId="textvelnku-ODRKA">
    <w:name w:val="text v elánku-ODRÁŽKA"/>
    <w:basedOn w:val="textvelnku"/>
    <w:rsid w:val="00330DC5"/>
  </w:style>
  <w:style w:type="paragraph" w:customStyle="1" w:styleId="rltextlnkuslovan">
    <w:name w:val="rltextlnkuslovan"/>
    <w:basedOn w:val="Normln"/>
    <w:rsid w:val="00330DC5"/>
    <w:pPr>
      <w:spacing w:line="280" w:lineRule="atLeast"/>
      <w:ind w:left="1474" w:hanging="737"/>
    </w:pPr>
    <w:rPr>
      <w:rFonts w:ascii="Times New Roman" w:eastAsia="Calibri" w:hAnsi="Times New Roman"/>
      <w:sz w:val="24"/>
    </w:rPr>
  </w:style>
  <w:style w:type="paragraph" w:customStyle="1" w:styleId="NormlnIMP">
    <w:name w:val="Normální_IMP"/>
    <w:basedOn w:val="Normln"/>
    <w:rsid w:val="00330DC5"/>
    <w:pPr>
      <w:suppressAutoHyphens/>
      <w:overflowPunct w:val="0"/>
      <w:autoSpaceDE w:val="0"/>
      <w:autoSpaceDN w:val="0"/>
      <w:adjustRightInd w:val="0"/>
      <w:spacing w:line="274" w:lineRule="auto"/>
      <w:textAlignment w:val="baseline"/>
    </w:pPr>
    <w:rPr>
      <w:rFonts w:ascii="Times New Roman" w:hAnsi="Times New Roman"/>
      <w:sz w:val="24"/>
      <w:szCs w:val="20"/>
    </w:rPr>
  </w:style>
  <w:style w:type="character" w:customStyle="1" w:styleId="Odkazintenzivn1">
    <w:name w:val="Odkaz – intenzivní1"/>
    <w:uiPriority w:val="32"/>
    <w:rsid w:val="00330DC5"/>
    <w:rPr>
      <w:b/>
      <w:bCs/>
      <w:smallCaps/>
      <w:color w:val="C0504D"/>
      <w:spacing w:val="5"/>
      <w:u w:val="single"/>
    </w:rPr>
  </w:style>
  <w:style w:type="paragraph" w:styleId="Titulek">
    <w:name w:val="caption"/>
    <w:aliases w:val="Obrázek"/>
    <w:basedOn w:val="Normln"/>
    <w:next w:val="Normln"/>
    <w:link w:val="TitulekChar"/>
    <w:qFormat/>
    <w:rsid w:val="00330DC5"/>
    <w:pPr>
      <w:spacing w:line="240" w:lineRule="auto"/>
      <w:jc w:val="left"/>
    </w:pPr>
    <w:rPr>
      <w:rFonts w:ascii="Times New Roman" w:hAnsi="Times New Roman"/>
      <w:b/>
      <w:bCs/>
      <w:sz w:val="20"/>
      <w:szCs w:val="20"/>
    </w:rPr>
  </w:style>
  <w:style w:type="numbering" w:customStyle="1" w:styleId="StylSodrkamiTunModr1">
    <w:name w:val="Styl S odrážkami Tučné Modrá1"/>
    <w:basedOn w:val="Bezseznamu"/>
    <w:rsid w:val="00330DC5"/>
    <w:pPr>
      <w:numPr>
        <w:numId w:val="9"/>
      </w:numPr>
    </w:pPr>
  </w:style>
  <w:style w:type="paragraph" w:styleId="Pedmtkomente">
    <w:name w:val="annotation subject"/>
    <w:basedOn w:val="Textkomente"/>
    <w:next w:val="Textkomente"/>
    <w:link w:val="PedmtkomenteChar"/>
    <w:uiPriority w:val="99"/>
    <w:semiHidden/>
    <w:unhideWhenUsed/>
    <w:rsid w:val="00330DC5"/>
    <w:rPr>
      <w:rFonts w:eastAsia="Calibri"/>
      <w:b/>
      <w:bCs/>
      <w:lang w:eastAsia="en-US"/>
    </w:rPr>
  </w:style>
  <w:style w:type="character" w:customStyle="1" w:styleId="PedmtkomenteChar">
    <w:name w:val="Předmět komentáře Char"/>
    <w:basedOn w:val="TextkomenteChar"/>
    <w:link w:val="Pedmtkomente"/>
    <w:uiPriority w:val="99"/>
    <w:semiHidden/>
    <w:rsid w:val="00330DC5"/>
    <w:rPr>
      <w:rFonts w:ascii="Sylfaen" w:eastAsia="Calibri" w:hAnsi="Sylfaen" w:cs="Times New Roman"/>
      <w:b/>
      <w:bCs/>
      <w:sz w:val="20"/>
      <w:szCs w:val="20"/>
      <w:lang w:eastAsia="cs-CZ"/>
    </w:rPr>
  </w:style>
  <w:style w:type="paragraph" w:customStyle="1" w:styleId="Barevnstnovnzvraznn11">
    <w:name w:val="Barevné stínování – zvýraznění 11"/>
    <w:hidden/>
    <w:uiPriority w:val="99"/>
    <w:semiHidden/>
    <w:rsid w:val="00330DC5"/>
    <w:pPr>
      <w:spacing w:after="0" w:line="240" w:lineRule="auto"/>
    </w:pPr>
    <w:rPr>
      <w:rFonts w:ascii="Cambria" w:eastAsia="Calibri" w:hAnsi="Cambria" w:cs="Times New Roman"/>
      <w:sz w:val="20"/>
    </w:rPr>
  </w:style>
  <w:style w:type="character" w:customStyle="1" w:styleId="Zdraznnjemn1">
    <w:name w:val="Zdůraznění – jemné1"/>
    <w:aliases w:val="nad rámec ZD"/>
    <w:uiPriority w:val="19"/>
    <w:rsid w:val="00330DC5"/>
    <w:rPr>
      <w:rFonts w:ascii="Cambria" w:hAnsi="Cambria"/>
      <w:b/>
      <w:iCs/>
      <w:color w:val="FFFFFF"/>
      <w:sz w:val="22"/>
      <w:u w:color="0F243E"/>
    </w:rPr>
  </w:style>
  <w:style w:type="paragraph" w:customStyle="1" w:styleId="xmsonormal">
    <w:name w:val="x_msonormal"/>
    <w:basedOn w:val="Normln"/>
    <w:rsid w:val="00330DC5"/>
    <w:pPr>
      <w:spacing w:before="100" w:beforeAutospacing="1" w:after="100" w:afterAutospacing="1" w:line="240" w:lineRule="auto"/>
      <w:jc w:val="left"/>
    </w:pPr>
    <w:rPr>
      <w:rFonts w:ascii="Times New Roman" w:hAnsi="Times New Roman"/>
      <w:sz w:val="24"/>
    </w:rPr>
  </w:style>
  <w:style w:type="paragraph" w:customStyle="1" w:styleId="xmsonospacing">
    <w:name w:val="x_msonospacing"/>
    <w:basedOn w:val="Normln"/>
    <w:rsid w:val="00330DC5"/>
    <w:pPr>
      <w:spacing w:before="100" w:beforeAutospacing="1" w:after="100" w:afterAutospacing="1" w:line="240" w:lineRule="auto"/>
      <w:jc w:val="left"/>
    </w:pPr>
    <w:rPr>
      <w:rFonts w:ascii="Times New Roman" w:hAnsi="Times New Roman"/>
      <w:sz w:val="24"/>
    </w:rPr>
  </w:style>
  <w:style w:type="paragraph" w:customStyle="1" w:styleId="Normln0">
    <w:name w:val="Normální~"/>
    <w:basedOn w:val="Normln"/>
    <w:uiPriority w:val="99"/>
    <w:rsid w:val="00330DC5"/>
    <w:pPr>
      <w:widowControl w:val="0"/>
      <w:spacing w:line="240" w:lineRule="auto"/>
      <w:jc w:val="left"/>
    </w:pPr>
    <w:rPr>
      <w:rFonts w:ascii="Times New Roman" w:hAnsi="Times New Roman"/>
      <w:noProof/>
      <w:sz w:val="24"/>
    </w:rPr>
  </w:style>
  <w:style w:type="character" w:customStyle="1" w:styleId="Odkazjemn1">
    <w:name w:val="Odkaz – jemný1"/>
    <w:uiPriority w:val="31"/>
    <w:rsid w:val="00330DC5"/>
    <w:rPr>
      <w:smallCaps/>
      <w:color w:val="C0504D"/>
      <w:u w:val="single"/>
    </w:rPr>
  </w:style>
  <w:style w:type="character" w:customStyle="1" w:styleId="vismoeditable">
    <w:name w:val="vismoeditable"/>
    <w:basedOn w:val="Standardnpsmoodstavce"/>
    <w:rsid w:val="00330DC5"/>
  </w:style>
  <w:style w:type="paragraph" w:styleId="Prosttext">
    <w:name w:val="Plain Text"/>
    <w:basedOn w:val="Normln"/>
    <w:link w:val="ProsttextChar"/>
    <w:uiPriority w:val="99"/>
    <w:unhideWhenUsed/>
    <w:rsid w:val="00330DC5"/>
    <w:pPr>
      <w:spacing w:line="240" w:lineRule="auto"/>
      <w:jc w:val="left"/>
    </w:pPr>
    <w:rPr>
      <w:rFonts w:ascii="Consolas" w:eastAsia="Calibri" w:hAnsi="Consolas"/>
      <w:szCs w:val="21"/>
      <w:lang w:eastAsia="en-US"/>
    </w:rPr>
  </w:style>
  <w:style w:type="character" w:customStyle="1" w:styleId="ProsttextChar">
    <w:name w:val="Prostý text Char"/>
    <w:basedOn w:val="Standardnpsmoodstavce"/>
    <w:link w:val="Prosttext"/>
    <w:uiPriority w:val="99"/>
    <w:rsid w:val="00330DC5"/>
    <w:rPr>
      <w:rFonts w:ascii="Consolas" w:eastAsia="Calibri" w:hAnsi="Consolas" w:cs="Times New Roman"/>
      <w:szCs w:val="21"/>
    </w:rPr>
  </w:style>
  <w:style w:type="paragraph" w:styleId="Bezmezer">
    <w:name w:val="No Spacing"/>
    <w:link w:val="BezmezerChar"/>
    <w:uiPriority w:val="1"/>
    <w:qFormat/>
    <w:rsid w:val="00330DC5"/>
    <w:pPr>
      <w:spacing w:after="0" w:line="240" w:lineRule="auto"/>
      <w:jc w:val="both"/>
    </w:pPr>
    <w:rPr>
      <w:rFonts w:ascii="Cambria" w:eastAsia="Calibri" w:hAnsi="Cambria" w:cs="Times New Roman"/>
      <w:sz w:val="20"/>
    </w:rPr>
  </w:style>
  <w:style w:type="paragraph" w:customStyle="1" w:styleId="Normodsaz">
    <w:name w:val="Norm.odsaz."/>
    <w:basedOn w:val="Normln"/>
    <w:rsid w:val="00330DC5"/>
    <w:pPr>
      <w:suppressAutoHyphens/>
      <w:spacing w:line="240" w:lineRule="auto"/>
    </w:pPr>
    <w:rPr>
      <w:rFonts w:ascii="Times New Roman" w:hAnsi="Times New Roman"/>
      <w:sz w:val="24"/>
      <w:szCs w:val="20"/>
      <w:lang w:eastAsia="ar-SA"/>
    </w:rPr>
  </w:style>
  <w:style w:type="paragraph" w:customStyle="1" w:styleId="Textkomente1">
    <w:name w:val="Text komentáře1"/>
    <w:basedOn w:val="Normln"/>
    <w:rsid w:val="00330DC5"/>
    <w:pPr>
      <w:suppressAutoHyphens/>
      <w:spacing w:line="240" w:lineRule="auto"/>
      <w:jc w:val="left"/>
    </w:pPr>
    <w:rPr>
      <w:rFonts w:ascii="Times New Roman" w:hAnsi="Times New Roman"/>
      <w:sz w:val="20"/>
      <w:szCs w:val="20"/>
      <w:lang w:eastAsia="ar-SA"/>
    </w:rPr>
  </w:style>
  <w:style w:type="character" w:customStyle="1" w:styleId="norm00e1ln00edchar">
    <w:name w:val="norm_00e1ln_00ed__char"/>
    <w:basedOn w:val="Standardnpsmoodstavce"/>
    <w:rsid w:val="00330DC5"/>
  </w:style>
  <w:style w:type="character" w:customStyle="1" w:styleId="apple-converted-space">
    <w:name w:val="apple-converted-space"/>
    <w:basedOn w:val="Standardnpsmoodstavce"/>
    <w:qFormat/>
    <w:rsid w:val="00330DC5"/>
  </w:style>
  <w:style w:type="character" w:customStyle="1" w:styleId="text0020odstavcechar">
    <w:name w:val="text_0020odstavce__char"/>
    <w:basedOn w:val="Standardnpsmoodstavce"/>
    <w:rsid w:val="00330DC5"/>
  </w:style>
  <w:style w:type="paragraph" w:customStyle="1" w:styleId="1slaSEZChar1">
    <w:name w:val="(1) čísla SEZ Char1"/>
    <w:basedOn w:val="Normln"/>
    <w:rsid w:val="00330DC5"/>
    <w:pPr>
      <w:numPr>
        <w:numId w:val="9"/>
      </w:numPr>
      <w:suppressAutoHyphens/>
      <w:spacing w:line="240" w:lineRule="auto"/>
      <w:ind w:firstLine="0"/>
    </w:pPr>
    <w:rPr>
      <w:rFonts w:ascii="Times New Roman" w:hAnsi="Times New Roman"/>
      <w:szCs w:val="22"/>
      <w:lang w:eastAsia="ar-SA"/>
    </w:rPr>
  </w:style>
  <w:style w:type="paragraph" w:customStyle="1" w:styleId="odstavec1evasco">
    <w:name w:val="odstavec1_evasco"/>
    <w:basedOn w:val="Normln"/>
    <w:rsid w:val="00330DC5"/>
    <w:pPr>
      <w:spacing w:line="240" w:lineRule="auto"/>
    </w:pPr>
    <w:rPr>
      <w:rFonts w:ascii="Times New Roman" w:eastAsia="MS Mincho" w:hAnsi="Times New Roman"/>
      <w:sz w:val="24"/>
      <w:lang w:eastAsia="ja-JP"/>
    </w:rPr>
  </w:style>
  <w:style w:type="character" w:customStyle="1" w:styleId="TitulekChar">
    <w:name w:val="Titulek Char"/>
    <w:aliases w:val="Obrázek Char"/>
    <w:basedOn w:val="Standardnpsmoodstavce"/>
    <w:link w:val="Titulek"/>
    <w:rsid w:val="00330DC5"/>
    <w:rPr>
      <w:rFonts w:ascii="Times New Roman" w:eastAsia="Times New Roman" w:hAnsi="Times New Roman" w:cs="Times New Roman"/>
      <w:b/>
      <w:bCs/>
      <w:sz w:val="20"/>
      <w:szCs w:val="20"/>
      <w:lang w:eastAsia="cs-CZ"/>
    </w:rPr>
  </w:style>
  <w:style w:type="paragraph" w:customStyle="1" w:styleId="odrazky1evasco">
    <w:name w:val="odrazky1_evasco"/>
    <w:basedOn w:val="Normln"/>
    <w:rsid w:val="00330DC5"/>
    <w:pPr>
      <w:tabs>
        <w:tab w:val="num" w:pos="720"/>
      </w:tabs>
      <w:spacing w:line="240" w:lineRule="auto"/>
      <w:ind w:left="720" w:hanging="360"/>
      <w:jc w:val="left"/>
    </w:pPr>
    <w:rPr>
      <w:rFonts w:ascii="Times New Roman" w:eastAsia="MS Mincho" w:hAnsi="Times New Roman"/>
      <w:sz w:val="24"/>
      <w:lang w:eastAsia="ja-JP"/>
    </w:rPr>
  </w:style>
  <w:style w:type="paragraph" w:customStyle="1" w:styleId="Style1">
    <w:name w:val="Style1"/>
    <w:basedOn w:val="Normln"/>
    <w:rsid w:val="00330DC5"/>
    <w:pPr>
      <w:spacing w:line="240" w:lineRule="auto"/>
      <w:ind w:left="1134" w:right="1078"/>
    </w:pPr>
    <w:rPr>
      <w:rFonts w:ascii="Times New Roman" w:hAnsi="Times New Roman"/>
      <w:sz w:val="24"/>
      <w:lang w:val="en-US" w:eastAsia="en-US"/>
    </w:rPr>
  </w:style>
  <w:style w:type="paragraph" w:customStyle="1" w:styleId="NormalCaption">
    <w:name w:val="Normal Caption"/>
    <w:basedOn w:val="Normln"/>
    <w:rsid w:val="00330DC5"/>
    <w:pPr>
      <w:keepNext/>
      <w:keepLines/>
      <w:spacing w:line="240" w:lineRule="auto"/>
    </w:pPr>
    <w:rPr>
      <w:rFonts w:ascii="Times New Roman" w:hAnsi="Times New Roman"/>
      <w:sz w:val="24"/>
      <w:szCs w:val="20"/>
      <w:lang w:val="en-GB"/>
    </w:rPr>
  </w:style>
  <w:style w:type="table" w:customStyle="1" w:styleId="Mkatabulky11">
    <w:name w:val="Mřížka tabulky11"/>
    <w:basedOn w:val="Normlntabulka"/>
    <w:next w:val="Mkatabulky"/>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mezer2">
    <w:name w:val="Bez mezer2"/>
    <w:uiPriority w:val="1"/>
    <w:qFormat/>
    <w:rsid w:val="00330DC5"/>
    <w:pPr>
      <w:spacing w:after="0" w:line="240" w:lineRule="auto"/>
      <w:jc w:val="both"/>
    </w:pPr>
    <w:rPr>
      <w:rFonts w:ascii="Times New Roman" w:eastAsia="Calibri" w:hAnsi="Times New Roman" w:cs="Times New Roman"/>
    </w:rPr>
  </w:style>
  <w:style w:type="paragraph" w:styleId="Zkladntext2">
    <w:name w:val="Body Text 2"/>
    <w:basedOn w:val="Normln"/>
    <w:link w:val="Zkladntext2Char"/>
    <w:rsid w:val="00330DC5"/>
    <w:pPr>
      <w:suppressAutoHyphens/>
      <w:spacing w:line="480" w:lineRule="auto"/>
      <w:jc w:val="left"/>
    </w:pPr>
    <w:rPr>
      <w:rFonts w:ascii="Times New Roman" w:hAnsi="Times New Roman"/>
      <w:sz w:val="24"/>
      <w:lang w:eastAsia="ar-SA"/>
    </w:rPr>
  </w:style>
  <w:style w:type="character" w:customStyle="1" w:styleId="Zkladntext2Char">
    <w:name w:val="Základní text 2 Char"/>
    <w:basedOn w:val="Standardnpsmoodstavce"/>
    <w:link w:val="Zkladntext2"/>
    <w:rsid w:val="00330DC5"/>
    <w:rPr>
      <w:rFonts w:ascii="Times New Roman" w:eastAsia="Times New Roman" w:hAnsi="Times New Roman" w:cs="Times New Roman"/>
      <w:sz w:val="24"/>
      <w:szCs w:val="24"/>
      <w:lang w:eastAsia="ar-SA"/>
    </w:rPr>
  </w:style>
  <w:style w:type="character" w:customStyle="1" w:styleId="st1">
    <w:name w:val="st1"/>
    <w:basedOn w:val="Standardnpsmoodstavce"/>
    <w:rsid w:val="00330DC5"/>
  </w:style>
  <w:style w:type="paragraph" w:customStyle="1" w:styleId="tabulka">
    <w:name w:val="tabulka"/>
    <w:basedOn w:val="Normln"/>
    <w:qFormat/>
    <w:rsid w:val="00330DC5"/>
    <w:pPr>
      <w:keepNext/>
      <w:numPr>
        <w:numId w:val="10"/>
      </w:numPr>
      <w:spacing w:line="276" w:lineRule="auto"/>
    </w:pPr>
    <w:rPr>
      <w:rFonts w:eastAsia="Calibri"/>
      <w:b/>
      <w:i/>
      <w:szCs w:val="22"/>
      <w:lang w:eastAsia="en-US"/>
    </w:rPr>
  </w:style>
  <w:style w:type="paragraph" w:customStyle="1" w:styleId="graf">
    <w:name w:val="graf"/>
    <w:basedOn w:val="tabulka"/>
    <w:rsid w:val="00330DC5"/>
    <w:pPr>
      <w:numPr>
        <w:numId w:val="11"/>
      </w:numPr>
      <w:tabs>
        <w:tab w:val="num" w:pos="360"/>
      </w:tabs>
      <w:ind w:left="0" w:firstLine="0"/>
    </w:pPr>
  </w:style>
  <w:style w:type="character" w:customStyle="1" w:styleId="apple-style-span">
    <w:name w:val="apple-style-span"/>
    <w:basedOn w:val="Standardnpsmoodstavce"/>
    <w:rsid w:val="00330DC5"/>
  </w:style>
  <w:style w:type="paragraph" w:customStyle="1" w:styleId="Zhlavtabulky">
    <w:name w:val="Záhlaví tabulky"/>
    <w:basedOn w:val="Normln"/>
    <w:link w:val="ZhlavtabulkyChar"/>
    <w:qFormat/>
    <w:rsid w:val="00330DC5"/>
    <w:pPr>
      <w:spacing w:line="360" w:lineRule="auto"/>
      <w:jc w:val="center"/>
    </w:pPr>
    <w:rPr>
      <w:b/>
    </w:rPr>
  </w:style>
  <w:style w:type="paragraph" w:customStyle="1" w:styleId="Texttabulky">
    <w:name w:val="Text tabulky"/>
    <w:basedOn w:val="Tabulkovtext"/>
    <w:link w:val="TexttabulkyChar"/>
    <w:qFormat/>
    <w:rsid w:val="00330DC5"/>
    <w:pPr>
      <w:spacing w:before="0" w:after="0" w:line="276" w:lineRule="auto"/>
    </w:pPr>
    <w:rPr>
      <w:sz w:val="18"/>
      <w:szCs w:val="24"/>
      <w:lang w:eastAsia="cs-CZ"/>
    </w:rPr>
  </w:style>
  <w:style w:type="character" w:customStyle="1" w:styleId="ZhlavtabulkyChar">
    <w:name w:val="Záhlaví tabulky Char"/>
    <w:basedOn w:val="Standardnpsmoodstavce"/>
    <w:link w:val="Zhlavtabulky"/>
    <w:rsid w:val="00330DC5"/>
    <w:rPr>
      <w:rFonts w:ascii="Sylfaen" w:eastAsia="Times New Roman" w:hAnsi="Sylfaen" w:cs="Times New Roman"/>
      <w:b/>
      <w:szCs w:val="24"/>
      <w:lang w:eastAsia="cs-CZ"/>
    </w:rPr>
  </w:style>
  <w:style w:type="paragraph" w:customStyle="1" w:styleId="Zhlavtabulkyverven">
    <w:name w:val="Záhlaví tabulky v červené"/>
    <w:basedOn w:val="Zhlavtabulky"/>
    <w:link w:val="ZhlavtabulkyvervenChar"/>
    <w:qFormat/>
    <w:rsid w:val="00330DC5"/>
    <w:rPr>
      <w:color w:val="FFFFFF" w:themeColor="background1"/>
    </w:rPr>
  </w:style>
  <w:style w:type="character" w:customStyle="1" w:styleId="TexttabulkyChar">
    <w:name w:val="Text tabulky Char"/>
    <w:basedOn w:val="ZhlavtabulkyChar"/>
    <w:link w:val="Texttabulky"/>
    <w:rsid w:val="00330DC5"/>
    <w:rPr>
      <w:rFonts w:ascii="Sylfaen" w:eastAsia="Calibri" w:hAnsi="Sylfaen" w:cs="Times New Roman"/>
      <w:b w:val="0"/>
      <w:sz w:val="18"/>
      <w:szCs w:val="24"/>
      <w:lang w:eastAsia="cs-CZ"/>
    </w:rPr>
  </w:style>
  <w:style w:type="paragraph" w:styleId="Seznamobrzk">
    <w:name w:val="table of figures"/>
    <w:basedOn w:val="Normln"/>
    <w:next w:val="Normln"/>
    <w:uiPriority w:val="99"/>
    <w:unhideWhenUsed/>
    <w:rsid w:val="00330DC5"/>
    <w:pPr>
      <w:spacing w:after="0"/>
    </w:pPr>
  </w:style>
  <w:style w:type="character" w:customStyle="1" w:styleId="ZhlavtabulkyvervenChar">
    <w:name w:val="Záhlaví tabulky v červené Char"/>
    <w:basedOn w:val="ZhlavtabulkyChar"/>
    <w:link w:val="Zhlavtabulkyverven"/>
    <w:rsid w:val="00330DC5"/>
    <w:rPr>
      <w:rFonts w:ascii="Sylfaen" w:eastAsia="Times New Roman" w:hAnsi="Sylfaen" w:cs="Times New Roman"/>
      <w:b/>
      <w:color w:val="FFFFFF" w:themeColor="background1"/>
      <w:szCs w:val="24"/>
      <w:lang w:eastAsia="cs-CZ"/>
    </w:rPr>
  </w:style>
  <w:style w:type="paragraph" w:customStyle="1" w:styleId="Stylgraf">
    <w:name w:val="Styl grafů"/>
    <w:basedOn w:val="Normln"/>
    <w:next w:val="Normln"/>
    <w:qFormat/>
    <w:rsid w:val="00330DC5"/>
    <w:pPr>
      <w:keepNext/>
    </w:pPr>
    <w:rPr>
      <w:b/>
      <w:i/>
    </w:rPr>
  </w:style>
  <w:style w:type="character" w:customStyle="1" w:styleId="BezmezerChar">
    <w:name w:val="Bez mezer Char"/>
    <w:basedOn w:val="Standardnpsmoodstavce"/>
    <w:link w:val="Bezmezer"/>
    <w:uiPriority w:val="1"/>
    <w:rsid w:val="00330DC5"/>
    <w:rPr>
      <w:rFonts w:ascii="Cambria" w:eastAsia="Calibri" w:hAnsi="Cambria" w:cs="Times New Roman"/>
      <w:sz w:val="20"/>
    </w:rPr>
  </w:style>
  <w:style w:type="paragraph" w:customStyle="1" w:styleId="AQE11">
    <w:name w:val="AQE 1.1"/>
    <w:basedOn w:val="Nadpis2"/>
    <w:link w:val="AQE11Char"/>
    <w:qFormat/>
    <w:rsid w:val="00330DC5"/>
    <w:pPr>
      <w:widowControl/>
      <w:spacing w:before="240" w:after="60" w:line="276" w:lineRule="auto"/>
    </w:pPr>
    <w:rPr>
      <w:rFonts w:asciiTheme="majorHAnsi" w:eastAsiaTheme="minorHAnsi" w:hAnsiTheme="majorHAnsi"/>
      <w:caps/>
      <w:smallCaps w:val="0"/>
      <w:lang w:eastAsia="en-US"/>
    </w:rPr>
  </w:style>
  <w:style w:type="character" w:customStyle="1" w:styleId="AQE11Char">
    <w:name w:val="AQE 1.1 Char"/>
    <w:link w:val="AQE11"/>
    <w:rsid w:val="00330DC5"/>
    <w:rPr>
      <w:rFonts w:asciiTheme="majorHAnsi" w:hAnsiTheme="majorHAnsi" w:cs="Arial"/>
      <w:bCs/>
      <w:iCs/>
      <w:caps/>
      <w:color w:val="8496B0" w:themeColor="text2" w:themeTint="99"/>
      <w:sz w:val="28"/>
      <w:szCs w:val="28"/>
    </w:rPr>
  </w:style>
  <w:style w:type="table" w:customStyle="1" w:styleId="Svtlstnovn1">
    <w:name w:val="Světlé stínování1"/>
    <w:basedOn w:val="Normlntabulka"/>
    <w:uiPriority w:val="60"/>
    <w:rsid w:val="00330D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330DC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ze">
    <w:name w:val="Revision"/>
    <w:hidden/>
    <w:uiPriority w:val="99"/>
    <w:semiHidden/>
    <w:rsid w:val="00330DC5"/>
    <w:pPr>
      <w:spacing w:after="0" w:line="240" w:lineRule="auto"/>
    </w:pPr>
    <w:rPr>
      <w:rFonts w:ascii="Sylfaen" w:eastAsia="Times New Roman" w:hAnsi="Sylfaen" w:cs="Times New Roman"/>
      <w:szCs w:val="24"/>
      <w:lang w:eastAsia="cs-CZ"/>
    </w:rPr>
  </w:style>
  <w:style w:type="paragraph" w:customStyle="1" w:styleId="Nadpis-L1">
    <w:name w:val="Nadpis - L1"/>
    <w:basedOn w:val="Normln"/>
    <w:next w:val="Normln"/>
    <w:rsid w:val="00330DC5"/>
    <w:pPr>
      <w:numPr>
        <w:numId w:val="12"/>
      </w:numPr>
      <w:spacing w:before="0" w:line="240" w:lineRule="auto"/>
    </w:pPr>
    <w:rPr>
      <w:rFonts w:ascii="Verdana" w:hAnsi="Verdana"/>
      <w:b/>
      <w:sz w:val="32"/>
      <w:szCs w:val="20"/>
    </w:rPr>
  </w:style>
  <w:style w:type="paragraph" w:customStyle="1" w:styleId="Nadpis-L2">
    <w:name w:val="Nadpis - L2"/>
    <w:basedOn w:val="Nadpis-L1"/>
    <w:rsid w:val="00330DC5"/>
    <w:pPr>
      <w:numPr>
        <w:ilvl w:val="1"/>
      </w:numPr>
      <w:ind w:left="1080" w:hanging="723"/>
    </w:pPr>
    <w:rPr>
      <w:sz w:val="28"/>
      <w:szCs w:val="28"/>
    </w:rPr>
  </w:style>
  <w:style w:type="paragraph" w:customStyle="1" w:styleId="Nadpis-L3">
    <w:name w:val="Nadpis - L3"/>
    <w:basedOn w:val="Nadpis-L2"/>
    <w:rsid w:val="00330DC5"/>
    <w:pPr>
      <w:numPr>
        <w:ilvl w:val="2"/>
      </w:numPr>
      <w:tabs>
        <w:tab w:val="num" w:pos="1260"/>
        <w:tab w:val="num" w:pos="1800"/>
      </w:tabs>
      <w:spacing w:after="120"/>
      <w:ind w:left="1260" w:hanging="720"/>
    </w:pPr>
    <w:rPr>
      <w:sz w:val="24"/>
      <w:szCs w:val="24"/>
    </w:rPr>
  </w:style>
  <w:style w:type="paragraph" w:customStyle="1" w:styleId="Nadpis-L4">
    <w:name w:val="Nadpis - L4"/>
    <w:basedOn w:val="Nadpis-L3"/>
    <w:rsid w:val="00330DC5"/>
    <w:pPr>
      <w:numPr>
        <w:ilvl w:val="3"/>
      </w:numPr>
      <w:tabs>
        <w:tab w:val="num" w:pos="1260"/>
        <w:tab w:val="num" w:pos="1287"/>
      </w:tabs>
      <w:ind w:hanging="868"/>
    </w:pPr>
    <w:rPr>
      <w:sz w:val="22"/>
      <w:szCs w:val="22"/>
    </w:rPr>
  </w:style>
  <w:style w:type="paragraph" w:customStyle="1" w:styleId="Normln-L2">
    <w:name w:val="Normální - L2"/>
    <w:basedOn w:val="Normln"/>
    <w:rsid w:val="00330DC5"/>
    <w:pPr>
      <w:spacing w:before="0" w:after="120" w:line="240" w:lineRule="auto"/>
      <w:ind w:left="357"/>
    </w:pPr>
    <w:rPr>
      <w:rFonts w:ascii="Verdana" w:hAnsi="Verdana"/>
      <w:sz w:val="20"/>
      <w:szCs w:val="20"/>
    </w:rPr>
  </w:style>
  <w:style w:type="character" w:customStyle="1" w:styleId="Normln-L3Char">
    <w:name w:val="Normální - L3 Char"/>
    <w:link w:val="Normln-L3"/>
    <w:locked/>
    <w:rsid w:val="00330DC5"/>
    <w:rPr>
      <w:rFonts w:ascii="Verdana" w:hAnsi="Verdana"/>
    </w:rPr>
  </w:style>
  <w:style w:type="paragraph" w:customStyle="1" w:styleId="Normln-L3">
    <w:name w:val="Normální - L3"/>
    <w:basedOn w:val="Normln"/>
    <w:link w:val="Normln-L3Char"/>
    <w:rsid w:val="00330DC5"/>
    <w:pPr>
      <w:spacing w:before="0" w:after="120" w:line="240" w:lineRule="auto"/>
      <w:ind w:left="539"/>
    </w:pPr>
    <w:rPr>
      <w:rFonts w:ascii="Verdana" w:eastAsiaTheme="minorHAnsi" w:hAnsi="Verdana" w:cstheme="minorBidi"/>
      <w:szCs w:val="22"/>
      <w:lang w:eastAsia="en-US"/>
    </w:rPr>
  </w:style>
  <w:style w:type="character" w:customStyle="1" w:styleId="TunChar">
    <w:name w:val="Tučné Char"/>
    <w:link w:val="Tun"/>
    <w:locked/>
    <w:rsid w:val="00330DC5"/>
    <w:rPr>
      <w:rFonts w:ascii="Verdana" w:hAnsi="Verdana"/>
      <w:b/>
    </w:rPr>
  </w:style>
  <w:style w:type="paragraph" w:customStyle="1" w:styleId="Tun">
    <w:name w:val="Tučné"/>
    <w:basedOn w:val="Normln"/>
    <w:link w:val="TunChar"/>
    <w:rsid w:val="00330DC5"/>
    <w:pPr>
      <w:spacing w:before="0" w:after="120" w:line="240" w:lineRule="auto"/>
      <w:ind w:left="539"/>
    </w:pPr>
    <w:rPr>
      <w:rFonts w:ascii="Verdana" w:eastAsiaTheme="minorHAnsi" w:hAnsi="Verdana" w:cstheme="minorBidi"/>
      <w:b/>
      <w:szCs w:val="22"/>
      <w:lang w:eastAsia="en-US"/>
    </w:rPr>
  </w:style>
  <w:style w:type="table" w:styleId="Svtlseznamzvraznn5">
    <w:name w:val="Light List Accent 5"/>
    <w:basedOn w:val="Normlntabulka"/>
    <w:uiPriority w:val="61"/>
    <w:rsid w:val="00330DC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Stednstnovn2zvraznn11">
    <w:name w:val="Střední stínování 2 – zvýraznění 11"/>
    <w:basedOn w:val="Normlntabulka"/>
    <w:uiPriority w:val="64"/>
    <w:rsid w:val="0033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330DC5"/>
    <w:rPr>
      <w:color w:val="954F72" w:themeColor="followedHyperlink"/>
      <w:u w:val="single"/>
    </w:rPr>
  </w:style>
  <w:style w:type="paragraph" w:customStyle="1" w:styleId="Nadpis10">
    <w:name w:val="Nadpis 1_"/>
    <w:basedOn w:val="Nadpis2"/>
    <w:link w:val="Nadpis1Char0"/>
    <w:qFormat/>
    <w:rsid w:val="00330DC5"/>
    <w:pPr>
      <w:numPr>
        <w:numId w:val="13"/>
      </w:numPr>
      <w:pBdr>
        <w:bottom w:val="none" w:sz="0" w:space="0" w:color="auto"/>
      </w:pBdr>
      <w:adjustRightInd w:val="0"/>
      <w:spacing w:before="240" w:after="60" w:line="360" w:lineRule="auto"/>
      <w:textAlignment w:val="baseline"/>
    </w:pPr>
    <w:rPr>
      <w:rFonts w:ascii="Cambria" w:hAnsi="Cambria"/>
      <w:smallCaps w:val="0"/>
      <w:color w:val="auto"/>
      <w:sz w:val="36"/>
      <w:szCs w:val="36"/>
    </w:rPr>
  </w:style>
  <w:style w:type="character" w:customStyle="1" w:styleId="Nadpis1Char0">
    <w:name w:val="Nadpis 1_ Char"/>
    <w:link w:val="Nadpis10"/>
    <w:rsid w:val="00330DC5"/>
    <w:rPr>
      <w:rFonts w:ascii="Cambria" w:eastAsia="Times New Roman" w:hAnsi="Cambria" w:cs="Arial"/>
      <w:bCs/>
      <w:iCs/>
      <w:sz w:val="36"/>
      <w:szCs w:val="36"/>
      <w:lang w:eastAsia="cs-CZ"/>
    </w:rPr>
  </w:style>
  <w:style w:type="paragraph" w:customStyle="1" w:styleId="Hlavn">
    <w:name w:val="Hlavní"/>
    <w:basedOn w:val="Normln"/>
    <w:next w:val="Normln"/>
    <w:qFormat/>
    <w:rsid w:val="00330DC5"/>
    <w:pPr>
      <w:spacing w:after="120" w:line="264" w:lineRule="auto"/>
    </w:pPr>
    <w:rPr>
      <w:rFonts w:ascii="Cambria" w:eastAsiaTheme="minorHAnsi" w:hAnsi="Cambria" w:cstheme="minorBidi"/>
    </w:rPr>
  </w:style>
  <w:style w:type="paragraph" w:customStyle="1" w:styleId="AHumpolec1">
    <w:name w:val="AHumpolec_1"/>
    <w:basedOn w:val="Normln"/>
    <w:autoRedefine/>
    <w:rsid w:val="00330DC5"/>
    <w:pPr>
      <w:spacing w:line="264" w:lineRule="auto"/>
    </w:pPr>
    <w:rPr>
      <w:rFonts w:ascii="Cambria" w:eastAsiaTheme="minorHAnsi" w:hAnsi="Cambria" w:cs="Tahoma"/>
      <w:bCs/>
      <w:caps/>
      <w:color w:val="808080"/>
      <w:sz w:val="32"/>
      <w:szCs w:val="32"/>
    </w:rPr>
  </w:style>
  <w:style w:type="paragraph" w:customStyle="1" w:styleId="1Akcniplan">
    <w:name w:val="1. Akcni plan"/>
    <w:basedOn w:val="Normln"/>
    <w:link w:val="1AkcniplanCharChar"/>
    <w:rsid w:val="00330DC5"/>
    <w:pPr>
      <w:numPr>
        <w:numId w:val="14"/>
      </w:numPr>
      <w:spacing w:before="60" w:after="60" w:line="264" w:lineRule="auto"/>
    </w:pPr>
    <w:rPr>
      <w:rFonts w:ascii="Calibri" w:eastAsiaTheme="minorHAnsi" w:hAnsi="Calibri" w:cstheme="minorBidi"/>
      <w:b/>
      <w:color w:val="FFFFFF"/>
      <w:sz w:val="40"/>
      <w:szCs w:val="32"/>
    </w:rPr>
  </w:style>
  <w:style w:type="character" w:customStyle="1" w:styleId="1AkcniplanCharChar">
    <w:name w:val="1. Akcni plan Char Char"/>
    <w:link w:val="1Akcniplan"/>
    <w:rsid w:val="00330DC5"/>
    <w:rPr>
      <w:rFonts w:ascii="Calibri" w:hAnsi="Calibri"/>
      <w:b/>
      <w:color w:val="FFFFFF"/>
      <w:sz w:val="40"/>
      <w:szCs w:val="32"/>
      <w:lang w:eastAsia="cs-CZ"/>
    </w:rPr>
  </w:style>
  <w:style w:type="paragraph" w:customStyle="1" w:styleId="Nadpiszkladn">
    <w:name w:val="Nadpis základní"/>
    <w:basedOn w:val="Normln"/>
    <w:next w:val="Zkladntext"/>
    <w:rsid w:val="00330DC5"/>
    <w:pPr>
      <w:keepNext/>
      <w:keepLines/>
      <w:spacing w:before="0" w:after="120" w:line="220" w:lineRule="atLeast"/>
      <w:ind w:left="113"/>
      <w:jc w:val="left"/>
    </w:pPr>
    <w:rPr>
      <w:rFonts w:ascii="Arial" w:hAnsi="Arial"/>
      <w:b/>
      <w:i/>
      <w:spacing w:val="-4"/>
      <w:kern w:val="28"/>
      <w:szCs w:val="20"/>
    </w:rPr>
  </w:style>
  <w:style w:type="paragraph" w:customStyle="1" w:styleId="Zkladpoznmkypodarou">
    <w:name w:val="Základ poznámky pod čarou"/>
    <w:basedOn w:val="Normln"/>
    <w:rsid w:val="00330DC5"/>
    <w:pPr>
      <w:keepLines/>
      <w:spacing w:before="0" w:after="0" w:line="200" w:lineRule="atLeast"/>
      <w:ind w:left="1080"/>
      <w:jc w:val="left"/>
    </w:pPr>
    <w:rPr>
      <w:rFonts w:ascii="Arial" w:hAnsi="Arial"/>
      <w:spacing w:val="-5"/>
      <w:sz w:val="16"/>
      <w:szCs w:val="20"/>
    </w:rPr>
  </w:style>
  <w:style w:type="paragraph" w:customStyle="1" w:styleId="Citace1">
    <w:name w:val="Citace1"/>
    <w:basedOn w:val="Normln"/>
    <w:rsid w:val="00330DC5"/>
    <w:pPr>
      <w:pBdr>
        <w:top w:val="single" w:sz="12" w:space="12" w:color="FFFFFF"/>
        <w:left w:val="single" w:sz="6" w:space="12" w:color="FFFFFF"/>
        <w:bottom w:val="single" w:sz="6" w:space="12" w:color="FFFFFF"/>
        <w:right w:val="single" w:sz="6" w:space="12" w:color="FFFFFF"/>
      </w:pBdr>
      <w:shd w:val="pct5" w:color="auto" w:fill="auto"/>
      <w:spacing w:before="0" w:line="220" w:lineRule="atLeast"/>
      <w:ind w:left="1368" w:right="240"/>
    </w:pPr>
    <w:rPr>
      <w:rFonts w:ascii="Arial" w:hAnsi="Arial"/>
      <w:spacing w:val="-20"/>
      <w:szCs w:val="20"/>
    </w:rPr>
  </w:style>
  <w:style w:type="paragraph" w:customStyle="1" w:styleId="Poslednzkladntext">
    <w:name w:val="Poslední základní text"/>
    <w:basedOn w:val="Zkladntext"/>
    <w:rsid w:val="00330DC5"/>
    <w:pPr>
      <w:keepNext/>
      <w:spacing w:before="0" w:after="0"/>
      <w:ind w:left="113" w:firstLine="454"/>
      <w:jc w:val="both"/>
    </w:pPr>
    <w:rPr>
      <w:rFonts w:ascii="Arial" w:hAnsi="Arial"/>
      <w:spacing w:val="-5"/>
      <w:szCs w:val="20"/>
    </w:rPr>
  </w:style>
  <w:style w:type="paragraph" w:customStyle="1" w:styleId="Nadpisdokumentu">
    <w:name w:val="Nadpis dokumentu"/>
    <w:basedOn w:val="Nzevnaoblce"/>
    <w:rsid w:val="00330DC5"/>
    <w:pPr>
      <w:pBdr>
        <w:top w:val="single" w:sz="48" w:space="31" w:color="auto"/>
      </w:pBdr>
      <w:tabs>
        <w:tab w:val="left" w:pos="0"/>
      </w:tabs>
      <w:spacing w:before="240" w:after="500" w:line="640" w:lineRule="exact"/>
      <w:ind w:left="0"/>
    </w:pPr>
    <w:rPr>
      <w:b w:val="0"/>
      <w:spacing w:val="36"/>
      <w:sz w:val="64"/>
    </w:rPr>
  </w:style>
  <w:style w:type="paragraph" w:customStyle="1" w:styleId="Nzevnaoblce">
    <w:name w:val="Název na obálce"/>
    <w:basedOn w:val="Nadpiszkladn"/>
    <w:next w:val="Podtitulnaoblce"/>
    <w:rsid w:val="00330DC5"/>
  </w:style>
  <w:style w:type="paragraph" w:customStyle="1" w:styleId="Podtitulnaoblce">
    <w:name w:val="Podtitul na obálce"/>
    <w:basedOn w:val="Nzevnaoblce"/>
    <w:next w:val="Zkladntext"/>
    <w:rsid w:val="00330DC5"/>
    <w:pPr>
      <w:pBdr>
        <w:top w:val="single" w:sz="6" w:space="24" w:color="auto"/>
      </w:pBdr>
      <w:spacing w:after="0" w:line="480" w:lineRule="atLeast"/>
      <w:ind w:left="0"/>
    </w:pPr>
    <w:rPr>
      <w:spacing w:val="-30"/>
      <w:sz w:val="48"/>
    </w:rPr>
  </w:style>
  <w:style w:type="paragraph" w:styleId="Textvysvtlivek">
    <w:name w:val="endnote text"/>
    <w:basedOn w:val="Zkladpoznmkypodarou"/>
    <w:link w:val="TextvysvtlivekChar"/>
    <w:semiHidden/>
    <w:rsid w:val="00330DC5"/>
  </w:style>
  <w:style w:type="character" w:customStyle="1" w:styleId="TextvysvtlivekChar">
    <w:name w:val="Text vysvětlivek Char"/>
    <w:basedOn w:val="Standardnpsmoodstavce"/>
    <w:link w:val="Textvysvtlivek"/>
    <w:semiHidden/>
    <w:rsid w:val="00330DC5"/>
    <w:rPr>
      <w:rFonts w:ascii="Arial" w:eastAsia="Times New Roman" w:hAnsi="Arial" w:cs="Times New Roman"/>
      <w:spacing w:val="-5"/>
      <w:sz w:val="16"/>
      <w:szCs w:val="20"/>
      <w:lang w:eastAsia="cs-CZ"/>
    </w:rPr>
  </w:style>
  <w:style w:type="paragraph" w:customStyle="1" w:styleId="Zhlavzkladn">
    <w:name w:val="Záhlaví základní"/>
    <w:basedOn w:val="Normln"/>
    <w:rsid w:val="00330DC5"/>
    <w:pPr>
      <w:keepLines/>
      <w:tabs>
        <w:tab w:val="center" w:pos="4320"/>
        <w:tab w:val="right" w:pos="8640"/>
      </w:tabs>
      <w:spacing w:before="0" w:after="0" w:line="190" w:lineRule="atLeast"/>
      <w:jc w:val="left"/>
    </w:pPr>
    <w:rPr>
      <w:rFonts w:ascii="Arial" w:hAnsi="Arial"/>
      <w:caps/>
      <w:sz w:val="15"/>
      <w:szCs w:val="20"/>
    </w:rPr>
  </w:style>
  <w:style w:type="paragraph" w:styleId="Rejstk1">
    <w:name w:val="index 1"/>
    <w:basedOn w:val="Rejstkzkladn"/>
    <w:semiHidden/>
    <w:rsid w:val="00330DC5"/>
  </w:style>
  <w:style w:type="paragraph" w:customStyle="1" w:styleId="Rejstkzkladn">
    <w:name w:val="Rejstřík základní"/>
    <w:basedOn w:val="Normln"/>
    <w:rsid w:val="00330DC5"/>
    <w:pPr>
      <w:spacing w:before="0" w:after="0" w:line="240" w:lineRule="atLeast"/>
      <w:ind w:left="360" w:hanging="360"/>
      <w:jc w:val="left"/>
    </w:pPr>
    <w:rPr>
      <w:rFonts w:ascii="Arial" w:hAnsi="Arial"/>
      <w:spacing w:val="-5"/>
      <w:sz w:val="18"/>
      <w:szCs w:val="20"/>
    </w:rPr>
  </w:style>
  <w:style w:type="paragraph" w:styleId="Rejstk2">
    <w:name w:val="index 2"/>
    <w:basedOn w:val="Rejstkzkladn"/>
    <w:semiHidden/>
    <w:rsid w:val="00330DC5"/>
    <w:pPr>
      <w:spacing w:line="240" w:lineRule="auto"/>
      <w:ind w:left="720"/>
    </w:pPr>
  </w:style>
  <w:style w:type="paragraph" w:styleId="Rejstk3">
    <w:name w:val="index 3"/>
    <w:basedOn w:val="Rejstkzkladn"/>
    <w:semiHidden/>
    <w:rsid w:val="00330DC5"/>
    <w:pPr>
      <w:spacing w:line="240" w:lineRule="auto"/>
      <w:ind w:left="1080"/>
    </w:pPr>
  </w:style>
  <w:style w:type="paragraph" w:styleId="Rejstk4">
    <w:name w:val="index 4"/>
    <w:basedOn w:val="Rejstkzkladn"/>
    <w:semiHidden/>
    <w:rsid w:val="00330DC5"/>
    <w:pPr>
      <w:spacing w:line="240" w:lineRule="auto"/>
      <w:ind w:left="1440"/>
    </w:pPr>
  </w:style>
  <w:style w:type="paragraph" w:styleId="Rejstk5">
    <w:name w:val="index 5"/>
    <w:basedOn w:val="Rejstkzkladn"/>
    <w:semiHidden/>
    <w:rsid w:val="00330DC5"/>
    <w:pPr>
      <w:spacing w:line="240" w:lineRule="auto"/>
      <w:ind w:left="1800"/>
    </w:pPr>
  </w:style>
  <w:style w:type="paragraph" w:styleId="Hlavikarejstku">
    <w:name w:val="index heading"/>
    <w:basedOn w:val="Nadpiszkladn"/>
    <w:next w:val="Rejstk1"/>
    <w:semiHidden/>
    <w:rsid w:val="00330DC5"/>
    <w:pPr>
      <w:keepLines w:val="0"/>
      <w:spacing w:line="480" w:lineRule="atLeast"/>
      <w:ind w:left="0"/>
    </w:pPr>
    <w:rPr>
      <w:b w:val="0"/>
      <w:spacing w:val="8"/>
      <w:kern w:val="0"/>
      <w:sz w:val="24"/>
    </w:rPr>
  </w:style>
  <w:style w:type="paragraph" w:customStyle="1" w:styleId="Nzevoddlu">
    <w:name w:val="Název oddílu"/>
    <w:basedOn w:val="Nadpis1"/>
    <w:rsid w:val="00330DC5"/>
    <w:pPr>
      <w:keepLines/>
      <w:pageBreakBefore w:val="0"/>
      <w:numPr>
        <w:numId w:val="0"/>
      </w:numPr>
      <w:pBdr>
        <w:top w:val="single" w:sz="48" w:space="3" w:color="FFFFFF"/>
        <w:left w:val="single" w:sz="6" w:space="3" w:color="FFFFFF"/>
        <w:bottom w:val="single" w:sz="6" w:space="3" w:color="FFFFFF"/>
      </w:pBdr>
      <w:shd w:val="pct20" w:color="C0C0C0" w:fill="auto"/>
      <w:suppressAutoHyphens w:val="0"/>
      <w:spacing w:before="0" w:after="240" w:line="240" w:lineRule="atLeast"/>
      <w:ind w:left="227" w:hanging="227"/>
      <w:outlineLvl w:val="9"/>
    </w:pPr>
    <w:rPr>
      <w:rFonts w:ascii="Arial" w:hAnsi="Arial" w:cs="Times New Roman"/>
      <w:b w:val="0"/>
      <w:bCs w:val="0"/>
      <w:i/>
      <w:color w:val="000000"/>
      <w:spacing w:val="10"/>
      <w:kern w:val="20"/>
      <w:position w:val="8"/>
      <w:sz w:val="28"/>
      <w:szCs w:val="20"/>
    </w:rPr>
  </w:style>
  <w:style w:type="character" w:customStyle="1" w:styleId="Zvraznntun">
    <w:name w:val="Zvýraznění tučné"/>
    <w:rsid w:val="00330DC5"/>
    <w:rPr>
      <w:rFonts w:ascii="Arial" w:hAnsi="Arial"/>
      <w:b/>
      <w:spacing w:val="10"/>
      <w:sz w:val="24"/>
    </w:rPr>
  </w:style>
  <w:style w:type="character" w:styleId="slodku">
    <w:name w:val="line number"/>
    <w:rsid w:val="00330DC5"/>
    <w:rPr>
      <w:sz w:val="18"/>
    </w:rPr>
  </w:style>
  <w:style w:type="paragraph" w:styleId="Seznam">
    <w:name w:val="List"/>
    <w:basedOn w:val="Zkladntext"/>
    <w:rsid w:val="00330DC5"/>
    <w:pPr>
      <w:spacing w:before="60" w:after="0"/>
      <w:ind w:left="396" w:hanging="283"/>
      <w:jc w:val="both"/>
    </w:pPr>
    <w:rPr>
      <w:rFonts w:ascii="Arial" w:hAnsi="Arial"/>
      <w:spacing w:val="-5"/>
      <w:szCs w:val="20"/>
    </w:rPr>
  </w:style>
  <w:style w:type="paragraph" w:styleId="Seznamsodrkami">
    <w:name w:val="List Bullet"/>
    <w:basedOn w:val="Seznam"/>
    <w:rsid w:val="00330DC5"/>
    <w:pPr>
      <w:spacing w:before="80"/>
      <w:ind w:left="511" w:hanging="284"/>
    </w:pPr>
    <w:rPr>
      <w:spacing w:val="0"/>
    </w:rPr>
  </w:style>
  <w:style w:type="paragraph" w:styleId="slovanseznam">
    <w:name w:val="List Number"/>
    <w:basedOn w:val="Seznam"/>
    <w:rsid w:val="00330DC5"/>
    <w:pPr>
      <w:ind w:left="510" w:hanging="397"/>
    </w:pPr>
  </w:style>
  <w:style w:type="paragraph" w:styleId="Textmakra">
    <w:name w:val="macro"/>
    <w:basedOn w:val="Normln"/>
    <w:link w:val="TextmakraChar"/>
    <w:semiHidden/>
    <w:rsid w:val="00330DC5"/>
    <w:pPr>
      <w:spacing w:before="0" w:after="0" w:line="240" w:lineRule="auto"/>
      <w:ind w:left="1080"/>
      <w:jc w:val="left"/>
    </w:pPr>
    <w:rPr>
      <w:rFonts w:ascii="Courier New" w:hAnsi="Courier New"/>
      <w:spacing w:val="-5"/>
      <w:szCs w:val="20"/>
    </w:rPr>
  </w:style>
  <w:style w:type="character" w:customStyle="1" w:styleId="TextmakraChar">
    <w:name w:val="Text makra Char"/>
    <w:basedOn w:val="Standardnpsmoodstavce"/>
    <w:link w:val="Textmakra"/>
    <w:semiHidden/>
    <w:rsid w:val="00330DC5"/>
    <w:rPr>
      <w:rFonts w:ascii="Courier New" w:eastAsia="Times New Roman" w:hAnsi="Courier New" w:cs="Times New Roman"/>
      <w:spacing w:val="-5"/>
      <w:szCs w:val="20"/>
      <w:lang w:eastAsia="cs-CZ"/>
    </w:rPr>
  </w:style>
  <w:style w:type="character" w:styleId="slostrnky">
    <w:name w:val="page number"/>
    <w:rsid w:val="00330DC5"/>
    <w:rPr>
      <w:rFonts w:ascii="Arial" w:hAnsi="Arial"/>
      <w:b/>
      <w:spacing w:val="10"/>
      <w:sz w:val="20"/>
    </w:rPr>
  </w:style>
  <w:style w:type="character" w:customStyle="1" w:styleId="Hornindex">
    <w:name w:val="Horní index"/>
    <w:rsid w:val="00330DC5"/>
    <w:rPr>
      <w:b/>
      <w:vertAlign w:val="superscript"/>
    </w:rPr>
  </w:style>
  <w:style w:type="paragraph" w:customStyle="1" w:styleId="Obsahzkladn">
    <w:name w:val="Obsah základní"/>
    <w:basedOn w:val="Normln"/>
    <w:rsid w:val="00330DC5"/>
    <w:pPr>
      <w:tabs>
        <w:tab w:val="right" w:leader="dot" w:pos="6480"/>
      </w:tabs>
      <w:spacing w:before="0" w:line="240" w:lineRule="atLeast"/>
      <w:jc w:val="left"/>
    </w:pPr>
    <w:rPr>
      <w:rFonts w:ascii="Arial" w:hAnsi="Arial"/>
      <w:spacing w:val="-5"/>
      <w:szCs w:val="20"/>
    </w:rPr>
  </w:style>
  <w:style w:type="paragraph" w:styleId="Obsah4">
    <w:name w:val="toc 4"/>
    <w:basedOn w:val="Obsahzkladn"/>
    <w:uiPriority w:val="39"/>
    <w:rsid w:val="00330DC5"/>
    <w:pPr>
      <w:ind w:left="360"/>
    </w:pPr>
  </w:style>
  <w:style w:type="paragraph" w:styleId="Obsah5">
    <w:name w:val="toc 5"/>
    <w:basedOn w:val="Obsahzkladn"/>
    <w:uiPriority w:val="39"/>
    <w:rsid w:val="00330DC5"/>
    <w:pPr>
      <w:ind w:left="360"/>
    </w:pPr>
  </w:style>
  <w:style w:type="paragraph" w:customStyle="1" w:styleId="Oznaenoddlu">
    <w:name w:val="Označení oddílu"/>
    <w:basedOn w:val="Nadpiszkladn"/>
    <w:next w:val="Zkladntext"/>
    <w:rsid w:val="00330DC5"/>
  </w:style>
  <w:style w:type="paragraph" w:customStyle="1" w:styleId="Pataprvnstrnky">
    <w:name w:val="Pata první stránky"/>
    <w:basedOn w:val="Zpat"/>
    <w:rsid w:val="00330DC5"/>
    <w:pPr>
      <w:keepLines/>
      <w:pBdr>
        <w:top w:val="single" w:sz="6" w:space="3"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sudstrnky">
    <w:name w:val="Pata sud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lichstrnky">
    <w:name w:val="Pata lich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Zhlavprvnstrnky">
    <w:name w:val="Záhlaví první stránky"/>
    <w:basedOn w:val="Zhlav"/>
    <w:rsid w:val="00330DC5"/>
    <w:pPr>
      <w:keepLines/>
      <w:pBdr>
        <w:top w:val="single" w:sz="6" w:space="2" w:color="auto"/>
        <w:bottom w:val="single" w:sz="6" w:space="3" w:color="auto"/>
      </w:pBdr>
      <w:tabs>
        <w:tab w:val="clear" w:pos="4536"/>
        <w:tab w:val="clear" w:pos="9072"/>
        <w:tab w:val="center" w:pos="4320"/>
        <w:tab w:val="right" w:pos="8640"/>
      </w:tabs>
      <w:spacing w:before="0" w:line="190" w:lineRule="atLeast"/>
      <w:jc w:val="right"/>
    </w:pPr>
    <w:rPr>
      <w:rFonts w:ascii="Arial" w:hAnsi="Arial"/>
      <w:b/>
      <w:i/>
      <w:caps/>
      <w:sz w:val="24"/>
      <w:szCs w:val="20"/>
    </w:rPr>
  </w:style>
  <w:style w:type="paragraph" w:customStyle="1" w:styleId="Zhlavsudstrnky">
    <w:name w:val="Záhlaví sud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Zhlavlichstrnky">
    <w:name w:val="Záhlaví lich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Oznaenkapitoly">
    <w:name w:val="Označení kapitoly"/>
    <w:basedOn w:val="Oznaensti"/>
    <w:rsid w:val="00330DC5"/>
    <w:pPr>
      <w:keepNext/>
      <w:keepLines/>
      <w:framePr w:hRule="auto" w:hSpace="142" w:vSpace="142" w:wrap="notBeside" w:vAnchor="margin" w:hAnchor="margin" w:xAlign="right" w:y="687"/>
      <w:shd w:val="clear" w:color="auto" w:fill="808080"/>
      <w:ind w:left="5840" w:right="57"/>
    </w:pPr>
  </w:style>
  <w:style w:type="paragraph" w:customStyle="1" w:styleId="Oznaensti">
    <w:name w:val="Označení části"/>
    <w:basedOn w:val="Normln"/>
    <w:rsid w:val="00330DC5"/>
    <w:pPr>
      <w:framePr w:h="1080" w:hRule="exact" w:hSpace="180" w:wrap="around" w:vAnchor="page" w:hAnchor="page" w:x="1861" w:y="1201"/>
      <w:pBdr>
        <w:top w:val="single" w:sz="6" w:space="1" w:color="auto"/>
        <w:left w:val="single" w:sz="6" w:space="1" w:color="auto"/>
      </w:pBdr>
      <w:shd w:val="solid" w:color="auto" w:fill="auto"/>
      <w:spacing w:before="0" w:after="0" w:line="360" w:lineRule="exact"/>
      <w:ind w:right="7656"/>
      <w:jc w:val="center"/>
    </w:pPr>
    <w:rPr>
      <w:rFonts w:ascii="Arial" w:hAnsi="Arial"/>
      <w:color w:val="FFFFFF"/>
      <w:spacing w:val="-16"/>
      <w:position w:val="4"/>
      <w:sz w:val="26"/>
      <w:szCs w:val="20"/>
    </w:rPr>
  </w:style>
  <w:style w:type="paragraph" w:customStyle="1" w:styleId="Nzevkapitoly">
    <w:name w:val="Název kapitoly"/>
    <w:basedOn w:val="Nzevsti"/>
    <w:rsid w:val="00330DC5"/>
    <w:pPr>
      <w:framePr w:wrap="around"/>
    </w:pPr>
  </w:style>
  <w:style w:type="paragraph" w:customStyle="1" w:styleId="Nzevsti">
    <w:name w:val="Název části"/>
    <w:basedOn w:val="Normln"/>
    <w:rsid w:val="00330DC5"/>
    <w:pPr>
      <w:framePr w:h="1080" w:hRule="exact" w:hSpace="180" w:wrap="around" w:vAnchor="page" w:hAnchor="page" w:x="1861" w:y="1201"/>
      <w:pBdr>
        <w:left w:val="single" w:sz="6" w:space="1" w:color="auto"/>
      </w:pBdr>
      <w:shd w:val="solid" w:color="auto" w:fill="auto"/>
      <w:spacing w:before="0" w:line="660" w:lineRule="exact"/>
      <w:ind w:right="7656"/>
      <w:jc w:val="center"/>
    </w:pPr>
    <w:rPr>
      <w:rFonts w:ascii="Arial" w:hAnsi="Arial"/>
      <w:b/>
      <w:color w:val="FFFFFF"/>
      <w:spacing w:val="40"/>
      <w:position w:val="-16"/>
      <w:sz w:val="84"/>
      <w:szCs w:val="20"/>
    </w:rPr>
  </w:style>
  <w:style w:type="paragraph" w:customStyle="1" w:styleId="Podtitulkapitoly">
    <w:name w:val="Podtitul kapitoly"/>
    <w:basedOn w:val="Podtitul"/>
    <w:rsid w:val="00330DC5"/>
  </w:style>
  <w:style w:type="paragraph" w:styleId="Podtitul">
    <w:name w:val="Subtitle"/>
    <w:basedOn w:val="Nzev"/>
    <w:next w:val="Zkladntext"/>
    <w:link w:val="PodtitulChar"/>
    <w:qFormat/>
    <w:rsid w:val="00330DC5"/>
    <w:pPr>
      <w:keepNext/>
      <w:keepLines/>
      <w:pBdr>
        <w:bottom w:val="none" w:sz="0" w:space="0" w:color="auto"/>
      </w:pBdr>
      <w:spacing w:before="60" w:after="120" w:line="340" w:lineRule="atLeast"/>
      <w:contextualSpacing w:val="0"/>
      <w:jc w:val="left"/>
    </w:pPr>
    <w:rPr>
      <w:rFonts w:ascii="Arial" w:eastAsia="Times New Roman" w:hAnsi="Arial" w:cs="Times New Roman"/>
      <w:i/>
      <w:spacing w:val="-16"/>
      <w:sz w:val="32"/>
      <w:szCs w:val="20"/>
    </w:rPr>
  </w:style>
  <w:style w:type="character" w:customStyle="1" w:styleId="PodtitulChar">
    <w:name w:val="Podtitul Char"/>
    <w:basedOn w:val="Standardnpsmoodstavce"/>
    <w:link w:val="Podtitul"/>
    <w:rsid w:val="00330DC5"/>
    <w:rPr>
      <w:rFonts w:ascii="Arial" w:eastAsia="Times New Roman" w:hAnsi="Arial" w:cs="Times New Roman"/>
      <w:i/>
      <w:spacing w:val="-16"/>
      <w:kern w:val="28"/>
      <w:sz w:val="32"/>
      <w:szCs w:val="20"/>
      <w:lang w:eastAsia="cs-CZ"/>
    </w:rPr>
  </w:style>
  <w:style w:type="paragraph" w:styleId="Zkladntextodsazen">
    <w:name w:val="Body Text Indent"/>
    <w:basedOn w:val="Zkladntext"/>
    <w:link w:val="ZkladntextodsazenChar"/>
    <w:rsid w:val="00330DC5"/>
    <w:pPr>
      <w:spacing w:before="0" w:after="0"/>
      <w:ind w:left="1440" w:firstLine="454"/>
      <w:jc w:val="both"/>
    </w:pPr>
    <w:rPr>
      <w:rFonts w:ascii="Arial" w:hAnsi="Arial"/>
      <w:spacing w:val="-5"/>
      <w:szCs w:val="20"/>
    </w:rPr>
  </w:style>
  <w:style w:type="character" w:customStyle="1" w:styleId="ZkladntextodsazenChar">
    <w:name w:val="Základní text odsazený Char"/>
    <w:basedOn w:val="Standardnpsmoodstavce"/>
    <w:link w:val="Zkladntextodsazen"/>
    <w:rsid w:val="00330DC5"/>
    <w:rPr>
      <w:rFonts w:ascii="Arial" w:eastAsia="Times New Roman" w:hAnsi="Arial" w:cs="Times New Roman"/>
      <w:spacing w:val="-5"/>
      <w:sz w:val="24"/>
      <w:szCs w:val="20"/>
      <w:lang w:eastAsia="cs-CZ"/>
    </w:rPr>
  </w:style>
  <w:style w:type="paragraph" w:styleId="slovanseznam5">
    <w:name w:val="List Number 5"/>
    <w:basedOn w:val="slovanseznam"/>
    <w:rsid w:val="00330DC5"/>
    <w:pPr>
      <w:ind w:left="3240"/>
    </w:pPr>
  </w:style>
  <w:style w:type="paragraph" w:styleId="slovanseznam4">
    <w:name w:val="List Number 4"/>
    <w:basedOn w:val="slovanseznam"/>
    <w:rsid w:val="00330DC5"/>
    <w:pPr>
      <w:ind w:left="2880"/>
    </w:pPr>
  </w:style>
  <w:style w:type="paragraph" w:styleId="slovanseznam3">
    <w:name w:val="List Number 3"/>
    <w:basedOn w:val="slovanseznam"/>
    <w:rsid w:val="00330DC5"/>
    <w:pPr>
      <w:ind w:left="2520"/>
    </w:pPr>
  </w:style>
  <w:style w:type="paragraph" w:styleId="Seznamsodrkami5">
    <w:name w:val="List Bullet 5"/>
    <w:basedOn w:val="Seznamsodrkami"/>
    <w:rsid w:val="00330DC5"/>
    <w:pPr>
      <w:ind w:left="3240"/>
    </w:pPr>
  </w:style>
  <w:style w:type="paragraph" w:styleId="Seznamsodrkami4">
    <w:name w:val="List Bullet 4"/>
    <w:basedOn w:val="Seznamsodrkami"/>
    <w:rsid w:val="00330DC5"/>
    <w:pPr>
      <w:ind w:left="2880"/>
    </w:pPr>
  </w:style>
  <w:style w:type="paragraph" w:styleId="Seznamsodrkami3">
    <w:name w:val="List Bullet 3"/>
    <w:basedOn w:val="Seznamsodrkami"/>
    <w:rsid w:val="00330DC5"/>
    <w:pPr>
      <w:ind w:left="2520"/>
    </w:pPr>
  </w:style>
  <w:style w:type="paragraph" w:styleId="Seznamsodrkami2">
    <w:name w:val="List Bullet 2"/>
    <w:basedOn w:val="Seznamsodrkami"/>
    <w:rsid w:val="00330DC5"/>
    <w:pPr>
      <w:ind w:left="2160"/>
    </w:pPr>
  </w:style>
  <w:style w:type="paragraph" w:styleId="Seznam5">
    <w:name w:val="List 5"/>
    <w:basedOn w:val="Seznam"/>
    <w:rsid w:val="00330DC5"/>
    <w:pPr>
      <w:ind w:left="2880"/>
    </w:pPr>
  </w:style>
  <w:style w:type="paragraph" w:styleId="Seznam4">
    <w:name w:val="List 4"/>
    <w:basedOn w:val="Seznam"/>
    <w:rsid w:val="00330DC5"/>
    <w:pPr>
      <w:ind w:left="2520"/>
    </w:pPr>
  </w:style>
  <w:style w:type="paragraph" w:styleId="Seznam3">
    <w:name w:val="List 3"/>
    <w:basedOn w:val="Seznam"/>
    <w:rsid w:val="00330DC5"/>
    <w:pPr>
      <w:ind w:left="2160"/>
    </w:pPr>
  </w:style>
  <w:style w:type="paragraph" w:styleId="Seznam2">
    <w:name w:val="List 2"/>
    <w:basedOn w:val="Seznam"/>
    <w:rsid w:val="00330DC5"/>
    <w:pPr>
      <w:ind w:left="851"/>
    </w:pPr>
    <w:rPr>
      <w:b/>
    </w:rPr>
  </w:style>
  <w:style w:type="paragraph" w:styleId="slovanseznam2">
    <w:name w:val="List Number 2"/>
    <w:basedOn w:val="slovanseznam"/>
    <w:rsid w:val="00330DC5"/>
    <w:pPr>
      <w:ind w:left="2160"/>
    </w:pPr>
  </w:style>
  <w:style w:type="paragraph" w:styleId="Pokraovnseznamu">
    <w:name w:val="List Continue"/>
    <w:basedOn w:val="Seznam"/>
    <w:rsid w:val="00330DC5"/>
    <w:pPr>
      <w:ind w:firstLine="0"/>
    </w:pPr>
  </w:style>
  <w:style w:type="paragraph" w:styleId="Pokraovnseznamu2">
    <w:name w:val="List Continue 2"/>
    <w:basedOn w:val="Pokraovnseznamu"/>
    <w:rsid w:val="00330DC5"/>
    <w:pPr>
      <w:ind w:left="2160"/>
    </w:pPr>
  </w:style>
  <w:style w:type="paragraph" w:styleId="Pokraovnseznamu3">
    <w:name w:val="List Continue 3"/>
    <w:basedOn w:val="Pokraovnseznamu"/>
    <w:rsid w:val="00330DC5"/>
    <w:pPr>
      <w:ind w:left="2520"/>
    </w:pPr>
  </w:style>
  <w:style w:type="paragraph" w:styleId="Pokraovnseznamu4">
    <w:name w:val="List Continue 4"/>
    <w:basedOn w:val="Pokraovnseznamu"/>
    <w:rsid w:val="00330DC5"/>
    <w:pPr>
      <w:ind w:left="2880"/>
    </w:pPr>
  </w:style>
  <w:style w:type="paragraph" w:styleId="Pokraovnseznamu5">
    <w:name w:val="List Continue 5"/>
    <w:basedOn w:val="Pokraovnseznamu"/>
    <w:rsid w:val="00330DC5"/>
    <w:pPr>
      <w:ind w:left="3240"/>
    </w:pPr>
  </w:style>
  <w:style w:type="paragraph" w:styleId="Normlnodsazen">
    <w:name w:val="Normal Indent"/>
    <w:basedOn w:val="Normln"/>
    <w:rsid w:val="00330DC5"/>
    <w:pPr>
      <w:spacing w:before="0" w:after="0" w:line="240" w:lineRule="auto"/>
      <w:ind w:left="1440"/>
      <w:jc w:val="left"/>
    </w:pPr>
    <w:rPr>
      <w:rFonts w:ascii="Arial" w:hAnsi="Arial"/>
      <w:spacing w:val="-5"/>
      <w:szCs w:val="20"/>
    </w:rPr>
  </w:style>
  <w:style w:type="paragraph" w:customStyle="1" w:styleId="Adresaodesilatele">
    <w:name w:val="Adresa odesilatele"/>
    <w:basedOn w:val="Normln"/>
    <w:rsid w:val="00330DC5"/>
    <w:pPr>
      <w:keepLines/>
      <w:framePr w:w="5160" w:h="840" w:wrap="notBeside" w:vAnchor="page" w:hAnchor="page" w:x="6121" w:y="915" w:anchorLock="1"/>
      <w:tabs>
        <w:tab w:val="left" w:pos="2160"/>
      </w:tabs>
      <w:spacing w:before="0" w:after="0" w:line="160" w:lineRule="atLeast"/>
      <w:jc w:val="left"/>
    </w:pPr>
    <w:rPr>
      <w:rFonts w:ascii="Arial" w:hAnsi="Arial"/>
      <w:sz w:val="14"/>
      <w:szCs w:val="20"/>
    </w:rPr>
  </w:style>
  <w:style w:type="paragraph" w:customStyle="1" w:styleId="Nzevspolenosti">
    <w:name w:val="Název společnosti"/>
    <w:basedOn w:val="Normln"/>
    <w:rsid w:val="00330DC5"/>
    <w:pPr>
      <w:keepNext/>
      <w:keepLines/>
      <w:framePr w:w="4082" w:h="839" w:hSpace="142" w:vSpace="142" w:wrap="notBeside" w:vAnchor="page" w:hAnchor="margin" w:y="914" w:anchorLock="1"/>
      <w:spacing w:before="0" w:after="0" w:line="220" w:lineRule="atLeast"/>
      <w:jc w:val="left"/>
    </w:pPr>
    <w:rPr>
      <w:rFonts w:ascii="Arial" w:hAnsi="Arial"/>
      <w:b/>
      <w:spacing w:val="25"/>
      <w:kern w:val="28"/>
      <w:sz w:val="32"/>
      <w:szCs w:val="20"/>
    </w:rPr>
  </w:style>
  <w:style w:type="paragraph" w:customStyle="1" w:styleId="Podtitulsti">
    <w:name w:val="Podtitul části"/>
    <w:basedOn w:val="Normln"/>
    <w:next w:val="Zkladntext"/>
    <w:rsid w:val="00330DC5"/>
    <w:pPr>
      <w:keepNext/>
      <w:pBdr>
        <w:top w:val="single" w:sz="6" w:space="6" w:color="auto"/>
      </w:pBdr>
      <w:spacing w:before="0" w:after="120" w:line="240" w:lineRule="auto"/>
      <w:ind w:left="113"/>
      <w:jc w:val="left"/>
    </w:pPr>
    <w:rPr>
      <w:rFonts w:ascii="Arial" w:hAnsi="Arial"/>
      <w:i/>
      <w:spacing w:val="-5"/>
      <w:kern w:val="28"/>
      <w:sz w:val="26"/>
      <w:szCs w:val="20"/>
    </w:rPr>
  </w:style>
  <w:style w:type="paragraph" w:styleId="Seznamcitac">
    <w:name w:val="table of authorities"/>
    <w:basedOn w:val="Normln"/>
    <w:semiHidden/>
    <w:rsid w:val="00330DC5"/>
    <w:pPr>
      <w:tabs>
        <w:tab w:val="right" w:leader="dot" w:pos="7560"/>
      </w:tabs>
      <w:spacing w:before="0" w:after="0" w:line="240" w:lineRule="auto"/>
      <w:ind w:left="1440" w:hanging="360"/>
      <w:jc w:val="left"/>
    </w:pPr>
    <w:rPr>
      <w:rFonts w:ascii="Arial" w:hAnsi="Arial"/>
      <w:spacing w:val="-5"/>
      <w:szCs w:val="20"/>
    </w:rPr>
  </w:style>
  <w:style w:type="paragraph" w:styleId="Hlavikaobsahu">
    <w:name w:val="toa heading"/>
    <w:basedOn w:val="Normln"/>
    <w:next w:val="Seznamcitac"/>
    <w:semiHidden/>
    <w:rsid w:val="00330DC5"/>
    <w:pPr>
      <w:keepNext/>
      <w:spacing w:before="0" w:after="0" w:line="480" w:lineRule="atLeast"/>
      <w:ind w:left="1080"/>
      <w:jc w:val="left"/>
    </w:pPr>
    <w:rPr>
      <w:rFonts w:ascii="Arial" w:hAnsi="Arial"/>
      <w:b/>
      <w:spacing w:val="10"/>
      <w:kern w:val="28"/>
      <w:szCs w:val="20"/>
    </w:rPr>
  </w:style>
  <w:style w:type="paragraph" w:styleId="Zhlavzprvy">
    <w:name w:val="Message Header"/>
    <w:basedOn w:val="Normln"/>
    <w:link w:val="ZhlavzprvyChar"/>
    <w:rsid w:val="00330D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rFonts w:ascii="Arial" w:hAnsi="Arial"/>
      <w:spacing w:val="-5"/>
      <w:sz w:val="24"/>
      <w:szCs w:val="20"/>
    </w:rPr>
  </w:style>
  <w:style w:type="character" w:customStyle="1" w:styleId="ZhlavzprvyChar">
    <w:name w:val="Záhlaví zprávy Char"/>
    <w:basedOn w:val="Standardnpsmoodstavce"/>
    <w:link w:val="Zhlavzprvy"/>
    <w:rsid w:val="00330DC5"/>
    <w:rPr>
      <w:rFonts w:ascii="Arial" w:eastAsia="Times New Roman" w:hAnsi="Arial" w:cs="Times New Roman"/>
      <w:spacing w:val="-5"/>
      <w:sz w:val="24"/>
      <w:szCs w:val="20"/>
      <w:shd w:val="pct20" w:color="auto" w:fill="auto"/>
      <w:lang w:eastAsia="cs-CZ"/>
    </w:rPr>
  </w:style>
  <w:style w:type="paragraph" w:customStyle="1" w:styleId="Rychla">
    <w:name w:val="Rychlý a)"/>
    <w:basedOn w:val="Normln"/>
    <w:rsid w:val="00330DC5"/>
    <w:pPr>
      <w:widowControl w:val="0"/>
      <w:autoSpaceDE w:val="0"/>
      <w:autoSpaceDN w:val="0"/>
      <w:adjustRightInd w:val="0"/>
      <w:spacing w:before="0" w:after="0" w:line="240" w:lineRule="auto"/>
      <w:ind w:left="1191" w:hanging="453"/>
      <w:jc w:val="left"/>
    </w:pPr>
    <w:rPr>
      <w:rFonts w:ascii="Arial Normální" w:hAnsi="Arial Normální"/>
      <w:lang w:val="en-US"/>
    </w:rPr>
  </w:style>
  <w:style w:type="paragraph" w:styleId="Obsah6">
    <w:name w:val="toc 6"/>
    <w:basedOn w:val="Normln"/>
    <w:next w:val="Normln"/>
    <w:autoRedefine/>
    <w:uiPriority w:val="39"/>
    <w:rsid w:val="00330DC5"/>
    <w:pPr>
      <w:spacing w:before="0" w:after="0" w:line="240" w:lineRule="auto"/>
      <w:ind w:left="1000"/>
      <w:jc w:val="left"/>
    </w:pPr>
    <w:rPr>
      <w:rFonts w:ascii="Arial" w:hAnsi="Arial"/>
      <w:spacing w:val="-5"/>
      <w:szCs w:val="20"/>
    </w:rPr>
  </w:style>
  <w:style w:type="paragraph" w:styleId="Obsah7">
    <w:name w:val="toc 7"/>
    <w:basedOn w:val="Normln"/>
    <w:next w:val="Normln"/>
    <w:autoRedefine/>
    <w:uiPriority w:val="39"/>
    <w:rsid w:val="00330DC5"/>
    <w:pPr>
      <w:spacing w:before="0" w:after="0" w:line="240" w:lineRule="auto"/>
      <w:ind w:left="1200"/>
      <w:jc w:val="left"/>
    </w:pPr>
    <w:rPr>
      <w:rFonts w:ascii="Arial" w:hAnsi="Arial"/>
      <w:spacing w:val="-5"/>
      <w:szCs w:val="20"/>
    </w:rPr>
  </w:style>
  <w:style w:type="paragraph" w:styleId="Obsah8">
    <w:name w:val="toc 8"/>
    <w:basedOn w:val="Normln"/>
    <w:next w:val="Normln"/>
    <w:autoRedefine/>
    <w:uiPriority w:val="39"/>
    <w:rsid w:val="00330DC5"/>
    <w:pPr>
      <w:spacing w:before="0" w:after="0" w:line="240" w:lineRule="auto"/>
      <w:ind w:left="1400"/>
      <w:jc w:val="left"/>
    </w:pPr>
    <w:rPr>
      <w:rFonts w:ascii="Arial" w:hAnsi="Arial"/>
      <w:spacing w:val="-5"/>
      <w:szCs w:val="20"/>
    </w:rPr>
  </w:style>
  <w:style w:type="paragraph" w:styleId="Obsah9">
    <w:name w:val="toc 9"/>
    <w:basedOn w:val="Normln"/>
    <w:next w:val="Normln"/>
    <w:autoRedefine/>
    <w:uiPriority w:val="39"/>
    <w:rsid w:val="00330DC5"/>
    <w:pPr>
      <w:spacing w:before="0" w:after="0" w:line="240" w:lineRule="auto"/>
      <w:ind w:left="1600"/>
      <w:jc w:val="left"/>
    </w:pPr>
    <w:rPr>
      <w:rFonts w:ascii="Arial" w:hAnsi="Arial"/>
      <w:spacing w:val="-5"/>
      <w:szCs w:val="20"/>
    </w:rPr>
  </w:style>
  <w:style w:type="paragraph" w:customStyle="1" w:styleId="Nadpisliteratura">
    <w:name w:val="Nadpis literatura"/>
    <w:basedOn w:val="Nadpis2"/>
    <w:rsid w:val="00330DC5"/>
    <w:pPr>
      <w:keepLines/>
      <w:widowControl/>
      <w:pBdr>
        <w:top w:val="single" w:sz="48" w:space="3" w:color="FFFFFF"/>
        <w:left w:val="single" w:sz="6" w:space="3" w:color="FFFFFF"/>
        <w:bottom w:val="single" w:sz="12" w:space="3" w:color="auto"/>
        <w:between w:val="single" w:sz="48" w:space="3" w:color="FFFFFF"/>
      </w:pBdr>
      <w:tabs>
        <w:tab w:val="num" w:pos="1437"/>
      </w:tabs>
      <w:spacing w:before="120" w:after="320" w:line="240" w:lineRule="auto"/>
      <w:ind w:left="1276" w:hanging="919"/>
    </w:pPr>
    <w:rPr>
      <w:rFonts w:ascii="Arial" w:hAnsi="Arial" w:cs="Times New Roman"/>
      <w:bCs w:val="0"/>
      <w:i/>
      <w:iCs w:val="0"/>
      <w:smallCaps w:val="0"/>
      <w:noProof/>
      <w:color w:val="000000"/>
      <w:spacing w:val="15"/>
      <w:kern w:val="20"/>
      <w:position w:val="8"/>
      <w:sz w:val="36"/>
      <w:szCs w:val="20"/>
    </w:rPr>
  </w:style>
  <w:style w:type="paragraph" w:customStyle="1" w:styleId="slovntabulky">
    <w:name w:val="Číslování tabulky"/>
    <w:basedOn w:val="Zkladntext"/>
    <w:rsid w:val="00330DC5"/>
    <w:pPr>
      <w:spacing w:before="240" w:after="0"/>
      <w:jc w:val="both"/>
    </w:pPr>
    <w:rPr>
      <w:rFonts w:ascii="Arial" w:hAnsi="Arial"/>
      <w:spacing w:val="-5"/>
      <w:szCs w:val="20"/>
    </w:rPr>
  </w:style>
  <w:style w:type="paragraph" w:customStyle="1" w:styleId="Nadpisnadtabulkou">
    <w:name w:val="Nadpis nad tabulkou"/>
    <w:basedOn w:val="Zkladntext"/>
    <w:next w:val="Normln"/>
    <w:rsid w:val="00330DC5"/>
    <w:pPr>
      <w:spacing w:after="60"/>
      <w:ind w:left="113" w:firstLine="57"/>
      <w:jc w:val="both"/>
    </w:pPr>
    <w:rPr>
      <w:rFonts w:ascii="Arial" w:hAnsi="Arial"/>
      <w:b/>
      <w:spacing w:val="-5"/>
      <w:szCs w:val="20"/>
    </w:rPr>
  </w:style>
  <w:style w:type="paragraph" w:customStyle="1" w:styleId="Rbntext">
    <w:name w:val="R běžný text"/>
    <w:rsid w:val="00330DC5"/>
    <w:pPr>
      <w:spacing w:after="120" w:line="240" w:lineRule="auto"/>
      <w:jc w:val="both"/>
    </w:pPr>
    <w:rPr>
      <w:rFonts w:ascii="Arial" w:eastAsia="Times New Roman" w:hAnsi="Arial" w:cs="Times New Roman"/>
      <w:sz w:val="20"/>
      <w:szCs w:val="20"/>
      <w:lang w:eastAsia="cs-CZ"/>
    </w:rPr>
  </w:style>
  <w:style w:type="paragraph" w:customStyle="1" w:styleId="Rnadpis">
    <w:name w:val="R nadpis"/>
    <w:basedOn w:val="Rbntext"/>
    <w:next w:val="Rbntext"/>
    <w:rsid w:val="00330DC5"/>
    <w:pPr>
      <w:jc w:val="center"/>
    </w:pPr>
    <w:rPr>
      <w:b/>
      <w:caps/>
      <w:sz w:val="24"/>
    </w:rPr>
  </w:style>
  <w:style w:type="paragraph" w:customStyle="1" w:styleId="Muj-zakltext3">
    <w:name w:val="Muj-zakl.text3"/>
    <w:basedOn w:val="Normln"/>
    <w:rsid w:val="00330DC5"/>
    <w:pPr>
      <w:keepNext/>
      <w:spacing w:before="0" w:after="0" w:line="240" w:lineRule="auto"/>
    </w:pPr>
    <w:rPr>
      <w:rFonts w:ascii="Arial" w:hAnsi="Arial" w:cs="Arial"/>
      <w:bCs/>
      <w:sz w:val="20"/>
    </w:rPr>
  </w:style>
  <w:style w:type="paragraph" w:customStyle="1" w:styleId="Tabulka0">
    <w:name w:val="Tabulka"/>
    <w:basedOn w:val="Normln"/>
    <w:qFormat/>
    <w:rsid w:val="00330DC5"/>
    <w:pPr>
      <w:spacing w:after="0" w:line="240" w:lineRule="auto"/>
      <w:jc w:val="left"/>
    </w:pPr>
    <w:rPr>
      <w:rFonts w:ascii="Times New Roman" w:hAnsi="Times New Roman"/>
      <w:b/>
      <w:bCs/>
      <w:sz w:val="20"/>
      <w:szCs w:val="20"/>
    </w:rPr>
  </w:style>
  <w:style w:type="character" w:styleId="Zdraznnintenzivn">
    <w:name w:val="Intense Emphasis"/>
    <w:basedOn w:val="Standardnpsmoodstavce"/>
    <w:uiPriority w:val="21"/>
    <w:qFormat/>
    <w:rsid w:val="00330DC5"/>
    <w:rPr>
      <w:b/>
      <w:bCs/>
      <w:i/>
      <w:iCs/>
      <w:color w:val="4472C4" w:themeColor="accent1"/>
    </w:rPr>
  </w:style>
  <w:style w:type="paragraph" w:customStyle="1" w:styleId="AQERV">
    <w:name w:val="AQE_RV"/>
    <w:basedOn w:val="Normln"/>
    <w:link w:val="AQERVChar"/>
    <w:rsid w:val="00330DC5"/>
    <w:pPr>
      <w:spacing w:after="120" w:line="264" w:lineRule="auto"/>
      <w:jc w:val="left"/>
    </w:pPr>
    <w:rPr>
      <w:rFonts w:ascii="Cambria" w:eastAsiaTheme="minorHAnsi" w:hAnsi="Cambria" w:cstheme="minorBidi"/>
      <w:sz w:val="48"/>
    </w:rPr>
  </w:style>
  <w:style w:type="character" w:customStyle="1" w:styleId="AQERVChar">
    <w:name w:val="AQE_RV Char"/>
    <w:basedOn w:val="Standardnpsmoodstavce"/>
    <w:link w:val="AQERV"/>
    <w:rsid w:val="00330DC5"/>
    <w:rPr>
      <w:rFonts w:ascii="Cambria" w:hAnsi="Cambria"/>
      <w:sz w:val="48"/>
      <w:szCs w:val="24"/>
      <w:lang w:eastAsia="cs-CZ"/>
    </w:rPr>
  </w:style>
  <w:style w:type="table" w:styleId="Stednmka3zvraznn5">
    <w:name w:val="Medium Grid 3 Accent 5"/>
    <w:basedOn w:val="Normlntabulka"/>
    <w:uiPriority w:val="69"/>
    <w:rsid w:val="00330D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xl63">
    <w:name w:val="xl63"/>
    <w:basedOn w:val="Normln"/>
    <w:rsid w:val="00330DC5"/>
    <w:pP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4">
    <w:name w:val="xl64"/>
    <w:basedOn w:val="Normln"/>
    <w:rsid w:val="00330DC5"/>
    <w:pPr>
      <w:shd w:val="clear" w:color="000000" w:fill="F0F8FF"/>
      <w:spacing w:before="100" w:beforeAutospacing="1" w:after="100" w:afterAutospacing="1" w:line="240" w:lineRule="auto"/>
      <w:jc w:val="left"/>
    </w:pPr>
    <w:rPr>
      <w:rFonts w:ascii="Arial" w:hAnsi="Arial" w:cs="Arial"/>
      <w:b/>
      <w:bCs/>
      <w:color w:val="000000"/>
      <w:sz w:val="18"/>
      <w:szCs w:val="18"/>
    </w:rPr>
  </w:style>
  <w:style w:type="paragraph" w:customStyle="1" w:styleId="xl65">
    <w:name w:val="xl65"/>
    <w:basedOn w:val="Normln"/>
    <w:rsid w:val="00330DC5"/>
    <w:pPr>
      <w:pBdr>
        <w:top w:val="single" w:sz="4" w:space="0" w:color="auto"/>
        <w:left w:val="single" w:sz="4" w:space="0" w:color="auto"/>
        <w:bottom w:val="single" w:sz="4" w:space="0" w:color="auto"/>
        <w:right w:val="single" w:sz="4" w:space="0" w:color="auto"/>
      </w:pBd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6">
    <w:name w:val="xl66"/>
    <w:basedOn w:val="Normln"/>
    <w:rsid w:val="00330DC5"/>
    <w:pPr>
      <w:spacing w:before="100" w:beforeAutospacing="1" w:after="100" w:afterAutospacing="1" w:line="240" w:lineRule="auto"/>
      <w:jc w:val="left"/>
    </w:pPr>
    <w:rPr>
      <w:rFonts w:ascii="Times New Roman" w:hAnsi="Times New Roman"/>
      <w:b/>
      <w:bCs/>
      <w:sz w:val="24"/>
    </w:rPr>
  </w:style>
  <w:style w:type="character" w:customStyle="1" w:styleId="Zmnka1">
    <w:name w:val="Zmínka1"/>
    <w:basedOn w:val="Standardnpsmoodstavce"/>
    <w:uiPriority w:val="99"/>
    <w:semiHidden/>
    <w:unhideWhenUsed/>
    <w:rsid w:val="00330DC5"/>
    <w:rPr>
      <w:color w:val="2B579A"/>
      <w:shd w:val="clear" w:color="auto" w:fill="E6E6E6"/>
    </w:rPr>
  </w:style>
  <w:style w:type="table" w:customStyle="1" w:styleId="Mkatabulky3">
    <w:name w:val="Mřížka tabulky3"/>
    <w:basedOn w:val="Normlntabulka"/>
    <w:next w:val="Mkatabulky"/>
    <w:uiPriority w:val="59"/>
    <w:rsid w:val="00330D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lnzdraznn">
    <w:name w:val="Silné zdůraznění"/>
    <w:rsid w:val="00330DC5"/>
    <w:rPr>
      <w:b/>
      <w:bCs/>
    </w:rPr>
  </w:style>
  <w:style w:type="paragraph" w:customStyle="1" w:styleId="Tlotextu">
    <w:name w:val="Tělo textu"/>
    <w:basedOn w:val="Normln"/>
    <w:rsid w:val="00330DC5"/>
    <w:pPr>
      <w:suppressAutoHyphens/>
      <w:spacing w:before="0" w:after="140" w:line="288" w:lineRule="auto"/>
      <w:jc w:val="left"/>
    </w:pPr>
    <w:rPr>
      <w:rFonts w:ascii="Calibri" w:eastAsia="Calibri" w:hAnsi="Calibri" w:cstheme="minorBidi"/>
      <w:color w:val="00000A"/>
      <w:szCs w:val="22"/>
      <w:lang w:eastAsia="en-US"/>
    </w:rPr>
  </w:style>
  <w:style w:type="paragraph" w:customStyle="1" w:styleId="vhtext">
    <w:name w:val="všh text"/>
    <w:basedOn w:val="Normln"/>
    <w:qFormat/>
    <w:rsid w:val="00330DC5"/>
    <w:pPr>
      <w:spacing w:before="0" w:after="0" w:line="360" w:lineRule="auto"/>
    </w:pPr>
    <w:rPr>
      <w:rFonts w:ascii="Times New Roman" w:eastAsiaTheme="minorHAnsi" w:hAnsi="Times New Roman" w:cstheme="minorBidi"/>
      <w:sz w:val="24"/>
      <w:szCs w:val="22"/>
      <w:lang w:eastAsia="en-US"/>
    </w:rPr>
  </w:style>
  <w:style w:type="table" w:customStyle="1" w:styleId="Stednstnovn2zvraznn12">
    <w:name w:val="Střední stínování 2 – zvýraznění 12"/>
    <w:basedOn w:val="Normlntabulka"/>
    <w:uiPriority w:val="64"/>
    <w:rsid w:val="0033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zvraznn11">
    <w:name w:val="Světlý seznam – zvýraznění 11"/>
    <w:basedOn w:val="Normlntabulka"/>
    <w:uiPriority w:val="61"/>
    <w:rsid w:val="00330DC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67">
    <w:name w:val="xl67"/>
    <w:basedOn w:val="Normln"/>
    <w:rsid w:val="00330DC5"/>
    <w:pPr>
      <w:pBdr>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68">
    <w:name w:val="xl68"/>
    <w:basedOn w:val="Normln"/>
    <w:rsid w:val="00330DC5"/>
    <w:pPr>
      <w:spacing w:before="100" w:beforeAutospacing="1" w:after="100" w:afterAutospacing="1" w:line="240" w:lineRule="auto"/>
      <w:jc w:val="center"/>
      <w:textAlignment w:val="center"/>
    </w:pPr>
    <w:rPr>
      <w:rFonts w:ascii="Tahoma" w:hAnsi="Tahoma" w:cs="Tahoma"/>
      <w:sz w:val="20"/>
      <w:szCs w:val="20"/>
    </w:rPr>
  </w:style>
  <w:style w:type="paragraph" w:customStyle="1" w:styleId="xl69">
    <w:name w:val="xl69"/>
    <w:basedOn w:val="Normln"/>
    <w:rsid w:val="00330DC5"/>
    <w:pPr>
      <w:spacing w:before="100" w:beforeAutospacing="1" w:after="100" w:afterAutospacing="1" w:line="240" w:lineRule="auto"/>
      <w:jc w:val="center"/>
      <w:textAlignment w:val="center"/>
    </w:pPr>
    <w:rPr>
      <w:rFonts w:ascii="Tahoma" w:hAnsi="Tahoma" w:cs="Tahoma"/>
      <w:b/>
      <w:bCs/>
      <w:sz w:val="20"/>
      <w:szCs w:val="20"/>
    </w:rPr>
  </w:style>
  <w:style w:type="table" w:customStyle="1" w:styleId="Stednstnovn1zvraznn12">
    <w:name w:val="Střední stínování 1 – zvýraznění 12"/>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330DC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Stednstnovn1zvraznn13">
    <w:name w:val="Střední stínování 1 – zvýraznění 13"/>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default0">
    <w:name w:val="default"/>
    <w:basedOn w:val="Normln"/>
    <w:rsid w:val="00330DC5"/>
    <w:pPr>
      <w:spacing w:before="100" w:beforeAutospacing="1" w:after="100" w:afterAutospacing="1" w:line="240" w:lineRule="auto"/>
      <w:jc w:val="left"/>
    </w:pPr>
    <w:rPr>
      <w:rFonts w:ascii="Times New Roman" w:hAnsi="Times New Roman"/>
      <w:sz w:val="24"/>
    </w:rPr>
  </w:style>
  <w:style w:type="character" w:customStyle="1" w:styleId="Internetovodkaz">
    <w:name w:val="Internetový odkaz"/>
    <w:rsid w:val="00330DC5"/>
    <w:rPr>
      <w:color w:val="000080"/>
      <w:u w:val="single"/>
    </w:rPr>
  </w:style>
  <w:style w:type="character" w:customStyle="1" w:styleId="ListLabel1">
    <w:name w:val="ListLabel 1"/>
    <w:qFormat/>
    <w:rsid w:val="00330DC5"/>
    <w:rPr>
      <w:rFonts w:eastAsia="Calibri" w:cs="Calibri"/>
    </w:rPr>
  </w:style>
  <w:style w:type="character" w:customStyle="1" w:styleId="ListLabel2">
    <w:name w:val="ListLabel 2"/>
    <w:qFormat/>
    <w:rsid w:val="00330DC5"/>
    <w:rPr>
      <w:rFonts w:cs="Courier New"/>
    </w:rPr>
  </w:style>
  <w:style w:type="character" w:customStyle="1" w:styleId="ListLabel3">
    <w:name w:val="ListLabel 3"/>
    <w:qFormat/>
    <w:rsid w:val="00330DC5"/>
    <w:rPr>
      <w:rFonts w:cs="Courier New"/>
    </w:rPr>
  </w:style>
  <w:style w:type="character" w:customStyle="1" w:styleId="ListLabel4">
    <w:name w:val="ListLabel 4"/>
    <w:qFormat/>
    <w:rsid w:val="00330DC5"/>
    <w:rPr>
      <w:rFonts w:cs="Courier New"/>
    </w:rPr>
  </w:style>
  <w:style w:type="character" w:customStyle="1" w:styleId="ListLabel5">
    <w:name w:val="ListLabel 5"/>
    <w:qFormat/>
    <w:rsid w:val="00330DC5"/>
    <w:rPr>
      <w:rFonts w:cs="Symbol"/>
      <w:b/>
    </w:rPr>
  </w:style>
  <w:style w:type="character" w:customStyle="1" w:styleId="ListLabel6">
    <w:name w:val="ListLabel 6"/>
    <w:qFormat/>
    <w:rsid w:val="00330DC5"/>
    <w:rPr>
      <w:rFonts w:cs="Courier New"/>
    </w:rPr>
  </w:style>
  <w:style w:type="character" w:customStyle="1" w:styleId="ListLabel7">
    <w:name w:val="ListLabel 7"/>
    <w:qFormat/>
    <w:rsid w:val="00330DC5"/>
    <w:rPr>
      <w:rFonts w:cs="Wingdings"/>
    </w:rPr>
  </w:style>
  <w:style w:type="character" w:customStyle="1" w:styleId="ListLabel8">
    <w:name w:val="ListLabel 8"/>
    <w:qFormat/>
    <w:rsid w:val="00330DC5"/>
    <w:rPr>
      <w:rFonts w:cs="Symbol"/>
      <w:b/>
    </w:rPr>
  </w:style>
  <w:style w:type="character" w:customStyle="1" w:styleId="ListLabel9">
    <w:name w:val="ListLabel 9"/>
    <w:qFormat/>
    <w:rsid w:val="00330DC5"/>
    <w:rPr>
      <w:rFonts w:cs="Courier New"/>
    </w:rPr>
  </w:style>
  <w:style w:type="character" w:customStyle="1" w:styleId="ListLabel10">
    <w:name w:val="ListLabel 10"/>
    <w:qFormat/>
    <w:rsid w:val="00330DC5"/>
    <w:rPr>
      <w:rFonts w:cs="Wingdings"/>
    </w:rPr>
  </w:style>
  <w:style w:type="character" w:customStyle="1" w:styleId="ListLabel11">
    <w:name w:val="ListLabel 11"/>
    <w:qFormat/>
    <w:rsid w:val="00330DC5"/>
    <w:rPr>
      <w:rFonts w:cs="Symbol"/>
      <w:b/>
    </w:rPr>
  </w:style>
  <w:style w:type="character" w:customStyle="1" w:styleId="ListLabel12">
    <w:name w:val="ListLabel 12"/>
    <w:qFormat/>
    <w:rsid w:val="00330DC5"/>
    <w:rPr>
      <w:rFonts w:cs="Courier New"/>
    </w:rPr>
  </w:style>
  <w:style w:type="character" w:customStyle="1" w:styleId="ListLabel13">
    <w:name w:val="ListLabel 13"/>
    <w:qFormat/>
    <w:rsid w:val="00330DC5"/>
    <w:rPr>
      <w:rFonts w:cs="Wingdings"/>
    </w:rPr>
  </w:style>
  <w:style w:type="character" w:customStyle="1" w:styleId="ListLabel14">
    <w:name w:val="ListLabel 14"/>
    <w:qFormat/>
    <w:rsid w:val="00330DC5"/>
    <w:rPr>
      <w:rFonts w:cs="Symbol"/>
      <w:b/>
    </w:rPr>
  </w:style>
  <w:style w:type="character" w:customStyle="1" w:styleId="ListLabel15">
    <w:name w:val="ListLabel 15"/>
    <w:qFormat/>
    <w:rsid w:val="00330DC5"/>
    <w:rPr>
      <w:rFonts w:cs="Courier New"/>
    </w:rPr>
  </w:style>
  <w:style w:type="character" w:customStyle="1" w:styleId="ListLabel16">
    <w:name w:val="ListLabel 16"/>
    <w:qFormat/>
    <w:rsid w:val="00330DC5"/>
    <w:rPr>
      <w:rFonts w:cs="Wingdings"/>
    </w:rPr>
  </w:style>
  <w:style w:type="character" w:customStyle="1" w:styleId="ListLabel17">
    <w:name w:val="ListLabel 17"/>
    <w:qFormat/>
    <w:rsid w:val="00330DC5"/>
    <w:rPr>
      <w:rFonts w:cs="Symbol"/>
      <w:b/>
    </w:rPr>
  </w:style>
  <w:style w:type="character" w:customStyle="1" w:styleId="ListLabel18">
    <w:name w:val="ListLabel 18"/>
    <w:qFormat/>
    <w:rsid w:val="00330DC5"/>
    <w:rPr>
      <w:rFonts w:cs="Courier New"/>
    </w:rPr>
  </w:style>
  <w:style w:type="character" w:customStyle="1" w:styleId="ListLabel19">
    <w:name w:val="ListLabel 19"/>
    <w:qFormat/>
    <w:rsid w:val="00330DC5"/>
    <w:rPr>
      <w:rFonts w:cs="Wingdings"/>
    </w:rPr>
  </w:style>
  <w:style w:type="character" w:customStyle="1" w:styleId="ListLabel20">
    <w:name w:val="ListLabel 20"/>
    <w:qFormat/>
    <w:rsid w:val="00330DC5"/>
    <w:rPr>
      <w:rFonts w:cs="Symbol"/>
      <w:b/>
    </w:rPr>
  </w:style>
  <w:style w:type="character" w:customStyle="1" w:styleId="ListLabel21">
    <w:name w:val="ListLabel 21"/>
    <w:qFormat/>
    <w:rsid w:val="00330DC5"/>
    <w:rPr>
      <w:rFonts w:cs="Courier New"/>
    </w:rPr>
  </w:style>
  <w:style w:type="character" w:customStyle="1" w:styleId="ListLabel22">
    <w:name w:val="ListLabel 22"/>
    <w:qFormat/>
    <w:rsid w:val="00330DC5"/>
    <w:rPr>
      <w:rFonts w:cs="Wingdings"/>
    </w:rPr>
  </w:style>
  <w:style w:type="character" w:customStyle="1" w:styleId="ListLabel23">
    <w:name w:val="ListLabel 23"/>
    <w:qFormat/>
    <w:rsid w:val="00330DC5"/>
    <w:rPr>
      <w:rFonts w:cs="Symbol"/>
      <w:b/>
    </w:rPr>
  </w:style>
  <w:style w:type="character" w:customStyle="1" w:styleId="ListLabel24">
    <w:name w:val="ListLabel 24"/>
    <w:qFormat/>
    <w:rsid w:val="00330DC5"/>
    <w:rPr>
      <w:rFonts w:cs="Courier New"/>
    </w:rPr>
  </w:style>
  <w:style w:type="character" w:customStyle="1" w:styleId="ListLabel25">
    <w:name w:val="ListLabel 25"/>
    <w:qFormat/>
    <w:rsid w:val="00330DC5"/>
    <w:rPr>
      <w:rFonts w:cs="Wingdings"/>
    </w:rPr>
  </w:style>
  <w:style w:type="character" w:customStyle="1" w:styleId="ListLabel26">
    <w:name w:val="ListLabel 26"/>
    <w:qFormat/>
    <w:rsid w:val="00330DC5"/>
    <w:rPr>
      <w:rFonts w:cs="Symbol"/>
      <w:b/>
    </w:rPr>
  </w:style>
  <w:style w:type="character" w:customStyle="1" w:styleId="ListLabel27">
    <w:name w:val="ListLabel 27"/>
    <w:qFormat/>
    <w:rsid w:val="00330DC5"/>
    <w:rPr>
      <w:rFonts w:cs="Courier New"/>
    </w:rPr>
  </w:style>
  <w:style w:type="character" w:customStyle="1" w:styleId="ListLabel28">
    <w:name w:val="ListLabel 28"/>
    <w:qFormat/>
    <w:rsid w:val="00330DC5"/>
    <w:rPr>
      <w:rFonts w:cs="Wingdings"/>
    </w:rPr>
  </w:style>
  <w:style w:type="character" w:customStyle="1" w:styleId="ListLabel29">
    <w:name w:val="ListLabel 29"/>
    <w:qFormat/>
    <w:rsid w:val="00330DC5"/>
    <w:rPr>
      <w:rFonts w:cs="Symbol"/>
      <w:b/>
    </w:rPr>
  </w:style>
  <w:style w:type="character" w:customStyle="1" w:styleId="ListLabel30">
    <w:name w:val="ListLabel 30"/>
    <w:qFormat/>
    <w:rsid w:val="00330DC5"/>
    <w:rPr>
      <w:rFonts w:cs="Courier New"/>
    </w:rPr>
  </w:style>
  <w:style w:type="character" w:customStyle="1" w:styleId="ListLabel31">
    <w:name w:val="ListLabel 31"/>
    <w:qFormat/>
    <w:rsid w:val="00330DC5"/>
    <w:rPr>
      <w:rFonts w:cs="Wingdings"/>
    </w:rPr>
  </w:style>
  <w:style w:type="character" w:customStyle="1" w:styleId="ListLabel32">
    <w:name w:val="ListLabel 32"/>
    <w:qFormat/>
    <w:rsid w:val="00330DC5"/>
    <w:rPr>
      <w:rFonts w:cs="Symbol"/>
      <w:b/>
    </w:rPr>
  </w:style>
  <w:style w:type="character" w:customStyle="1" w:styleId="ListLabel33">
    <w:name w:val="ListLabel 33"/>
    <w:qFormat/>
    <w:rsid w:val="00330DC5"/>
    <w:rPr>
      <w:rFonts w:cs="Courier New"/>
    </w:rPr>
  </w:style>
  <w:style w:type="character" w:customStyle="1" w:styleId="ListLabel34">
    <w:name w:val="ListLabel 34"/>
    <w:qFormat/>
    <w:rsid w:val="00330DC5"/>
    <w:rPr>
      <w:rFonts w:cs="Wingdings"/>
    </w:rPr>
  </w:style>
  <w:style w:type="character" w:customStyle="1" w:styleId="ListLabel35">
    <w:name w:val="ListLabel 35"/>
    <w:qFormat/>
    <w:rsid w:val="00330DC5"/>
    <w:rPr>
      <w:rFonts w:cs="Symbol"/>
      <w:b/>
    </w:rPr>
  </w:style>
  <w:style w:type="character" w:customStyle="1" w:styleId="ListLabel36">
    <w:name w:val="ListLabel 36"/>
    <w:qFormat/>
    <w:rsid w:val="00330DC5"/>
    <w:rPr>
      <w:rFonts w:cs="Courier New"/>
    </w:rPr>
  </w:style>
  <w:style w:type="character" w:customStyle="1" w:styleId="ListLabel37">
    <w:name w:val="ListLabel 37"/>
    <w:qFormat/>
    <w:rsid w:val="00330DC5"/>
    <w:rPr>
      <w:rFonts w:cs="Wingdings"/>
    </w:rPr>
  </w:style>
  <w:style w:type="character" w:customStyle="1" w:styleId="ListLabel38">
    <w:name w:val="ListLabel 38"/>
    <w:qFormat/>
    <w:rsid w:val="00330DC5"/>
    <w:rPr>
      <w:rFonts w:cs="Symbol"/>
      <w:b/>
    </w:rPr>
  </w:style>
  <w:style w:type="character" w:customStyle="1" w:styleId="ListLabel39">
    <w:name w:val="ListLabel 39"/>
    <w:qFormat/>
    <w:rsid w:val="00330DC5"/>
    <w:rPr>
      <w:rFonts w:cs="Courier New"/>
    </w:rPr>
  </w:style>
  <w:style w:type="character" w:customStyle="1" w:styleId="ListLabel40">
    <w:name w:val="ListLabel 40"/>
    <w:qFormat/>
    <w:rsid w:val="00330DC5"/>
    <w:rPr>
      <w:rFonts w:cs="Wingdings"/>
    </w:rPr>
  </w:style>
  <w:style w:type="character" w:customStyle="1" w:styleId="ListLabel41">
    <w:name w:val="ListLabel 41"/>
    <w:qFormat/>
    <w:rsid w:val="00330DC5"/>
    <w:rPr>
      <w:rFonts w:eastAsia="Calibri" w:cs="Calibri"/>
    </w:rPr>
  </w:style>
  <w:style w:type="character" w:customStyle="1" w:styleId="ListLabel42">
    <w:name w:val="ListLabel 42"/>
    <w:qFormat/>
    <w:rsid w:val="00330DC5"/>
    <w:rPr>
      <w:rFonts w:cs="Courier New"/>
    </w:rPr>
  </w:style>
  <w:style w:type="character" w:customStyle="1" w:styleId="ListLabel43">
    <w:name w:val="ListLabel 43"/>
    <w:qFormat/>
    <w:rsid w:val="00330DC5"/>
    <w:rPr>
      <w:rFonts w:cs="Courier New"/>
    </w:rPr>
  </w:style>
  <w:style w:type="character" w:customStyle="1" w:styleId="ListLabel44">
    <w:name w:val="ListLabel 44"/>
    <w:qFormat/>
    <w:rsid w:val="00330DC5"/>
    <w:rPr>
      <w:rFonts w:cs="Symbol"/>
      <w:b/>
    </w:rPr>
  </w:style>
  <w:style w:type="character" w:customStyle="1" w:styleId="ListLabel45">
    <w:name w:val="ListLabel 45"/>
    <w:qFormat/>
    <w:rsid w:val="00330DC5"/>
    <w:rPr>
      <w:rFonts w:cs="Courier New"/>
    </w:rPr>
  </w:style>
  <w:style w:type="character" w:customStyle="1" w:styleId="ListLabel46">
    <w:name w:val="ListLabel 46"/>
    <w:qFormat/>
    <w:rsid w:val="00330DC5"/>
    <w:rPr>
      <w:rFonts w:cs="Wingdings"/>
    </w:rPr>
  </w:style>
  <w:style w:type="character" w:customStyle="1" w:styleId="ListLabel47">
    <w:name w:val="ListLabel 47"/>
    <w:qFormat/>
    <w:rsid w:val="00330DC5"/>
    <w:rPr>
      <w:rFonts w:cs="Symbol"/>
      <w:b/>
    </w:rPr>
  </w:style>
  <w:style w:type="character" w:customStyle="1" w:styleId="ListLabel48">
    <w:name w:val="ListLabel 48"/>
    <w:qFormat/>
    <w:rsid w:val="00330DC5"/>
    <w:rPr>
      <w:rFonts w:cs="Courier New"/>
    </w:rPr>
  </w:style>
  <w:style w:type="character" w:customStyle="1" w:styleId="ListLabel49">
    <w:name w:val="ListLabel 49"/>
    <w:qFormat/>
    <w:rsid w:val="00330DC5"/>
    <w:rPr>
      <w:rFonts w:cs="Wingdings"/>
    </w:rPr>
  </w:style>
  <w:style w:type="character" w:customStyle="1" w:styleId="ListLabel50">
    <w:name w:val="ListLabel 50"/>
    <w:qFormat/>
    <w:rsid w:val="00330DC5"/>
    <w:rPr>
      <w:rFonts w:cs="Symbol"/>
      <w:b/>
    </w:rPr>
  </w:style>
  <w:style w:type="character" w:customStyle="1" w:styleId="ListLabel51">
    <w:name w:val="ListLabel 51"/>
    <w:qFormat/>
    <w:rsid w:val="00330DC5"/>
    <w:rPr>
      <w:rFonts w:cs="Courier New"/>
    </w:rPr>
  </w:style>
  <w:style w:type="character" w:customStyle="1" w:styleId="ListLabel52">
    <w:name w:val="ListLabel 52"/>
    <w:qFormat/>
    <w:rsid w:val="00330DC5"/>
    <w:rPr>
      <w:rFonts w:cs="Wingdings"/>
    </w:rPr>
  </w:style>
  <w:style w:type="character" w:customStyle="1" w:styleId="ListLabel53">
    <w:name w:val="ListLabel 53"/>
    <w:qFormat/>
    <w:rsid w:val="00330DC5"/>
    <w:rPr>
      <w:rFonts w:cs="Symbol"/>
    </w:rPr>
  </w:style>
  <w:style w:type="character" w:customStyle="1" w:styleId="ListLabel54">
    <w:name w:val="ListLabel 54"/>
    <w:qFormat/>
    <w:rsid w:val="00330DC5"/>
    <w:rPr>
      <w:rFonts w:cs="Symbol"/>
      <w:b/>
    </w:rPr>
  </w:style>
  <w:style w:type="character" w:customStyle="1" w:styleId="ListLabel55">
    <w:name w:val="ListLabel 55"/>
    <w:qFormat/>
    <w:rsid w:val="00330DC5"/>
    <w:rPr>
      <w:rFonts w:cs="Wingdings"/>
    </w:rPr>
  </w:style>
  <w:style w:type="character" w:customStyle="1" w:styleId="ListLabel56">
    <w:name w:val="ListLabel 56"/>
    <w:qFormat/>
    <w:rsid w:val="00330DC5"/>
    <w:rPr>
      <w:rFonts w:cs="Symbol"/>
    </w:rPr>
  </w:style>
  <w:style w:type="character" w:customStyle="1" w:styleId="ListLabel57">
    <w:name w:val="ListLabel 57"/>
    <w:qFormat/>
    <w:rsid w:val="00330DC5"/>
    <w:rPr>
      <w:rFonts w:cs="Courier New"/>
    </w:rPr>
  </w:style>
  <w:style w:type="character" w:customStyle="1" w:styleId="ListLabel58">
    <w:name w:val="ListLabel 58"/>
    <w:qFormat/>
    <w:rsid w:val="00330DC5"/>
    <w:rPr>
      <w:rFonts w:cs="Wingdings"/>
    </w:rPr>
  </w:style>
  <w:style w:type="character" w:customStyle="1" w:styleId="ListLabel59">
    <w:name w:val="ListLabel 59"/>
    <w:qFormat/>
    <w:rsid w:val="00330DC5"/>
    <w:rPr>
      <w:rFonts w:cs="Symbol"/>
    </w:rPr>
  </w:style>
  <w:style w:type="character" w:customStyle="1" w:styleId="ListLabel60">
    <w:name w:val="ListLabel 60"/>
    <w:qFormat/>
    <w:rsid w:val="00330DC5"/>
    <w:rPr>
      <w:rFonts w:cs="Wingdings"/>
    </w:rPr>
  </w:style>
  <w:style w:type="character" w:customStyle="1" w:styleId="ListLabel61">
    <w:name w:val="ListLabel 61"/>
    <w:qFormat/>
    <w:rsid w:val="00330DC5"/>
    <w:rPr>
      <w:rFonts w:cs="Wingdings"/>
    </w:rPr>
  </w:style>
  <w:style w:type="character" w:customStyle="1" w:styleId="ListLabel62">
    <w:name w:val="ListLabel 62"/>
    <w:qFormat/>
    <w:rsid w:val="00330DC5"/>
    <w:rPr>
      <w:rFonts w:cs="Symbol"/>
    </w:rPr>
  </w:style>
  <w:style w:type="character" w:customStyle="1" w:styleId="ListLabel63">
    <w:name w:val="ListLabel 63"/>
    <w:qFormat/>
    <w:rsid w:val="00330DC5"/>
    <w:rPr>
      <w:rFonts w:cs="Calibri"/>
    </w:rPr>
  </w:style>
  <w:style w:type="character" w:customStyle="1" w:styleId="ListLabel64">
    <w:name w:val="ListLabel 64"/>
    <w:qFormat/>
    <w:rsid w:val="00330DC5"/>
    <w:rPr>
      <w:rFonts w:cs="Wingdings"/>
    </w:rPr>
  </w:style>
  <w:style w:type="character" w:customStyle="1" w:styleId="ListLabel65">
    <w:name w:val="ListLabel 65"/>
    <w:qFormat/>
    <w:rsid w:val="00330DC5"/>
    <w:rPr>
      <w:rFonts w:cs="Symbol"/>
    </w:rPr>
  </w:style>
  <w:style w:type="character" w:customStyle="1" w:styleId="ListLabel66">
    <w:name w:val="ListLabel 66"/>
    <w:qFormat/>
    <w:rsid w:val="00330DC5"/>
    <w:rPr>
      <w:rFonts w:cs="Courier New"/>
    </w:rPr>
  </w:style>
  <w:style w:type="character" w:customStyle="1" w:styleId="ListLabel67">
    <w:name w:val="ListLabel 67"/>
    <w:qFormat/>
    <w:rsid w:val="00330DC5"/>
    <w:rPr>
      <w:rFonts w:cs="Wingdings"/>
    </w:rPr>
  </w:style>
  <w:style w:type="character" w:customStyle="1" w:styleId="ListLabel68">
    <w:name w:val="ListLabel 68"/>
    <w:qFormat/>
    <w:rsid w:val="00330DC5"/>
    <w:rPr>
      <w:rFonts w:cs="Symbol"/>
    </w:rPr>
  </w:style>
  <w:style w:type="character" w:customStyle="1" w:styleId="ListLabel69">
    <w:name w:val="ListLabel 69"/>
    <w:qFormat/>
    <w:rsid w:val="00330DC5"/>
    <w:rPr>
      <w:rFonts w:cs="Courier New"/>
    </w:rPr>
  </w:style>
  <w:style w:type="character" w:customStyle="1" w:styleId="ListLabel70">
    <w:name w:val="ListLabel 70"/>
    <w:qFormat/>
    <w:rsid w:val="00330DC5"/>
    <w:rPr>
      <w:rFonts w:cs="Wingdings"/>
    </w:rPr>
  </w:style>
  <w:style w:type="character" w:customStyle="1" w:styleId="ListLabel71">
    <w:name w:val="ListLabel 71"/>
    <w:qFormat/>
    <w:rsid w:val="00330DC5"/>
    <w:rPr>
      <w:rFonts w:cs="Symbol"/>
      <w:b/>
    </w:rPr>
  </w:style>
  <w:style w:type="character" w:customStyle="1" w:styleId="ListLabel72">
    <w:name w:val="ListLabel 72"/>
    <w:qFormat/>
    <w:rsid w:val="00330DC5"/>
    <w:rPr>
      <w:rFonts w:cs="Courier New"/>
    </w:rPr>
  </w:style>
  <w:style w:type="character" w:customStyle="1" w:styleId="ListLabel73">
    <w:name w:val="ListLabel 73"/>
    <w:qFormat/>
    <w:rsid w:val="00330DC5"/>
    <w:rPr>
      <w:rFonts w:cs="Wingdings"/>
    </w:rPr>
  </w:style>
  <w:style w:type="character" w:customStyle="1" w:styleId="ListLabel74">
    <w:name w:val="ListLabel 74"/>
    <w:qFormat/>
    <w:rsid w:val="00330DC5"/>
    <w:rPr>
      <w:rFonts w:cs="Symbol"/>
      <w:b/>
    </w:rPr>
  </w:style>
  <w:style w:type="character" w:customStyle="1" w:styleId="ListLabel75">
    <w:name w:val="ListLabel 75"/>
    <w:qFormat/>
    <w:rsid w:val="00330DC5"/>
    <w:rPr>
      <w:rFonts w:cs="Courier New"/>
    </w:rPr>
  </w:style>
  <w:style w:type="character" w:customStyle="1" w:styleId="ListLabel76">
    <w:name w:val="ListLabel 76"/>
    <w:qFormat/>
    <w:rsid w:val="00330DC5"/>
    <w:rPr>
      <w:rFonts w:cs="Wingdings"/>
    </w:rPr>
  </w:style>
  <w:style w:type="character" w:customStyle="1" w:styleId="ListLabel77">
    <w:name w:val="ListLabel 77"/>
    <w:qFormat/>
    <w:rsid w:val="00330DC5"/>
    <w:rPr>
      <w:rFonts w:cs="Symbol"/>
      <w:b/>
    </w:rPr>
  </w:style>
  <w:style w:type="character" w:customStyle="1" w:styleId="ListLabel78">
    <w:name w:val="ListLabel 78"/>
    <w:qFormat/>
    <w:rsid w:val="00330DC5"/>
    <w:rPr>
      <w:rFonts w:cs="Courier New"/>
    </w:rPr>
  </w:style>
  <w:style w:type="character" w:customStyle="1" w:styleId="ListLabel79">
    <w:name w:val="ListLabel 79"/>
    <w:qFormat/>
    <w:rsid w:val="00330DC5"/>
    <w:rPr>
      <w:rFonts w:cs="Wingdings"/>
    </w:rPr>
  </w:style>
  <w:style w:type="paragraph" w:customStyle="1" w:styleId="Zkladntext1">
    <w:name w:val="Základní text1"/>
    <w:basedOn w:val="Normln"/>
    <w:rsid w:val="00330DC5"/>
    <w:pPr>
      <w:suppressAutoHyphens/>
      <w:spacing w:before="0" w:after="140" w:line="288" w:lineRule="auto"/>
      <w:jc w:val="left"/>
    </w:pPr>
    <w:rPr>
      <w:rFonts w:asciiTheme="minorHAnsi" w:eastAsiaTheme="minorHAnsi" w:hAnsiTheme="minorHAnsi" w:cstheme="minorBidi"/>
      <w:color w:val="00000A"/>
      <w:szCs w:val="22"/>
      <w:lang w:eastAsia="en-US"/>
    </w:rPr>
  </w:style>
  <w:style w:type="paragraph" w:customStyle="1" w:styleId="Rejstk">
    <w:name w:val="Rejstřík"/>
    <w:basedOn w:val="Normln"/>
    <w:qFormat/>
    <w:rsid w:val="00330DC5"/>
    <w:pPr>
      <w:suppressLineNumbers/>
      <w:spacing w:before="0" w:after="160" w:line="259" w:lineRule="auto"/>
      <w:jc w:val="left"/>
    </w:pPr>
    <w:rPr>
      <w:rFonts w:asciiTheme="minorHAnsi" w:eastAsiaTheme="minorHAnsi" w:hAnsiTheme="minorHAnsi" w:cs="Arial"/>
      <w:color w:val="00000A"/>
      <w:szCs w:val="22"/>
      <w:lang w:eastAsia="en-US"/>
    </w:rPr>
  </w:style>
  <w:style w:type="paragraph" w:customStyle="1" w:styleId="Obsahtabulky">
    <w:name w:val="Obsah tabulky"/>
    <w:basedOn w:val="Normln"/>
    <w:qFormat/>
    <w:rsid w:val="00330DC5"/>
    <w:pPr>
      <w:spacing w:before="0" w:after="160" w:line="259" w:lineRule="auto"/>
      <w:jc w:val="left"/>
    </w:pPr>
    <w:rPr>
      <w:rFonts w:asciiTheme="minorHAnsi" w:eastAsiaTheme="minorHAnsi" w:hAnsiTheme="minorHAnsi" w:cstheme="minorBidi"/>
      <w:color w:val="00000A"/>
      <w:szCs w:val="22"/>
      <w:lang w:eastAsia="en-US"/>
    </w:rPr>
  </w:style>
  <w:style w:type="paragraph" w:customStyle="1" w:styleId="Nadpistabulky">
    <w:name w:val="Nadpis tabulky"/>
    <w:basedOn w:val="Obsahtabulky"/>
    <w:qFormat/>
    <w:rsid w:val="00330DC5"/>
  </w:style>
  <w:style w:type="paragraph" w:styleId="FormtovanvHTML">
    <w:name w:val="HTML Preformatted"/>
    <w:basedOn w:val="Normln"/>
    <w:link w:val="FormtovanvHTMLChar"/>
    <w:qFormat/>
    <w:rsid w:val="00330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50" w:line="240" w:lineRule="auto"/>
      <w:jc w:val="left"/>
    </w:pPr>
    <w:rPr>
      <w:rFonts w:ascii="Courier New" w:hAnsi="Courier New" w:cs="Courier New"/>
      <w:color w:val="00000A"/>
      <w:sz w:val="20"/>
      <w:szCs w:val="20"/>
    </w:rPr>
  </w:style>
  <w:style w:type="character" w:customStyle="1" w:styleId="FormtovanvHTMLChar">
    <w:name w:val="Formátovaný v HTML Char"/>
    <w:basedOn w:val="Standardnpsmoodstavce"/>
    <w:link w:val="FormtovanvHTML"/>
    <w:rsid w:val="00330DC5"/>
    <w:rPr>
      <w:rFonts w:ascii="Courier New" w:eastAsia="Times New Roman" w:hAnsi="Courier New" w:cs="Courier New"/>
      <w:color w:val="00000A"/>
      <w:sz w:val="20"/>
      <w:szCs w:val="20"/>
      <w:lang w:eastAsia="cs-CZ"/>
    </w:rPr>
  </w:style>
  <w:style w:type="table" w:customStyle="1" w:styleId="TableNormal">
    <w:name w:val="Table Normal"/>
    <w:uiPriority w:val="2"/>
    <w:semiHidden/>
    <w:unhideWhenUsed/>
    <w:qFormat/>
    <w:rsid w:val="00330D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330DC5"/>
    <w:pPr>
      <w:widowControl w:val="0"/>
      <w:autoSpaceDE w:val="0"/>
      <w:autoSpaceDN w:val="0"/>
      <w:spacing w:before="0" w:after="0" w:line="240" w:lineRule="auto"/>
      <w:ind w:left="828"/>
      <w:jc w:val="left"/>
    </w:pPr>
    <w:rPr>
      <w:rFonts w:ascii="Calibri" w:eastAsia="Calibri" w:hAnsi="Calibri" w:cs="Calibri"/>
      <w:szCs w:val="22"/>
      <w:lang w:eastAsia="en-US"/>
    </w:rPr>
  </w:style>
  <w:style w:type="table" w:styleId="Stednstnovn1zvraznn1">
    <w:name w:val="Medium Shading 1 Accent 1"/>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Obsah11">
    <w:name w:val="Obsah 11"/>
    <w:basedOn w:val="Normln"/>
    <w:uiPriority w:val="1"/>
    <w:qFormat/>
    <w:rsid w:val="00330DC5"/>
    <w:pPr>
      <w:widowControl w:val="0"/>
      <w:autoSpaceDE w:val="0"/>
      <w:autoSpaceDN w:val="0"/>
      <w:spacing w:before="101" w:after="0" w:line="240" w:lineRule="auto"/>
      <w:ind w:left="1537" w:right="379" w:hanging="1537"/>
      <w:jc w:val="right"/>
    </w:pPr>
    <w:rPr>
      <w:rFonts w:ascii="Calibri" w:eastAsia="Calibri" w:hAnsi="Calibri" w:cs="Calibri"/>
      <w:szCs w:val="22"/>
      <w:lang w:bidi="cs-CZ"/>
    </w:rPr>
  </w:style>
  <w:style w:type="paragraph" w:customStyle="1" w:styleId="Obsah21">
    <w:name w:val="Obsah 21"/>
    <w:basedOn w:val="Normln"/>
    <w:uiPriority w:val="1"/>
    <w:qFormat/>
    <w:rsid w:val="00330DC5"/>
    <w:pPr>
      <w:widowControl w:val="0"/>
      <w:autoSpaceDE w:val="0"/>
      <w:autoSpaceDN w:val="0"/>
      <w:spacing w:before="101" w:after="0" w:line="240" w:lineRule="auto"/>
      <w:ind w:left="437" w:hanging="659"/>
      <w:jc w:val="left"/>
    </w:pPr>
    <w:rPr>
      <w:rFonts w:ascii="Calibri" w:eastAsia="Calibri" w:hAnsi="Calibri" w:cs="Calibri"/>
      <w:szCs w:val="22"/>
      <w:lang w:bidi="cs-CZ"/>
    </w:rPr>
  </w:style>
  <w:style w:type="paragraph" w:customStyle="1" w:styleId="Nadpis11">
    <w:name w:val="Nadpis 11"/>
    <w:basedOn w:val="Normln"/>
    <w:uiPriority w:val="1"/>
    <w:qFormat/>
    <w:rsid w:val="00330DC5"/>
    <w:pPr>
      <w:widowControl w:val="0"/>
      <w:autoSpaceDE w:val="0"/>
      <w:autoSpaceDN w:val="0"/>
      <w:spacing w:before="0" w:after="0" w:line="240" w:lineRule="auto"/>
      <w:ind w:left="648" w:hanging="433"/>
      <w:jc w:val="left"/>
      <w:outlineLvl w:val="1"/>
    </w:pPr>
    <w:rPr>
      <w:rFonts w:eastAsia="Sylfaen" w:cs="Sylfaen"/>
      <w:b/>
      <w:bCs/>
      <w:sz w:val="36"/>
      <w:szCs w:val="36"/>
      <w:lang w:bidi="cs-CZ"/>
    </w:rPr>
  </w:style>
  <w:style w:type="paragraph" w:customStyle="1" w:styleId="Nadpis21">
    <w:name w:val="Nadpis 21"/>
    <w:basedOn w:val="Normln"/>
    <w:uiPriority w:val="1"/>
    <w:qFormat/>
    <w:rsid w:val="00330DC5"/>
    <w:pPr>
      <w:widowControl w:val="0"/>
      <w:autoSpaceDE w:val="0"/>
      <w:autoSpaceDN w:val="0"/>
      <w:spacing w:before="1" w:after="0" w:line="240" w:lineRule="auto"/>
      <w:ind w:left="927"/>
      <w:jc w:val="left"/>
      <w:outlineLvl w:val="2"/>
    </w:pPr>
    <w:rPr>
      <w:rFonts w:ascii="Arial" w:eastAsia="Arial" w:hAnsi="Arial" w:cs="Arial"/>
      <w:b/>
      <w:bCs/>
      <w:sz w:val="28"/>
      <w:szCs w:val="28"/>
      <w:lang w:bidi="cs-CZ"/>
    </w:rPr>
  </w:style>
  <w:style w:type="paragraph" w:customStyle="1" w:styleId="Nadpis31">
    <w:name w:val="Nadpis 31"/>
    <w:basedOn w:val="Normln"/>
    <w:uiPriority w:val="1"/>
    <w:qFormat/>
    <w:rsid w:val="00330DC5"/>
    <w:pPr>
      <w:widowControl w:val="0"/>
      <w:autoSpaceDE w:val="0"/>
      <w:autoSpaceDN w:val="0"/>
      <w:spacing w:before="0" w:after="0" w:line="240" w:lineRule="auto"/>
      <w:ind w:left="216"/>
      <w:jc w:val="left"/>
      <w:outlineLvl w:val="3"/>
    </w:pPr>
    <w:rPr>
      <w:rFonts w:ascii="Times New Roman" w:hAnsi="Times New Roman"/>
      <w:b/>
      <w:bCs/>
      <w:sz w:val="24"/>
      <w:lang w:bidi="cs-CZ"/>
    </w:rPr>
  </w:style>
  <w:style w:type="character" w:customStyle="1" w:styleId="Nevyeenzmnka1">
    <w:name w:val="Nevyřešená zmínka1"/>
    <w:basedOn w:val="Standardnpsmoodstavce"/>
    <w:uiPriority w:val="99"/>
    <w:semiHidden/>
    <w:unhideWhenUsed/>
    <w:rsid w:val="00330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97039">
      <w:bodyDiv w:val="1"/>
      <w:marLeft w:val="0"/>
      <w:marRight w:val="0"/>
      <w:marTop w:val="0"/>
      <w:marBottom w:val="0"/>
      <w:divBdr>
        <w:top w:val="none" w:sz="0" w:space="0" w:color="auto"/>
        <w:left w:val="none" w:sz="0" w:space="0" w:color="auto"/>
        <w:bottom w:val="none" w:sz="0" w:space="0" w:color="auto"/>
        <w:right w:val="none" w:sz="0" w:space="0" w:color="auto"/>
      </w:divBdr>
    </w:div>
    <w:div w:id="13360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p.praha5.cz/" TargetMode="External"/><Relationship Id="rId21" Type="http://schemas.openxmlformats.org/officeDocument/2006/relationships/hyperlink" Target="https://www.msmt.cz/file/51582/" TargetMode="External"/><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image" Target="media/image14.png"/><Relationship Id="rId68" Type="http://schemas.openxmlformats.org/officeDocument/2006/relationships/diagramData" Target="diagrams/data6.xml"/><Relationship Id="rId84" Type="http://schemas.openxmlformats.org/officeDocument/2006/relationships/image" Target="media/image30.png"/><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diagramQuickStyle" Target="diagrams/quickStyle1.xml"/><Relationship Id="rId53" Type="http://schemas.openxmlformats.org/officeDocument/2006/relationships/diagramColors" Target="diagrams/colors4.xml"/><Relationship Id="rId58" Type="http://schemas.openxmlformats.org/officeDocument/2006/relationships/diagramColors" Target="diagrams/colors5.xml"/><Relationship Id="rId74" Type="http://schemas.openxmlformats.org/officeDocument/2006/relationships/image" Target="media/image20.png"/><Relationship Id="rId79"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hyperlink" Target="http://itipraha.eu/strategicky-dokument"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diagramLayout" Target="diagrams/layout5.xml"/><Relationship Id="rId64" Type="http://schemas.openxmlformats.org/officeDocument/2006/relationships/image" Target="media/image15.png"/><Relationship Id="rId69" Type="http://schemas.openxmlformats.org/officeDocument/2006/relationships/diagramLayout" Target="diagrams/layout6.xml"/><Relationship Id="rId77"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diagramLayout" Target="diagrams/layout4.xml"/><Relationship Id="rId72" Type="http://schemas.microsoft.com/office/2007/relationships/diagramDrawing" Target="diagrams/drawing6.xml"/><Relationship Id="rId80" Type="http://schemas.openxmlformats.org/officeDocument/2006/relationships/image" Target="media/image26.png"/><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hyperlink" Target="https://swot.praha5.cz/vznik-swot-analyz/" TargetMode="External"/><Relationship Id="rId33" Type="http://schemas.openxmlformats.org/officeDocument/2006/relationships/header" Target="header7.xml"/><Relationship Id="rId38" Type="http://schemas.openxmlformats.org/officeDocument/2006/relationships/diagramColors" Target="diagrams/colors1.xml"/><Relationship Id="rId46" Type="http://schemas.openxmlformats.org/officeDocument/2006/relationships/diagramLayout" Target="diagrams/layout3.xml"/><Relationship Id="rId59" Type="http://schemas.microsoft.com/office/2007/relationships/diagramDrawing" Target="diagrams/drawing5.xml"/><Relationship Id="rId67" Type="http://schemas.openxmlformats.org/officeDocument/2006/relationships/image" Target="media/image18.png"/><Relationship Id="rId20" Type="http://schemas.openxmlformats.org/officeDocument/2006/relationships/footer" Target="footer3.xml"/><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image" Target="media/image13.png"/><Relationship Id="rId70" Type="http://schemas.openxmlformats.org/officeDocument/2006/relationships/diagramQuickStyle" Target="diagrams/quickStyle6.xml"/><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koly.praha.eu/88528_Dlouhodoby-zamer-vzdelavani-a-rozvoje-vzdelavaci-soustavy-hlavniho-mesta-Prahy-2020-2024" TargetMode="External"/><Relationship Id="rId28" Type="http://schemas.openxmlformats.org/officeDocument/2006/relationships/footer" Target="footer4.xml"/><Relationship Id="rId36" Type="http://schemas.openxmlformats.org/officeDocument/2006/relationships/diagramLayout" Target="diagrams/layout1.xml"/><Relationship Id="rId49" Type="http://schemas.microsoft.com/office/2007/relationships/diagramDrawing" Target="diagrams/drawing3.xml"/><Relationship Id="rId57" Type="http://schemas.openxmlformats.org/officeDocument/2006/relationships/diagramQuickStyle" Target="diagrams/quickStyle5.xml"/><Relationship Id="rId10" Type="http://schemas.openxmlformats.org/officeDocument/2006/relationships/image" Target="media/image3.png"/><Relationship Id="rId31" Type="http://schemas.openxmlformats.org/officeDocument/2006/relationships/header" Target="header6.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9" Type="http://schemas.microsoft.com/office/2007/relationships/diagramDrawing" Target="diagrams/drawing1.xml"/><Relationship Id="rId34" Type="http://schemas.openxmlformats.org/officeDocument/2006/relationships/footer" Target="footer7.xml"/><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diagramColors" Target="diagrams/colors6.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ww.zdcpraha.cz" TargetMode="External"/><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image" Target="media/image17.png"/><Relationship Id="rId87" Type="http://schemas.openxmlformats.org/officeDocument/2006/relationships/fontTable" Target="fontTable.xml"/><Relationship Id="rId61" Type="http://schemas.openxmlformats.org/officeDocument/2006/relationships/image" Target="media/image12.png"/><Relationship Id="rId82"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header4.xml.rels><?xml version="1.0" encoding="UTF-8" standalone="yes"?>
<Relationships xmlns="http://schemas.openxmlformats.org/package/2006/relationships"><Relationship Id="rId1" Type="http://schemas.openxmlformats.org/officeDocument/2006/relationships/image" Target="media/image8.emf"/></Relationships>
</file>

<file path=word/_rels/header5.xml.rels><?xml version="1.0" encoding="UTF-8" standalone="yes"?>
<Relationships xmlns="http://schemas.openxmlformats.org/package/2006/relationships"><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1" Type="http://schemas.openxmlformats.org/officeDocument/2006/relationships/image" Target="media/image8.emf"/></Relationships>
</file>

<file path=word/_rels/header7.xml.rels><?xml version="1.0" encoding="UTF-8" standalone="yes"?>
<Relationships xmlns="http://schemas.openxmlformats.org/package/2006/relationships"><Relationship Id="rId1"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41275">
              <a:solidFill>
                <a:srgbClr val="00B0F0"/>
              </a:solidFill>
            </a:ln>
          </c:spPr>
          <c:marker>
            <c:symbol val="diamond"/>
            <c:size val="9"/>
            <c:spPr>
              <a:solidFill>
                <a:srgbClr val="00B0F0"/>
              </a:solidFill>
              <a:ln>
                <a:solidFill>
                  <a:srgbClr val="00B0F0"/>
                </a:solidFill>
              </a:ln>
            </c:spPr>
          </c:marker>
          <c:dLbls>
            <c:dLbl>
              <c:idx val="0"/>
              <c:layout>
                <c:manualLayout>
                  <c:x val="-4.8364153627311522E-2"/>
                  <c:y val="-0.1123494459025954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75-4249-B5A5-37919A0EFA0A}"/>
                </c:ext>
                <c:ext xmlns:c15="http://schemas.microsoft.com/office/drawing/2012/chart" uri="{CE6537A1-D6FC-4f65-9D91-7224C49458BB}"/>
              </c:extLst>
            </c:dLbl>
            <c:dLbl>
              <c:idx val="2"/>
              <c:layout>
                <c:manualLayout>
                  <c:x val="-4.8364153627311494E-2"/>
                  <c:y val="-7.06827792359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75-4249-B5A5-37919A0EFA0A}"/>
                </c:ext>
                <c:ext xmlns:c15="http://schemas.microsoft.com/office/drawing/2012/chart" uri="{CE6537A1-D6FC-4f65-9D91-7224C49458BB}"/>
              </c:extLst>
            </c:dLbl>
            <c:dLbl>
              <c:idx val="3"/>
              <c:layout>
                <c:manualLayout>
                  <c:x val="-2.9397818871503403E-2"/>
                  <c:y val="-5.21642607174104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75-4249-B5A5-37919A0EFA0A}"/>
                </c:ext>
                <c:ext xmlns:c15="http://schemas.microsoft.com/office/drawing/2012/chart" uri="{CE6537A1-D6FC-4f65-9D91-7224C49458BB}"/>
              </c:extLst>
            </c:dLbl>
            <c:dLbl>
              <c:idx val="4"/>
              <c:layout>
                <c:manualLayout>
                  <c:x val="-4.0777619724988459E-2"/>
                  <c:y val="5.89468503937007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75-4249-B5A5-37919A0EFA0A}"/>
                </c:ext>
                <c:ext xmlns:c15="http://schemas.microsoft.com/office/drawing/2012/chart" uri="{CE6537A1-D6FC-4f65-9D91-7224C49458BB}"/>
              </c:extLst>
            </c:dLbl>
            <c:dLbl>
              <c:idx val="6"/>
              <c:layout>
                <c:manualLayout>
                  <c:x val="-2.9397818871503403E-2"/>
                  <c:y val="5.89468503937007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75-4249-B5A5-37919A0EFA0A}"/>
                </c:ext>
                <c:ext xmlns:c15="http://schemas.microsoft.com/office/drawing/2012/chart" uri="{CE6537A1-D6FC-4f65-9D91-7224C49458BB}"/>
              </c:extLst>
            </c:dLbl>
            <c:dLbl>
              <c:idx val="8"/>
              <c:layout>
                <c:manualLayout>
                  <c:x val="-5.0260787102892467E-2"/>
                  <c:y val="-8.45716681248189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75-4249-B5A5-37919A0EFA0A}"/>
                </c:ext>
                <c:ext xmlns:c15="http://schemas.microsoft.com/office/drawing/2012/chart" uri="{CE6537A1-D6FC-4f65-9D91-7224C49458BB}"/>
              </c:extLst>
            </c:dLbl>
            <c:spPr>
              <a:noFill/>
              <a:ln>
                <a:noFill/>
              </a:ln>
              <a:effectLst/>
            </c:spPr>
            <c:txPr>
              <a:bodyPr/>
              <a:lstStyle/>
              <a:p>
                <a:pPr>
                  <a:defRPr sz="800"/>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demo!$E$46:$N$46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demo!$E$47:$N$47</c:f>
              <c:numCache>
                <c:formatCode>#,##0_ ;\-#,##0\ </c:formatCode>
                <c:ptCount val="10"/>
                <c:pt idx="0" formatCode="#,##0">
                  <c:v>82062</c:v>
                </c:pt>
                <c:pt idx="1">
                  <c:v>83573</c:v>
                </c:pt>
                <c:pt idx="2" formatCode="#,##0">
                  <c:v>84303</c:v>
                </c:pt>
                <c:pt idx="3" formatCode="#,##0">
                  <c:v>84103</c:v>
                </c:pt>
                <c:pt idx="4" formatCode="#,##0">
                  <c:v>81161</c:v>
                </c:pt>
                <c:pt idx="5" formatCode="#,##0">
                  <c:v>81443</c:v>
                </c:pt>
                <c:pt idx="6" formatCode="#,##0">
                  <c:v>80931</c:v>
                </c:pt>
                <c:pt idx="7" formatCode="#,##0">
                  <c:v>82159</c:v>
                </c:pt>
                <c:pt idx="8" formatCode="#,##0">
                  <c:v>82630</c:v>
                </c:pt>
                <c:pt idx="9" formatCode="#,##0">
                  <c:v>84165</c:v>
                </c:pt>
              </c:numCache>
            </c:numRef>
          </c:val>
          <c:smooth val="0"/>
          <c:extLst xmlns:c16r2="http://schemas.microsoft.com/office/drawing/2015/06/chart">
            <c:ext xmlns:c16="http://schemas.microsoft.com/office/drawing/2014/chart" uri="{C3380CC4-5D6E-409C-BE32-E72D297353CC}">
              <c16:uniqueId val="{00000006-9875-4249-B5A5-37919A0EFA0A}"/>
            </c:ext>
          </c:extLst>
        </c:ser>
        <c:dLbls>
          <c:showLegendKey val="0"/>
          <c:showVal val="0"/>
          <c:showCatName val="0"/>
          <c:showSerName val="0"/>
          <c:showPercent val="0"/>
          <c:showBubbleSize val="0"/>
        </c:dLbls>
        <c:marker val="1"/>
        <c:smooth val="0"/>
        <c:axId val="674031280"/>
        <c:axId val="674031824"/>
      </c:lineChart>
      <c:catAx>
        <c:axId val="674031280"/>
        <c:scaling>
          <c:orientation val="minMax"/>
        </c:scaling>
        <c:delete val="0"/>
        <c:axPos val="b"/>
        <c:numFmt formatCode="General" sourceLinked="1"/>
        <c:majorTickMark val="out"/>
        <c:minorTickMark val="none"/>
        <c:tickLblPos val="nextTo"/>
        <c:crossAx val="674031824"/>
        <c:crosses val="autoZero"/>
        <c:auto val="1"/>
        <c:lblAlgn val="ctr"/>
        <c:lblOffset val="100"/>
        <c:noMultiLvlLbl val="0"/>
      </c:catAx>
      <c:valAx>
        <c:axId val="674031824"/>
        <c:scaling>
          <c:orientation val="minMax"/>
        </c:scaling>
        <c:delete val="0"/>
        <c:axPos val="l"/>
        <c:majorGridlines>
          <c:spPr>
            <a:ln>
              <a:solidFill>
                <a:schemeClr val="bg1"/>
              </a:solidFill>
            </a:ln>
          </c:spPr>
        </c:majorGridlines>
        <c:numFmt formatCode="#,##0" sourceLinked="1"/>
        <c:majorTickMark val="out"/>
        <c:minorTickMark val="none"/>
        <c:tickLblPos val="nextTo"/>
        <c:crossAx val="674031280"/>
        <c:crosses val="autoZero"/>
        <c:crossBetween val="between"/>
      </c:valAx>
    </c:plotArea>
    <c:plotVisOnly val="1"/>
    <c:dispBlanksAs val="gap"/>
    <c:showDLblsOverMax val="0"/>
  </c:chart>
  <c:spPr>
    <a:ln>
      <a:noFill/>
    </a:ln>
  </c:spPr>
  <c:txPr>
    <a:bodyPr/>
    <a:lstStyle/>
    <a:p>
      <a:pPr>
        <a:defRPr>
          <a:latin typeface="Sylfaen" pitchFamily="18" charset="0"/>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26408-BBB0-4D79-B379-683CFFE85F3C}" type="doc">
      <dgm:prSet loTypeId="urn:microsoft.com/office/officeart/2005/8/layout/process1" loCatId="process" qsTypeId="urn:microsoft.com/office/officeart/2005/8/quickstyle/simple1" qsCatId="simple" csTypeId="urn:microsoft.com/office/officeart/2005/8/colors/accent1_2" csCatId="accent1" phldr="1"/>
      <dgm:spPr/>
    </dgm:pt>
    <dgm:pt modelId="{E4FC22F0-5383-4747-AA4D-90399A760A50}">
      <dgm:prSet phldrT="[Text]"/>
      <dgm:spPr/>
      <dgm:t>
        <a:bodyPr/>
        <a:lstStyle/>
        <a:p>
          <a:r>
            <a:rPr lang="cs-CZ"/>
            <a:t>Analytická část MAP</a:t>
          </a:r>
        </a:p>
      </dgm:t>
    </dgm:pt>
    <dgm:pt modelId="{FF30FC83-EB02-4D28-8B69-ED0A65DE3973}" type="parTrans" cxnId="{5EF788EC-3ABA-4A74-811B-A368E698D297}">
      <dgm:prSet/>
      <dgm:spPr/>
      <dgm:t>
        <a:bodyPr/>
        <a:lstStyle/>
        <a:p>
          <a:endParaRPr lang="cs-CZ"/>
        </a:p>
      </dgm:t>
    </dgm:pt>
    <dgm:pt modelId="{A59470FA-C3C1-45CB-BD6B-21C0D9CE5D09}" type="sibTrans" cxnId="{5EF788EC-3ABA-4A74-811B-A368E698D297}">
      <dgm:prSet/>
      <dgm:spPr/>
      <dgm:t>
        <a:bodyPr/>
        <a:lstStyle/>
        <a:p>
          <a:endParaRPr lang="cs-CZ"/>
        </a:p>
      </dgm:t>
    </dgm:pt>
    <dgm:pt modelId="{66A8F164-5F04-4410-9C6E-AB15E3CE66DA}">
      <dgm:prSet phldrT="[Text]"/>
      <dgm:spPr/>
      <dgm:t>
        <a:bodyPr/>
        <a:lstStyle/>
        <a:p>
          <a:r>
            <a:rPr lang="cs-CZ"/>
            <a:t>Strategický rámec MAP</a:t>
          </a:r>
        </a:p>
      </dgm:t>
    </dgm:pt>
    <dgm:pt modelId="{AB706DE6-3911-4E37-B9F7-5E175C6257A2}" type="parTrans" cxnId="{697632E3-E62C-4D88-86D1-123503ED4DD7}">
      <dgm:prSet/>
      <dgm:spPr/>
      <dgm:t>
        <a:bodyPr/>
        <a:lstStyle/>
        <a:p>
          <a:endParaRPr lang="cs-CZ"/>
        </a:p>
      </dgm:t>
    </dgm:pt>
    <dgm:pt modelId="{2BFCCA78-5104-4116-B370-E44BA63EB477}" type="sibTrans" cxnId="{697632E3-E62C-4D88-86D1-123503ED4DD7}">
      <dgm:prSet/>
      <dgm:spPr/>
      <dgm:t>
        <a:bodyPr/>
        <a:lstStyle/>
        <a:p>
          <a:endParaRPr lang="cs-CZ"/>
        </a:p>
      </dgm:t>
    </dgm:pt>
    <dgm:pt modelId="{35AFEF0A-A0E2-4875-BFA5-29EAE6C14A03}">
      <dgm:prSet phldrT="[Text]"/>
      <dgm:spPr/>
      <dgm:t>
        <a:bodyPr/>
        <a:lstStyle/>
        <a:p>
          <a:r>
            <a:rPr lang="cs-CZ"/>
            <a:t>Akční plánování</a:t>
          </a:r>
        </a:p>
      </dgm:t>
    </dgm:pt>
    <dgm:pt modelId="{3715CE93-A573-48BC-9F10-C9803DF607BB}" type="parTrans" cxnId="{D9B486A4-B6A7-4777-96DD-05D26C744279}">
      <dgm:prSet/>
      <dgm:spPr/>
      <dgm:t>
        <a:bodyPr/>
        <a:lstStyle/>
        <a:p>
          <a:endParaRPr lang="cs-CZ"/>
        </a:p>
      </dgm:t>
    </dgm:pt>
    <dgm:pt modelId="{28EECB4E-21BE-4EC3-8D15-7E1E26737A88}" type="sibTrans" cxnId="{D9B486A4-B6A7-4777-96DD-05D26C744279}">
      <dgm:prSet/>
      <dgm:spPr/>
      <dgm:t>
        <a:bodyPr/>
        <a:lstStyle/>
        <a:p>
          <a:endParaRPr lang="cs-CZ"/>
        </a:p>
      </dgm:t>
    </dgm:pt>
    <dgm:pt modelId="{DEB7012C-0091-491D-B729-2AE7071EAC49}">
      <dgm:prSet/>
      <dgm:spPr/>
      <dgm:t>
        <a:bodyPr/>
        <a:lstStyle/>
        <a:p>
          <a:r>
            <a:rPr lang="cs-CZ"/>
            <a:t>Akční roční plán</a:t>
          </a:r>
        </a:p>
      </dgm:t>
    </dgm:pt>
    <dgm:pt modelId="{2F316FD3-B16B-45DB-9D0D-35AE69CC720C}" type="parTrans" cxnId="{1386296A-76FC-42C5-931F-675BE46F252D}">
      <dgm:prSet/>
      <dgm:spPr/>
      <dgm:t>
        <a:bodyPr/>
        <a:lstStyle/>
        <a:p>
          <a:endParaRPr lang="cs-CZ"/>
        </a:p>
      </dgm:t>
    </dgm:pt>
    <dgm:pt modelId="{01214406-7008-4873-A166-E9FF6D569873}" type="sibTrans" cxnId="{1386296A-76FC-42C5-931F-675BE46F252D}">
      <dgm:prSet/>
      <dgm:spPr/>
      <dgm:t>
        <a:bodyPr/>
        <a:lstStyle/>
        <a:p>
          <a:endParaRPr lang="cs-CZ"/>
        </a:p>
      </dgm:t>
    </dgm:pt>
    <dgm:pt modelId="{1BBF02DE-6BE5-4BBE-847F-BF8E7712BBDB}" type="pres">
      <dgm:prSet presAssocID="{D2226408-BBB0-4D79-B379-683CFFE85F3C}" presName="Name0" presStyleCnt="0">
        <dgm:presLayoutVars>
          <dgm:dir/>
          <dgm:resizeHandles val="exact"/>
        </dgm:presLayoutVars>
      </dgm:prSet>
      <dgm:spPr/>
    </dgm:pt>
    <dgm:pt modelId="{260CAE50-27AD-4CC9-B462-0A1B5CCC60DA}" type="pres">
      <dgm:prSet presAssocID="{E4FC22F0-5383-4747-AA4D-90399A760A50}" presName="node" presStyleLbl="node1" presStyleIdx="0" presStyleCnt="4">
        <dgm:presLayoutVars>
          <dgm:bulletEnabled val="1"/>
        </dgm:presLayoutVars>
      </dgm:prSet>
      <dgm:spPr/>
      <dgm:t>
        <a:bodyPr/>
        <a:lstStyle/>
        <a:p>
          <a:endParaRPr lang="cs-CZ"/>
        </a:p>
      </dgm:t>
    </dgm:pt>
    <dgm:pt modelId="{BC14046D-B76F-4C6C-962E-357A167A230E}" type="pres">
      <dgm:prSet presAssocID="{A59470FA-C3C1-45CB-BD6B-21C0D9CE5D09}" presName="sibTrans" presStyleLbl="sibTrans2D1" presStyleIdx="0" presStyleCnt="3"/>
      <dgm:spPr/>
      <dgm:t>
        <a:bodyPr/>
        <a:lstStyle/>
        <a:p>
          <a:endParaRPr lang="cs-CZ"/>
        </a:p>
      </dgm:t>
    </dgm:pt>
    <dgm:pt modelId="{E7BFB860-8E4A-401A-B9D3-698C7B73246F}" type="pres">
      <dgm:prSet presAssocID="{A59470FA-C3C1-45CB-BD6B-21C0D9CE5D09}" presName="connectorText" presStyleLbl="sibTrans2D1" presStyleIdx="0" presStyleCnt="3"/>
      <dgm:spPr/>
      <dgm:t>
        <a:bodyPr/>
        <a:lstStyle/>
        <a:p>
          <a:endParaRPr lang="cs-CZ"/>
        </a:p>
      </dgm:t>
    </dgm:pt>
    <dgm:pt modelId="{EF55517C-088D-4ED0-A672-7BA3F5E5EAFD}" type="pres">
      <dgm:prSet presAssocID="{66A8F164-5F04-4410-9C6E-AB15E3CE66DA}" presName="node" presStyleLbl="node1" presStyleIdx="1" presStyleCnt="4">
        <dgm:presLayoutVars>
          <dgm:bulletEnabled val="1"/>
        </dgm:presLayoutVars>
      </dgm:prSet>
      <dgm:spPr/>
      <dgm:t>
        <a:bodyPr/>
        <a:lstStyle/>
        <a:p>
          <a:endParaRPr lang="cs-CZ"/>
        </a:p>
      </dgm:t>
    </dgm:pt>
    <dgm:pt modelId="{829E7912-F5D2-4B3C-A128-1699B2AC4BF6}" type="pres">
      <dgm:prSet presAssocID="{2BFCCA78-5104-4116-B370-E44BA63EB477}" presName="sibTrans" presStyleLbl="sibTrans2D1" presStyleIdx="1" presStyleCnt="3"/>
      <dgm:spPr/>
      <dgm:t>
        <a:bodyPr/>
        <a:lstStyle/>
        <a:p>
          <a:endParaRPr lang="cs-CZ"/>
        </a:p>
      </dgm:t>
    </dgm:pt>
    <dgm:pt modelId="{A816C416-B406-41BE-B945-639F10CC4D3C}" type="pres">
      <dgm:prSet presAssocID="{2BFCCA78-5104-4116-B370-E44BA63EB477}" presName="connectorText" presStyleLbl="sibTrans2D1" presStyleIdx="1" presStyleCnt="3"/>
      <dgm:spPr/>
      <dgm:t>
        <a:bodyPr/>
        <a:lstStyle/>
        <a:p>
          <a:endParaRPr lang="cs-CZ"/>
        </a:p>
      </dgm:t>
    </dgm:pt>
    <dgm:pt modelId="{A10EB9AF-FC5F-45F8-B72E-2BB6E8F53AC0}" type="pres">
      <dgm:prSet presAssocID="{35AFEF0A-A0E2-4875-BFA5-29EAE6C14A03}" presName="node" presStyleLbl="node1" presStyleIdx="2" presStyleCnt="4">
        <dgm:presLayoutVars>
          <dgm:bulletEnabled val="1"/>
        </dgm:presLayoutVars>
      </dgm:prSet>
      <dgm:spPr/>
      <dgm:t>
        <a:bodyPr/>
        <a:lstStyle/>
        <a:p>
          <a:endParaRPr lang="cs-CZ"/>
        </a:p>
      </dgm:t>
    </dgm:pt>
    <dgm:pt modelId="{8C656121-BA5D-400F-B6FC-80F04C9EF9DE}" type="pres">
      <dgm:prSet presAssocID="{28EECB4E-21BE-4EC3-8D15-7E1E26737A88}" presName="sibTrans" presStyleLbl="sibTrans2D1" presStyleIdx="2" presStyleCnt="3"/>
      <dgm:spPr/>
      <dgm:t>
        <a:bodyPr/>
        <a:lstStyle/>
        <a:p>
          <a:endParaRPr lang="cs-CZ"/>
        </a:p>
      </dgm:t>
    </dgm:pt>
    <dgm:pt modelId="{AB544955-81A8-45DA-BA7F-B646EE39C71C}" type="pres">
      <dgm:prSet presAssocID="{28EECB4E-21BE-4EC3-8D15-7E1E26737A88}" presName="connectorText" presStyleLbl="sibTrans2D1" presStyleIdx="2" presStyleCnt="3"/>
      <dgm:spPr/>
      <dgm:t>
        <a:bodyPr/>
        <a:lstStyle/>
        <a:p>
          <a:endParaRPr lang="cs-CZ"/>
        </a:p>
      </dgm:t>
    </dgm:pt>
    <dgm:pt modelId="{076A2804-12D7-4B2A-94EF-2EFB63F707FC}" type="pres">
      <dgm:prSet presAssocID="{DEB7012C-0091-491D-B729-2AE7071EAC49}" presName="node" presStyleLbl="node1" presStyleIdx="3" presStyleCnt="4">
        <dgm:presLayoutVars>
          <dgm:bulletEnabled val="1"/>
        </dgm:presLayoutVars>
      </dgm:prSet>
      <dgm:spPr/>
      <dgm:t>
        <a:bodyPr/>
        <a:lstStyle/>
        <a:p>
          <a:endParaRPr lang="cs-CZ"/>
        </a:p>
      </dgm:t>
    </dgm:pt>
  </dgm:ptLst>
  <dgm:cxnLst>
    <dgm:cxn modelId="{D1E55920-77FC-4428-9C51-92B3266496B2}" type="presOf" srcId="{E4FC22F0-5383-4747-AA4D-90399A760A50}" destId="{260CAE50-27AD-4CC9-B462-0A1B5CCC60DA}" srcOrd="0" destOrd="0" presId="urn:microsoft.com/office/officeart/2005/8/layout/process1"/>
    <dgm:cxn modelId="{D30165D2-A0CD-45B6-B48C-3C3507BD942C}" type="presOf" srcId="{DEB7012C-0091-491D-B729-2AE7071EAC49}" destId="{076A2804-12D7-4B2A-94EF-2EFB63F707FC}" srcOrd="0" destOrd="0" presId="urn:microsoft.com/office/officeart/2005/8/layout/process1"/>
    <dgm:cxn modelId="{0C7A1906-5095-46B0-9D4E-B56A4F19103B}" type="presOf" srcId="{2BFCCA78-5104-4116-B370-E44BA63EB477}" destId="{829E7912-F5D2-4B3C-A128-1699B2AC4BF6}" srcOrd="0" destOrd="0" presId="urn:microsoft.com/office/officeart/2005/8/layout/process1"/>
    <dgm:cxn modelId="{98217F34-EA2D-471B-AE09-9C92C9AFA291}" type="presOf" srcId="{28EECB4E-21BE-4EC3-8D15-7E1E26737A88}" destId="{AB544955-81A8-45DA-BA7F-B646EE39C71C}" srcOrd="1" destOrd="0" presId="urn:microsoft.com/office/officeart/2005/8/layout/process1"/>
    <dgm:cxn modelId="{BF823E1D-BD69-4372-9891-D40CB78B7205}" type="presOf" srcId="{35AFEF0A-A0E2-4875-BFA5-29EAE6C14A03}" destId="{A10EB9AF-FC5F-45F8-B72E-2BB6E8F53AC0}" srcOrd="0" destOrd="0" presId="urn:microsoft.com/office/officeart/2005/8/layout/process1"/>
    <dgm:cxn modelId="{697632E3-E62C-4D88-86D1-123503ED4DD7}" srcId="{D2226408-BBB0-4D79-B379-683CFFE85F3C}" destId="{66A8F164-5F04-4410-9C6E-AB15E3CE66DA}" srcOrd="1" destOrd="0" parTransId="{AB706DE6-3911-4E37-B9F7-5E175C6257A2}" sibTransId="{2BFCCA78-5104-4116-B370-E44BA63EB477}"/>
    <dgm:cxn modelId="{A9C55F2A-BCC5-42C0-AF58-5C084AC31AB2}" type="presOf" srcId="{A59470FA-C3C1-45CB-BD6B-21C0D9CE5D09}" destId="{E7BFB860-8E4A-401A-B9D3-698C7B73246F}" srcOrd="1" destOrd="0" presId="urn:microsoft.com/office/officeart/2005/8/layout/process1"/>
    <dgm:cxn modelId="{1386296A-76FC-42C5-931F-675BE46F252D}" srcId="{D2226408-BBB0-4D79-B379-683CFFE85F3C}" destId="{DEB7012C-0091-491D-B729-2AE7071EAC49}" srcOrd="3" destOrd="0" parTransId="{2F316FD3-B16B-45DB-9D0D-35AE69CC720C}" sibTransId="{01214406-7008-4873-A166-E9FF6D569873}"/>
    <dgm:cxn modelId="{A997C128-CEA5-417D-9606-A7658A6ED4A7}" type="presOf" srcId="{A59470FA-C3C1-45CB-BD6B-21C0D9CE5D09}" destId="{BC14046D-B76F-4C6C-962E-357A167A230E}" srcOrd="0" destOrd="0" presId="urn:microsoft.com/office/officeart/2005/8/layout/process1"/>
    <dgm:cxn modelId="{0E77F7C6-A366-449E-8E34-A9FBB38747C4}" type="presOf" srcId="{28EECB4E-21BE-4EC3-8D15-7E1E26737A88}" destId="{8C656121-BA5D-400F-B6FC-80F04C9EF9DE}" srcOrd="0" destOrd="0" presId="urn:microsoft.com/office/officeart/2005/8/layout/process1"/>
    <dgm:cxn modelId="{5EF788EC-3ABA-4A74-811B-A368E698D297}" srcId="{D2226408-BBB0-4D79-B379-683CFFE85F3C}" destId="{E4FC22F0-5383-4747-AA4D-90399A760A50}" srcOrd="0" destOrd="0" parTransId="{FF30FC83-EB02-4D28-8B69-ED0A65DE3973}" sibTransId="{A59470FA-C3C1-45CB-BD6B-21C0D9CE5D09}"/>
    <dgm:cxn modelId="{ACF372BB-967A-4C7A-864D-90AEDCEA6722}" type="presOf" srcId="{66A8F164-5F04-4410-9C6E-AB15E3CE66DA}" destId="{EF55517C-088D-4ED0-A672-7BA3F5E5EAFD}" srcOrd="0" destOrd="0" presId="urn:microsoft.com/office/officeart/2005/8/layout/process1"/>
    <dgm:cxn modelId="{183BE8C2-4C4C-4A98-A5B3-91375E4AEB71}" type="presOf" srcId="{2BFCCA78-5104-4116-B370-E44BA63EB477}" destId="{A816C416-B406-41BE-B945-639F10CC4D3C}" srcOrd="1" destOrd="0" presId="urn:microsoft.com/office/officeart/2005/8/layout/process1"/>
    <dgm:cxn modelId="{D9B486A4-B6A7-4777-96DD-05D26C744279}" srcId="{D2226408-BBB0-4D79-B379-683CFFE85F3C}" destId="{35AFEF0A-A0E2-4875-BFA5-29EAE6C14A03}" srcOrd="2" destOrd="0" parTransId="{3715CE93-A573-48BC-9F10-C9803DF607BB}" sibTransId="{28EECB4E-21BE-4EC3-8D15-7E1E26737A88}"/>
    <dgm:cxn modelId="{E872039E-3128-4742-B988-4E6076C9C4CD}" type="presOf" srcId="{D2226408-BBB0-4D79-B379-683CFFE85F3C}" destId="{1BBF02DE-6BE5-4BBE-847F-BF8E7712BBDB}" srcOrd="0" destOrd="0" presId="urn:microsoft.com/office/officeart/2005/8/layout/process1"/>
    <dgm:cxn modelId="{B2A84225-DC54-4564-956C-E33470552A25}" type="presParOf" srcId="{1BBF02DE-6BE5-4BBE-847F-BF8E7712BBDB}" destId="{260CAE50-27AD-4CC9-B462-0A1B5CCC60DA}" srcOrd="0" destOrd="0" presId="urn:microsoft.com/office/officeart/2005/8/layout/process1"/>
    <dgm:cxn modelId="{20418D61-0FE8-4423-96D6-69E13D0048EB}" type="presParOf" srcId="{1BBF02DE-6BE5-4BBE-847F-BF8E7712BBDB}" destId="{BC14046D-B76F-4C6C-962E-357A167A230E}" srcOrd="1" destOrd="0" presId="urn:microsoft.com/office/officeart/2005/8/layout/process1"/>
    <dgm:cxn modelId="{08C2F3DB-2135-4433-AA95-89926471EE24}" type="presParOf" srcId="{BC14046D-B76F-4C6C-962E-357A167A230E}" destId="{E7BFB860-8E4A-401A-B9D3-698C7B73246F}" srcOrd="0" destOrd="0" presId="urn:microsoft.com/office/officeart/2005/8/layout/process1"/>
    <dgm:cxn modelId="{A39D815D-38A4-4196-8BA6-82DC937D1337}" type="presParOf" srcId="{1BBF02DE-6BE5-4BBE-847F-BF8E7712BBDB}" destId="{EF55517C-088D-4ED0-A672-7BA3F5E5EAFD}" srcOrd="2" destOrd="0" presId="urn:microsoft.com/office/officeart/2005/8/layout/process1"/>
    <dgm:cxn modelId="{B10E86B9-ED8B-4F5B-B96D-7DE733B9E058}" type="presParOf" srcId="{1BBF02DE-6BE5-4BBE-847F-BF8E7712BBDB}" destId="{829E7912-F5D2-4B3C-A128-1699B2AC4BF6}" srcOrd="3" destOrd="0" presId="urn:microsoft.com/office/officeart/2005/8/layout/process1"/>
    <dgm:cxn modelId="{C6925BBF-0697-4DF4-8A04-2F1C12C649CE}" type="presParOf" srcId="{829E7912-F5D2-4B3C-A128-1699B2AC4BF6}" destId="{A816C416-B406-41BE-B945-639F10CC4D3C}" srcOrd="0" destOrd="0" presId="urn:microsoft.com/office/officeart/2005/8/layout/process1"/>
    <dgm:cxn modelId="{052DDF47-417D-4380-8626-43023DA69B5E}" type="presParOf" srcId="{1BBF02DE-6BE5-4BBE-847F-BF8E7712BBDB}" destId="{A10EB9AF-FC5F-45F8-B72E-2BB6E8F53AC0}" srcOrd="4" destOrd="0" presId="urn:microsoft.com/office/officeart/2005/8/layout/process1"/>
    <dgm:cxn modelId="{4851DADE-A3C8-4B05-BBA2-F4F40106B0F4}" type="presParOf" srcId="{1BBF02DE-6BE5-4BBE-847F-BF8E7712BBDB}" destId="{8C656121-BA5D-400F-B6FC-80F04C9EF9DE}" srcOrd="5" destOrd="0" presId="urn:microsoft.com/office/officeart/2005/8/layout/process1"/>
    <dgm:cxn modelId="{78F079FA-1635-4BE1-9363-25366DC7EB44}" type="presParOf" srcId="{8C656121-BA5D-400F-B6FC-80F04C9EF9DE}" destId="{AB544955-81A8-45DA-BA7F-B646EE39C71C}" srcOrd="0" destOrd="0" presId="urn:microsoft.com/office/officeart/2005/8/layout/process1"/>
    <dgm:cxn modelId="{BBED1C20-A5D1-4EDB-A2A3-6638A91D0A8F}" type="presParOf" srcId="{1BBF02DE-6BE5-4BBE-847F-BF8E7712BBDB}" destId="{076A2804-12D7-4B2A-94EF-2EFB63F707FC}" srcOrd="6"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 Tvorba příznivých materiálních a sociálních podmínek</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1.1 Vytvořit příznivé materiální a sociální podmínky pro rozvoj matematické gramotnosti</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1.1.1 Tvorba optimální materiálních podmínek pro rozvoj MaG  </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6C70B4F7-66AE-4D45-BEB7-DD25CB4F8F48}">
      <dgm:prSet phldrT="[Text]"/>
      <dgm:spPr/>
      <dgm:t>
        <a:bodyPr/>
        <a:lstStyle/>
        <a:p>
          <a:r>
            <a:rPr lang="cs-CZ"/>
            <a:t>1.1.2 Motivace žáků k nadstandardním aktivitám v MaG</a:t>
          </a:r>
        </a:p>
      </dgm:t>
    </dgm:pt>
    <dgm:pt modelId="{E5746E10-4353-4CAC-B35F-76293EDEFD53}" type="parTrans" cxnId="{BAAF4944-387C-4C5B-9C4E-FBD1A4CA9F17}">
      <dgm:prSet/>
      <dgm:spPr/>
      <dgm:t>
        <a:bodyPr/>
        <a:lstStyle/>
        <a:p>
          <a:endParaRPr lang="cs-CZ"/>
        </a:p>
      </dgm:t>
    </dgm:pt>
    <dgm:pt modelId="{7A280E96-1C0B-49D7-9660-7EE4082ECF1D}" type="sibTrans" cxnId="{BAAF4944-387C-4C5B-9C4E-FBD1A4CA9F17}">
      <dgm:prSet/>
      <dgm:spPr/>
      <dgm:t>
        <a:bodyPr/>
        <a:lstStyle/>
        <a:p>
          <a:endParaRPr lang="cs-CZ"/>
        </a:p>
      </dgm:t>
    </dgm:pt>
    <dgm:pt modelId="{956037D0-FCB0-4D66-9A50-8075F6AEEFBB}">
      <dgm:prSet phldrT="[Text]"/>
      <dgm:spPr/>
      <dgm:t>
        <a:bodyPr/>
        <a:lstStyle/>
        <a:p>
          <a:r>
            <a:rPr lang="cs-CZ"/>
            <a:t>1.4 Vytvořit příznivé materiální a sociální podmínky pro zlepšení jazykové gramotnosti žáků</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1.4.1 Motivace žáků ke zvyšování jazykové úrovně</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1.2 Vytvořit příznivé materiální a sociální podmínky pro rozvoj čtenářské gramotnosti</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1.3 Zlepšit podmínky a zázemí pro moderní vzdělávání</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EC439316-B950-4EB9-8315-0E74B7565896}">
      <dgm:prSet/>
      <dgm:spPr/>
      <dgm:t>
        <a:bodyPr/>
        <a:lstStyle/>
        <a:p>
          <a:r>
            <a:rPr lang="cs-CZ"/>
            <a:t>1.5 Rozšířit kapacitu škol</a:t>
          </a:r>
        </a:p>
      </dgm:t>
    </dgm:pt>
    <dgm:pt modelId="{FE30EC10-375F-4A9F-AD13-653730EDC07C}" type="parTrans" cxnId="{E91A566B-F853-48B2-8309-F75EB13DAFEA}">
      <dgm:prSet/>
      <dgm:spPr/>
      <dgm:t>
        <a:bodyPr/>
        <a:lstStyle/>
        <a:p>
          <a:endParaRPr lang="cs-CZ"/>
        </a:p>
      </dgm:t>
    </dgm:pt>
    <dgm:pt modelId="{29FA39CF-DDB2-4DEE-B3E2-D45188AA797E}" type="sibTrans" cxnId="{E91A566B-F853-48B2-8309-F75EB13DAFEA}">
      <dgm:prSet/>
      <dgm:spPr/>
      <dgm:t>
        <a:bodyPr/>
        <a:lstStyle/>
        <a:p>
          <a:endParaRPr lang="cs-CZ"/>
        </a:p>
      </dgm:t>
    </dgm:pt>
    <dgm:pt modelId="{29E8F1B4-243F-48DB-82A4-D5E626429DC3}">
      <dgm:prSet/>
      <dgm:spPr/>
      <dgm:t>
        <a:bodyPr/>
        <a:lstStyle/>
        <a:p>
          <a:r>
            <a:rPr lang="cs-CZ"/>
            <a:t>1.2.1 Tvorba optimálních materiálních podmínek pro rozvoj ČtG</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A73A3418-DAB7-4CB2-A40F-9F0A003B018A}">
      <dgm:prSet/>
      <dgm:spPr/>
      <dgm:t>
        <a:bodyPr/>
        <a:lstStyle/>
        <a:p>
          <a:r>
            <a:rPr lang="cs-CZ"/>
            <a:t>1.2.2 Rozvoj ČtG v rámci extrakurikulárních aktivit</a:t>
          </a:r>
        </a:p>
      </dgm:t>
    </dgm:pt>
    <dgm:pt modelId="{AADC10D3-739E-4092-904E-03434F5091F1}" type="parTrans" cxnId="{762E3BF2-CC6F-4206-A0A4-50178A4EAC7E}">
      <dgm:prSet/>
      <dgm:spPr/>
      <dgm:t>
        <a:bodyPr/>
        <a:lstStyle/>
        <a:p>
          <a:endParaRPr lang="cs-CZ"/>
        </a:p>
      </dgm:t>
    </dgm:pt>
    <dgm:pt modelId="{D27BB723-91C1-4F38-BABA-962C6FAE6FB2}" type="sibTrans" cxnId="{762E3BF2-CC6F-4206-A0A4-50178A4EAC7E}">
      <dgm:prSet/>
      <dgm:spPr/>
      <dgm:t>
        <a:bodyPr/>
        <a:lstStyle/>
        <a:p>
          <a:endParaRPr lang="cs-CZ"/>
        </a:p>
      </dgm:t>
    </dgm:pt>
    <dgm:pt modelId="{5B02F3F7-6F94-48D2-BB51-083B4BEBB43F}">
      <dgm:prSet/>
      <dgm:spPr/>
      <dgm:t>
        <a:bodyPr/>
        <a:lstStyle/>
        <a:p>
          <a:r>
            <a:rPr lang="cs-CZ"/>
            <a:t>1.3.1 Efektivní využívání IT ve výuce</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8729E9C3-BF28-4D7E-BC68-841C7ED44A71}">
      <dgm:prSet/>
      <dgm:spPr/>
      <dgm:t>
        <a:bodyPr/>
        <a:lstStyle/>
        <a:p>
          <a:r>
            <a:rPr lang="cs-CZ"/>
            <a:t>1.5.1 Zajištění vzdělávacích možností pro všechny děti v území</a:t>
          </a:r>
        </a:p>
      </dgm:t>
    </dgm:pt>
    <dgm:pt modelId="{DCC7A3BD-D12A-47BD-AA0B-512DD1B5EF58}" type="parTrans" cxnId="{2777945F-9A98-4F2B-934F-854258AD166A}">
      <dgm:prSet/>
      <dgm:spPr/>
      <dgm:t>
        <a:bodyPr/>
        <a:lstStyle/>
        <a:p>
          <a:endParaRPr lang="cs-CZ"/>
        </a:p>
      </dgm:t>
    </dgm:pt>
    <dgm:pt modelId="{E85C735D-D225-447F-BA78-75831811C46E}" type="sibTrans" cxnId="{2777945F-9A98-4F2B-934F-854258AD166A}">
      <dgm:prSet/>
      <dgm:spPr/>
      <dgm:t>
        <a:bodyPr/>
        <a:lstStyle/>
        <a:p>
          <a:endParaRPr lang="cs-CZ"/>
        </a:p>
      </dgm:t>
    </dgm:pt>
    <dgm:pt modelId="{78E897EB-41CA-4D28-B509-69CD43E9829E}">
      <dgm:prSet/>
      <dgm:spPr/>
      <dgm:t>
        <a:bodyPr/>
        <a:lstStyle/>
        <a:p>
          <a:r>
            <a:rPr lang="cs-CZ"/>
            <a:t>Podpora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CFAE08A5-1E51-4A5B-BB8B-50949A190FCE}">
      <dgm:prSet/>
      <dgm:spPr/>
      <dgm:t>
        <a:bodyPr/>
        <a:lstStyle/>
        <a:p>
          <a:r>
            <a:rPr lang="cs-CZ"/>
            <a:t>Spolupráce s městskými knihovnami</a:t>
          </a:r>
        </a:p>
      </dgm:t>
    </dgm:pt>
    <dgm:pt modelId="{9849AEF5-9845-4C4A-B333-ADF8FBDD7CA2}" type="parTrans" cxnId="{2939ED98-8118-41AD-9C8B-A803F166BBED}">
      <dgm:prSet/>
      <dgm:spPr/>
      <dgm:t>
        <a:bodyPr/>
        <a:lstStyle/>
        <a:p>
          <a:endParaRPr lang="cs-CZ"/>
        </a:p>
      </dgm:t>
    </dgm:pt>
    <dgm:pt modelId="{6ECD5B05-A33E-492A-B668-3FE1BCD773A4}" type="sibTrans" cxnId="{2939ED98-8118-41AD-9C8B-A803F166BBED}">
      <dgm:prSet/>
      <dgm:spPr/>
      <dgm:t>
        <a:bodyPr/>
        <a:lstStyle/>
        <a:p>
          <a:endParaRPr lang="cs-CZ"/>
        </a:p>
      </dgm:t>
    </dgm:pt>
    <dgm:pt modelId="{7DE73412-91C0-4C8F-AF04-E7C76A1D2098}">
      <dgm:prSet/>
      <dgm:spPr/>
      <dgm:t>
        <a:bodyPr/>
        <a:lstStyle/>
        <a:p>
          <a:r>
            <a:rPr lang="cs-CZ"/>
            <a:t>Realizace projektů v rámci OP Praha Pól růstu</a:t>
          </a:r>
        </a:p>
      </dgm:t>
    </dgm:pt>
    <dgm:pt modelId="{0C3B06A8-E5CA-4B6C-91A6-275EB9E00202}" type="parTrans" cxnId="{1028B170-9A29-4826-A5E8-BBC390F3A989}">
      <dgm:prSet/>
      <dgm:spPr/>
      <dgm:t>
        <a:bodyPr/>
        <a:lstStyle/>
        <a:p>
          <a:endParaRPr lang="cs-CZ"/>
        </a:p>
      </dgm:t>
    </dgm:pt>
    <dgm:pt modelId="{7247B20F-96CB-4D8D-8943-0398084EF489}" type="sibTrans" cxnId="{1028B170-9A29-4826-A5E8-BBC390F3A989}">
      <dgm:prSet/>
      <dgm:spPr/>
      <dgm:t>
        <a:bodyPr/>
        <a:lstStyle/>
        <a:p>
          <a:endParaRPr lang="cs-CZ"/>
        </a:p>
      </dgm:t>
    </dgm:pt>
    <dgm:pt modelId="{97ECFB0C-6C01-4CB9-AE99-EE1D994159E4}">
      <dgm:prSet phldrT="[Text]"/>
      <dgm:spPr/>
      <dgm:t>
        <a:bodyPr/>
        <a:lstStyle/>
        <a:p>
          <a:r>
            <a:rPr lang="cs-CZ"/>
            <a:t>Individualizace potřeb a rozvoj ČtG a MaG</a:t>
          </a:r>
        </a:p>
      </dgm:t>
    </dgm:pt>
    <dgm:pt modelId="{DF89B162-B7F4-4959-A643-689ECAE3C727}" type="parTrans" cxnId="{70706F06-5F20-4A91-B6A9-F38A7846B9AF}">
      <dgm:prSet/>
      <dgm:spPr/>
      <dgm:t>
        <a:bodyPr/>
        <a:lstStyle/>
        <a:p>
          <a:endParaRPr lang="cs-CZ"/>
        </a:p>
      </dgm:t>
    </dgm:pt>
    <dgm:pt modelId="{5500F154-A13E-4C81-93DC-7CAE84DDAF0A}" type="sibTrans" cxnId="{70706F06-5F20-4A91-B6A9-F38A7846B9AF}">
      <dgm:prSet/>
      <dgm:spPr/>
      <dgm:t>
        <a:bodyPr/>
        <a:lstStyle/>
        <a:p>
          <a:endParaRPr lang="cs-CZ"/>
        </a:p>
      </dgm:t>
    </dgm:pt>
    <dgm:pt modelId="{84AA0EDC-8E28-46CE-A3FA-93E502170880}">
      <dgm:prSet phldrT="[Text]"/>
      <dgm:spPr/>
      <dgm:t>
        <a:bodyPr/>
        <a:lstStyle/>
        <a:p>
          <a:r>
            <a:rPr lang="cs-CZ"/>
            <a:t>Podpora  MaG</a:t>
          </a:r>
        </a:p>
      </dgm:t>
    </dgm:pt>
    <dgm:pt modelId="{CECE5ADB-8C38-4CFC-AD74-A723F9BC987E}" type="parTrans" cxnId="{2AD36010-865A-4FB8-A228-E8F66AA55D17}">
      <dgm:prSet/>
      <dgm:spPr/>
      <dgm:t>
        <a:bodyPr/>
        <a:lstStyle/>
        <a:p>
          <a:endParaRPr lang="cs-CZ"/>
        </a:p>
      </dgm:t>
    </dgm:pt>
    <dgm:pt modelId="{B0D599A4-6F3B-4C46-9CBD-BE818C6FAFCC}" type="sibTrans" cxnId="{2AD36010-865A-4FB8-A228-E8F66AA55D17}">
      <dgm:prSet/>
      <dgm:spPr/>
      <dgm:t>
        <a:bodyPr/>
        <a:lstStyle/>
        <a:p>
          <a:endParaRPr lang="cs-CZ"/>
        </a:p>
      </dgm:t>
    </dgm:pt>
    <dgm:pt modelId="{2BC33070-BC20-42C9-B62A-B2BD4555D3E8}">
      <dgm:prSet/>
      <dgm:spPr/>
      <dgm:t>
        <a:bodyPr/>
        <a:lstStyle/>
        <a:p>
          <a:r>
            <a:rPr lang="cs-CZ"/>
            <a:t>Podpora školních knihovních fondů</a:t>
          </a:r>
        </a:p>
      </dgm:t>
    </dgm:pt>
    <dgm:pt modelId="{FBE1473C-D9D2-4591-B2BA-A8C151CF5CD4}" type="parTrans" cxnId="{637D33A9-C0CA-449D-AB9F-28876469AC3D}">
      <dgm:prSet/>
      <dgm:spPr/>
      <dgm:t>
        <a:bodyPr/>
        <a:lstStyle/>
        <a:p>
          <a:endParaRPr lang="cs-CZ"/>
        </a:p>
      </dgm:t>
    </dgm:pt>
    <dgm:pt modelId="{6169A78F-3AF5-45B3-A257-F2979B399498}" type="sibTrans" cxnId="{637D33A9-C0CA-449D-AB9F-28876469AC3D}">
      <dgm:prSet/>
      <dgm:spPr/>
      <dgm:t>
        <a:bodyPr/>
        <a:lstStyle/>
        <a:p>
          <a:endParaRPr lang="cs-CZ"/>
        </a:p>
      </dgm:t>
    </dgm:pt>
    <dgm:pt modelId="{B5EEFDD4-BF98-4EB5-A91A-587B23722B72}">
      <dgm:prSet/>
      <dgm:spPr/>
      <dgm:t>
        <a:bodyPr/>
        <a:lstStyle/>
        <a:p>
          <a:r>
            <a:rPr lang="cs-CZ"/>
            <a:t>Obvodní kolo PC soutěže IT gram</a:t>
          </a:r>
        </a:p>
      </dgm:t>
    </dgm:pt>
    <dgm:pt modelId="{92EFC8AE-6152-4464-9C15-79560A8D6EC5}" type="parTrans" cxnId="{3F4EEB0E-67DE-4C8B-8107-02B79A42FA00}">
      <dgm:prSet/>
      <dgm:spPr/>
      <dgm:t>
        <a:bodyPr/>
        <a:lstStyle/>
        <a:p>
          <a:endParaRPr lang="cs-CZ"/>
        </a:p>
      </dgm:t>
    </dgm:pt>
    <dgm:pt modelId="{12A031DF-C3FB-4CDF-BB7B-265314C91B42}" type="sibTrans" cxnId="{3F4EEB0E-67DE-4C8B-8107-02B79A42FA00}">
      <dgm:prSet/>
      <dgm:spPr/>
      <dgm:t>
        <a:bodyPr/>
        <a:lstStyle/>
        <a:p>
          <a:endParaRPr lang="cs-CZ"/>
        </a:p>
      </dgm:t>
    </dgm:pt>
    <dgm:pt modelId="{0D4772E8-F53A-4996-989B-3077478E8D86}">
      <dgm:prSet/>
      <dgm:spPr/>
      <dgm:t>
        <a:bodyPr/>
        <a:lstStyle/>
        <a:p>
          <a:r>
            <a:rPr lang="cs-CZ"/>
            <a:t>Bezpečnost v kyberprostoru - výchova dětí v digitálním věku </a:t>
          </a:r>
        </a:p>
      </dgm:t>
    </dgm:pt>
    <dgm:pt modelId="{60BA2563-28DB-408A-9FD6-DDC5E522FECA}" type="parTrans" cxnId="{3481DE4C-5020-40B1-838C-B28F24BACBEE}">
      <dgm:prSet/>
      <dgm:spPr/>
      <dgm:t>
        <a:bodyPr/>
        <a:lstStyle/>
        <a:p>
          <a:endParaRPr lang="cs-CZ"/>
        </a:p>
      </dgm:t>
    </dgm:pt>
    <dgm:pt modelId="{87D5E8E8-24BD-4C14-957D-7A8A0C2D9CD4}" type="sibTrans" cxnId="{3481DE4C-5020-40B1-838C-B28F24BACBE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5"/>
      <dgm:spPr/>
      <dgm:t>
        <a:bodyPr/>
        <a:lstStyle/>
        <a:p>
          <a:endParaRPr lang="cs-CZ"/>
        </a:p>
      </dgm:t>
    </dgm:pt>
    <dgm:pt modelId="{2756E0ED-B596-4399-9F9B-6B3BAF98F07D}" type="pres">
      <dgm:prSet presAssocID="{411EB97D-8F08-41A3-B208-B25CFC3A47E0}" presName="connTx" presStyleLbl="parChTrans1D2" presStyleIdx="0" presStyleCnt="5"/>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5">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7"/>
      <dgm:spPr/>
      <dgm:t>
        <a:bodyPr/>
        <a:lstStyle/>
        <a:p>
          <a:endParaRPr lang="cs-CZ"/>
        </a:p>
      </dgm:t>
    </dgm:pt>
    <dgm:pt modelId="{0F56D9EE-16F8-4BB5-970A-A9E84CDBFA1C}" type="pres">
      <dgm:prSet presAssocID="{2C5196BB-DF95-4C93-8AA3-A5425276FB84}" presName="connTx" presStyleLbl="parChTrans1D3" presStyleIdx="0" presStyleCnt="7"/>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7">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9A6A445D-C6C7-4D28-B046-4F5CB9889B3C}" type="pres">
      <dgm:prSet presAssocID="{CECE5ADB-8C38-4CFC-AD74-A723F9BC987E}" presName="conn2-1" presStyleLbl="parChTrans1D4" presStyleIdx="0" presStyleCnt="8"/>
      <dgm:spPr/>
      <dgm:t>
        <a:bodyPr/>
        <a:lstStyle/>
        <a:p>
          <a:endParaRPr lang="cs-CZ"/>
        </a:p>
      </dgm:t>
    </dgm:pt>
    <dgm:pt modelId="{C61EEAA6-FE88-4D0D-97BD-90CFDC40DCD2}" type="pres">
      <dgm:prSet presAssocID="{CECE5ADB-8C38-4CFC-AD74-A723F9BC987E}" presName="connTx" presStyleLbl="parChTrans1D4" presStyleIdx="0" presStyleCnt="8"/>
      <dgm:spPr/>
      <dgm:t>
        <a:bodyPr/>
        <a:lstStyle/>
        <a:p>
          <a:endParaRPr lang="cs-CZ"/>
        </a:p>
      </dgm:t>
    </dgm:pt>
    <dgm:pt modelId="{04763723-07D1-42E1-99AA-36DCF1A7BDBA}" type="pres">
      <dgm:prSet presAssocID="{84AA0EDC-8E28-46CE-A3FA-93E502170880}" presName="root2" presStyleCnt="0"/>
      <dgm:spPr/>
    </dgm:pt>
    <dgm:pt modelId="{C4F76261-7DB7-4711-82B3-44EA0619FD7E}" type="pres">
      <dgm:prSet presAssocID="{84AA0EDC-8E28-46CE-A3FA-93E502170880}" presName="LevelTwoTextNode" presStyleLbl="node4" presStyleIdx="0" presStyleCnt="8">
        <dgm:presLayoutVars>
          <dgm:chPref val="3"/>
        </dgm:presLayoutVars>
      </dgm:prSet>
      <dgm:spPr/>
      <dgm:t>
        <a:bodyPr/>
        <a:lstStyle/>
        <a:p>
          <a:endParaRPr lang="cs-CZ"/>
        </a:p>
      </dgm:t>
    </dgm:pt>
    <dgm:pt modelId="{4A147AA7-8ACE-42AC-8D3E-D910ADB55A4E}" type="pres">
      <dgm:prSet presAssocID="{84AA0EDC-8E28-46CE-A3FA-93E502170880}" presName="level3hierChild" presStyleCnt="0"/>
      <dgm:spPr/>
    </dgm:pt>
    <dgm:pt modelId="{8BAB4DCB-EF3A-4348-AB04-4E734868C147}" type="pres">
      <dgm:prSet presAssocID="{DF89B162-B7F4-4959-A643-689ECAE3C727}" presName="conn2-1" presStyleLbl="parChTrans1D4" presStyleIdx="1" presStyleCnt="8"/>
      <dgm:spPr/>
      <dgm:t>
        <a:bodyPr/>
        <a:lstStyle/>
        <a:p>
          <a:endParaRPr lang="cs-CZ"/>
        </a:p>
      </dgm:t>
    </dgm:pt>
    <dgm:pt modelId="{3FB46C2A-BD68-4897-8EF2-6F1503663FB7}" type="pres">
      <dgm:prSet presAssocID="{DF89B162-B7F4-4959-A643-689ECAE3C727}" presName="connTx" presStyleLbl="parChTrans1D4" presStyleIdx="1" presStyleCnt="8"/>
      <dgm:spPr/>
      <dgm:t>
        <a:bodyPr/>
        <a:lstStyle/>
        <a:p>
          <a:endParaRPr lang="cs-CZ"/>
        </a:p>
      </dgm:t>
    </dgm:pt>
    <dgm:pt modelId="{198AA672-1C28-4865-AAF1-1CF9B9A49306}" type="pres">
      <dgm:prSet presAssocID="{97ECFB0C-6C01-4CB9-AE99-EE1D994159E4}" presName="root2" presStyleCnt="0"/>
      <dgm:spPr/>
    </dgm:pt>
    <dgm:pt modelId="{0215AC37-964F-4BB9-8312-FA50E8B0F72B}" type="pres">
      <dgm:prSet presAssocID="{97ECFB0C-6C01-4CB9-AE99-EE1D994159E4}" presName="LevelTwoTextNode" presStyleLbl="node4" presStyleIdx="1" presStyleCnt="8">
        <dgm:presLayoutVars>
          <dgm:chPref val="3"/>
        </dgm:presLayoutVars>
      </dgm:prSet>
      <dgm:spPr/>
      <dgm:t>
        <a:bodyPr/>
        <a:lstStyle/>
        <a:p>
          <a:endParaRPr lang="cs-CZ"/>
        </a:p>
      </dgm:t>
    </dgm:pt>
    <dgm:pt modelId="{0BE1DBD9-43CF-49D7-A79A-A70B1E9B5CE2}" type="pres">
      <dgm:prSet presAssocID="{97ECFB0C-6C01-4CB9-AE99-EE1D994159E4}" presName="level3hierChild" presStyleCnt="0"/>
      <dgm:spPr/>
    </dgm:pt>
    <dgm:pt modelId="{61CC3C15-0984-49AB-914E-C6CDA72A87A8}" type="pres">
      <dgm:prSet presAssocID="{E5746E10-4353-4CAC-B35F-76293EDEFD53}" presName="conn2-1" presStyleLbl="parChTrans1D3" presStyleIdx="1" presStyleCnt="7"/>
      <dgm:spPr/>
      <dgm:t>
        <a:bodyPr/>
        <a:lstStyle/>
        <a:p>
          <a:endParaRPr lang="cs-CZ"/>
        </a:p>
      </dgm:t>
    </dgm:pt>
    <dgm:pt modelId="{324003D9-4C31-4AFC-9649-6D9FC69586CA}" type="pres">
      <dgm:prSet presAssocID="{E5746E10-4353-4CAC-B35F-76293EDEFD53}" presName="connTx" presStyleLbl="parChTrans1D3" presStyleIdx="1" presStyleCnt="7"/>
      <dgm:spPr/>
      <dgm:t>
        <a:bodyPr/>
        <a:lstStyle/>
        <a:p>
          <a:endParaRPr lang="cs-CZ"/>
        </a:p>
      </dgm:t>
    </dgm:pt>
    <dgm:pt modelId="{3D8FF15E-BD58-4F66-91C8-A9F71C9999B2}" type="pres">
      <dgm:prSet presAssocID="{6C70B4F7-66AE-4D45-BEB7-DD25CB4F8F48}" presName="root2" presStyleCnt="0"/>
      <dgm:spPr/>
    </dgm:pt>
    <dgm:pt modelId="{D647E6F7-A177-4874-A670-6F0A68081B2F}" type="pres">
      <dgm:prSet presAssocID="{6C70B4F7-66AE-4D45-BEB7-DD25CB4F8F48}" presName="LevelTwoTextNode" presStyleLbl="node3" presStyleIdx="1" presStyleCnt="7">
        <dgm:presLayoutVars>
          <dgm:chPref val="3"/>
        </dgm:presLayoutVars>
      </dgm:prSet>
      <dgm:spPr/>
      <dgm:t>
        <a:bodyPr/>
        <a:lstStyle/>
        <a:p>
          <a:endParaRPr lang="cs-CZ"/>
        </a:p>
      </dgm:t>
    </dgm:pt>
    <dgm:pt modelId="{176034B7-29B2-4B5A-B807-CC47E9562A65}" type="pres">
      <dgm:prSet presAssocID="{6C70B4F7-66AE-4D45-BEB7-DD25CB4F8F48}" presName="level3hierChild" presStyleCnt="0"/>
      <dgm:spPr/>
    </dgm:pt>
    <dgm:pt modelId="{0E218F02-5CAF-49D7-9492-947BF953FEB2}" type="pres">
      <dgm:prSet presAssocID="{2FD2C352-D8BF-45E6-A202-7C25B7D69839}" presName="conn2-1" presStyleLbl="parChTrans1D2" presStyleIdx="1" presStyleCnt="5"/>
      <dgm:spPr/>
      <dgm:t>
        <a:bodyPr/>
        <a:lstStyle/>
        <a:p>
          <a:endParaRPr lang="cs-CZ"/>
        </a:p>
      </dgm:t>
    </dgm:pt>
    <dgm:pt modelId="{B03A735B-F52A-42CE-A687-54DABD885330}" type="pres">
      <dgm:prSet presAssocID="{2FD2C352-D8BF-45E6-A202-7C25B7D69839}" presName="connTx" presStyleLbl="parChTrans1D2" presStyleIdx="1" presStyleCnt="5"/>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5">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2" presStyleCnt="7"/>
      <dgm:spPr/>
      <dgm:t>
        <a:bodyPr/>
        <a:lstStyle/>
        <a:p>
          <a:endParaRPr lang="cs-CZ"/>
        </a:p>
      </dgm:t>
    </dgm:pt>
    <dgm:pt modelId="{ECD32457-68A8-4062-A639-5BCEF9C77E0A}" type="pres">
      <dgm:prSet presAssocID="{37214FB8-FEC3-4762-99D0-F1CC10D49962}" presName="connTx" presStyleLbl="parChTrans1D3" presStyleIdx="2" presStyleCnt="7"/>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2" presStyleCnt="7">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4A6A574F-24FE-42B6-8F10-380A59B83596}" type="pres">
      <dgm:prSet presAssocID="{FBE1473C-D9D2-4591-B2BA-A8C151CF5CD4}" presName="conn2-1" presStyleLbl="parChTrans1D4" presStyleIdx="2" presStyleCnt="8"/>
      <dgm:spPr/>
      <dgm:t>
        <a:bodyPr/>
        <a:lstStyle/>
        <a:p>
          <a:endParaRPr lang="cs-CZ"/>
        </a:p>
      </dgm:t>
    </dgm:pt>
    <dgm:pt modelId="{902DA57D-E803-43B2-881A-FF52302F933C}" type="pres">
      <dgm:prSet presAssocID="{FBE1473C-D9D2-4591-B2BA-A8C151CF5CD4}" presName="connTx" presStyleLbl="parChTrans1D4" presStyleIdx="2" presStyleCnt="8"/>
      <dgm:spPr/>
      <dgm:t>
        <a:bodyPr/>
        <a:lstStyle/>
        <a:p>
          <a:endParaRPr lang="cs-CZ"/>
        </a:p>
      </dgm:t>
    </dgm:pt>
    <dgm:pt modelId="{28E0CACF-6C8C-453B-ABCF-78E70992E7FC}" type="pres">
      <dgm:prSet presAssocID="{2BC33070-BC20-42C9-B62A-B2BD4555D3E8}" presName="root2" presStyleCnt="0"/>
      <dgm:spPr/>
    </dgm:pt>
    <dgm:pt modelId="{67E30D9D-B375-46D2-8A9C-7CE1CBE06487}" type="pres">
      <dgm:prSet presAssocID="{2BC33070-BC20-42C9-B62A-B2BD4555D3E8}" presName="LevelTwoTextNode" presStyleLbl="node4" presStyleIdx="2" presStyleCnt="8">
        <dgm:presLayoutVars>
          <dgm:chPref val="3"/>
        </dgm:presLayoutVars>
      </dgm:prSet>
      <dgm:spPr/>
      <dgm:t>
        <a:bodyPr/>
        <a:lstStyle/>
        <a:p>
          <a:endParaRPr lang="cs-CZ"/>
        </a:p>
      </dgm:t>
    </dgm:pt>
    <dgm:pt modelId="{E5736A93-0807-44C5-8058-CD14ACE95CAC}" type="pres">
      <dgm:prSet presAssocID="{2BC33070-BC20-42C9-B62A-B2BD4555D3E8}" presName="level3hierChild" presStyleCnt="0"/>
      <dgm:spPr/>
    </dgm:pt>
    <dgm:pt modelId="{8D6D0775-402F-45D4-BE85-A42D3D4A55D1}" type="pres">
      <dgm:prSet presAssocID="{2BE7F7EA-E8C8-4406-A7ED-6B91A8D0C9A4}" presName="conn2-1" presStyleLbl="parChTrans1D4" presStyleIdx="3" presStyleCnt="8"/>
      <dgm:spPr/>
      <dgm:t>
        <a:bodyPr/>
        <a:lstStyle/>
        <a:p>
          <a:endParaRPr lang="cs-CZ"/>
        </a:p>
      </dgm:t>
    </dgm:pt>
    <dgm:pt modelId="{95BA35B5-7DA2-40A4-9E87-ADAEA937C5E1}" type="pres">
      <dgm:prSet presAssocID="{2BE7F7EA-E8C8-4406-A7ED-6B91A8D0C9A4}" presName="connTx" presStyleLbl="parChTrans1D4" presStyleIdx="3" presStyleCnt="8"/>
      <dgm:spPr/>
      <dgm:t>
        <a:bodyPr/>
        <a:lstStyle/>
        <a:p>
          <a:endParaRPr lang="cs-CZ"/>
        </a:p>
      </dgm:t>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3" presStyleCnt="8">
        <dgm:presLayoutVars>
          <dgm:chPref val="3"/>
        </dgm:presLayoutVars>
      </dgm:prSet>
      <dgm:spPr/>
      <dgm:t>
        <a:bodyPr/>
        <a:lstStyle/>
        <a:p>
          <a:endParaRPr lang="cs-CZ"/>
        </a:p>
      </dgm:t>
    </dgm:pt>
    <dgm:pt modelId="{3623713F-A600-4C18-B76A-876FF2AF353B}" type="pres">
      <dgm:prSet presAssocID="{78E897EB-41CA-4D28-B509-69CD43E9829E}" presName="level3hierChild" presStyleCnt="0"/>
      <dgm:spPr/>
    </dgm:pt>
    <dgm:pt modelId="{F1D9E0C5-C105-4D75-BA74-C79F4E72D8FE}" type="pres">
      <dgm:prSet presAssocID="{AADC10D3-739E-4092-904E-03434F5091F1}" presName="conn2-1" presStyleLbl="parChTrans1D3" presStyleIdx="3" presStyleCnt="7"/>
      <dgm:spPr/>
      <dgm:t>
        <a:bodyPr/>
        <a:lstStyle/>
        <a:p>
          <a:endParaRPr lang="cs-CZ"/>
        </a:p>
      </dgm:t>
    </dgm:pt>
    <dgm:pt modelId="{9700AB0B-466A-453F-8AC4-1D07DF859C27}" type="pres">
      <dgm:prSet presAssocID="{AADC10D3-739E-4092-904E-03434F5091F1}" presName="connTx" presStyleLbl="parChTrans1D3" presStyleIdx="3" presStyleCnt="7"/>
      <dgm:spPr/>
      <dgm:t>
        <a:bodyPr/>
        <a:lstStyle/>
        <a:p>
          <a:endParaRPr lang="cs-CZ"/>
        </a:p>
      </dgm:t>
    </dgm:pt>
    <dgm:pt modelId="{B9FEEC31-66EC-496B-A8ED-CB0DE605A07F}" type="pres">
      <dgm:prSet presAssocID="{A73A3418-DAB7-4CB2-A40F-9F0A003B018A}" presName="root2" presStyleCnt="0"/>
      <dgm:spPr/>
    </dgm:pt>
    <dgm:pt modelId="{03398880-2D64-4B1D-A0BB-22FE57D253B0}" type="pres">
      <dgm:prSet presAssocID="{A73A3418-DAB7-4CB2-A40F-9F0A003B018A}" presName="LevelTwoTextNode" presStyleLbl="node3" presStyleIdx="3" presStyleCnt="7">
        <dgm:presLayoutVars>
          <dgm:chPref val="3"/>
        </dgm:presLayoutVars>
      </dgm:prSet>
      <dgm:spPr/>
      <dgm:t>
        <a:bodyPr/>
        <a:lstStyle/>
        <a:p>
          <a:endParaRPr lang="cs-CZ"/>
        </a:p>
      </dgm:t>
    </dgm:pt>
    <dgm:pt modelId="{D72089FD-A8AE-4438-BD49-2BF698583C10}" type="pres">
      <dgm:prSet presAssocID="{A73A3418-DAB7-4CB2-A40F-9F0A003B018A}" presName="level3hierChild" presStyleCnt="0"/>
      <dgm:spPr/>
    </dgm:pt>
    <dgm:pt modelId="{0F42FB28-6082-466E-AD39-A002107D4A9C}" type="pres">
      <dgm:prSet presAssocID="{9849AEF5-9845-4C4A-B333-ADF8FBDD7CA2}" presName="conn2-1" presStyleLbl="parChTrans1D4" presStyleIdx="4" presStyleCnt="8"/>
      <dgm:spPr/>
      <dgm:t>
        <a:bodyPr/>
        <a:lstStyle/>
        <a:p>
          <a:endParaRPr lang="cs-CZ"/>
        </a:p>
      </dgm:t>
    </dgm:pt>
    <dgm:pt modelId="{994F99A0-825A-46A8-B7F8-3B2E1C710A90}" type="pres">
      <dgm:prSet presAssocID="{9849AEF5-9845-4C4A-B333-ADF8FBDD7CA2}" presName="connTx" presStyleLbl="parChTrans1D4" presStyleIdx="4" presStyleCnt="8"/>
      <dgm:spPr/>
      <dgm:t>
        <a:bodyPr/>
        <a:lstStyle/>
        <a:p>
          <a:endParaRPr lang="cs-CZ"/>
        </a:p>
      </dgm:t>
    </dgm:pt>
    <dgm:pt modelId="{D524A5C6-A4B6-4305-BE39-77ABCB7C8949}" type="pres">
      <dgm:prSet presAssocID="{CFAE08A5-1E51-4A5B-BB8B-50949A190FCE}" presName="root2" presStyleCnt="0"/>
      <dgm:spPr/>
    </dgm:pt>
    <dgm:pt modelId="{9024B9BD-FB98-42B8-A105-829F18FB4D2B}" type="pres">
      <dgm:prSet presAssocID="{CFAE08A5-1E51-4A5B-BB8B-50949A190FCE}" presName="LevelTwoTextNode" presStyleLbl="node4" presStyleIdx="4" presStyleCnt="8">
        <dgm:presLayoutVars>
          <dgm:chPref val="3"/>
        </dgm:presLayoutVars>
      </dgm:prSet>
      <dgm:spPr/>
      <dgm:t>
        <a:bodyPr/>
        <a:lstStyle/>
        <a:p>
          <a:endParaRPr lang="cs-CZ"/>
        </a:p>
      </dgm:t>
    </dgm:pt>
    <dgm:pt modelId="{89499E58-2A66-432C-B8BF-E042AB6B992D}" type="pres">
      <dgm:prSet presAssocID="{CFAE08A5-1E51-4A5B-BB8B-50949A190FCE}" presName="level3hierChild" presStyleCnt="0"/>
      <dgm:spPr/>
    </dgm:pt>
    <dgm:pt modelId="{6926F07F-AECD-44AB-BB85-B5C95D8008BA}" type="pres">
      <dgm:prSet presAssocID="{1B6654C8-415C-4040-BE70-610C7A699EF7}" presName="conn2-1" presStyleLbl="parChTrans1D2" presStyleIdx="2" presStyleCnt="5"/>
      <dgm:spPr/>
      <dgm:t>
        <a:bodyPr/>
        <a:lstStyle/>
        <a:p>
          <a:endParaRPr lang="cs-CZ"/>
        </a:p>
      </dgm:t>
    </dgm:pt>
    <dgm:pt modelId="{4B3BB34E-E63F-49B0-AEEE-AB37A3AD416D}" type="pres">
      <dgm:prSet presAssocID="{1B6654C8-415C-4040-BE70-610C7A699EF7}" presName="connTx" presStyleLbl="parChTrans1D2" presStyleIdx="2" presStyleCnt="5"/>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5">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4" presStyleCnt="7"/>
      <dgm:spPr/>
      <dgm:t>
        <a:bodyPr/>
        <a:lstStyle/>
        <a:p>
          <a:endParaRPr lang="cs-CZ"/>
        </a:p>
      </dgm:t>
    </dgm:pt>
    <dgm:pt modelId="{8310F016-88CE-4CF6-8493-2530D33AF26E}" type="pres">
      <dgm:prSet presAssocID="{F7E381A3-36C7-4D0E-9968-B41F544B22EC}" presName="connTx" presStyleLbl="parChTrans1D3" presStyleIdx="4" presStyleCnt="7"/>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4" presStyleCnt="7">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AAD62EBA-FD4A-4ADC-9DEE-259558EA596C}" type="pres">
      <dgm:prSet presAssocID="{60BA2563-28DB-408A-9FD6-DDC5E522FECA}" presName="conn2-1" presStyleLbl="parChTrans1D4" presStyleIdx="5" presStyleCnt="8"/>
      <dgm:spPr/>
      <dgm:t>
        <a:bodyPr/>
        <a:lstStyle/>
        <a:p>
          <a:endParaRPr lang="cs-CZ"/>
        </a:p>
      </dgm:t>
    </dgm:pt>
    <dgm:pt modelId="{25E41457-409C-42B5-8E43-7CF806C2F9BA}" type="pres">
      <dgm:prSet presAssocID="{60BA2563-28DB-408A-9FD6-DDC5E522FECA}" presName="connTx" presStyleLbl="parChTrans1D4" presStyleIdx="5" presStyleCnt="8"/>
      <dgm:spPr/>
      <dgm:t>
        <a:bodyPr/>
        <a:lstStyle/>
        <a:p>
          <a:endParaRPr lang="cs-CZ"/>
        </a:p>
      </dgm:t>
    </dgm:pt>
    <dgm:pt modelId="{3531D497-EB11-4285-94FB-91837DD0A62E}" type="pres">
      <dgm:prSet presAssocID="{0D4772E8-F53A-4996-989B-3077478E8D86}" presName="root2" presStyleCnt="0"/>
      <dgm:spPr/>
    </dgm:pt>
    <dgm:pt modelId="{356F43A0-CF9F-476D-9C7B-E334A44F1E6B}" type="pres">
      <dgm:prSet presAssocID="{0D4772E8-F53A-4996-989B-3077478E8D86}" presName="LevelTwoTextNode" presStyleLbl="node4" presStyleIdx="5" presStyleCnt="8">
        <dgm:presLayoutVars>
          <dgm:chPref val="3"/>
        </dgm:presLayoutVars>
      </dgm:prSet>
      <dgm:spPr/>
      <dgm:t>
        <a:bodyPr/>
        <a:lstStyle/>
        <a:p>
          <a:endParaRPr lang="cs-CZ"/>
        </a:p>
      </dgm:t>
    </dgm:pt>
    <dgm:pt modelId="{B054965F-FB98-4AB6-A4ED-B9058BA2CC79}" type="pres">
      <dgm:prSet presAssocID="{0D4772E8-F53A-4996-989B-3077478E8D86}" presName="level3hierChild" presStyleCnt="0"/>
      <dgm:spPr/>
    </dgm:pt>
    <dgm:pt modelId="{582D828B-B284-4526-9D72-BB0D97D620C3}" type="pres">
      <dgm:prSet presAssocID="{92EFC8AE-6152-4464-9C15-79560A8D6EC5}" presName="conn2-1" presStyleLbl="parChTrans1D4" presStyleIdx="6" presStyleCnt="8"/>
      <dgm:spPr/>
      <dgm:t>
        <a:bodyPr/>
        <a:lstStyle/>
        <a:p>
          <a:endParaRPr lang="cs-CZ"/>
        </a:p>
      </dgm:t>
    </dgm:pt>
    <dgm:pt modelId="{9824D97B-C2D7-45CC-92BD-95D7EF7CA31A}" type="pres">
      <dgm:prSet presAssocID="{92EFC8AE-6152-4464-9C15-79560A8D6EC5}" presName="connTx" presStyleLbl="parChTrans1D4" presStyleIdx="6" presStyleCnt="8"/>
      <dgm:spPr/>
      <dgm:t>
        <a:bodyPr/>
        <a:lstStyle/>
        <a:p>
          <a:endParaRPr lang="cs-CZ"/>
        </a:p>
      </dgm:t>
    </dgm:pt>
    <dgm:pt modelId="{29B0363E-5A87-425D-8528-B11C4AAF0525}" type="pres">
      <dgm:prSet presAssocID="{B5EEFDD4-BF98-4EB5-A91A-587B23722B72}" presName="root2" presStyleCnt="0"/>
      <dgm:spPr/>
    </dgm:pt>
    <dgm:pt modelId="{D6D442A8-CFDB-4120-8CAC-47F4A856C52B}" type="pres">
      <dgm:prSet presAssocID="{B5EEFDD4-BF98-4EB5-A91A-587B23722B72}" presName="LevelTwoTextNode" presStyleLbl="node4" presStyleIdx="6" presStyleCnt="8">
        <dgm:presLayoutVars>
          <dgm:chPref val="3"/>
        </dgm:presLayoutVars>
      </dgm:prSet>
      <dgm:spPr/>
      <dgm:t>
        <a:bodyPr/>
        <a:lstStyle/>
        <a:p>
          <a:endParaRPr lang="cs-CZ"/>
        </a:p>
      </dgm:t>
    </dgm:pt>
    <dgm:pt modelId="{FC176443-AB41-4D27-88CF-13B7E73BBF2C}" type="pres">
      <dgm:prSet presAssocID="{B5EEFDD4-BF98-4EB5-A91A-587B23722B72}" presName="level3hierChild" presStyleCnt="0"/>
      <dgm:spPr/>
    </dgm:pt>
    <dgm:pt modelId="{46A24CA2-B7AC-40F6-8873-5EF66498623C}" type="pres">
      <dgm:prSet presAssocID="{371A26BC-C49C-43F1-AB8C-88053B981878}" presName="conn2-1" presStyleLbl="parChTrans1D2" presStyleIdx="3" presStyleCnt="5"/>
      <dgm:spPr/>
      <dgm:t>
        <a:bodyPr/>
        <a:lstStyle/>
        <a:p>
          <a:endParaRPr lang="cs-CZ"/>
        </a:p>
      </dgm:t>
    </dgm:pt>
    <dgm:pt modelId="{99B12367-7F4E-42CE-8503-4CADC66A6B26}" type="pres">
      <dgm:prSet presAssocID="{371A26BC-C49C-43F1-AB8C-88053B981878}" presName="connTx" presStyleLbl="parChTrans1D2" presStyleIdx="3" presStyleCnt="5"/>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5">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5" presStyleCnt="7"/>
      <dgm:spPr/>
      <dgm:t>
        <a:bodyPr/>
        <a:lstStyle/>
        <a:p>
          <a:endParaRPr lang="cs-CZ"/>
        </a:p>
      </dgm:t>
    </dgm:pt>
    <dgm:pt modelId="{5E3E3071-F8E4-4D96-8BCB-5C5CCFDB6CC1}" type="pres">
      <dgm:prSet presAssocID="{650EBF33-9E5D-417E-94E5-64790F7972DD}" presName="connTx" presStyleLbl="parChTrans1D3" presStyleIdx="5" presStyleCnt="7"/>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5" presStyleCnt="7">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 modelId="{659C1E9B-461C-4C9F-B790-922875D85F7B}" type="pres">
      <dgm:prSet presAssocID="{FE30EC10-375F-4A9F-AD13-653730EDC07C}" presName="conn2-1" presStyleLbl="parChTrans1D2" presStyleIdx="4" presStyleCnt="5"/>
      <dgm:spPr/>
      <dgm:t>
        <a:bodyPr/>
        <a:lstStyle/>
        <a:p>
          <a:endParaRPr lang="cs-CZ"/>
        </a:p>
      </dgm:t>
    </dgm:pt>
    <dgm:pt modelId="{C858A939-8567-49B7-B232-69FD1074DAC5}" type="pres">
      <dgm:prSet presAssocID="{FE30EC10-375F-4A9F-AD13-653730EDC07C}" presName="connTx" presStyleLbl="parChTrans1D2" presStyleIdx="4" presStyleCnt="5"/>
      <dgm:spPr/>
      <dgm:t>
        <a:bodyPr/>
        <a:lstStyle/>
        <a:p>
          <a:endParaRPr lang="cs-CZ"/>
        </a:p>
      </dgm:t>
    </dgm:pt>
    <dgm:pt modelId="{E2D50624-573E-4516-A7AD-F635AE4E2E48}" type="pres">
      <dgm:prSet presAssocID="{EC439316-B950-4EB9-8315-0E74B7565896}" presName="root2" presStyleCnt="0"/>
      <dgm:spPr/>
    </dgm:pt>
    <dgm:pt modelId="{B3449FA7-2229-49A0-AE72-178F63A61A98}" type="pres">
      <dgm:prSet presAssocID="{EC439316-B950-4EB9-8315-0E74B7565896}" presName="LevelTwoTextNode" presStyleLbl="node2" presStyleIdx="4" presStyleCnt="5">
        <dgm:presLayoutVars>
          <dgm:chPref val="3"/>
        </dgm:presLayoutVars>
      </dgm:prSet>
      <dgm:spPr/>
      <dgm:t>
        <a:bodyPr/>
        <a:lstStyle/>
        <a:p>
          <a:endParaRPr lang="cs-CZ"/>
        </a:p>
      </dgm:t>
    </dgm:pt>
    <dgm:pt modelId="{DF1D372A-78E4-4D2F-B143-7051C10CA5B7}" type="pres">
      <dgm:prSet presAssocID="{EC439316-B950-4EB9-8315-0E74B7565896}" presName="level3hierChild" presStyleCnt="0"/>
      <dgm:spPr/>
    </dgm:pt>
    <dgm:pt modelId="{A352BAB7-42F5-448B-8311-4743B90B6811}" type="pres">
      <dgm:prSet presAssocID="{DCC7A3BD-D12A-47BD-AA0B-512DD1B5EF58}" presName="conn2-1" presStyleLbl="parChTrans1D3" presStyleIdx="6" presStyleCnt="7"/>
      <dgm:spPr/>
      <dgm:t>
        <a:bodyPr/>
        <a:lstStyle/>
        <a:p>
          <a:endParaRPr lang="cs-CZ"/>
        </a:p>
      </dgm:t>
    </dgm:pt>
    <dgm:pt modelId="{8A5BF448-C631-42CE-8466-75A8EED39A53}" type="pres">
      <dgm:prSet presAssocID="{DCC7A3BD-D12A-47BD-AA0B-512DD1B5EF58}" presName="connTx" presStyleLbl="parChTrans1D3" presStyleIdx="6" presStyleCnt="7"/>
      <dgm:spPr/>
      <dgm:t>
        <a:bodyPr/>
        <a:lstStyle/>
        <a:p>
          <a:endParaRPr lang="cs-CZ"/>
        </a:p>
      </dgm:t>
    </dgm:pt>
    <dgm:pt modelId="{C292715D-686A-4865-970A-1A9F56E121BA}" type="pres">
      <dgm:prSet presAssocID="{8729E9C3-BF28-4D7E-BC68-841C7ED44A71}" presName="root2" presStyleCnt="0"/>
      <dgm:spPr/>
    </dgm:pt>
    <dgm:pt modelId="{EE6C1DE4-2843-48F1-91A7-9E08FE0B9C14}" type="pres">
      <dgm:prSet presAssocID="{8729E9C3-BF28-4D7E-BC68-841C7ED44A71}" presName="LevelTwoTextNode" presStyleLbl="node3" presStyleIdx="6" presStyleCnt="7">
        <dgm:presLayoutVars>
          <dgm:chPref val="3"/>
        </dgm:presLayoutVars>
      </dgm:prSet>
      <dgm:spPr/>
      <dgm:t>
        <a:bodyPr/>
        <a:lstStyle/>
        <a:p>
          <a:endParaRPr lang="cs-CZ"/>
        </a:p>
      </dgm:t>
    </dgm:pt>
    <dgm:pt modelId="{3150CC22-12A7-4DC9-8C80-AD6C9567ED5D}" type="pres">
      <dgm:prSet presAssocID="{8729E9C3-BF28-4D7E-BC68-841C7ED44A71}" presName="level3hierChild" presStyleCnt="0"/>
      <dgm:spPr/>
    </dgm:pt>
    <dgm:pt modelId="{E79A3C70-FA6F-4ED9-8286-53E9BBF9286E}" type="pres">
      <dgm:prSet presAssocID="{0C3B06A8-E5CA-4B6C-91A6-275EB9E00202}" presName="conn2-1" presStyleLbl="parChTrans1D4" presStyleIdx="7" presStyleCnt="8"/>
      <dgm:spPr/>
      <dgm:t>
        <a:bodyPr/>
        <a:lstStyle/>
        <a:p>
          <a:endParaRPr lang="cs-CZ"/>
        </a:p>
      </dgm:t>
    </dgm:pt>
    <dgm:pt modelId="{FEA928D0-D1BD-4D59-B43E-27481DD8901D}" type="pres">
      <dgm:prSet presAssocID="{0C3B06A8-E5CA-4B6C-91A6-275EB9E00202}" presName="connTx" presStyleLbl="parChTrans1D4" presStyleIdx="7" presStyleCnt="8"/>
      <dgm:spPr/>
      <dgm:t>
        <a:bodyPr/>
        <a:lstStyle/>
        <a:p>
          <a:endParaRPr lang="cs-CZ"/>
        </a:p>
      </dgm:t>
    </dgm:pt>
    <dgm:pt modelId="{B35EE2F9-D26A-4955-B1BB-3AA6D47E2F6B}" type="pres">
      <dgm:prSet presAssocID="{7DE73412-91C0-4C8F-AF04-E7C76A1D2098}" presName="root2" presStyleCnt="0"/>
      <dgm:spPr/>
    </dgm:pt>
    <dgm:pt modelId="{3BF9210F-047E-4251-BF84-3908DD80C4F9}" type="pres">
      <dgm:prSet presAssocID="{7DE73412-91C0-4C8F-AF04-E7C76A1D2098}" presName="LevelTwoTextNode" presStyleLbl="node4" presStyleIdx="7" presStyleCnt="8">
        <dgm:presLayoutVars>
          <dgm:chPref val="3"/>
        </dgm:presLayoutVars>
      </dgm:prSet>
      <dgm:spPr/>
      <dgm:t>
        <a:bodyPr/>
        <a:lstStyle/>
        <a:p>
          <a:endParaRPr lang="cs-CZ"/>
        </a:p>
      </dgm:t>
    </dgm:pt>
    <dgm:pt modelId="{FBCFE3E2-8FDB-432F-90B4-1177FCF14AFE}" type="pres">
      <dgm:prSet presAssocID="{7DE73412-91C0-4C8F-AF04-E7C76A1D2098}" presName="level3hierChild" presStyleCnt="0"/>
      <dgm:spPr/>
    </dgm:pt>
  </dgm:ptLst>
  <dgm:cxnLst>
    <dgm:cxn modelId="{61E51BCC-ED6C-4C98-8DE3-95D089102E62}" type="presOf" srcId="{DF89B162-B7F4-4959-A643-689ECAE3C727}" destId="{8BAB4DCB-EF3A-4348-AB04-4E734868C147}" srcOrd="0" destOrd="0" presId="urn:microsoft.com/office/officeart/2005/8/layout/hierarchy2"/>
    <dgm:cxn modelId="{8E016D52-C11B-4A6F-BBEF-3EEEA1E0BD29}" type="presOf" srcId="{956037D0-FCB0-4D66-9A50-8075F6AEEFBB}" destId="{683A100A-F8C3-4A65-9312-8934688FF532}" srcOrd="0" destOrd="0" presId="urn:microsoft.com/office/officeart/2005/8/layout/hierarchy2"/>
    <dgm:cxn modelId="{65A904AC-B0C4-4665-BB16-58EA843B6FD9}" type="presOf" srcId="{DF89B162-B7F4-4959-A643-689ECAE3C727}" destId="{3FB46C2A-BD68-4897-8EF2-6F1503663FB7}" srcOrd="1" destOrd="0" presId="urn:microsoft.com/office/officeart/2005/8/layout/hierarchy2"/>
    <dgm:cxn modelId="{BAAF4944-387C-4C5B-9C4E-FBD1A4CA9F17}" srcId="{A138C74E-F343-44A2-B05B-FB1D9BF4B59C}" destId="{6C70B4F7-66AE-4D45-BEB7-DD25CB4F8F48}" srcOrd="1" destOrd="0" parTransId="{E5746E10-4353-4CAC-B35F-76293EDEFD53}" sibTransId="{7A280E96-1C0B-49D7-9660-7EE4082ECF1D}"/>
    <dgm:cxn modelId="{2AD36010-865A-4FB8-A228-E8F66AA55D17}" srcId="{B030D5C4-043E-49ED-9103-BFA6E83D3820}" destId="{84AA0EDC-8E28-46CE-A3FA-93E502170880}" srcOrd="0" destOrd="0" parTransId="{CECE5ADB-8C38-4CFC-AD74-A723F9BC987E}" sibTransId="{B0D599A4-6F3B-4C46-9CBD-BE818C6FAFCC}"/>
    <dgm:cxn modelId="{3481DE4C-5020-40B1-838C-B28F24BACBEE}" srcId="{5B02F3F7-6F94-48D2-BB51-083B4BEBB43F}" destId="{0D4772E8-F53A-4996-989B-3077478E8D86}" srcOrd="0" destOrd="0" parTransId="{60BA2563-28DB-408A-9FD6-DDC5E522FECA}" sibTransId="{87D5E8E8-24BD-4C14-957D-7A8A0C2D9CD4}"/>
    <dgm:cxn modelId="{FD78D181-1E3D-4051-AEA7-D1E242F86A8E}" type="presOf" srcId="{0D4772E8-F53A-4996-989B-3077478E8D86}" destId="{356F43A0-CF9F-476D-9C7B-E334A44F1E6B}" srcOrd="0" destOrd="0" presId="urn:microsoft.com/office/officeart/2005/8/layout/hierarchy2"/>
    <dgm:cxn modelId="{44F49B39-A0C8-4C5B-A3F1-C111698A26DE}" type="presOf" srcId="{411EB97D-8F08-41A3-B208-B25CFC3A47E0}" destId="{1607298D-544A-40DA-912B-FDA500045A4A}" srcOrd="0" destOrd="0" presId="urn:microsoft.com/office/officeart/2005/8/layout/hierarchy2"/>
    <dgm:cxn modelId="{20C0BA18-D490-4D70-93F8-730BFD97986B}" type="presOf" srcId="{2BC33070-BC20-42C9-B62A-B2BD4555D3E8}" destId="{67E30D9D-B375-46D2-8A9C-7CE1CBE06487}" srcOrd="0" destOrd="0" presId="urn:microsoft.com/office/officeart/2005/8/layout/hierarchy2"/>
    <dgm:cxn modelId="{86738A98-C776-46BE-AC98-CC04C4344723}" type="presOf" srcId="{6C70B4F7-66AE-4D45-BEB7-DD25CB4F8F48}" destId="{D647E6F7-A177-4874-A670-6F0A68081B2F}" srcOrd="0" destOrd="0" presId="urn:microsoft.com/office/officeart/2005/8/layout/hierarchy2"/>
    <dgm:cxn modelId="{09C9F097-0D87-4CD2-B711-A840CBB1901B}" type="presOf" srcId="{60BA2563-28DB-408A-9FD6-DDC5E522FECA}" destId="{25E41457-409C-42B5-8E43-7CF806C2F9BA}" srcOrd="1" destOrd="0" presId="urn:microsoft.com/office/officeart/2005/8/layout/hierarchy2"/>
    <dgm:cxn modelId="{7D7202F3-A587-40DD-A16C-98BA9086BF9C}" type="presOf" srcId="{B5EEFDD4-BF98-4EB5-A91A-587B23722B72}" destId="{D6D442A8-CFDB-4120-8CAC-47F4A856C52B}" srcOrd="0" destOrd="0" presId="urn:microsoft.com/office/officeart/2005/8/layout/hierarchy2"/>
    <dgm:cxn modelId="{5FA53DC8-C017-4C15-9FF6-86186F26ACD0}" type="presOf" srcId="{371A26BC-C49C-43F1-AB8C-88053B981878}" destId="{99B12367-7F4E-42CE-8503-4CADC66A6B26}" srcOrd="1" destOrd="0" presId="urn:microsoft.com/office/officeart/2005/8/layout/hierarchy2"/>
    <dgm:cxn modelId="{1356DCA7-A277-4A93-9EB9-FAE9B3790C94}" type="presOf" srcId="{4A265FFF-59D0-4626-AA85-A49939ABF0A8}" destId="{8473C78A-ED58-45BC-A1E0-38C295681417}" srcOrd="0" destOrd="0" presId="urn:microsoft.com/office/officeart/2005/8/layout/hierarchy2"/>
    <dgm:cxn modelId="{F530DA27-B3E4-421F-9753-893EB7E2182B}" type="presOf" srcId="{CECE5ADB-8C38-4CFC-AD74-A723F9BC987E}" destId="{9A6A445D-C6C7-4D28-B046-4F5CB9889B3C}" srcOrd="0" destOrd="0" presId="urn:microsoft.com/office/officeart/2005/8/layout/hierarchy2"/>
    <dgm:cxn modelId="{C1EA477A-B596-4279-A0D8-C341C539FDA2}" type="presOf" srcId="{E5746E10-4353-4CAC-B35F-76293EDEFD53}" destId="{61CC3C15-0984-49AB-914E-C6CDA72A87A8}" srcOrd="0" destOrd="0" presId="urn:microsoft.com/office/officeart/2005/8/layout/hierarchy2"/>
    <dgm:cxn modelId="{4493FD77-8E55-4125-972A-7B6677E36816}" type="presOf" srcId="{1B6654C8-415C-4040-BE70-610C7A699EF7}" destId="{4B3BB34E-E63F-49B0-AEEE-AB37A3AD416D}" srcOrd="1" destOrd="0" presId="urn:microsoft.com/office/officeart/2005/8/layout/hierarchy2"/>
    <dgm:cxn modelId="{5994C14A-DE7C-427A-BBC3-AFD305192A37}" type="presOf" srcId="{7DE73412-91C0-4C8F-AF04-E7C76A1D2098}" destId="{3BF9210F-047E-4251-BF84-3908DD80C4F9}" srcOrd="0" destOrd="0" presId="urn:microsoft.com/office/officeart/2005/8/layout/hierarchy2"/>
    <dgm:cxn modelId="{1AC01AB4-DD76-4178-B2F6-9953CCDB626E}" type="presOf" srcId="{B030D5C4-043E-49ED-9103-BFA6E83D3820}" destId="{35099071-9F27-43D2-B66F-5780FEEE42BE}" srcOrd="0" destOrd="0" presId="urn:microsoft.com/office/officeart/2005/8/layout/hierarchy2"/>
    <dgm:cxn modelId="{D002340E-963E-4570-8159-7B3920344E21}" type="presOf" srcId="{0C3B06A8-E5CA-4B6C-91A6-275EB9E00202}" destId="{E79A3C70-FA6F-4ED9-8286-53E9BBF9286E}" srcOrd="0" destOrd="0" presId="urn:microsoft.com/office/officeart/2005/8/layout/hierarchy2"/>
    <dgm:cxn modelId="{0B59C5B4-4B63-4454-819A-B081258D25A8}" type="presOf" srcId="{E6C483D0-8F5D-439C-A43D-E648F8AB958F}" destId="{CB67056D-E62D-4AAF-94A8-F428D8B91A7C}" srcOrd="0" destOrd="0" presId="urn:microsoft.com/office/officeart/2005/8/layout/hierarchy2"/>
    <dgm:cxn modelId="{A88EFB13-C241-4FFD-BE3F-C562764E8CB4}" type="presOf" srcId="{97ECFB0C-6C01-4CB9-AE99-EE1D994159E4}" destId="{0215AC37-964F-4BB9-8312-FA50E8B0F72B}" srcOrd="0" destOrd="0" presId="urn:microsoft.com/office/officeart/2005/8/layout/hierarchy2"/>
    <dgm:cxn modelId="{EFC1B046-0857-45E1-BC15-05DACEE06503}" type="presOf" srcId="{37214FB8-FEC3-4762-99D0-F1CC10D49962}" destId="{ECD32457-68A8-4062-A639-5BCEF9C77E0A}" srcOrd="1"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6DF4A683-E348-48C2-B627-A4BF813920FE}" type="presOf" srcId="{84B6E313-4AA3-429A-8112-6C2EFDDCC1D5}" destId="{281D2A40-5513-4B3A-A948-7DF6ADAA47FA}" srcOrd="0" destOrd="0" presId="urn:microsoft.com/office/officeart/2005/8/layout/hierarchy2"/>
    <dgm:cxn modelId="{3F4EEB0E-67DE-4C8B-8107-02B79A42FA00}" srcId="{5B02F3F7-6F94-48D2-BB51-083B4BEBB43F}" destId="{B5EEFDD4-BF98-4EB5-A91A-587B23722B72}" srcOrd="1" destOrd="0" parTransId="{92EFC8AE-6152-4464-9C15-79560A8D6EC5}" sibTransId="{12A031DF-C3FB-4CDF-BB7B-265314C91B42}"/>
    <dgm:cxn modelId="{922EE81B-71D7-407F-A0FA-58DA76D17D65}" type="presOf" srcId="{60BA2563-28DB-408A-9FD6-DDC5E522FECA}" destId="{AAD62EBA-FD4A-4ADC-9DEE-259558EA596C}" srcOrd="0" destOrd="0" presId="urn:microsoft.com/office/officeart/2005/8/layout/hierarchy2"/>
    <dgm:cxn modelId="{2939ED98-8118-41AD-9C8B-A803F166BBED}" srcId="{A73A3418-DAB7-4CB2-A40F-9F0A003B018A}" destId="{CFAE08A5-1E51-4A5B-BB8B-50949A190FCE}" srcOrd="0" destOrd="0" parTransId="{9849AEF5-9845-4C4A-B333-ADF8FBDD7CA2}" sibTransId="{6ECD5B05-A33E-492A-B668-3FE1BCD773A4}"/>
    <dgm:cxn modelId="{1DB63EE0-B150-42DE-99E8-407EE7E6E9D5}" type="presOf" srcId="{FBE1473C-D9D2-4591-B2BA-A8C151CF5CD4}" destId="{4A6A574F-24FE-42B6-8F10-380A59B83596}" srcOrd="0" destOrd="0" presId="urn:microsoft.com/office/officeart/2005/8/layout/hierarchy2"/>
    <dgm:cxn modelId="{A2CBD3FE-B212-4D06-8FF8-5457AB6AFDA5}" type="presOf" srcId="{2FD2C352-D8BF-45E6-A202-7C25B7D69839}" destId="{B03A735B-F52A-42CE-A687-54DABD885330}" srcOrd="1" destOrd="0" presId="urn:microsoft.com/office/officeart/2005/8/layout/hierarchy2"/>
    <dgm:cxn modelId="{2777945F-9A98-4F2B-934F-854258AD166A}" srcId="{EC439316-B950-4EB9-8315-0E74B7565896}" destId="{8729E9C3-BF28-4D7E-BC68-841C7ED44A71}" srcOrd="0" destOrd="0" parTransId="{DCC7A3BD-D12A-47BD-AA0B-512DD1B5EF58}" sibTransId="{E85C735D-D225-447F-BA78-75831811C46E}"/>
    <dgm:cxn modelId="{47D315EF-CC5D-4453-8F77-F84F6F766CDF}" srcId="{84B6E313-4AA3-429A-8112-6C2EFDDCC1D5}" destId="{5B02F3F7-6F94-48D2-BB51-083B4BEBB43F}" srcOrd="0" destOrd="0" parTransId="{F7E381A3-36C7-4D0E-9968-B41F544B22EC}" sibTransId="{768EEC76-0D28-4E4F-9A79-13DC5112FCD0}"/>
    <dgm:cxn modelId="{1965A17C-FD69-4E75-A83A-09A3ABD99EC6}" type="presOf" srcId="{E5746E10-4353-4CAC-B35F-76293EDEFD53}" destId="{324003D9-4C31-4AFC-9649-6D9FC69586CA}"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E77349B7-2507-4447-A59B-AC4D7542A3C1}" srcId="{E6C483D0-8F5D-439C-A43D-E648F8AB958F}" destId="{A138C74E-F343-44A2-B05B-FB1D9BF4B59C}" srcOrd="0" destOrd="0" parTransId="{411EB97D-8F08-41A3-B208-B25CFC3A47E0}" sibTransId="{39CE7D9C-78EE-4B38-801B-2E8C25C49DC0}"/>
    <dgm:cxn modelId="{461E4DC2-F231-4AEC-9E5C-594B46909C7A}" type="presOf" srcId="{A73A3418-DAB7-4CB2-A40F-9F0A003B018A}" destId="{03398880-2D64-4B1D-A0BB-22FE57D253B0}" srcOrd="0" destOrd="0" presId="urn:microsoft.com/office/officeart/2005/8/layout/hierarchy2"/>
    <dgm:cxn modelId="{762E3BF2-CC6F-4206-A0A4-50178A4EAC7E}" srcId="{E86B5372-DD90-44B8-ACCE-DE34CF0FE5E9}" destId="{A73A3418-DAB7-4CB2-A40F-9F0A003B018A}" srcOrd="1" destOrd="0" parTransId="{AADC10D3-739E-4092-904E-03434F5091F1}" sibTransId="{D27BB723-91C1-4F38-BABA-962C6FAE6FB2}"/>
    <dgm:cxn modelId="{E269D91C-F1C7-476B-AE95-E3C3BB3F9804}" type="presOf" srcId="{2FD2C352-D8BF-45E6-A202-7C25B7D69839}" destId="{0E218F02-5CAF-49D7-9492-947BF953FEB2}" srcOrd="0" destOrd="0" presId="urn:microsoft.com/office/officeart/2005/8/layout/hierarchy2"/>
    <dgm:cxn modelId="{6C33B284-544A-4083-AA87-252BB32457F2}" type="presOf" srcId="{29E8F1B4-243F-48DB-82A4-D5E626429DC3}" destId="{9AA5C4A2-27D5-4D8A-A552-B979A36E1922}" srcOrd="0" destOrd="0" presId="urn:microsoft.com/office/officeart/2005/8/layout/hierarchy2"/>
    <dgm:cxn modelId="{70706F06-5F20-4A91-B6A9-F38A7846B9AF}" srcId="{B030D5C4-043E-49ED-9103-BFA6E83D3820}" destId="{97ECFB0C-6C01-4CB9-AE99-EE1D994159E4}" srcOrd="1" destOrd="0" parTransId="{DF89B162-B7F4-4959-A643-689ECAE3C727}" sibTransId="{5500F154-A13E-4C81-93DC-7CAE84DDAF0A}"/>
    <dgm:cxn modelId="{1028B170-9A29-4826-A5E8-BBC390F3A989}" srcId="{8729E9C3-BF28-4D7E-BC68-841C7ED44A71}" destId="{7DE73412-91C0-4C8F-AF04-E7C76A1D2098}" srcOrd="0" destOrd="0" parTransId="{0C3B06A8-E5CA-4B6C-91A6-275EB9E00202}" sibTransId="{7247B20F-96CB-4D8D-8943-0398084EF489}"/>
    <dgm:cxn modelId="{6FEF569B-9700-4E37-A880-056C6319AE15}" type="presOf" srcId="{F7E381A3-36C7-4D0E-9968-B41F544B22EC}" destId="{8310F016-88CE-4CF6-8493-2530D33AF26E}" srcOrd="1" destOrd="0" presId="urn:microsoft.com/office/officeart/2005/8/layout/hierarchy2"/>
    <dgm:cxn modelId="{AB1D710F-D41F-480D-A38A-F621D5831402}" type="presOf" srcId="{0C3B06A8-E5CA-4B6C-91A6-275EB9E00202}" destId="{FEA928D0-D1BD-4D59-B43E-27481DD8901D}" srcOrd="1" destOrd="0" presId="urn:microsoft.com/office/officeart/2005/8/layout/hierarchy2"/>
    <dgm:cxn modelId="{E51F6DED-D18E-41AF-BE83-0800972AD853}" type="presOf" srcId="{FE30EC10-375F-4A9F-AD13-653730EDC07C}" destId="{659C1E9B-461C-4C9F-B790-922875D85F7B}" srcOrd="0" destOrd="0" presId="urn:microsoft.com/office/officeart/2005/8/layout/hierarchy2"/>
    <dgm:cxn modelId="{A1C93C73-44D2-4287-91BF-8F56A1CE79F9}" type="presOf" srcId="{EC439316-B950-4EB9-8315-0E74B7565896}" destId="{B3449FA7-2229-49A0-AE72-178F63A61A98}" srcOrd="0" destOrd="0" presId="urn:microsoft.com/office/officeart/2005/8/layout/hierarchy2"/>
    <dgm:cxn modelId="{611CB1B2-5505-4B6E-94C6-754BBE1B86C4}" type="presOf" srcId="{DCC7A3BD-D12A-47BD-AA0B-512DD1B5EF58}" destId="{A352BAB7-42F5-448B-8311-4743B90B6811}" srcOrd="0" destOrd="0" presId="urn:microsoft.com/office/officeart/2005/8/layout/hierarchy2"/>
    <dgm:cxn modelId="{E70E9861-FCDC-41E6-9A71-52D3B88B6F1A}" type="presOf" srcId="{2C5196BB-DF95-4C93-8AA3-A5425276FB84}" destId="{0F56D9EE-16F8-4BB5-970A-A9E84CDBFA1C}" srcOrd="1" destOrd="0" presId="urn:microsoft.com/office/officeart/2005/8/layout/hierarchy2"/>
    <dgm:cxn modelId="{FD23925E-E644-4264-A77B-3C12821AA660}" type="presOf" srcId="{FE30EC10-375F-4A9F-AD13-653730EDC07C}" destId="{C858A939-8567-49B7-B232-69FD1074DAC5}"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70888211-398E-48C4-B8CE-21FF8BEE768E}" type="presOf" srcId="{411EB97D-8F08-41A3-B208-B25CFC3A47E0}" destId="{2756E0ED-B596-4399-9F9B-6B3BAF98F07D}" srcOrd="1" destOrd="0" presId="urn:microsoft.com/office/officeart/2005/8/layout/hierarchy2"/>
    <dgm:cxn modelId="{D1E9CF2F-9ABC-4503-A443-B97365E4623E}" type="presOf" srcId="{A138C74E-F343-44A2-B05B-FB1D9BF4B59C}" destId="{AAEE6DA5-1118-44E2-8DCC-B739D9C150D2}" srcOrd="0" destOrd="0" presId="urn:microsoft.com/office/officeart/2005/8/layout/hierarchy2"/>
    <dgm:cxn modelId="{E86E917E-210B-4210-A6DB-8E4D25338E2E}" srcId="{29E8F1B4-243F-48DB-82A4-D5E626429DC3}" destId="{78E897EB-41CA-4D28-B509-69CD43E9829E}" srcOrd="1" destOrd="0" parTransId="{2BE7F7EA-E8C8-4406-A7ED-6B91A8D0C9A4}" sibTransId="{E7B0F42B-30A3-404E-AA42-F6E36867DA5A}"/>
    <dgm:cxn modelId="{8E803CDB-AD5A-46CC-A5F5-965C14E87DB6}" type="presOf" srcId="{650EBF33-9E5D-417E-94E5-64790F7972DD}" destId="{3E455192-7F96-466C-A178-A8E364CAE703}" srcOrd="0" destOrd="0" presId="urn:microsoft.com/office/officeart/2005/8/layout/hierarchy2"/>
    <dgm:cxn modelId="{352C5EAC-75BF-4323-B01F-FB68AD4056B1}" type="presOf" srcId="{5B02F3F7-6F94-48D2-BB51-083B4BEBB43F}" destId="{58D262E4-F46A-4718-903E-11C302F4F421}" srcOrd="0" destOrd="0" presId="urn:microsoft.com/office/officeart/2005/8/layout/hierarchy2"/>
    <dgm:cxn modelId="{A0D06C73-8C57-4E8E-8BC2-EE2F1757F525}" type="presOf" srcId="{1B6654C8-415C-4040-BE70-610C7A699EF7}" destId="{6926F07F-AECD-44AB-BB85-B5C95D8008BA}" srcOrd="0" destOrd="0" presId="urn:microsoft.com/office/officeart/2005/8/layout/hierarchy2"/>
    <dgm:cxn modelId="{FEB465D5-A063-4E3A-A16E-537650A6D930}" type="presOf" srcId="{8729E9C3-BF28-4D7E-BC68-841C7ED44A71}" destId="{EE6C1DE4-2843-48F1-91A7-9E08FE0B9C14}" srcOrd="0"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3D008BB4-D7FE-40DC-9ECD-CFB2C2B26C0C}" type="presOf" srcId="{92EFC8AE-6152-4464-9C15-79560A8D6EC5}" destId="{9824D97B-C2D7-45CC-92BD-95D7EF7CA31A}" srcOrd="1" destOrd="0" presId="urn:microsoft.com/office/officeart/2005/8/layout/hierarchy2"/>
    <dgm:cxn modelId="{E91A566B-F853-48B2-8309-F75EB13DAFEA}" srcId="{E6C483D0-8F5D-439C-A43D-E648F8AB958F}" destId="{EC439316-B950-4EB9-8315-0E74B7565896}" srcOrd="4" destOrd="0" parTransId="{FE30EC10-375F-4A9F-AD13-653730EDC07C}" sibTransId="{29FA39CF-DDB2-4DEE-B3E2-D45188AA797E}"/>
    <dgm:cxn modelId="{A5A8ED11-28D1-458A-A581-95B88BA93F55}" srcId="{E86B5372-DD90-44B8-ACCE-DE34CF0FE5E9}" destId="{29E8F1B4-243F-48DB-82A4-D5E626429DC3}" srcOrd="0" destOrd="0" parTransId="{37214FB8-FEC3-4762-99D0-F1CC10D49962}" sibTransId="{F5EB13F3-F854-4EA4-B85E-1A2CAB95E93F}"/>
    <dgm:cxn modelId="{BF1FC6CC-5BFA-41BD-A0C9-F5BBD015ACA0}" type="presOf" srcId="{F7E381A3-36C7-4D0E-9968-B41F544B22EC}" destId="{808099CF-ED4D-49D6-BEA1-F316EAB156E6}" srcOrd="0" destOrd="0" presId="urn:microsoft.com/office/officeart/2005/8/layout/hierarchy2"/>
    <dgm:cxn modelId="{5F207D72-756C-4891-AF4E-8D778DA2879B}" type="presOf" srcId="{78E897EB-41CA-4D28-B509-69CD43E9829E}" destId="{A68DB9AD-FC4B-482E-BF83-BD1041FCB8FB}" srcOrd="0" destOrd="0" presId="urn:microsoft.com/office/officeart/2005/8/layout/hierarchy2"/>
    <dgm:cxn modelId="{C5195A49-F8FF-484B-B667-5E20DD81BBFD}" type="presOf" srcId="{37214FB8-FEC3-4762-99D0-F1CC10D49962}" destId="{38A91A4F-4119-4C2E-99EF-F8FD7DED57E3}" srcOrd="0" destOrd="0" presId="urn:microsoft.com/office/officeart/2005/8/layout/hierarchy2"/>
    <dgm:cxn modelId="{BE7ABB4E-FA70-46D9-B734-E3E88D32D2C5}" type="presOf" srcId="{92EFC8AE-6152-4464-9C15-79560A8D6EC5}" destId="{582D828B-B284-4526-9D72-BB0D97D620C3}" srcOrd="0" destOrd="0" presId="urn:microsoft.com/office/officeart/2005/8/layout/hierarchy2"/>
    <dgm:cxn modelId="{426F4D3F-E687-43C4-B39F-56264A319E11}" type="presOf" srcId="{2C5196BB-DF95-4C93-8AA3-A5425276FB84}" destId="{AEBDA0CE-7B1F-4910-A8A6-8F0E16B15355}" srcOrd="0" destOrd="0" presId="urn:microsoft.com/office/officeart/2005/8/layout/hierarchy2"/>
    <dgm:cxn modelId="{3F98388E-B41F-4778-95AF-212DB028E153}" type="presOf" srcId="{FBE1473C-D9D2-4591-B2BA-A8C151CF5CD4}" destId="{902DA57D-E803-43B2-881A-FF52302F933C}" srcOrd="1" destOrd="0" presId="urn:microsoft.com/office/officeart/2005/8/layout/hierarchy2"/>
    <dgm:cxn modelId="{DEDADCB7-0F73-4765-B11D-A92BE818469B}" type="presOf" srcId="{AADC10D3-739E-4092-904E-03434F5091F1}" destId="{9700AB0B-466A-453F-8AC4-1D07DF859C27}" srcOrd="1" destOrd="0" presId="urn:microsoft.com/office/officeart/2005/8/layout/hierarchy2"/>
    <dgm:cxn modelId="{DBD79D3B-1DC6-4EBA-8613-EF89EBE26393}" type="presOf" srcId="{DCC7A3BD-D12A-47BD-AA0B-512DD1B5EF58}" destId="{8A5BF448-C631-42CE-8466-75A8EED39A53}" srcOrd="1" destOrd="0" presId="urn:microsoft.com/office/officeart/2005/8/layout/hierarchy2"/>
    <dgm:cxn modelId="{637D33A9-C0CA-449D-AB9F-28876469AC3D}" srcId="{29E8F1B4-243F-48DB-82A4-D5E626429DC3}" destId="{2BC33070-BC20-42C9-B62A-B2BD4555D3E8}" srcOrd="0" destOrd="0" parTransId="{FBE1473C-D9D2-4591-B2BA-A8C151CF5CD4}" sibTransId="{6169A78F-3AF5-45B3-A257-F2979B399498}"/>
    <dgm:cxn modelId="{C93337DD-0A03-41BB-BEE7-EEB62E8B1E2E}" type="presOf" srcId="{84AA0EDC-8E28-46CE-A3FA-93E502170880}" destId="{C4F76261-7DB7-4711-82B3-44EA0619FD7E}" srcOrd="0" destOrd="0" presId="urn:microsoft.com/office/officeart/2005/8/layout/hierarchy2"/>
    <dgm:cxn modelId="{EE410634-1255-4807-B674-078C35722FC1}" type="presOf" srcId="{2BE7F7EA-E8C8-4406-A7ED-6B91A8D0C9A4}" destId="{8D6D0775-402F-45D4-BE85-A42D3D4A55D1}" srcOrd="0" destOrd="0" presId="urn:microsoft.com/office/officeart/2005/8/layout/hierarchy2"/>
    <dgm:cxn modelId="{34421B89-270D-4C23-8C7B-4F60175359F5}" type="presOf" srcId="{CECE5ADB-8C38-4CFC-AD74-A723F9BC987E}" destId="{C61EEAA6-FE88-4D0D-97BD-90CFDC40DCD2}" srcOrd="1" destOrd="0" presId="urn:microsoft.com/office/officeart/2005/8/layout/hierarchy2"/>
    <dgm:cxn modelId="{D98C96CB-24E9-4393-9155-D540802B9CA1}" type="presOf" srcId="{AADC10D3-739E-4092-904E-03434F5091F1}" destId="{F1D9E0C5-C105-4D75-BA74-C79F4E72D8FE}" srcOrd="0" destOrd="0" presId="urn:microsoft.com/office/officeart/2005/8/layout/hierarchy2"/>
    <dgm:cxn modelId="{B6C68C6D-6C68-45CB-9328-B6FBAE0D80D8}" type="presOf" srcId="{371A26BC-C49C-43F1-AB8C-88053B981878}" destId="{46A24CA2-B7AC-40F6-8873-5EF66498623C}"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D49055AC-7894-4EB1-B723-1B748BBDD059}" type="presOf" srcId="{2BE7F7EA-E8C8-4406-A7ED-6B91A8D0C9A4}" destId="{95BA35B5-7DA2-40A4-9E87-ADAEA937C5E1}" srcOrd="1" destOrd="0" presId="urn:microsoft.com/office/officeart/2005/8/layout/hierarchy2"/>
    <dgm:cxn modelId="{A8231458-7FB2-4104-9D02-F9B167EDE97E}" type="presOf" srcId="{9849AEF5-9845-4C4A-B333-ADF8FBDD7CA2}" destId="{0F42FB28-6082-466E-AD39-A002107D4A9C}" srcOrd="0" destOrd="0" presId="urn:microsoft.com/office/officeart/2005/8/layout/hierarchy2"/>
    <dgm:cxn modelId="{A89A83C4-6F19-4B17-8D1D-942F8B0955C6}" type="presOf" srcId="{6C7389B0-AC55-4559-BF0A-9653749543AF}" destId="{D245AC9E-B942-47A2-88E4-1DB99C2F38C9}" srcOrd="0"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B67CF636-2F48-43A0-A44E-5107E5D78757}" type="presOf" srcId="{CFAE08A5-1E51-4A5B-BB8B-50949A190FCE}" destId="{9024B9BD-FB98-42B8-A105-829F18FB4D2B}" srcOrd="0" destOrd="0" presId="urn:microsoft.com/office/officeart/2005/8/layout/hierarchy2"/>
    <dgm:cxn modelId="{2421302D-2651-487A-9E15-AEC1105ADC9D}" type="presOf" srcId="{E86B5372-DD90-44B8-ACCE-DE34CF0FE5E9}" destId="{D0948124-0A0B-4B16-8415-E2A153CF34BF}" srcOrd="0" destOrd="0" presId="urn:microsoft.com/office/officeart/2005/8/layout/hierarchy2"/>
    <dgm:cxn modelId="{CB9A1086-BA33-4696-8693-B84418DC7026}" type="presOf" srcId="{9849AEF5-9845-4C4A-B333-ADF8FBDD7CA2}" destId="{994F99A0-825A-46A8-B7F8-3B2E1C710A90}" srcOrd="1" destOrd="0" presId="urn:microsoft.com/office/officeart/2005/8/layout/hierarchy2"/>
    <dgm:cxn modelId="{288A9946-B94B-4810-BEBE-040A6930D42B}" type="presOf" srcId="{650EBF33-9E5D-417E-94E5-64790F7972DD}" destId="{5E3E3071-F8E4-4D96-8BCB-5C5CCFDB6CC1}" srcOrd="1" destOrd="0" presId="urn:microsoft.com/office/officeart/2005/8/layout/hierarchy2"/>
    <dgm:cxn modelId="{6A0E4DCA-DD72-4382-91C3-F908A0333FDE}" type="presParOf" srcId="{D245AC9E-B942-47A2-88E4-1DB99C2F38C9}" destId="{1FFBF6B1-BEC9-48B8-B83A-BD2FDC96A7FC}" srcOrd="0" destOrd="0" presId="urn:microsoft.com/office/officeart/2005/8/layout/hierarchy2"/>
    <dgm:cxn modelId="{DB7BA305-17BF-4CC3-BD6E-32E0F242F151}" type="presParOf" srcId="{1FFBF6B1-BEC9-48B8-B83A-BD2FDC96A7FC}" destId="{CB67056D-E62D-4AAF-94A8-F428D8B91A7C}" srcOrd="0" destOrd="0" presId="urn:microsoft.com/office/officeart/2005/8/layout/hierarchy2"/>
    <dgm:cxn modelId="{2C87B27E-BF96-482B-A69C-B9E27D3C522E}" type="presParOf" srcId="{1FFBF6B1-BEC9-48B8-B83A-BD2FDC96A7FC}" destId="{AD1A7A6B-8FD9-4CA5-B75D-BC08E25EB1D0}" srcOrd="1" destOrd="0" presId="urn:microsoft.com/office/officeart/2005/8/layout/hierarchy2"/>
    <dgm:cxn modelId="{F444C7A6-B1B8-4B6D-8D5A-A0EFD6A8BA0E}" type="presParOf" srcId="{AD1A7A6B-8FD9-4CA5-B75D-BC08E25EB1D0}" destId="{1607298D-544A-40DA-912B-FDA500045A4A}" srcOrd="0" destOrd="0" presId="urn:microsoft.com/office/officeart/2005/8/layout/hierarchy2"/>
    <dgm:cxn modelId="{4A73B444-2B51-45F1-9F26-FC9A57777EFF}" type="presParOf" srcId="{1607298D-544A-40DA-912B-FDA500045A4A}" destId="{2756E0ED-B596-4399-9F9B-6B3BAF98F07D}" srcOrd="0" destOrd="0" presId="urn:microsoft.com/office/officeart/2005/8/layout/hierarchy2"/>
    <dgm:cxn modelId="{78ACCE4A-E451-4F31-955E-F91E2871770F}" type="presParOf" srcId="{AD1A7A6B-8FD9-4CA5-B75D-BC08E25EB1D0}" destId="{00FA5DDC-094E-4057-9510-336A89588B2C}" srcOrd="1" destOrd="0" presId="urn:microsoft.com/office/officeart/2005/8/layout/hierarchy2"/>
    <dgm:cxn modelId="{F300508C-4BDC-4C04-856D-5305D6F7D245}" type="presParOf" srcId="{00FA5DDC-094E-4057-9510-336A89588B2C}" destId="{AAEE6DA5-1118-44E2-8DCC-B739D9C150D2}" srcOrd="0" destOrd="0" presId="urn:microsoft.com/office/officeart/2005/8/layout/hierarchy2"/>
    <dgm:cxn modelId="{B452CF30-7346-4499-885D-094310E6AC4D}" type="presParOf" srcId="{00FA5DDC-094E-4057-9510-336A89588B2C}" destId="{1F705EB5-BCF7-4C89-B3ED-9C931CA89A42}" srcOrd="1" destOrd="0" presId="urn:microsoft.com/office/officeart/2005/8/layout/hierarchy2"/>
    <dgm:cxn modelId="{70F9EEA6-1D61-484E-BC72-AE28E094008D}" type="presParOf" srcId="{1F705EB5-BCF7-4C89-B3ED-9C931CA89A42}" destId="{AEBDA0CE-7B1F-4910-A8A6-8F0E16B15355}" srcOrd="0" destOrd="0" presId="urn:microsoft.com/office/officeart/2005/8/layout/hierarchy2"/>
    <dgm:cxn modelId="{6C0129CE-CA9C-4686-A02A-59B5FE61B71B}" type="presParOf" srcId="{AEBDA0CE-7B1F-4910-A8A6-8F0E16B15355}" destId="{0F56D9EE-16F8-4BB5-970A-A9E84CDBFA1C}" srcOrd="0" destOrd="0" presId="urn:microsoft.com/office/officeart/2005/8/layout/hierarchy2"/>
    <dgm:cxn modelId="{D8327E5A-DB45-4E29-880B-1FAC1BCC197F}" type="presParOf" srcId="{1F705EB5-BCF7-4C89-B3ED-9C931CA89A42}" destId="{B5FA3F29-F72C-4D40-9F66-E91482270D05}" srcOrd="1" destOrd="0" presId="urn:microsoft.com/office/officeart/2005/8/layout/hierarchy2"/>
    <dgm:cxn modelId="{E3FDBA20-4E63-4C6B-8418-1C020385850B}" type="presParOf" srcId="{B5FA3F29-F72C-4D40-9F66-E91482270D05}" destId="{35099071-9F27-43D2-B66F-5780FEEE42BE}" srcOrd="0" destOrd="0" presId="urn:microsoft.com/office/officeart/2005/8/layout/hierarchy2"/>
    <dgm:cxn modelId="{217E3741-2114-439E-8C3E-0EBEE1B35D37}" type="presParOf" srcId="{B5FA3F29-F72C-4D40-9F66-E91482270D05}" destId="{15F08FF0-9D57-43DC-8F4E-9F712B53F50D}" srcOrd="1" destOrd="0" presId="urn:microsoft.com/office/officeart/2005/8/layout/hierarchy2"/>
    <dgm:cxn modelId="{85CAAC1C-5390-414B-BB59-BAF90D088E3C}" type="presParOf" srcId="{15F08FF0-9D57-43DC-8F4E-9F712B53F50D}" destId="{9A6A445D-C6C7-4D28-B046-4F5CB9889B3C}" srcOrd="0" destOrd="0" presId="urn:microsoft.com/office/officeart/2005/8/layout/hierarchy2"/>
    <dgm:cxn modelId="{058CE09A-A0BD-484E-BF33-F83A66DAF242}" type="presParOf" srcId="{9A6A445D-C6C7-4D28-B046-4F5CB9889B3C}" destId="{C61EEAA6-FE88-4D0D-97BD-90CFDC40DCD2}" srcOrd="0" destOrd="0" presId="urn:microsoft.com/office/officeart/2005/8/layout/hierarchy2"/>
    <dgm:cxn modelId="{CCEE445F-EADD-49A4-AB4F-3E70068AB049}" type="presParOf" srcId="{15F08FF0-9D57-43DC-8F4E-9F712B53F50D}" destId="{04763723-07D1-42E1-99AA-36DCF1A7BDBA}" srcOrd="1" destOrd="0" presId="urn:microsoft.com/office/officeart/2005/8/layout/hierarchy2"/>
    <dgm:cxn modelId="{4507616A-F969-4262-92A2-6961A1E5D5EB}" type="presParOf" srcId="{04763723-07D1-42E1-99AA-36DCF1A7BDBA}" destId="{C4F76261-7DB7-4711-82B3-44EA0619FD7E}" srcOrd="0" destOrd="0" presId="urn:microsoft.com/office/officeart/2005/8/layout/hierarchy2"/>
    <dgm:cxn modelId="{AC44E6DD-FF7A-436A-B3F8-F2E82D29F46B}" type="presParOf" srcId="{04763723-07D1-42E1-99AA-36DCF1A7BDBA}" destId="{4A147AA7-8ACE-42AC-8D3E-D910ADB55A4E}" srcOrd="1" destOrd="0" presId="urn:microsoft.com/office/officeart/2005/8/layout/hierarchy2"/>
    <dgm:cxn modelId="{BF7EA6FF-42B2-420C-9940-24C2A6BF47CE}" type="presParOf" srcId="{15F08FF0-9D57-43DC-8F4E-9F712B53F50D}" destId="{8BAB4DCB-EF3A-4348-AB04-4E734868C147}" srcOrd="2" destOrd="0" presId="urn:microsoft.com/office/officeart/2005/8/layout/hierarchy2"/>
    <dgm:cxn modelId="{CB5D21BB-2CD3-4C19-A6D2-42C8A6F474BD}" type="presParOf" srcId="{8BAB4DCB-EF3A-4348-AB04-4E734868C147}" destId="{3FB46C2A-BD68-4897-8EF2-6F1503663FB7}" srcOrd="0" destOrd="0" presId="urn:microsoft.com/office/officeart/2005/8/layout/hierarchy2"/>
    <dgm:cxn modelId="{C26BE28A-F5C4-4176-A9FC-721FAECFA9BA}" type="presParOf" srcId="{15F08FF0-9D57-43DC-8F4E-9F712B53F50D}" destId="{198AA672-1C28-4865-AAF1-1CF9B9A49306}" srcOrd="3" destOrd="0" presId="urn:microsoft.com/office/officeart/2005/8/layout/hierarchy2"/>
    <dgm:cxn modelId="{165983CD-9CF7-4E2F-9419-4CFC2638A090}" type="presParOf" srcId="{198AA672-1C28-4865-AAF1-1CF9B9A49306}" destId="{0215AC37-964F-4BB9-8312-FA50E8B0F72B}" srcOrd="0" destOrd="0" presId="urn:microsoft.com/office/officeart/2005/8/layout/hierarchy2"/>
    <dgm:cxn modelId="{5B9C8F49-FD1E-4EBC-A6E8-116254053536}" type="presParOf" srcId="{198AA672-1C28-4865-AAF1-1CF9B9A49306}" destId="{0BE1DBD9-43CF-49D7-A79A-A70B1E9B5CE2}" srcOrd="1" destOrd="0" presId="urn:microsoft.com/office/officeart/2005/8/layout/hierarchy2"/>
    <dgm:cxn modelId="{CE8F577B-6D18-4518-ACBA-0FAAA91CACA8}" type="presParOf" srcId="{1F705EB5-BCF7-4C89-B3ED-9C931CA89A42}" destId="{61CC3C15-0984-49AB-914E-C6CDA72A87A8}" srcOrd="2" destOrd="0" presId="urn:microsoft.com/office/officeart/2005/8/layout/hierarchy2"/>
    <dgm:cxn modelId="{E4852680-0FB1-4BA4-BAE0-5B8B9CD0CE4D}" type="presParOf" srcId="{61CC3C15-0984-49AB-914E-C6CDA72A87A8}" destId="{324003D9-4C31-4AFC-9649-6D9FC69586CA}" srcOrd="0" destOrd="0" presId="urn:microsoft.com/office/officeart/2005/8/layout/hierarchy2"/>
    <dgm:cxn modelId="{93286B4D-B278-4639-AFBD-F012769A9AFF}" type="presParOf" srcId="{1F705EB5-BCF7-4C89-B3ED-9C931CA89A42}" destId="{3D8FF15E-BD58-4F66-91C8-A9F71C9999B2}" srcOrd="3" destOrd="0" presId="urn:microsoft.com/office/officeart/2005/8/layout/hierarchy2"/>
    <dgm:cxn modelId="{C92F981E-9D06-4726-825B-5F0D79761744}" type="presParOf" srcId="{3D8FF15E-BD58-4F66-91C8-A9F71C9999B2}" destId="{D647E6F7-A177-4874-A670-6F0A68081B2F}" srcOrd="0" destOrd="0" presId="urn:microsoft.com/office/officeart/2005/8/layout/hierarchy2"/>
    <dgm:cxn modelId="{1E81AC93-A5D2-4241-AE67-8E9EF6CC0301}" type="presParOf" srcId="{3D8FF15E-BD58-4F66-91C8-A9F71C9999B2}" destId="{176034B7-29B2-4B5A-B807-CC47E9562A65}" srcOrd="1" destOrd="0" presId="urn:microsoft.com/office/officeart/2005/8/layout/hierarchy2"/>
    <dgm:cxn modelId="{49A2616C-C7B5-4EDF-95DA-1AAB31F27CBA}" type="presParOf" srcId="{AD1A7A6B-8FD9-4CA5-B75D-BC08E25EB1D0}" destId="{0E218F02-5CAF-49D7-9492-947BF953FEB2}" srcOrd="2" destOrd="0" presId="urn:microsoft.com/office/officeart/2005/8/layout/hierarchy2"/>
    <dgm:cxn modelId="{AD90E7FD-0F53-4EE0-8D96-E6D0A609C109}" type="presParOf" srcId="{0E218F02-5CAF-49D7-9492-947BF953FEB2}" destId="{B03A735B-F52A-42CE-A687-54DABD885330}" srcOrd="0" destOrd="0" presId="urn:microsoft.com/office/officeart/2005/8/layout/hierarchy2"/>
    <dgm:cxn modelId="{39FDB768-30DB-4CFF-9595-894F2FB0FF5E}" type="presParOf" srcId="{AD1A7A6B-8FD9-4CA5-B75D-BC08E25EB1D0}" destId="{DBECF0F1-9301-40CA-A1CB-B007777F5620}" srcOrd="3" destOrd="0" presId="urn:microsoft.com/office/officeart/2005/8/layout/hierarchy2"/>
    <dgm:cxn modelId="{AF35B1CD-53CF-41C3-94FE-7F770625FB1C}" type="presParOf" srcId="{DBECF0F1-9301-40CA-A1CB-B007777F5620}" destId="{D0948124-0A0B-4B16-8415-E2A153CF34BF}" srcOrd="0" destOrd="0" presId="urn:microsoft.com/office/officeart/2005/8/layout/hierarchy2"/>
    <dgm:cxn modelId="{E3487136-418F-4D97-9650-0AF7531782D6}" type="presParOf" srcId="{DBECF0F1-9301-40CA-A1CB-B007777F5620}" destId="{60CB1F82-1DFE-4B87-827F-500BEEE4E63B}" srcOrd="1" destOrd="0" presId="urn:microsoft.com/office/officeart/2005/8/layout/hierarchy2"/>
    <dgm:cxn modelId="{E4C0C822-3006-4A76-A8DF-2069A239F447}" type="presParOf" srcId="{60CB1F82-1DFE-4B87-827F-500BEEE4E63B}" destId="{38A91A4F-4119-4C2E-99EF-F8FD7DED57E3}" srcOrd="0" destOrd="0" presId="urn:microsoft.com/office/officeart/2005/8/layout/hierarchy2"/>
    <dgm:cxn modelId="{F419CB3A-750E-4641-ADA5-CADBEF6813F8}" type="presParOf" srcId="{38A91A4F-4119-4C2E-99EF-F8FD7DED57E3}" destId="{ECD32457-68A8-4062-A639-5BCEF9C77E0A}" srcOrd="0" destOrd="0" presId="urn:microsoft.com/office/officeart/2005/8/layout/hierarchy2"/>
    <dgm:cxn modelId="{9F0C0B9A-BC5E-4AD1-BBE4-B0219744DC38}" type="presParOf" srcId="{60CB1F82-1DFE-4B87-827F-500BEEE4E63B}" destId="{A31B713B-1D97-431A-AD06-3717394BD580}" srcOrd="1" destOrd="0" presId="urn:microsoft.com/office/officeart/2005/8/layout/hierarchy2"/>
    <dgm:cxn modelId="{94DF84CF-B6D3-4A9B-A62C-0128B1B43BF7}" type="presParOf" srcId="{A31B713B-1D97-431A-AD06-3717394BD580}" destId="{9AA5C4A2-27D5-4D8A-A552-B979A36E1922}" srcOrd="0" destOrd="0" presId="urn:microsoft.com/office/officeart/2005/8/layout/hierarchy2"/>
    <dgm:cxn modelId="{EF8E8035-CCBB-4833-8CB9-C8982F5695EC}" type="presParOf" srcId="{A31B713B-1D97-431A-AD06-3717394BD580}" destId="{7C6FD744-3C1D-47A4-915D-0CE6A6AE6A27}" srcOrd="1" destOrd="0" presId="urn:microsoft.com/office/officeart/2005/8/layout/hierarchy2"/>
    <dgm:cxn modelId="{890A1D16-007D-4016-8333-C2B94D97DE23}" type="presParOf" srcId="{7C6FD744-3C1D-47A4-915D-0CE6A6AE6A27}" destId="{4A6A574F-24FE-42B6-8F10-380A59B83596}" srcOrd="0" destOrd="0" presId="urn:microsoft.com/office/officeart/2005/8/layout/hierarchy2"/>
    <dgm:cxn modelId="{B9D8C73D-E625-4F53-A8E7-B0004EF2F1CF}" type="presParOf" srcId="{4A6A574F-24FE-42B6-8F10-380A59B83596}" destId="{902DA57D-E803-43B2-881A-FF52302F933C}" srcOrd="0" destOrd="0" presId="urn:microsoft.com/office/officeart/2005/8/layout/hierarchy2"/>
    <dgm:cxn modelId="{DBB0F86F-7252-4FA7-A969-762D05FE3ED5}" type="presParOf" srcId="{7C6FD744-3C1D-47A4-915D-0CE6A6AE6A27}" destId="{28E0CACF-6C8C-453B-ABCF-78E70992E7FC}" srcOrd="1" destOrd="0" presId="urn:microsoft.com/office/officeart/2005/8/layout/hierarchy2"/>
    <dgm:cxn modelId="{6D6D1C2D-2EA8-4EAE-BEE4-B8C083FFCCCE}" type="presParOf" srcId="{28E0CACF-6C8C-453B-ABCF-78E70992E7FC}" destId="{67E30D9D-B375-46D2-8A9C-7CE1CBE06487}" srcOrd="0" destOrd="0" presId="urn:microsoft.com/office/officeart/2005/8/layout/hierarchy2"/>
    <dgm:cxn modelId="{2A47358A-C344-4208-8C26-9104105842FD}" type="presParOf" srcId="{28E0CACF-6C8C-453B-ABCF-78E70992E7FC}" destId="{E5736A93-0807-44C5-8058-CD14ACE95CAC}" srcOrd="1" destOrd="0" presId="urn:microsoft.com/office/officeart/2005/8/layout/hierarchy2"/>
    <dgm:cxn modelId="{6306D70C-F1DD-42B4-AEF1-DA8BAB04DD0D}" type="presParOf" srcId="{7C6FD744-3C1D-47A4-915D-0CE6A6AE6A27}" destId="{8D6D0775-402F-45D4-BE85-A42D3D4A55D1}" srcOrd="2" destOrd="0" presId="urn:microsoft.com/office/officeart/2005/8/layout/hierarchy2"/>
    <dgm:cxn modelId="{30DD802E-136C-45F6-9F61-4D7BBD6B9D6D}" type="presParOf" srcId="{8D6D0775-402F-45D4-BE85-A42D3D4A55D1}" destId="{95BA35B5-7DA2-40A4-9E87-ADAEA937C5E1}" srcOrd="0" destOrd="0" presId="urn:microsoft.com/office/officeart/2005/8/layout/hierarchy2"/>
    <dgm:cxn modelId="{3D26DDF6-ED8C-4723-BACC-F7B08E409A57}" type="presParOf" srcId="{7C6FD744-3C1D-47A4-915D-0CE6A6AE6A27}" destId="{04E1FEDD-B14B-42EF-97D5-130E37FEEA85}" srcOrd="3" destOrd="0" presId="urn:microsoft.com/office/officeart/2005/8/layout/hierarchy2"/>
    <dgm:cxn modelId="{29EAC0D4-01C4-4910-AE73-6CE5EEE236F6}" type="presParOf" srcId="{04E1FEDD-B14B-42EF-97D5-130E37FEEA85}" destId="{A68DB9AD-FC4B-482E-BF83-BD1041FCB8FB}" srcOrd="0" destOrd="0" presId="urn:microsoft.com/office/officeart/2005/8/layout/hierarchy2"/>
    <dgm:cxn modelId="{1EA5AD74-A3DA-4422-84D8-F6CBCE42B5DD}" type="presParOf" srcId="{04E1FEDD-B14B-42EF-97D5-130E37FEEA85}" destId="{3623713F-A600-4C18-B76A-876FF2AF353B}" srcOrd="1" destOrd="0" presId="urn:microsoft.com/office/officeart/2005/8/layout/hierarchy2"/>
    <dgm:cxn modelId="{6E655B88-1EF9-4AFA-894E-48E91F8A815E}" type="presParOf" srcId="{60CB1F82-1DFE-4B87-827F-500BEEE4E63B}" destId="{F1D9E0C5-C105-4D75-BA74-C79F4E72D8FE}" srcOrd="2" destOrd="0" presId="urn:microsoft.com/office/officeart/2005/8/layout/hierarchy2"/>
    <dgm:cxn modelId="{F5A252A2-7A12-4E87-99F5-16D1D8B5349F}" type="presParOf" srcId="{F1D9E0C5-C105-4D75-BA74-C79F4E72D8FE}" destId="{9700AB0B-466A-453F-8AC4-1D07DF859C27}" srcOrd="0" destOrd="0" presId="urn:microsoft.com/office/officeart/2005/8/layout/hierarchy2"/>
    <dgm:cxn modelId="{09221AA9-F139-4D28-B6C5-03C2166BFCB8}" type="presParOf" srcId="{60CB1F82-1DFE-4B87-827F-500BEEE4E63B}" destId="{B9FEEC31-66EC-496B-A8ED-CB0DE605A07F}" srcOrd="3" destOrd="0" presId="urn:microsoft.com/office/officeart/2005/8/layout/hierarchy2"/>
    <dgm:cxn modelId="{4A9B0A74-327C-4A48-B18E-DB83506E2246}" type="presParOf" srcId="{B9FEEC31-66EC-496B-A8ED-CB0DE605A07F}" destId="{03398880-2D64-4B1D-A0BB-22FE57D253B0}" srcOrd="0" destOrd="0" presId="urn:microsoft.com/office/officeart/2005/8/layout/hierarchy2"/>
    <dgm:cxn modelId="{67A3E30F-C57E-40AE-9F1B-C7AC02C62379}" type="presParOf" srcId="{B9FEEC31-66EC-496B-A8ED-CB0DE605A07F}" destId="{D72089FD-A8AE-4438-BD49-2BF698583C10}" srcOrd="1" destOrd="0" presId="urn:microsoft.com/office/officeart/2005/8/layout/hierarchy2"/>
    <dgm:cxn modelId="{F2F13702-860D-41D9-A95C-40885122CE50}" type="presParOf" srcId="{D72089FD-A8AE-4438-BD49-2BF698583C10}" destId="{0F42FB28-6082-466E-AD39-A002107D4A9C}" srcOrd="0" destOrd="0" presId="urn:microsoft.com/office/officeart/2005/8/layout/hierarchy2"/>
    <dgm:cxn modelId="{49654A1D-23EE-476F-BCF8-D0B973E587AD}" type="presParOf" srcId="{0F42FB28-6082-466E-AD39-A002107D4A9C}" destId="{994F99A0-825A-46A8-B7F8-3B2E1C710A90}" srcOrd="0" destOrd="0" presId="urn:microsoft.com/office/officeart/2005/8/layout/hierarchy2"/>
    <dgm:cxn modelId="{091A96B3-8482-46EE-BB61-5CFE23B6A380}" type="presParOf" srcId="{D72089FD-A8AE-4438-BD49-2BF698583C10}" destId="{D524A5C6-A4B6-4305-BE39-77ABCB7C8949}" srcOrd="1" destOrd="0" presId="urn:microsoft.com/office/officeart/2005/8/layout/hierarchy2"/>
    <dgm:cxn modelId="{8EBB1AFE-ED75-48EC-B7C4-016C6E0FC79A}" type="presParOf" srcId="{D524A5C6-A4B6-4305-BE39-77ABCB7C8949}" destId="{9024B9BD-FB98-42B8-A105-829F18FB4D2B}" srcOrd="0" destOrd="0" presId="urn:microsoft.com/office/officeart/2005/8/layout/hierarchy2"/>
    <dgm:cxn modelId="{F8F70BFE-711B-44E9-B6FA-83308B0A1BD4}" type="presParOf" srcId="{D524A5C6-A4B6-4305-BE39-77ABCB7C8949}" destId="{89499E58-2A66-432C-B8BF-E042AB6B992D}" srcOrd="1" destOrd="0" presId="urn:microsoft.com/office/officeart/2005/8/layout/hierarchy2"/>
    <dgm:cxn modelId="{2EC1B431-4A82-41DD-8210-B60FC24B1083}" type="presParOf" srcId="{AD1A7A6B-8FD9-4CA5-B75D-BC08E25EB1D0}" destId="{6926F07F-AECD-44AB-BB85-B5C95D8008BA}" srcOrd="4" destOrd="0" presId="urn:microsoft.com/office/officeart/2005/8/layout/hierarchy2"/>
    <dgm:cxn modelId="{3B1E11D8-3218-4534-8DCB-2E29A0BF6A88}" type="presParOf" srcId="{6926F07F-AECD-44AB-BB85-B5C95D8008BA}" destId="{4B3BB34E-E63F-49B0-AEEE-AB37A3AD416D}" srcOrd="0" destOrd="0" presId="urn:microsoft.com/office/officeart/2005/8/layout/hierarchy2"/>
    <dgm:cxn modelId="{12A97C62-EF2E-46C3-B37D-897632F6D543}" type="presParOf" srcId="{AD1A7A6B-8FD9-4CA5-B75D-BC08E25EB1D0}" destId="{61F99668-DA79-4629-A501-D9234EC752FE}" srcOrd="5" destOrd="0" presId="urn:microsoft.com/office/officeart/2005/8/layout/hierarchy2"/>
    <dgm:cxn modelId="{2C9D3836-2826-45F9-A829-650EE130276B}" type="presParOf" srcId="{61F99668-DA79-4629-A501-D9234EC752FE}" destId="{281D2A40-5513-4B3A-A948-7DF6ADAA47FA}" srcOrd="0" destOrd="0" presId="urn:microsoft.com/office/officeart/2005/8/layout/hierarchy2"/>
    <dgm:cxn modelId="{D5B08B85-1066-4C40-9C1E-B02694476858}" type="presParOf" srcId="{61F99668-DA79-4629-A501-D9234EC752FE}" destId="{336F5BA3-7E8C-426B-9B67-5E90D5502ADE}" srcOrd="1" destOrd="0" presId="urn:microsoft.com/office/officeart/2005/8/layout/hierarchy2"/>
    <dgm:cxn modelId="{F25E8D75-9B67-4581-AA3F-01140EFAED8A}" type="presParOf" srcId="{336F5BA3-7E8C-426B-9B67-5E90D5502ADE}" destId="{808099CF-ED4D-49D6-BEA1-F316EAB156E6}" srcOrd="0" destOrd="0" presId="urn:microsoft.com/office/officeart/2005/8/layout/hierarchy2"/>
    <dgm:cxn modelId="{543C7AA1-55FC-4FD9-9D2C-6E24FF0CFEA6}" type="presParOf" srcId="{808099CF-ED4D-49D6-BEA1-F316EAB156E6}" destId="{8310F016-88CE-4CF6-8493-2530D33AF26E}" srcOrd="0" destOrd="0" presId="urn:microsoft.com/office/officeart/2005/8/layout/hierarchy2"/>
    <dgm:cxn modelId="{46BF72C6-A964-4F4D-B9E0-0B6B48C9406A}" type="presParOf" srcId="{336F5BA3-7E8C-426B-9B67-5E90D5502ADE}" destId="{2708D47A-AC85-4A64-A441-DCF886303AD5}" srcOrd="1" destOrd="0" presId="urn:microsoft.com/office/officeart/2005/8/layout/hierarchy2"/>
    <dgm:cxn modelId="{329D4F21-DC75-4FA3-B0BC-0E8F7854DFF2}" type="presParOf" srcId="{2708D47A-AC85-4A64-A441-DCF886303AD5}" destId="{58D262E4-F46A-4718-903E-11C302F4F421}" srcOrd="0" destOrd="0" presId="urn:microsoft.com/office/officeart/2005/8/layout/hierarchy2"/>
    <dgm:cxn modelId="{0BA482F5-9737-42A8-93CC-1357CF9865B8}" type="presParOf" srcId="{2708D47A-AC85-4A64-A441-DCF886303AD5}" destId="{035CCF16-7F7B-460A-AE20-A693BE925C20}" srcOrd="1" destOrd="0" presId="urn:microsoft.com/office/officeart/2005/8/layout/hierarchy2"/>
    <dgm:cxn modelId="{D2EA2713-3CA5-4929-B658-CB9A2D3C98EC}" type="presParOf" srcId="{035CCF16-7F7B-460A-AE20-A693BE925C20}" destId="{AAD62EBA-FD4A-4ADC-9DEE-259558EA596C}" srcOrd="0" destOrd="0" presId="urn:microsoft.com/office/officeart/2005/8/layout/hierarchy2"/>
    <dgm:cxn modelId="{6651C2D7-468E-451A-820A-D3A151DD2899}" type="presParOf" srcId="{AAD62EBA-FD4A-4ADC-9DEE-259558EA596C}" destId="{25E41457-409C-42B5-8E43-7CF806C2F9BA}" srcOrd="0" destOrd="0" presId="urn:microsoft.com/office/officeart/2005/8/layout/hierarchy2"/>
    <dgm:cxn modelId="{D3DFDBEA-446C-458B-B37A-867B47AC7DB6}" type="presParOf" srcId="{035CCF16-7F7B-460A-AE20-A693BE925C20}" destId="{3531D497-EB11-4285-94FB-91837DD0A62E}" srcOrd="1" destOrd="0" presId="urn:microsoft.com/office/officeart/2005/8/layout/hierarchy2"/>
    <dgm:cxn modelId="{1AF8D12F-FA5C-4A97-B37A-FCCA28B5BB37}" type="presParOf" srcId="{3531D497-EB11-4285-94FB-91837DD0A62E}" destId="{356F43A0-CF9F-476D-9C7B-E334A44F1E6B}" srcOrd="0" destOrd="0" presId="urn:microsoft.com/office/officeart/2005/8/layout/hierarchy2"/>
    <dgm:cxn modelId="{04A2C898-8D4E-4478-9E45-EDB7BA0ABFBB}" type="presParOf" srcId="{3531D497-EB11-4285-94FB-91837DD0A62E}" destId="{B054965F-FB98-4AB6-A4ED-B9058BA2CC79}" srcOrd="1" destOrd="0" presId="urn:microsoft.com/office/officeart/2005/8/layout/hierarchy2"/>
    <dgm:cxn modelId="{5B8287FA-B1E1-4C14-8D9A-0D2A21B8754E}" type="presParOf" srcId="{035CCF16-7F7B-460A-AE20-A693BE925C20}" destId="{582D828B-B284-4526-9D72-BB0D97D620C3}" srcOrd="2" destOrd="0" presId="urn:microsoft.com/office/officeart/2005/8/layout/hierarchy2"/>
    <dgm:cxn modelId="{C0657D15-DBF1-4FAF-A657-038FF22D13B5}" type="presParOf" srcId="{582D828B-B284-4526-9D72-BB0D97D620C3}" destId="{9824D97B-C2D7-45CC-92BD-95D7EF7CA31A}" srcOrd="0" destOrd="0" presId="urn:microsoft.com/office/officeart/2005/8/layout/hierarchy2"/>
    <dgm:cxn modelId="{E8FD7998-45DA-4883-A1C1-2E72D5939366}" type="presParOf" srcId="{035CCF16-7F7B-460A-AE20-A693BE925C20}" destId="{29B0363E-5A87-425D-8528-B11C4AAF0525}" srcOrd="3" destOrd="0" presId="urn:microsoft.com/office/officeart/2005/8/layout/hierarchy2"/>
    <dgm:cxn modelId="{51AA0A9B-6EEB-42F4-8654-8190658CE965}" type="presParOf" srcId="{29B0363E-5A87-425D-8528-B11C4AAF0525}" destId="{D6D442A8-CFDB-4120-8CAC-47F4A856C52B}" srcOrd="0" destOrd="0" presId="urn:microsoft.com/office/officeart/2005/8/layout/hierarchy2"/>
    <dgm:cxn modelId="{F3B80651-23D1-41A2-B7BA-EB2DDC23E078}" type="presParOf" srcId="{29B0363E-5A87-425D-8528-B11C4AAF0525}" destId="{FC176443-AB41-4D27-88CF-13B7E73BBF2C}" srcOrd="1" destOrd="0" presId="urn:microsoft.com/office/officeart/2005/8/layout/hierarchy2"/>
    <dgm:cxn modelId="{FB83E9F2-8CCA-46F0-97C8-742231AEEFAA}" type="presParOf" srcId="{AD1A7A6B-8FD9-4CA5-B75D-BC08E25EB1D0}" destId="{46A24CA2-B7AC-40F6-8873-5EF66498623C}" srcOrd="6" destOrd="0" presId="urn:microsoft.com/office/officeart/2005/8/layout/hierarchy2"/>
    <dgm:cxn modelId="{49ABFB91-505F-4651-A273-CAEECE63FEF4}" type="presParOf" srcId="{46A24CA2-B7AC-40F6-8873-5EF66498623C}" destId="{99B12367-7F4E-42CE-8503-4CADC66A6B26}" srcOrd="0" destOrd="0" presId="urn:microsoft.com/office/officeart/2005/8/layout/hierarchy2"/>
    <dgm:cxn modelId="{25765A62-4BA8-4F19-A749-B03785F8C43F}" type="presParOf" srcId="{AD1A7A6B-8FD9-4CA5-B75D-BC08E25EB1D0}" destId="{B1ACA6C7-46EA-4F1F-B29E-8783A2B7F3F1}" srcOrd="7" destOrd="0" presId="urn:microsoft.com/office/officeart/2005/8/layout/hierarchy2"/>
    <dgm:cxn modelId="{D51ACB90-033C-4C27-82F3-3D10DD5F7B51}" type="presParOf" srcId="{B1ACA6C7-46EA-4F1F-B29E-8783A2B7F3F1}" destId="{683A100A-F8C3-4A65-9312-8934688FF532}" srcOrd="0" destOrd="0" presId="urn:microsoft.com/office/officeart/2005/8/layout/hierarchy2"/>
    <dgm:cxn modelId="{D4F9D476-687D-4EA0-9B0B-0A4E31CBE23F}" type="presParOf" srcId="{B1ACA6C7-46EA-4F1F-B29E-8783A2B7F3F1}" destId="{A2230BB1-282C-45AB-8AAA-4482E240ADC1}" srcOrd="1" destOrd="0" presId="urn:microsoft.com/office/officeart/2005/8/layout/hierarchy2"/>
    <dgm:cxn modelId="{17E35834-4188-4F7B-81D4-132A3F96A604}" type="presParOf" srcId="{A2230BB1-282C-45AB-8AAA-4482E240ADC1}" destId="{3E455192-7F96-466C-A178-A8E364CAE703}" srcOrd="0" destOrd="0" presId="urn:microsoft.com/office/officeart/2005/8/layout/hierarchy2"/>
    <dgm:cxn modelId="{B6EB78BA-8983-4FA2-AA1A-5F8852AA2BD3}" type="presParOf" srcId="{3E455192-7F96-466C-A178-A8E364CAE703}" destId="{5E3E3071-F8E4-4D96-8BCB-5C5CCFDB6CC1}" srcOrd="0" destOrd="0" presId="urn:microsoft.com/office/officeart/2005/8/layout/hierarchy2"/>
    <dgm:cxn modelId="{C65E53F4-93B8-4AB7-9D52-742D4C1F79C8}" type="presParOf" srcId="{A2230BB1-282C-45AB-8AAA-4482E240ADC1}" destId="{4BA211D0-4FE2-439A-9E69-4BCDABB28D48}" srcOrd="1" destOrd="0" presId="urn:microsoft.com/office/officeart/2005/8/layout/hierarchy2"/>
    <dgm:cxn modelId="{8806A99E-8E50-4819-84E8-C38184120B87}" type="presParOf" srcId="{4BA211D0-4FE2-439A-9E69-4BCDABB28D48}" destId="{8473C78A-ED58-45BC-A1E0-38C295681417}" srcOrd="0" destOrd="0" presId="urn:microsoft.com/office/officeart/2005/8/layout/hierarchy2"/>
    <dgm:cxn modelId="{C9654D8C-24D5-4C1C-9CBD-42FAE3DFC5CD}" type="presParOf" srcId="{4BA211D0-4FE2-439A-9E69-4BCDABB28D48}" destId="{B734CF06-8D80-4599-9067-1161C78E2C53}" srcOrd="1" destOrd="0" presId="urn:microsoft.com/office/officeart/2005/8/layout/hierarchy2"/>
    <dgm:cxn modelId="{7AE26C99-B71C-4FA6-B040-656BBA016274}" type="presParOf" srcId="{AD1A7A6B-8FD9-4CA5-B75D-BC08E25EB1D0}" destId="{659C1E9B-461C-4C9F-B790-922875D85F7B}" srcOrd="8" destOrd="0" presId="urn:microsoft.com/office/officeart/2005/8/layout/hierarchy2"/>
    <dgm:cxn modelId="{C089138B-A172-4C83-BC0A-ACCDA093EED5}" type="presParOf" srcId="{659C1E9B-461C-4C9F-B790-922875D85F7B}" destId="{C858A939-8567-49B7-B232-69FD1074DAC5}" srcOrd="0" destOrd="0" presId="urn:microsoft.com/office/officeart/2005/8/layout/hierarchy2"/>
    <dgm:cxn modelId="{B0B6666E-F3E8-4634-A99A-B7FD30F18B15}" type="presParOf" srcId="{AD1A7A6B-8FD9-4CA5-B75D-BC08E25EB1D0}" destId="{E2D50624-573E-4516-A7AD-F635AE4E2E48}" srcOrd="9" destOrd="0" presId="urn:microsoft.com/office/officeart/2005/8/layout/hierarchy2"/>
    <dgm:cxn modelId="{5138B02A-84D9-49AE-8EA4-159CAAB94DF4}" type="presParOf" srcId="{E2D50624-573E-4516-A7AD-F635AE4E2E48}" destId="{B3449FA7-2229-49A0-AE72-178F63A61A98}" srcOrd="0" destOrd="0" presId="urn:microsoft.com/office/officeart/2005/8/layout/hierarchy2"/>
    <dgm:cxn modelId="{99473B63-4156-4512-BE4F-06F1B35E7223}" type="presParOf" srcId="{E2D50624-573E-4516-A7AD-F635AE4E2E48}" destId="{DF1D372A-78E4-4D2F-B143-7051C10CA5B7}" srcOrd="1" destOrd="0" presId="urn:microsoft.com/office/officeart/2005/8/layout/hierarchy2"/>
    <dgm:cxn modelId="{6E61354F-9060-48BE-936C-ADD77B3924CB}" type="presParOf" srcId="{DF1D372A-78E4-4D2F-B143-7051C10CA5B7}" destId="{A352BAB7-42F5-448B-8311-4743B90B6811}" srcOrd="0" destOrd="0" presId="urn:microsoft.com/office/officeart/2005/8/layout/hierarchy2"/>
    <dgm:cxn modelId="{F857C24D-FAD0-47DB-AC45-75581A6A4A60}" type="presParOf" srcId="{A352BAB7-42F5-448B-8311-4743B90B6811}" destId="{8A5BF448-C631-42CE-8466-75A8EED39A53}" srcOrd="0" destOrd="0" presId="urn:microsoft.com/office/officeart/2005/8/layout/hierarchy2"/>
    <dgm:cxn modelId="{971785E6-585E-4B85-BC32-A2647328FF0E}" type="presParOf" srcId="{DF1D372A-78E4-4D2F-B143-7051C10CA5B7}" destId="{C292715D-686A-4865-970A-1A9F56E121BA}" srcOrd="1" destOrd="0" presId="urn:microsoft.com/office/officeart/2005/8/layout/hierarchy2"/>
    <dgm:cxn modelId="{632CAB41-E25B-4861-8786-670ED5078A88}" type="presParOf" srcId="{C292715D-686A-4865-970A-1A9F56E121BA}" destId="{EE6C1DE4-2843-48F1-91A7-9E08FE0B9C14}" srcOrd="0" destOrd="0" presId="urn:microsoft.com/office/officeart/2005/8/layout/hierarchy2"/>
    <dgm:cxn modelId="{65EE951F-C45D-4723-B154-5E0849BA118D}" type="presParOf" srcId="{C292715D-686A-4865-970A-1A9F56E121BA}" destId="{3150CC22-12A7-4DC9-8C80-AD6C9567ED5D}" srcOrd="1" destOrd="0" presId="urn:microsoft.com/office/officeart/2005/8/layout/hierarchy2"/>
    <dgm:cxn modelId="{80CFFB31-D452-43CA-A87E-9F03BEAF73CA}" type="presParOf" srcId="{3150CC22-12A7-4DC9-8C80-AD6C9567ED5D}" destId="{E79A3C70-FA6F-4ED9-8286-53E9BBF9286E}" srcOrd="0" destOrd="0" presId="urn:microsoft.com/office/officeart/2005/8/layout/hierarchy2"/>
    <dgm:cxn modelId="{1F9A6645-773D-4F71-B2F3-842F2D644D98}" type="presParOf" srcId="{E79A3C70-FA6F-4ED9-8286-53E9BBF9286E}" destId="{FEA928D0-D1BD-4D59-B43E-27481DD8901D}" srcOrd="0" destOrd="0" presId="urn:microsoft.com/office/officeart/2005/8/layout/hierarchy2"/>
    <dgm:cxn modelId="{86633155-71F5-4DBB-A9D8-6A2A0158C1D2}" type="presParOf" srcId="{3150CC22-12A7-4DC9-8C80-AD6C9567ED5D}" destId="{B35EE2F9-D26A-4955-B1BB-3AA6D47E2F6B}" srcOrd="1" destOrd="0" presId="urn:microsoft.com/office/officeart/2005/8/layout/hierarchy2"/>
    <dgm:cxn modelId="{BC2F777E-86A8-42BD-BDBC-BD1780597785}" type="presParOf" srcId="{B35EE2F9-D26A-4955-B1BB-3AA6D47E2F6B}" destId="{3BF9210F-047E-4251-BF84-3908DD80C4F9}" srcOrd="0" destOrd="0" presId="urn:microsoft.com/office/officeart/2005/8/layout/hierarchy2"/>
    <dgm:cxn modelId="{707BDEEA-879B-4976-89DC-9E664C7BBB54}" type="presParOf" srcId="{B35EE2F9-D26A-4955-B1BB-3AA6D47E2F6B}" destId="{FBCFE3E2-8FDB-432F-90B4-1177FCF14AFE}"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 Podpora pedagogů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2.1  Vytvořit centrum pedagogické podpory učitele</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2.1.1 Tvorba systému kolegiální podpory pedagogických pracovníků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2.4 Vytvořit ve  školách pro učitele i podpůrný personál dobré a podporující klima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2.4.1 Podpora pedagogického vedení Š/ŠZ v území</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2.2 Podpořit pedagogy prostřednictvím sdílení dobré praxe</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2.3 Rozvíjet kompetence vedoucích pedagogických pracovníků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2.2.1 Podpora profesního rozvoje pedagogických pracovníků</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2.3.1 Podpora řídících pracovníků Š/ŠZ v území</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78E897EB-41CA-4D28-B509-69CD43E9829E}">
      <dgm:prSet/>
      <dgm:spPr/>
      <dgm:t>
        <a:bodyPr/>
        <a:lstStyle/>
        <a:p>
          <a:r>
            <a:rPr lang="cs-CZ"/>
            <a:t>Aktivity návštěv učitelů </a:t>
          </a:r>
          <a:br>
            <a:rPr lang="cs-CZ"/>
          </a:br>
          <a:r>
            <a:rPr lang="cs-CZ"/>
            <a:t>v jiných školách (MaG 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EF111F4E-4E22-463A-9BAF-46D14943E32C}">
      <dgm:prSet/>
      <dgm:spPr/>
      <dgm:t>
        <a:bodyPr/>
        <a:lstStyle/>
        <a:p>
          <a:r>
            <a:rPr lang="cs-CZ"/>
            <a:t>Centrum kolegiální podpory</a:t>
          </a:r>
        </a:p>
      </dgm:t>
    </dgm:pt>
    <dgm:pt modelId="{B6F2D05D-9C05-4942-86AD-ECD4100F4BAB}" type="parTrans" cxnId="{0480562D-CC92-4FD7-B5D4-9CE5E1400DC5}">
      <dgm:prSet/>
      <dgm:spPr/>
      <dgm:t>
        <a:bodyPr/>
        <a:lstStyle/>
        <a:p>
          <a:endParaRPr lang="cs-CZ"/>
        </a:p>
      </dgm:t>
    </dgm:pt>
    <dgm:pt modelId="{FE6989B4-6554-47F5-A612-F8BD188F1122}" type="sibTrans" cxnId="{0480562D-CC92-4FD7-B5D4-9CE5E1400DC5}">
      <dgm:prSet/>
      <dgm:spPr/>
      <dgm:t>
        <a:bodyPr/>
        <a:lstStyle/>
        <a:p>
          <a:endParaRPr lang="cs-CZ"/>
        </a:p>
      </dgm:t>
    </dgm:pt>
    <dgm:pt modelId="{AB656D8E-7706-41BC-AA97-900E0AFC5FBE}">
      <dgm:prSet/>
      <dgm:spPr/>
      <dgm:t>
        <a:bodyPr/>
        <a:lstStyle/>
        <a:p>
          <a:r>
            <a:rPr lang="cs-CZ"/>
            <a:t>Společné výjezdní školení vedoucích PP</a:t>
          </a:r>
        </a:p>
      </dgm:t>
    </dgm:pt>
    <dgm:pt modelId="{82667C99-523D-4623-9689-731F6025A4A2}" type="parTrans" cxnId="{D666FF45-B76A-4EE9-9719-C6326AD67E8E}">
      <dgm:prSet/>
      <dgm:spPr/>
      <dgm:t>
        <a:bodyPr/>
        <a:lstStyle/>
        <a:p>
          <a:endParaRPr lang="cs-CZ"/>
        </a:p>
      </dgm:t>
    </dgm:pt>
    <dgm:pt modelId="{04BEFFF5-1AB2-4492-9FFE-77002BD952F2}" type="sibTrans" cxnId="{D666FF45-B76A-4EE9-9719-C6326AD67E8E}">
      <dgm:prSet/>
      <dgm:spPr/>
      <dgm:t>
        <a:bodyPr/>
        <a:lstStyle/>
        <a:p>
          <a:endParaRPr lang="cs-CZ"/>
        </a:p>
      </dgm:t>
    </dgm:pt>
    <dgm:pt modelId="{F2B2279C-4EBC-44EA-A2A4-360628137263}">
      <dgm:prSet/>
      <dgm:spPr/>
      <dgm:t>
        <a:bodyPr/>
        <a:lstStyle/>
        <a:p>
          <a:r>
            <a:rPr lang="cs-CZ"/>
            <a:t>Tandemová výuka a rodilí mluvčí do škol</a:t>
          </a:r>
        </a:p>
      </dgm:t>
    </dgm:pt>
    <dgm:pt modelId="{87A432B1-A8D0-49B7-A26B-5235B3AEFA47}" type="parTrans" cxnId="{96A3AF52-8996-47E4-9F3B-72A81BD5304B}">
      <dgm:prSet/>
      <dgm:spPr/>
      <dgm:t>
        <a:bodyPr/>
        <a:lstStyle/>
        <a:p>
          <a:endParaRPr lang="cs-CZ"/>
        </a:p>
      </dgm:t>
    </dgm:pt>
    <dgm:pt modelId="{9018B704-081F-4120-8530-181736B0847E}" type="sibTrans" cxnId="{96A3AF52-8996-47E4-9F3B-72A81BD5304B}">
      <dgm:prSet/>
      <dgm:spPr/>
      <dgm:t>
        <a:bodyPr/>
        <a:lstStyle/>
        <a:p>
          <a:endParaRPr lang="cs-CZ"/>
        </a:p>
      </dgm:t>
    </dgm:pt>
    <dgm:pt modelId="{DB37FC1F-152C-4C9D-B7DA-6A92458D4F16}">
      <dgm:prSet/>
      <dgm:spPr/>
      <dgm:t>
        <a:bodyPr/>
        <a:lstStyle/>
        <a:p>
          <a:r>
            <a:rPr lang="cs-CZ"/>
            <a:t>Dílna pro učitele</a:t>
          </a:r>
        </a:p>
      </dgm:t>
    </dgm:pt>
    <dgm:pt modelId="{BF72BE4D-FB11-4C9A-917D-68CA32BA715E}" type="parTrans" cxnId="{BA20393F-5A30-46EE-8B6E-92BB5A099F95}">
      <dgm:prSet/>
      <dgm:spPr/>
      <dgm:t>
        <a:bodyPr/>
        <a:lstStyle/>
        <a:p>
          <a:endParaRPr lang="cs-CZ"/>
        </a:p>
      </dgm:t>
    </dgm:pt>
    <dgm:pt modelId="{5B913EC0-AF8D-41CD-9CE1-BF4E8F18A661}" type="sibTrans" cxnId="{BA20393F-5A30-46EE-8B6E-92BB5A099F95}">
      <dgm:prSet/>
      <dgm:spPr/>
      <dgm:t>
        <a:bodyPr/>
        <a:lstStyle/>
        <a:p>
          <a:endParaRPr lang="cs-CZ"/>
        </a:p>
      </dgm:t>
    </dgm:pt>
    <dgm:pt modelId="{F8E9D7CE-724C-4B62-9954-4AE448F00213}">
      <dgm:prSet/>
      <dgm:spPr/>
      <dgm:t>
        <a:bodyPr/>
        <a:lstStyle/>
        <a:p>
          <a:r>
            <a:rPr lang="cs-CZ"/>
            <a:t>Kurz krizové intervence</a:t>
          </a:r>
        </a:p>
      </dgm:t>
    </dgm:pt>
    <dgm:pt modelId="{010133EC-4154-4F02-936B-8DB888B8FE95}" type="parTrans" cxnId="{9FF5A949-9454-4E72-BF0E-923827D1A14D}">
      <dgm:prSet/>
      <dgm:spPr/>
      <dgm:t>
        <a:bodyPr/>
        <a:lstStyle/>
        <a:p>
          <a:endParaRPr lang="cs-CZ"/>
        </a:p>
      </dgm:t>
    </dgm:pt>
    <dgm:pt modelId="{C709074F-976C-4B9B-9880-3B84B788EA7A}" type="sibTrans" cxnId="{9FF5A949-9454-4E72-BF0E-923827D1A14D}">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t>
        <a:bodyPr/>
        <a:lstStyle/>
        <a:p>
          <a:endParaRPr lang="cs-CZ"/>
        </a:p>
      </dgm:t>
    </dgm:pt>
    <dgm:pt modelId="{2756E0ED-B596-4399-9F9B-6B3BAF98F07D}" type="pres">
      <dgm:prSet presAssocID="{411EB97D-8F08-41A3-B208-B25CFC3A47E0}" presName="connTx" presStyleLbl="parChTrans1D2" presStyleIdx="0" presStyleCnt="4"/>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4"/>
      <dgm:spPr/>
      <dgm:t>
        <a:bodyPr/>
        <a:lstStyle/>
        <a:p>
          <a:endParaRPr lang="cs-CZ"/>
        </a:p>
      </dgm:t>
    </dgm:pt>
    <dgm:pt modelId="{0F56D9EE-16F8-4BB5-970A-A9E84CDBFA1C}" type="pres">
      <dgm:prSet presAssocID="{2C5196BB-DF95-4C93-8AA3-A5425276FB84}" presName="connTx" presStyleLbl="parChTrans1D3" presStyleIdx="0" presStyleCnt="4"/>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4">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A0B39814-E11B-4B44-9C6A-B13F75C602DB}" type="pres">
      <dgm:prSet presAssocID="{B6F2D05D-9C05-4942-86AD-ECD4100F4BAB}" presName="conn2-1" presStyleLbl="parChTrans1D4" presStyleIdx="0" presStyleCnt="6"/>
      <dgm:spPr/>
      <dgm:t>
        <a:bodyPr/>
        <a:lstStyle/>
        <a:p>
          <a:endParaRPr lang="cs-CZ"/>
        </a:p>
      </dgm:t>
    </dgm:pt>
    <dgm:pt modelId="{C707944F-B2B4-4792-866E-2DA31FE1D1AD}" type="pres">
      <dgm:prSet presAssocID="{B6F2D05D-9C05-4942-86AD-ECD4100F4BAB}" presName="connTx" presStyleLbl="parChTrans1D4" presStyleIdx="0" presStyleCnt="6"/>
      <dgm:spPr/>
      <dgm:t>
        <a:bodyPr/>
        <a:lstStyle/>
        <a:p>
          <a:endParaRPr lang="cs-CZ"/>
        </a:p>
      </dgm:t>
    </dgm:pt>
    <dgm:pt modelId="{9AA88F37-BC58-4024-A85C-D5DC9EF142FB}" type="pres">
      <dgm:prSet presAssocID="{EF111F4E-4E22-463A-9BAF-46D14943E32C}" presName="root2" presStyleCnt="0"/>
      <dgm:spPr/>
    </dgm:pt>
    <dgm:pt modelId="{B32A9426-9B36-4553-8FFA-BE7B397B3069}" type="pres">
      <dgm:prSet presAssocID="{EF111F4E-4E22-463A-9BAF-46D14943E32C}" presName="LevelTwoTextNode" presStyleLbl="node4" presStyleIdx="0" presStyleCnt="6">
        <dgm:presLayoutVars>
          <dgm:chPref val="3"/>
        </dgm:presLayoutVars>
      </dgm:prSet>
      <dgm:spPr/>
      <dgm:t>
        <a:bodyPr/>
        <a:lstStyle/>
        <a:p>
          <a:endParaRPr lang="cs-CZ"/>
        </a:p>
      </dgm:t>
    </dgm:pt>
    <dgm:pt modelId="{05F15321-C4F1-4856-A084-EE0FCE10479F}" type="pres">
      <dgm:prSet presAssocID="{EF111F4E-4E22-463A-9BAF-46D14943E32C}" presName="level3hierChild" presStyleCnt="0"/>
      <dgm:spPr/>
    </dgm:pt>
    <dgm:pt modelId="{0E218F02-5CAF-49D7-9492-947BF953FEB2}" type="pres">
      <dgm:prSet presAssocID="{2FD2C352-D8BF-45E6-A202-7C25B7D69839}" presName="conn2-1" presStyleLbl="parChTrans1D2" presStyleIdx="1" presStyleCnt="4"/>
      <dgm:spPr/>
      <dgm:t>
        <a:bodyPr/>
        <a:lstStyle/>
        <a:p>
          <a:endParaRPr lang="cs-CZ"/>
        </a:p>
      </dgm:t>
    </dgm:pt>
    <dgm:pt modelId="{B03A735B-F52A-42CE-A687-54DABD885330}" type="pres">
      <dgm:prSet presAssocID="{2FD2C352-D8BF-45E6-A202-7C25B7D69839}" presName="connTx" presStyleLbl="parChTrans1D2" presStyleIdx="1" presStyleCnt="4"/>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4"/>
      <dgm:spPr/>
      <dgm:t>
        <a:bodyPr/>
        <a:lstStyle/>
        <a:p>
          <a:endParaRPr lang="cs-CZ"/>
        </a:p>
      </dgm:t>
    </dgm:pt>
    <dgm:pt modelId="{ECD32457-68A8-4062-A639-5BCEF9C77E0A}" type="pres">
      <dgm:prSet presAssocID="{37214FB8-FEC3-4762-99D0-F1CC10D49962}" presName="connTx" presStyleLbl="parChTrans1D3" presStyleIdx="1" presStyleCnt="4"/>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4">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8D6D0775-402F-45D4-BE85-A42D3D4A55D1}" type="pres">
      <dgm:prSet presAssocID="{2BE7F7EA-E8C8-4406-A7ED-6B91A8D0C9A4}" presName="conn2-1" presStyleLbl="parChTrans1D4" presStyleIdx="1" presStyleCnt="6"/>
      <dgm:spPr/>
      <dgm:t>
        <a:bodyPr/>
        <a:lstStyle/>
        <a:p>
          <a:endParaRPr lang="cs-CZ"/>
        </a:p>
      </dgm:t>
    </dgm:pt>
    <dgm:pt modelId="{95BA35B5-7DA2-40A4-9E87-ADAEA937C5E1}" type="pres">
      <dgm:prSet presAssocID="{2BE7F7EA-E8C8-4406-A7ED-6B91A8D0C9A4}" presName="connTx" presStyleLbl="parChTrans1D4" presStyleIdx="1" presStyleCnt="6"/>
      <dgm:spPr/>
      <dgm:t>
        <a:bodyPr/>
        <a:lstStyle/>
        <a:p>
          <a:endParaRPr lang="cs-CZ"/>
        </a:p>
      </dgm:t>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1" presStyleCnt="6">
        <dgm:presLayoutVars>
          <dgm:chPref val="3"/>
        </dgm:presLayoutVars>
      </dgm:prSet>
      <dgm:spPr/>
      <dgm:t>
        <a:bodyPr/>
        <a:lstStyle/>
        <a:p>
          <a:endParaRPr lang="cs-CZ"/>
        </a:p>
      </dgm:t>
    </dgm:pt>
    <dgm:pt modelId="{3623713F-A600-4C18-B76A-876FF2AF353B}" type="pres">
      <dgm:prSet presAssocID="{78E897EB-41CA-4D28-B509-69CD43E9829E}" presName="level3hierChild" presStyleCnt="0"/>
      <dgm:spPr/>
    </dgm:pt>
    <dgm:pt modelId="{77120277-3A50-412E-B1BA-C7F8CE2A0DC4}" type="pres">
      <dgm:prSet presAssocID="{BF72BE4D-FB11-4C9A-917D-68CA32BA715E}" presName="conn2-1" presStyleLbl="parChTrans1D4" presStyleIdx="2" presStyleCnt="6"/>
      <dgm:spPr/>
      <dgm:t>
        <a:bodyPr/>
        <a:lstStyle/>
        <a:p>
          <a:endParaRPr lang="cs-CZ"/>
        </a:p>
      </dgm:t>
    </dgm:pt>
    <dgm:pt modelId="{D0785698-73CD-4AE4-8473-D2F592583F6D}" type="pres">
      <dgm:prSet presAssocID="{BF72BE4D-FB11-4C9A-917D-68CA32BA715E}" presName="connTx" presStyleLbl="parChTrans1D4" presStyleIdx="2" presStyleCnt="6"/>
      <dgm:spPr/>
      <dgm:t>
        <a:bodyPr/>
        <a:lstStyle/>
        <a:p>
          <a:endParaRPr lang="cs-CZ"/>
        </a:p>
      </dgm:t>
    </dgm:pt>
    <dgm:pt modelId="{E8C9DB70-6C4C-45ED-9D69-7D3A20FDC77F}" type="pres">
      <dgm:prSet presAssocID="{DB37FC1F-152C-4C9D-B7DA-6A92458D4F16}" presName="root2" presStyleCnt="0"/>
      <dgm:spPr/>
    </dgm:pt>
    <dgm:pt modelId="{2EC35A4C-0073-4F66-9863-713C0B27D03E}" type="pres">
      <dgm:prSet presAssocID="{DB37FC1F-152C-4C9D-B7DA-6A92458D4F16}" presName="LevelTwoTextNode" presStyleLbl="node4" presStyleIdx="2" presStyleCnt="6">
        <dgm:presLayoutVars>
          <dgm:chPref val="3"/>
        </dgm:presLayoutVars>
      </dgm:prSet>
      <dgm:spPr/>
      <dgm:t>
        <a:bodyPr/>
        <a:lstStyle/>
        <a:p>
          <a:endParaRPr lang="cs-CZ"/>
        </a:p>
      </dgm:t>
    </dgm:pt>
    <dgm:pt modelId="{52980B91-B680-4CA9-B345-B1888A51C967}" type="pres">
      <dgm:prSet presAssocID="{DB37FC1F-152C-4C9D-B7DA-6A92458D4F16}" presName="level3hierChild" presStyleCnt="0"/>
      <dgm:spPr/>
    </dgm:pt>
    <dgm:pt modelId="{6926F07F-AECD-44AB-BB85-B5C95D8008BA}" type="pres">
      <dgm:prSet presAssocID="{1B6654C8-415C-4040-BE70-610C7A699EF7}" presName="conn2-1" presStyleLbl="parChTrans1D2" presStyleIdx="2" presStyleCnt="4"/>
      <dgm:spPr/>
      <dgm:t>
        <a:bodyPr/>
        <a:lstStyle/>
        <a:p>
          <a:endParaRPr lang="cs-CZ"/>
        </a:p>
      </dgm:t>
    </dgm:pt>
    <dgm:pt modelId="{4B3BB34E-E63F-49B0-AEEE-AB37A3AD416D}" type="pres">
      <dgm:prSet presAssocID="{1B6654C8-415C-4040-BE70-610C7A699EF7}" presName="connTx" presStyleLbl="parChTrans1D2" presStyleIdx="2" presStyleCnt="4"/>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4"/>
      <dgm:spPr/>
      <dgm:t>
        <a:bodyPr/>
        <a:lstStyle/>
        <a:p>
          <a:endParaRPr lang="cs-CZ"/>
        </a:p>
      </dgm:t>
    </dgm:pt>
    <dgm:pt modelId="{8310F016-88CE-4CF6-8493-2530D33AF26E}" type="pres">
      <dgm:prSet presAssocID="{F7E381A3-36C7-4D0E-9968-B41F544B22EC}" presName="connTx" presStyleLbl="parChTrans1D3" presStyleIdx="2" presStyleCnt="4"/>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4">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B61BE85B-D395-4A71-8FC1-CE6A462A6415}" type="pres">
      <dgm:prSet presAssocID="{82667C99-523D-4623-9689-731F6025A4A2}" presName="conn2-1" presStyleLbl="parChTrans1D4" presStyleIdx="3" presStyleCnt="6"/>
      <dgm:spPr/>
      <dgm:t>
        <a:bodyPr/>
        <a:lstStyle/>
        <a:p>
          <a:endParaRPr lang="cs-CZ"/>
        </a:p>
      </dgm:t>
    </dgm:pt>
    <dgm:pt modelId="{89058280-069A-4A71-A101-5A0D89BFA5BE}" type="pres">
      <dgm:prSet presAssocID="{82667C99-523D-4623-9689-731F6025A4A2}" presName="connTx" presStyleLbl="parChTrans1D4" presStyleIdx="3" presStyleCnt="6"/>
      <dgm:spPr/>
      <dgm:t>
        <a:bodyPr/>
        <a:lstStyle/>
        <a:p>
          <a:endParaRPr lang="cs-CZ"/>
        </a:p>
      </dgm:t>
    </dgm:pt>
    <dgm:pt modelId="{44AEBD7C-D63C-4F49-92E3-B1C43AAB90B2}" type="pres">
      <dgm:prSet presAssocID="{AB656D8E-7706-41BC-AA97-900E0AFC5FBE}" presName="root2" presStyleCnt="0"/>
      <dgm:spPr/>
    </dgm:pt>
    <dgm:pt modelId="{AB2F6017-E593-4EC0-BE1C-8631087F3C8E}" type="pres">
      <dgm:prSet presAssocID="{AB656D8E-7706-41BC-AA97-900E0AFC5FBE}" presName="LevelTwoTextNode" presStyleLbl="node4" presStyleIdx="3" presStyleCnt="6">
        <dgm:presLayoutVars>
          <dgm:chPref val="3"/>
        </dgm:presLayoutVars>
      </dgm:prSet>
      <dgm:spPr/>
      <dgm:t>
        <a:bodyPr/>
        <a:lstStyle/>
        <a:p>
          <a:endParaRPr lang="cs-CZ"/>
        </a:p>
      </dgm:t>
    </dgm:pt>
    <dgm:pt modelId="{E30AD2DA-880D-4C81-85CE-4409C4993F59}" type="pres">
      <dgm:prSet presAssocID="{AB656D8E-7706-41BC-AA97-900E0AFC5FBE}" presName="level3hierChild" presStyleCnt="0"/>
      <dgm:spPr/>
    </dgm:pt>
    <dgm:pt modelId="{DCD870B7-B251-4E9F-B604-A92981C6A452}" type="pres">
      <dgm:prSet presAssocID="{010133EC-4154-4F02-936B-8DB888B8FE95}" presName="conn2-1" presStyleLbl="parChTrans1D4" presStyleIdx="4" presStyleCnt="6"/>
      <dgm:spPr/>
      <dgm:t>
        <a:bodyPr/>
        <a:lstStyle/>
        <a:p>
          <a:endParaRPr lang="cs-CZ"/>
        </a:p>
      </dgm:t>
    </dgm:pt>
    <dgm:pt modelId="{3F127807-49CD-4A5C-957E-9619710560F3}" type="pres">
      <dgm:prSet presAssocID="{010133EC-4154-4F02-936B-8DB888B8FE95}" presName="connTx" presStyleLbl="parChTrans1D4" presStyleIdx="4" presStyleCnt="6"/>
      <dgm:spPr/>
      <dgm:t>
        <a:bodyPr/>
        <a:lstStyle/>
        <a:p>
          <a:endParaRPr lang="cs-CZ"/>
        </a:p>
      </dgm:t>
    </dgm:pt>
    <dgm:pt modelId="{0C738AFF-9146-4840-9064-27866477851A}" type="pres">
      <dgm:prSet presAssocID="{F8E9D7CE-724C-4B62-9954-4AE448F00213}" presName="root2" presStyleCnt="0"/>
      <dgm:spPr/>
    </dgm:pt>
    <dgm:pt modelId="{6299661D-BB8C-4211-BDE5-2B27DBEC9574}" type="pres">
      <dgm:prSet presAssocID="{F8E9D7CE-724C-4B62-9954-4AE448F00213}" presName="LevelTwoTextNode" presStyleLbl="node4" presStyleIdx="4" presStyleCnt="6">
        <dgm:presLayoutVars>
          <dgm:chPref val="3"/>
        </dgm:presLayoutVars>
      </dgm:prSet>
      <dgm:spPr/>
      <dgm:t>
        <a:bodyPr/>
        <a:lstStyle/>
        <a:p>
          <a:endParaRPr lang="cs-CZ"/>
        </a:p>
      </dgm:t>
    </dgm:pt>
    <dgm:pt modelId="{DC4607F0-4C6B-4EE8-AD06-0EB459E22399}" type="pres">
      <dgm:prSet presAssocID="{F8E9D7CE-724C-4B62-9954-4AE448F00213}" presName="level3hierChild" presStyleCnt="0"/>
      <dgm:spPr/>
    </dgm:pt>
    <dgm:pt modelId="{46A24CA2-B7AC-40F6-8873-5EF66498623C}" type="pres">
      <dgm:prSet presAssocID="{371A26BC-C49C-43F1-AB8C-88053B981878}" presName="conn2-1" presStyleLbl="parChTrans1D2" presStyleIdx="3" presStyleCnt="4"/>
      <dgm:spPr/>
      <dgm:t>
        <a:bodyPr/>
        <a:lstStyle/>
        <a:p>
          <a:endParaRPr lang="cs-CZ"/>
        </a:p>
      </dgm:t>
    </dgm:pt>
    <dgm:pt modelId="{99B12367-7F4E-42CE-8503-4CADC66A6B26}" type="pres">
      <dgm:prSet presAssocID="{371A26BC-C49C-43F1-AB8C-88053B981878}" presName="connTx" presStyleLbl="parChTrans1D2" presStyleIdx="3" presStyleCnt="4"/>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3" presStyleCnt="4"/>
      <dgm:spPr/>
      <dgm:t>
        <a:bodyPr/>
        <a:lstStyle/>
        <a:p>
          <a:endParaRPr lang="cs-CZ"/>
        </a:p>
      </dgm:t>
    </dgm:pt>
    <dgm:pt modelId="{5E3E3071-F8E4-4D96-8BCB-5C5CCFDB6CC1}" type="pres">
      <dgm:prSet presAssocID="{650EBF33-9E5D-417E-94E5-64790F7972DD}" presName="connTx" presStyleLbl="parChTrans1D3" presStyleIdx="3" presStyleCnt="4"/>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3" presStyleCnt="4">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 modelId="{48707C82-5205-4BFE-A4BD-8466E7B4F5AE}" type="pres">
      <dgm:prSet presAssocID="{87A432B1-A8D0-49B7-A26B-5235B3AEFA47}" presName="conn2-1" presStyleLbl="parChTrans1D4" presStyleIdx="5" presStyleCnt="6"/>
      <dgm:spPr/>
      <dgm:t>
        <a:bodyPr/>
        <a:lstStyle/>
        <a:p>
          <a:endParaRPr lang="cs-CZ"/>
        </a:p>
      </dgm:t>
    </dgm:pt>
    <dgm:pt modelId="{EE174721-5B60-4404-BBFA-670E6395863B}" type="pres">
      <dgm:prSet presAssocID="{87A432B1-A8D0-49B7-A26B-5235B3AEFA47}" presName="connTx" presStyleLbl="parChTrans1D4" presStyleIdx="5" presStyleCnt="6"/>
      <dgm:spPr/>
      <dgm:t>
        <a:bodyPr/>
        <a:lstStyle/>
        <a:p>
          <a:endParaRPr lang="cs-CZ"/>
        </a:p>
      </dgm:t>
    </dgm:pt>
    <dgm:pt modelId="{874AE765-E1B5-4E87-A026-806B43642DC1}" type="pres">
      <dgm:prSet presAssocID="{F2B2279C-4EBC-44EA-A2A4-360628137263}" presName="root2" presStyleCnt="0"/>
      <dgm:spPr/>
    </dgm:pt>
    <dgm:pt modelId="{7360EF39-A4F7-4342-9CFB-5A974237A447}" type="pres">
      <dgm:prSet presAssocID="{F2B2279C-4EBC-44EA-A2A4-360628137263}" presName="LevelTwoTextNode" presStyleLbl="node4" presStyleIdx="5" presStyleCnt="6">
        <dgm:presLayoutVars>
          <dgm:chPref val="3"/>
        </dgm:presLayoutVars>
      </dgm:prSet>
      <dgm:spPr/>
      <dgm:t>
        <a:bodyPr/>
        <a:lstStyle/>
        <a:p>
          <a:endParaRPr lang="cs-CZ"/>
        </a:p>
      </dgm:t>
    </dgm:pt>
    <dgm:pt modelId="{852040DE-75CF-4B48-AF5B-8B3AFF33FAA6}" type="pres">
      <dgm:prSet presAssocID="{F2B2279C-4EBC-44EA-A2A4-360628137263}" presName="level3hierChild" presStyleCnt="0"/>
      <dgm:spPr/>
    </dgm:pt>
  </dgm:ptLst>
  <dgm:cxnLst>
    <dgm:cxn modelId="{96A3AF52-8996-47E4-9F3B-72A81BD5304B}" srcId="{4A265FFF-59D0-4626-AA85-A49939ABF0A8}" destId="{F2B2279C-4EBC-44EA-A2A4-360628137263}" srcOrd="0" destOrd="0" parTransId="{87A432B1-A8D0-49B7-A26B-5235B3AEFA47}" sibTransId="{9018B704-081F-4120-8530-181736B0847E}"/>
    <dgm:cxn modelId="{D153DDED-196E-4F69-B9BB-5CE09A308F49}" type="presOf" srcId="{DB37FC1F-152C-4C9D-B7DA-6A92458D4F16}" destId="{2EC35A4C-0073-4F66-9863-713C0B27D03E}" srcOrd="0" destOrd="0" presId="urn:microsoft.com/office/officeart/2005/8/layout/hierarchy2"/>
    <dgm:cxn modelId="{48A4456E-D68C-43E8-B0D8-334194EE8E79}" type="presOf" srcId="{411EB97D-8F08-41A3-B208-B25CFC3A47E0}" destId="{2756E0ED-B596-4399-9F9B-6B3BAF98F07D}" srcOrd="1" destOrd="0" presId="urn:microsoft.com/office/officeart/2005/8/layout/hierarchy2"/>
    <dgm:cxn modelId="{441D85F5-2CA4-48AF-8A20-25F72304478C}" type="presOf" srcId="{37214FB8-FEC3-4762-99D0-F1CC10D49962}" destId="{38A91A4F-4119-4C2E-99EF-F8FD7DED57E3}" srcOrd="0" destOrd="0" presId="urn:microsoft.com/office/officeart/2005/8/layout/hierarchy2"/>
    <dgm:cxn modelId="{FB153E5E-0441-4560-967A-45FAA33A347D}" type="presOf" srcId="{EF111F4E-4E22-463A-9BAF-46D14943E32C}" destId="{B32A9426-9B36-4553-8FFA-BE7B397B3069}" srcOrd="0" destOrd="0" presId="urn:microsoft.com/office/officeart/2005/8/layout/hierarchy2"/>
    <dgm:cxn modelId="{F8249641-22BA-431A-8791-531E52574098}" type="presOf" srcId="{1B6654C8-415C-4040-BE70-610C7A699EF7}" destId="{6926F07F-AECD-44AB-BB85-B5C95D8008BA}" srcOrd="0" destOrd="0" presId="urn:microsoft.com/office/officeart/2005/8/layout/hierarchy2"/>
    <dgm:cxn modelId="{E880980D-F3E3-465F-B60B-6AD8A51B8A29}" type="presOf" srcId="{B6F2D05D-9C05-4942-86AD-ECD4100F4BAB}" destId="{A0B39814-E11B-4B44-9C6A-B13F75C602DB}" srcOrd="0" destOrd="0" presId="urn:microsoft.com/office/officeart/2005/8/layout/hierarchy2"/>
    <dgm:cxn modelId="{66B27135-703E-4543-B0E3-532014FF4DA7}" type="presOf" srcId="{F8E9D7CE-724C-4B62-9954-4AE448F00213}" destId="{6299661D-BB8C-4211-BDE5-2B27DBEC9574}" srcOrd="0" destOrd="0" presId="urn:microsoft.com/office/officeart/2005/8/layout/hierarchy2"/>
    <dgm:cxn modelId="{A7BCE3EA-21FB-40EC-85F2-150184F57DA8}" type="presOf" srcId="{650EBF33-9E5D-417E-94E5-64790F7972DD}" destId="{3E455192-7F96-466C-A178-A8E364CAE703}" srcOrd="0" destOrd="0" presId="urn:microsoft.com/office/officeart/2005/8/layout/hierarchy2"/>
    <dgm:cxn modelId="{BA20393F-5A30-46EE-8B6E-92BB5A099F95}" srcId="{29E8F1B4-243F-48DB-82A4-D5E626429DC3}" destId="{DB37FC1F-152C-4C9D-B7DA-6A92458D4F16}" srcOrd="1" destOrd="0" parTransId="{BF72BE4D-FB11-4C9A-917D-68CA32BA715E}" sibTransId="{5B913EC0-AF8D-41CD-9CE1-BF4E8F18A661}"/>
    <dgm:cxn modelId="{35F02BD4-413D-48B2-B586-E9C10B1CDEB1}" type="presOf" srcId="{E86B5372-DD90-44B8-ACCE-DE34CF0FE5E9}" destId="{D0948124-0A0B-4B16-8415-E2A153CF34BF}" srcOrd="0" destOrd="0" presId="urn:microsoft.com/office/officeart/2005/8/layout/hierarchy2"/>
    <dgm:cxn modelId="{F4BFA1D3-B5D3-4002-AA88-87D1C1F0556B}" type="presOf" srcId="{84B6E313-4AA3-429A-8112-6C2EFDDCC1D5}" destId="{281D2A40-5513-4B3A-A948-7DF6ADAA47FA}"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1BA1D677-68D7-4C4A-9E23-A64DAE5EECAA}" type="presOf" srcId="{650EBF33-9E5D-417E-94E5-64790F7972DD}" destId="{5E3E3071-F8E4-4D96-8BCB-5C5CCFDB6CC1}" srcOrd="1"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2AAC4399-456A-4D58-937F-6155F9421FA8}" type="presOf" srcId="{F7E381A3-36C7-4D0E-9968-B41F544B22EC}" destId="{808099CF-ED4D-49D6-BEA1-F316EAB156E6}" srcOrd="0" destOrd="0" presId="urn:microsoft.com/office/officeart/2005/8/layout/hierarchy2"/>
    <dgm:cxn modelId="{D2E85477-DEA5-4842-8E9A-B48126DBC746}" type="presOf" srcId="{BF72BE4D-FB11-4C9A-917D-68CA32BA715E}" destId="{D0785698-73CD-4AE4-8473-D2F592583F6D}" srcOrd="1" destOrd="0" presId="urn:microsoft.com/office/officeart/2005/8/layout/hierarchy2"/>
    <dgm:cxn modelId="{3AE28A6D-908E-4CBC-8346-067D0EE59555}" type="presOf" srcId="{1B6654C8-415C-4040-BE70-610C7A699EF7}" destId="{4B3BB34E-E63F-49B0-AEEE-AB37A3AD416D}" srcOrd="1" destOrd="0" presId="urn:microsoft.com/office/officeart/2005/8/layout/hierarchy2"/>
    <dgm:cxn modelId="{0480562D-CC92-4FD7-B5D4-9CE5E1400DC5}" srcId="{B030D5C4-043E-49ED-9103-BFA6E83D3820}" destId="{EF111F4E-4E22-463A-9BAF-46D14943E32C}" srcOrd="0" destOrd="0" parTransId="{B6F2D05D-9C05-4942-86AD-ECD4100F4BAB}" sibTransId="{FE6989B4-6554-47F5-A612-F8BD188F1122}"/>
    <dgm:cxn modelId="{3A5090E3-C695-42B6-A737-DC1F5245C177}" type="presOf" srcId="{82667C99-523D-4623-9689-731F6025A4A2}" destId="{89058280-069A-4A71-A101-5A0D89BFA5BE}"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6CAA99E6-B9C2-49F2-B437-56169307621F}" type="presOf" srcId="{371A26BC-C49C-43F1-AB8C-88053B981878}" destId="{46A24CA2-B7AC-40F6-8873-5EF66498623C}" srcOrd="0" destOrd="0" presId="urn:microsoft.com/office/officeart/2005/8/layout/hierarchy2"/>
    <dgm:cxn modelId="{9FF5A949-9454-4E72-BF0E-923827D1A14D}" srcId="{5B02F3F7-6F94-48D2-BB51-083B4BEBB43F}" destId="{F8E9D7CE-724C-4B62-9954-4AE448F00213}" srcOrd="1" destOrd="0" parTransId="{010133EC-4154-4F02-936B-8DB888B8FE95}" sibTransId="{C709074F-976C-4B9B-9880-3B84B788EA7A}"/>
    <dgm:cxn modelId="{F75771B4-BE03-4590-A394-44430A2AC918}" type="presOf" srcId="{010133EC-4154-4F02-936B-8DB888B8FE95}" destId="{3F127807-49CD-4A5C-957E-9619710560F3}" srcOrd="1" destOrd="0" presId="urn:microsoft.com/office/officeart/2005/8/layout/hierarchy2"/>
    <dgm:cxn modelId="{82F4045F-771B-4D12-B4BB-742E24F80858}" type="presOf" srcId="{87A432B1-A8D0-49B7-A26B-5235B3AEFA47}" destId="{EE174721-5B60-4404-BBFA-670E6395863B}" srcOrd="1" destOrd="0" presId="urn:microsoft.com/office/officeart/2005/8/layout/hierarchy2"/>
    <dgm:cxn modelId="{75BCC48F-98C4-4F94-BD5C-53FDEA5DA3A1}" type="presOf" srcId="{2BE7F7EA-E8C8-4406-A7ED-6B91A8D0C9A4}" destId="{95BA35B5-7DA2-40A4-9E87-ADAEA937C5E1}" srcOrd="1" destOrd="0" presId="urn:microsoft.com/office/officeart/2005/8/layout/hierarchy2"/>
    <dgm:cxn modelId="{777C7174-A5EF-428C-AC2D-ED897E316170}" type="presOf" srcId="{A138C74E-F343-44A2-B05B-FB1D9BF4B59C}" destId="{AAEE6DA5-1118-44E2-8DCC-B739D9C150D2}" srcOrd="0" destOrd="0" presId="urn:microsoft.com/office/officeart/2005/8/layout/hierarchy2"/>
    <dgm:cxn modelId="{52611C69-D981-489A-A56B-33BBE84FDB98}" type="presOf" srcId="{4A265FFF-59D0-4626-AA85-A49939ABF0A8}" destId="{8473C78A-ED58-45BC-A1E0-38C295681417}" srcOrd="0" destOrd="0" presId="urn:microsoft.com/office/officeart/2005/8/layout/hierarchy2"/>
    <dgm:cxn modelId="{A301431F-B293-431A-A927-90F5039A3CA8}" type="presOf" srcId="{78E897EB-41CA-4D28-B509-69CD43E9829E}" destId="{A68DB9AD-FC4B-482E-BF83-BD1041FCB8FB}" srcOrd="0" destOrd="0" presId="urn:microsoft.com/office/officeart/2005/8/layout/hierarchy2"/>
    <dgm:cxn modelId="{FD6AFB6C-2FD1-4058-B298-04545953537F}" type="presOf" srcId="{5B02F3F7-6F94-48D2-BB51-083B4BEBB43F}" destId="{58D262E4-F46A-4718-903E-11C302F4F421}" srcOrd="0" destOrd="0" presId="urn:microsoft.com/office/officeart/2005/8/layout/hierarchy2"/>
    <dgm:cxn modelId="{995D103B-23E8-41AE-80C7-59A5CAFEECA6}" type="presOf" srcId="{AB656D8E-7706-41BC-AA97-900E0AFC5FBE}" destId="{AB2F6017-E593-4EC0-BE1C-8631087F3C8E}" srcOrd="0"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F858A73D-0164-44CD-B947-7BAD47DDF5A0}" type="presOf" srcId="{411EB97D-8F08-41A3-B208-B25CFC3A47E0}" destId="{1607298D-544A-40DA-912B-FDA500045A4A}"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0BCE4AAC-99B5-4E4A-AF98-F2C9B449EB51}" type="presOf" srcId="{82667C99-523D-4623-9689-731F6025A4A2}" destId="{B61BE85B-D395-4A71-8FC1-CE6A462A6415}" srcOrd="0" destOrd="0" presId="urn:microsoft.com/office/officeart/2005/8/layout/hierarchy2"/>
    <dgm:cxn modelId="{3B4F4CFD-7464-4055-B4EC-4924C7366F01}" type="presOf" srcId="{2BE7F7EA-E8C8-4406-A7ED-6B91A8D0C9A4}" destId="{8D6D0775-402F-45D4-BE85-A42D3D4A55D1}" srcOrd="0" destOrd="0" presId="urn:microsoft.com/office/officeart/2005/8/layout/hierarchy2"/>
    <dgm:cxn modelId="{B01A06CB-E5B7-4BB1-8C51-414841C273C5}" type="presOf" srcId="{87A432B1-A8D0-49B7-A26B-5235B3AEFA47}" destId="{48707C82-5205-4BFE-A4BD-8466E7B4F5AE}" srcOrd="0" destOrd="0" presId="urn:microsoft.com/office/officeart/2005/8/layout/hierarchy2"/>
    <dgm:cxn modelId="{AF6CDDB1-5750-4072-91C3-21A55AC8B995}" type="presOf" srcId="{2C5196BB-DF95-4C93-8AA3-A5425276FB84}" destId="{AEBDA0CE-7B1F-4910-A8A6-8F0E16B15355}" srcOrd="0" destOrd="0" presId="urn:microsoft.com/office/officeart/2005/8/layout/hierarchy2"/>
    <dgm:cxn modelId="{CF07D84F-9FAE-4132-8BC0-367C3EB9CB8E}" type="presOf" srcId="{B030D5C4-043E-49ED-9103-BFA6E83D3820}" destId="{35099071-9F27-43D2-B66F-5780FEEE42BE}"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D666FF45-B76A-4EE9-9719-C6326AD67E8E}" srcId="{5B02F3F7-6F94-48D2-BB51-083B4BEBB43F}" destId="{AB656D8E-7706-41BC-AA97-900E0AFC5FBE}" srcOrd="0" destOrd="0" parTransId="{82667C99-523D-4623-9689-731F6025A4A2}" sibTransId="{04BEFFF5-1AB2-4492-9FFE-77002BD952F2}"/>
    <dgm:cxn modelId="{882D854F-BA2C-4F9F-8041-639B77EF9B78}" type="presOf" srcId="{2FD2C352-D8BF-45E6-A202-7C25B7D69839}" destId="{B03A735B-F52A-42CE-A687-54DABD885330}" srcOrd="1" destOrd="0" presId="urn:microsoft.com/office/officeart/2005/8/layout/hierarchy2"/>
    <dgm:cxn modelId="{CE406356-D13D-45B1-8FFD-D5DEED4078FF}" type="presOf" srcId="{F7E381A3-36C7-4D0E-9968-B41F544B22EC}" destId="{8310F016-88CE-4CF6-8493-2530D33AF26E}" srcOrd="1" destOrd="0" presId="urn:microsoft.com/office/officeart/2005/8/layout/hierarchy2"/>
    <dgm:cxn modelId="{0B6F3AF9-152E-4B82-B7B5-5E159BEDB79F}" type="presOf" srcId="{BF72BE4D-FB11-4C9A-917D-68CA32BA715E}" destId="{77120277-3A50-412E-B1BA-C7F8CE2A0DC4}" srcOrd="0"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11866188-0B3D-4196-887E-1A5408B5A497}" srcId="{E6C483D0-8F5D-439C-A43D-E648F8AB958F}" destId="{E86B5372-DD90-44B8-ACCE-DE34CF0FE5E9}" srcOrd="1" destOrd="0" parTransId="{2FD2C352-D8BF-45E6-A202-7C25B7D69839}" sibTransId="{4C025F24-B542-4D7F-83E3-52904FAD7C9E}"/>
    <dgm:cxn modelId="{E86E917E-210B-4210-A6DB-8E4D25338E2E}" srcId="{29E8F1B4-243F-48DB-82A4-D5E626429DC3}" destId="{78E897EB-41CA-4D28-B509-69CD43E9829E}" srcOrd="0" destOrd="0" parTransId="{2BE7F7EA-E8C8-4406-A7ED-6B91A8D0C9A4}" sibTransId="{E7B0F42B-30A3-404E-AA42-F6E36867DA5A}"/>
    <dgm:cxn modelId="{8BC8C15C-5E36-47E8-B918-F4559FF60EE6}" type="presOf" srcId="{F2B2279C-4EBC-44EA-A2A4-360628137263}" destId="{7360EF39-A4F7-4342-9CFB-5A974237A447}"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50B8A115-1842-48EE-A4CD-2180CECD9E98}" type="presOf" srcId="{2FD2C352-D8BF-45E6-A202-7C25B7D69839}" destId="{0E218F02-5CAF-49D7-9492-947BF953FEB2}" srcOrd="0" destOrd="0" presId="urn:microsoft.com/office/officeart/2005/8/layout/hierarchy2"/>
    <dgm:cxn modelId="{B47CCC94-731C-4939-8EF1-FD2D7FD4118A}" type="presOf" srcId="{371A26BC-C49C-43F1-AB8C-88053B981878}" destId="{99B12367-7F4E-42CE-8503-4CADC66A6B26}" srcOrd="1" destOrd="0" presId="urn:microsoft.com/office/officeart/2005/8/layout/hierarchy2"/>
    <dgm:cxn modelId="{88348131-5DEA-4FD3-86FC-F2C1C3ED28EF}" type="presOf" srcId="{29E8F1B4-243F-48DB-82A4-D5E626429DC3}" destId="{9AA5C4A2-27D5-4D8A-A552-B979A36E1922}" srcOrd="0" destOrd="0" presId="urn:microsoft.com/office/officeart/2005/8/layout/hierarchy2"/>
    <dgm:cxn modelId="{8D32533A-CECB-471F-9A80-BF5885A9C168}" type="presOf" srcId="{010133EC-4154-4F02-936B-8DB888B8FE95}" destId="{DCD870B7-B251-4E9F-B604-A92981C6A452}" srcOrd="0" destOrd="0" presId="urn:microsoft.com/office/officeart/2005/8/layout/hierarchy2"/>
    <dgm:cxn modelId="{A15081B5-A423-4A63-9A72-79572A424B45}" type="presOf" srcId="{6C7389B0-AC55-4559-BF0A-9653749543AF}" destId="{D245AC9E-B942-47A2-88E4-1DB99C2F38C9}" srcOrd="0" destOrd="0" presId="urn:microsoft.com/office/officeart/2005/8/layout/hierarchy2"/>
    <dgm:cxn modelId="{65DAAE51-3253-44D0-8704-00C6C6FFCE27}" type="presOf" srcId="{956037D0-FCB0-4D66-9A50-8075F6AEEFBB}" destId="{683A100A-F8C3-4A65-9312-8934688FF532}" srcOrd="0" destOrd="0" presId="urn:microsoft.com/office/officeart/2005/8/layout/hierarchy2"/>
    <dgm:cxn modelId="{8A0582E4-EB61-451B-AB0B-420A630021C3}" type="presOf" srcId="{2C5196BB-DF95-4C93-8AA3-A5425276FB84}" destId="{0F56D9EE-16F8-4BB5-970A-A9E84CDBFA1C}" srcOrd="1" destOrd="0" presId="urn:microsoft.com/office/officeart/2005/8/layout/hierarchy2"/>
    <dgm:cxn modelId="{80890398-7402-43D5-A8E5-6897F2B30F2E}" type="presOf" srcId="{37214FB8-FEC3-4762-99D0-F1CC10D49962}" destId="{ECD32457-68A8-4062-A639-5BCEF9C77E0A}" srcOrd="1" destOrd="0" presId="urn:microsoft.com/office/officeart/2005/8/layout/hierarchy2"/>
    <dgm:cxn modelId="{DD904568-485C-4F25-ADAD-F0CE2E9492A2}" type="presOf" srcId="{B6F2D05D-9C05-4942-86AD-ECD4100F4BAB}" destId="{C707944F-B2B4-4792-866E-2DA31FE1D1AD}" srcOrd="1" destOrd="0" presId="urn:microsoft.com/office/officeart/2005/8/layout/hierarchy2"/>
    <dgm:cxn modelId="{A6E3A5CB-A394-40F3-802E-1A25AF36F27F}" type="presOf" srcId="{E6C483D0-8F5D-439C-A43D-E648F8AB958F}" destId="{CB67056D-E62D-4AAF-94A8-F428D8B91A7C}" srcOrd="0" destOrd="0" presId="urn:microsoft.com/office/officeart/2005/8/layout/hierarchy2"/>
    <dgm:cxn modelId="{4545DBB8-F687-4842-ABAB-43A338E0888F}" type="presParOf" srcId="{D245AC9E-B942-47A2-88E4-1DB99C2F38C9}" destId="{1FFBF6B1-BEC9-48B8-B83A-BD2FDC96A7FC}" srcOrd="0" destOrd="0" presId="urn:microsoft.com/office/officeart/2005/8/layout/hierarchy2"/>
    <dgm:cxn modelId="{CD4F6F0A-18C9-4198-81E4-B0181E06B6A2}" type="presParOf" srcId="{1FFBF6B1-BEC9-48B8-B83A-BD2FDC96A7FC}" destId="{CB67056D-E62D-4AAF-94A8-F428D8B91A7C}" srcOrd="0" destOrd="0" presId="urn:microsoft.com/office/officeart/2005/8/layout/hierarchy2"/>
    <dgm:cxn modelId="{B135396D-8395-40C5-8E77-0D4748CF4427}" type="presParOf" srcId="{1FFBF6B1-BEC9-48B8-B83A-BD2FDC96A7FC}" destId="{AD1A7A6B-8FD9-4CA5-B75D-BC08E25EB1D0}" srcOrd="1" destOrd="0" presId="urn:microsoft.com/office/officeart/2005/8/layout/hierarchy2"/>
    <dgm:cxn modelId="{4F8415DD-A4C5-48EA-940F-CEE177D320B3}" type="presParOf" srcId="{AD1A7A6B-8FD9-4CA5-B75D-BC08E25EB1D0}" destId="{1607298D-544A-40DA-912B-FDA500045A4A}" srcOrd="0" destOrd="0" presId="urn:microsoft.com/office/officeart/2005/8/layout/hierarchy2"/>
    <dgm:cxn modelId="{5B954A48-ABA6-4F49-BAAA-F6D5F91BB6FB}" type="presParOf" srcId="{1607298D-544A-40DA-912B-FDA500045A4A}" destId="{2756E0ED-B596-4399-9F9B-6B3BAF98F07D}" srcOrd="0" destOrd="0" presId="urn:microsoft.com/office/officeart/2005/8/layout/hierarchy2"/>
    <dgm:cxn modelId="{467BC91C-0DD4-4741-8634-95E73CA80DE6}" type="presParOf" srcId="{AD1A7A6B-8FD9-4CA5-B75D-BC08E25EB1D0}" destId="{00FA5DDC-094E-4057-9510-336A89588B2C}" srcOrd="1" destOrd="0" presId="urn:microsoft.com/office/officeart/2005/8/layout/hierarchy2"/>
    <dgm:cxn modelId="{D94F60FE-0C45-4518-A4D8-6AD65CE953F0}" type="presParOf" srcId="{00FA5DDC-094E-4057-9510-336A89588B2C}" destId="{AAEE6DA5-1118-44E2-8DCC-B739D9C150D2}" srcOrd="0" destOrd="0" presId="urn:microsoft.com/office/officeart/2005/8/layout/hierarchy2"/>
    <dgm:cxn modelId="{BA5B93F6-7710-4754-95C6-7FB842FA1209}" type="presParOf" srcId="{00FA5DDC-094E-4057-9510-336A89588B2C}" destId="{1F705EB5-BCF7-4C89-B3ED-9C931CA89A42}" srcOrd="1" destOrd="0" presId="urn:microsoft.com/office/officeart/2005/8/layout/hierarchy2"/>
    <dgm:cxn modelId="{DDEC6BA1-4E27-4457-86A7-248CD49DB79C}" type="presParOf" srcId="{1F705EB5-BCF7-4C89-B3ED-9C931CA89A42}" destId="{AEBDA0CE-7B1F-4910-A8A6-8F0E16B15355}" srcOrd="0" destOrd="0" presId="urn:microsoft.com/office/officeart/2005/8/layout/hierarchy2"/>
    <dgm:cxn modelId="{2A5F5EEA-BDD1-43F6-B74A-626898A360FC}" type="presParOf" srcId="{AEBDA0CE-7B1F-4910-A8A6-8F0E16B15355}" destId="{0F56D9EE-16F8-4BB5-970A-A9E84CDBFA1C}" srcOrd="0" destOrd="0" presId="urn:microsoft.com/office/officeart/2005/8/layout/hierarchy2"/>
    <dgm:cxn modelId="{2EF07759-D4D7-4CBC-B130-30F95313E17F}" type="presParOf" srcId="{1F705EB5-BCF7-4C89-B3ED-9C931CA89A42}" destId="{B5FA3F29-F72C-4D40-9F66-E91482270D05}" srcOrd="1" destOrd="0" presId="urn:microsoft.com/office/officeart/2005/8/layout/hierarchy2"/>
    <dgm:cxn modelId="{05CB16A0-FCC5-4972-BBA0-6598002DD815}" type="presParOf" srcId="{B5FA3F29-F72C-4D40-9F66-E91482270D05}" destId="{35099071-9F27-43D2-B66F-5780FEEE42BE}" srcOrd="0" destOrd="0" presId="urn:microsoft.com/office/officeart/2005/8/layout/hierarchy2"/>
    <dgm:cxn modelId="{95B80134-5E0C-49CD-A85F-FA541C423154}" type="presParOf" srcId="{B5FA3F29-F72C-4D40-9F66-E91482270D05}" destId="{15F08FF0-9D57-43DC-8F4E-9F712B53F50D}" srcOrd="1" destOrd="0" presId="urn:microsoft.com/office/officeart/2005/8/layout/hierarchy2"/>
    <dgm:cxn modelId="{4290D522-9070-4271-8438-305D445DB33C}" type="presParOf" srcId="{15F08FF0-9D57-43DC-8F4E-9F712B53F50D}" destId="{A0B39814-E11B-4B44-9C6A-B13F75C602DB}" srcOrd="0" destOrd="0" presId="urn:microsoft.com/office/officeart/2005/8/layout/hierarchy2"/>
    <dgm:cxn modelId="{5BFFE528-12CE-46F7-BCA4-9B86DF76500F}" type="presParOf" srcId="{A0B39814-E11B-4B44-9C6A-B13F75C602DB}" destId="{C707944F-B2B4-4792-866E-2DA31FE1D1AD}" srcOrd="0" destOrd="0" presId="urn:microsoft.com/office/officeart/2005/8/layout/hierarchy2"/>
    <dgm:cxn modelId="{C14F052D-6E4E-44B2-8324-8D489337D864}" type="presParOf" srcId="{15F08FF0-9D57-43DC-8F4E-9F712B53F50D}" destId="{9AA88F37-BC58-4024-A85C-D5DC9EF142FB}" srcOrd="1" destOrd="0" presId="urn:microsoft.com/office/officeart/2005/8/layout/hierarchy2"/>
    <dgm:cxn modelId="{DB82C2C2-B6B4-4593-BB9A-94A05C8D5B89}" type="presParOf" srcId="{9AA88F37-BC58-4024-A85C-D5DC9EF142FB}" destId="{B32A9426-9B36-4553-8FFA-BE7B397B3069}" srcOrd="0" destOrd="0" presId="urn:microsoft.com/office/officeart/2005/8/layout/hierarchy2"/>
    <dgm:cxn modelId="{B6726FDE-9820-4A89-B25E-8FC13BAFF289}" type="presParOf" srcId="{9AA88F37-BC58-4024-A85C-D5DC9EF142FB}" destId="{05F15321-C4F1-4856-A084-EE0FCE10479F}" srcOrd="1" destOrd="0" presId="urn:microsoft.com/office/officeart/2005/8/layout/hierarchy2"/>
    <dgm:cxn modelId="{3D68DCD2-737D-434E-9E12-57F78E8D686B}" type="presParOf" srcId="{AD1A7A6B-8FD9-4CA5-B75D-BC08E25EB1D0}" destId="{0E218F02-5CAF-49D7-9492-947BF953FEB2}" srcOrd="2" destOrd="0" presId="urn:microsoft.com/office/officeart/2005/8/layout/hierarchy2"/>
    <dgm:cxn modelId="{FB9AB115-27E5-456D-ADA7-39F1A83C230F}" type="presParOf" srcId="{0E218F02-5CAF-49D7-9492-947BF953FEB2}" destId="{B03A735B-F52A-42CE-A687-54DABD885330}" srcOrd="0" destOrd="0" presId="urn:microsoft.com/office/officeart/2005/8/layout/hierarchy2"/>
    <dgm:cxn modelId="{7924BBFA-C1EC-4610-BE1A-F9C8A5FD5A7C}" type="presParOf" srcId="{AD1A7A6B-8FD9-4CA5-B75D-BC08E25EB1D0}" destId="{DBECF0F1-9301-40CA-A1CB-B007777F5620}" srcOrd="3" destOrd="0" presId="urn:microsoft.com/office/officeart/2005/8/layout/hierarchy2"/>
    <dgm:cxn modelId="{82518A42-E2F9-4627-85D3-92A6447B3BC7}" type="presParOf" srcId="{DBECF0F1-9301-40CA-A1CB-B007777F5620}" destId="{D0948124-0A0B-4B16-8415-E2A153CF34BF}" srcOrd="0" destOrd="0" presId="urn:microsoft.com/office/officeart/2005/8/layout/hierarchy2"/>
    <dgm:cxn modelId="{31F5AA97-776C-4F9A-B78D-1E207F8AFEFC}" type="presParOf" srcId="{DBECF0F1-9301-40CA-A1CB-B007777F5620}" destId="{60CB1F82-1DFE-4B87-827F-500BEEE4E63B}" srcOrd="1" destOrd="0" presId="urn:microsoft.com/office/officeart/2005/8/layout/hierarchy2"/>
    <dgm:cxn modelId="{4A44FC6B-EAE8-4387-9C2F-05EFFC201814}" type="presParOf" srcId="{60CB1F82-1DFE-4B87-827F-500BEEE4E63B}" destId="{38A91A4F-4119-4C2E-99EF-F8FD7DED57E3}" srcOrd="0" destOrd="0" presId="urn:microsoft.com/office/officeart/2005/8/layout/hierarchy2"/>
    <dgm:cxn modelId="{B4EEBC87-9A8B-48AB-8565-F6211BE7BEFB}" type="presParOf" srcId="{38A91A4F-4119-4C2E-99EF-F8FD7DED57E3}" destId="{ECD32457-68A8-4062-A639-5BCEF9C77E0A}" srcOrd="0" destOrd="0" presId="urn:microsoft.com/office/officeart/2005/8/layout/hierarchy2"/>
    <dgm:cxn modelId="{839D15F1-6363-47DE-9704-E8266B5A5080}" type="presParOf" srcId="{60CB1F82-1DFE-4B87-827F-500BEEE4E63B}" destId="{A31B713B-1D97-431A-AD06-3717394BD580}" srcOrd="1" destOrd="0" presId="urn:microsoft.com/office/officeart/2005/8/layout/hierarchy2"/>
    <dgm:cxn modelId="{98254183-76AF-4721-9C6B-4C7E2368C40C}" type="presParOf" srcId="{A31B713B-1D97-431A-AD06-3717394BD580}" destId="{9AA5C4A2-27D5-4D8A-A552-B979A36E1922}" srcOrd="0" destOrd="0" presId="urn:microsoft.com/office/officeart/2005/8/layout/hierarchy2"/>
    <dgm:cxn modelId="{1BA23ABF-339C-413C-80F6-8A2CEB2916A1}" type="presParOf" srcId="{A31B713B-1D97-431A-AD06-3717394BD580}" destId="{7C6FD744-3C1D-47A4-915D-0CE6A6AE6A27}" srcOrd="1" destOrd="0" presId="urn:microsoft.com/office/officeart/2005/8/layout/hierarchy2"/>
    <dgm:cxn modelId="{2D5AA226-99AD-43E0-869F-DD32942EFC68}" type="presParOf" srcId="{7C6FD744-3C1D-47A4-915D-0CE6A6AE6A27}" destId="{8D6D0775-402F-45D4-BE85-A42D3D4A55D1}" srcOrd="0" destOrd="0" presId="urn:microsoft.com/office/officeart/2005/8/layout/hierarchy2"/>
    <dgm:cxn modelId="{EADC3A8A-BA7E-4F89-B948-04906E1AADAC}" type="presParOf" srcId="{8D6D0775-402F-45D4-BE85-A42D3D4A55D1}" destId="{95BA35B5-7DA2-40A4-9E87-ADAEA937C5E1}" srcOrd="0" destOrd="0" presId="urn:microsoft.com/office/officeart/2005/8/layout/hierarchy2"/>
    <dgm:cxn modelId="{9EC32F7E-F21A-4DFB-8877-87427A1AE644}" type="presParOf" srcId="{7C6FD744-3C1D-47A4-915D-0CE6A6AE6A27}" destId="{04E1FEDD-B14B-42EF-97D5-130E37FEEA85}" srcOrd="1" destOrd="0" presId="urn:microsoft.com/office/officeart/2005/8/layout/hierarchy2"/>
    <dgm:cxn modelId="{AF6F51A6-6129-4EB6-9286-0763415434C4}" type="presParOf" srcId="{04E1FEDD-B14B-42EF-97D5-130E37FEEA85}" destId="{A68DB9AD-FC4B-482E-BF83-BD1041FCB8FB}" srcOrd="0" destOrd="0" presId="urn:microsoft.com/office/officeart/2005/8/layout/hierarchy2"/>
    <dgm:cxn modelId="{5F7E1CB0-1C12-4B1B-ACBC-1404751D409D}" type="presParOf" srcId="{04E1FEDD-B14B-42EF-97D5-130E37FEEA85}" destId="{3623713F-A600-4C18-B76A-876FF2AF353B}" srcOrd="1" destOrd="0" presId="urn:microsoft.com/office/officeart/2005/8/layout/hierarchy2"/>
    <dgm:cxn modelId="{DBF2ACD7-3D0B-4C9A-AA0C-8A6311D0AE3B}" type="presParOf" srcId="{7C6FD744-3C1D-47A4-915D-0CE6A6AE6A27}" destId="{77120277-3A50-412E-B1BA-C7F8CE2A0DC4}" srcOrd="2" destOrd="0" presId="urn:microsoft.com/office/officeart/2005/8/layout/hierarchy2"/>
    <dgm:cxn modelId="{464D6211-4F83-45C9-B730-024E2509BAC2}" type="presParOf" srcId="{77120277-3A50-412E-B1BA-C7F8CE2A0DC4}" destId="{D0785698-73CD-4AE4-8473-D2F592583F6D}" srcOrd="0" destOrd="0" presId="urn:microsoft.com/office/officeart/2005/8/layout/hierarchy2"/>
    <dgm:cxn modelId="{2DA29753-5F2B-485D-B476-5F2DE8442289}" type="presParOf" srcId="{7C6FD744-3C1D-47A4-915D-0CE6A6AE6A27}" destId="{E8C9DB70-6C4C-45ED-9D69-7D3A20FDC77F}" srcOrd="3" destOrd="0" presId="urn:microsoft.com/office/officeart/2005/8/layout/hierarchy2"/>
    <dgm:cxn modelId="{C7BFC343-3565-4036-A184-194251FBF5EA}" type="presParOf" srcId="{E8C9DB70-6C4C-45ED-9D69-7D3A20FDC77F}" destId="{2EC35A4C-0073-4F66-9863-713C0B27D03E}" srcOrd="0" destOrd="0" presId="urn:microsoft.com/office/officeart/2005/8/layout/hierarchy2"/>
    <dgm:cxn modelId="{8C58E335-0AA6-4E41-8DB6-1C2C5EA1EF1E}" type="presParOf" srcId="{E8C9DB70-6C4C-45ED-9D69-7D3A20FDC77F}" destId="{52980B91-B680-4CA9-B345-B1888A51C967}" srcOrd="1" destOrd="0" presId="urn:microsoft.com/office/officeart/2005/8/layout/hierarchy2"/>
    <dgm:cxn modelId="{950F2776-7F3F-45A9-8407-BBCD3CF40DFC}" type="presParOf" srcId="{AD1A7A6B-8FD9-4CA5-B75D-BC08E25EB1D0}" destId="{6926F07F-AECD-44AB-BB85-B5C95D8008BA}" srcOrd="4" destOrd="0" presId="urn:microsoft.com/office/officeart/2005/8/layout/hierarchy2"/>
    <dgm:cxn modelId="{996D0362-7914-4C6F-86ED-5C1C7D5556CA}" type="presParOf" srcId="{6926F07F-AECD-44AB-BB85-B5C95D8008BA}" destId="{4B3BB34E-E63F-49B0-AEEE-AB37A3AD416D}" srcOrd="0" destOrd="0" presId="urn:microsoft.com/office/officeart/2005/8/layout/hierarchy2"/>
    <dgm:cxn modelId="{E23230B2-5B08-46D9-9A25-445420B59B54}" type="presParOf" srcId="{AD1A7A6B-8FD9-4CA5-B75D-BC08E25EB1D0}" destId="{61F99668-DA79-4629-A501-D9234EC752FE}" srcOrd="5" destOrd="0" presId="urn:microsoft.com/office/officeart/2005/8/layout/hierarchy2"/>
    <dgm:cxn modelId="{BECEF7D4-D1B2-42B8-9154-D07C3B16FC3E}" type="presParOf" srcId="{61F99668-DA79-4629-A501-D9234EC752FE}" destId="{281D2A40-5513-4B3A-A948-7DF6ADAA47FA}" srcOrd="0" destOrd="0" presId="urn:microsoft.com/office/officeart/2005/8/layout/hierarchy2"/>
    <dgm:cxn modelId="{CC917232-02F7-46F4-B7C8-46FEFBE48FDA}" type="presParOf" srcId="{61F99668-DA79-4629-A501-D9234EC752FE}" destId="{336F5BA3-7E8C-426B-9B67-5E90D5502ADE}" srcOrd="1" destOrd="0" presId="urn:microsoft.com/office/officeart/2005/8/layout/hierarchy2"/>
    <dgm:cxn modelId="{3DF86A0C-7727-4909-984C-10B82A9C1D78}" type="presParOf" srcId="{336F5BA3-7E8C-426B-9B67-5E90D5502ADE}" destId="{808099CF-ED4D-49D6-BEA1-F316EAB156E6}" srcOrd="0" destOrd="0" presId="urn:microsoft.com/office/officeart/2005/8/layout/hierarchy2"/>
    <dgm:cxn modelId="{CFA2B238-AF0F-4643-83E0-51ECAC8C2025}" type="presParOf" srcId="{808099CF-ED4D-49D6-BEA1-F316EAB156E6}" destId="{8310F016-88CE-4CF6-8493-2530D33AF26E}" srcOrd="0" destOrd="0" presId="urn:microsoft.com/office/officeart/2005/8/layout/hierarchy2"/>
    <dgm:cxn modelId="{2C22A342-AC23-4837-A999-A6A83EB29E84}" type="presParOf" srcId="{336F5BA3-7E8C-426B-9B67-5E90D5502ADE}" destId="{2708D47A-AC85-4A64-A441-DCF886303AD5}" srcOrd="1" destOrd="0" presId="urn:microsoft.com/office/officeart/2005/8/layout/hierarchy2"/>
    <dgm:cxn modelId="{6652B3DC-7D0D-4F65-83D3-AC662CF8B771}" type="presParOf" srcId="{2708D47A-AC85-4A64-A441-DCF886303AD5}" destId="{58D262E4-F46A-4718-903E-11C302F4F421}" srcOrd="0" destOrd="0" presId="urn:microsoft.com/office/officeart/2005/8/layout/hierarchy2"/>
    <dgm:cxn modelId="{2943F7A6-3295-4D7B-AB9A-B15351B11EA6}" type="presParOf" srcId="{2708D47A-AC85-4A64-A441-DCF886303AD5}" destId="{035CCF16-7F7B-460A-AE20-A693BE925C20}" srcOrd="1" destOrd="0" presId="urn:microsoft.com/office/officeart/2005/8/layout/hierarchy2"/>
    <dgm:cxn modelId="{2CAB9478-1C6F-4E11-83CE-A3A4B7BFF10C}" type="presParOf" srcId="{035CCF16-7F7B-460A-AE20-A693BE925C20}" destId="{B61BE85B-D395-4A71-8FC1-CE6A462A6415}" srcOrd="0" destOrd="0" presId="urn:microsoft.com/office/officeart/2005/8/layout/hierarchy2"/>
    <dgm:cxn modelId="{65F4F439-D7F5-4789-A611-ACF581ADD125}" type="presParOf" srcId="{B61BE85B-D395-4A71-8FC1-CE6A462A6415}" destId="{89058280-069A-4A71-A101-5A0D89BFA5BE}" srcOrd="0" destOrd="0" presId="urn:microsoft.com/office/officeart/2005/8/layout/hierarchy2"/>
    <dgm:cxn modelId="{55A4C0A4-59A5-406A-BBAC-72FF767E97C9}" type="presParOf" srcId="{035CCF16-7F7B-460A-AE20-A693BE925C20}" destId="{44AEBD7C-D63C-4F49-92E3-B1C43AAB90B2}" srcOrd="1" destOrd="0" presId="urn:microsoft.com/office/officeart/2005/8/layout/hierarchy2"/>
    <dgm:cxn modelId="{20CC27CE-6797-4F40-85A9-7F8A580930E0}" type="presParOf" srcId="{44AEBD7C-D63C-4F49-92E3-B1C43AAB90B2}" destId="{AB2F6017-E593-4EC0-BE1C-8631087F3C8E}" srcOrd="0" destOrd="0" presId="urn:microsoft.com/office/officeart/2005/8/layout/hierarchy2"/>
    <dgm:cxn modelId="{48A04001-916B-46E6-AE04-912CC5CBAB38}" type="presParOf" srcId="{44AEBD7C-D63C-4F49-92E3-B1C43AAB90B2}" destId="{E30AD2DA-880D-4C81-85CE-4409C4993F59}" srcOrd="1" destOrd="0" presId="urn:microsoft.com/office/officeart/2005/8/layout/hierarchy2"/>
    <dgm:cxn modelId="{6992E5DE-7414-4683-A03B-D072D9B72991}" type="presParOf" srcId="{035CCF16-7F7B-460A-AE20-A693BE925C20}" destId="{DCD870B7-B251-4E9F-B604-A92981C6A452}" srcOrd="2" destOrd="0" presId="urn:microsoft.com/office/officeart/2005/8/layout/hierarchy2"/>
    <dgm:cxn modelId="{688EE020-2115-432F-968D-0039C6CAAFF9}" type="presParOf" srcId="{DCD870B7-B251-4E9F-B604-A92981C6A452}" destId="{3F127807-49CD-4A5C-957E-9619710560F3}" srcOrd="0" destOrd="0" presId="urn:microsoft.com/office/officeart/2005/8/layout/hierarchy2"/>
    <dgm:cxn modelId="{F994E193-7DC6-4094-B7DC-BD58B677F4E3}" type="presParOf" srcId="{035CCF16-7F7B-460A-AE20-A693BE925C20}" destId="{0C738AFF-9146-4840-9064-27866477851A}" srcOrd="3" destOrd="0" presId="urn:microsoft.com/office/officeart/2005/8/layout/hierarchy2"/>
    <dgm:cxn modelId="{1CB0911A-34F3-4331-95B0-FB0B267890F6}" type="presParOf" srcId="{0C738AFF-9146-4840-9064-27866477851A}" destId="{6299661D-BB8C-4211-BDE5-2B27DBEC9574}" srcOrd="0" destOrd="0" presId="urn:microsoft.com/office/officeart/2005/8/layout/hierarchy2"/>
    <dgm:cxn modelId="{D78740CB-FD67-44C7-9688-5324D9AD9370}" type="presParOf" srcId="{0C738AFF-9146-4840-9064-27866477851A}" destId="{DC4607F0-4C6B-4EE8-AD06-0EB459E22399}" srcOrd="1" destOrd="0" presId="urn:microsoft.com/office/officeart/2005/8/layout/hierarchy2"/>
    <dgm:cxn modelId="{1F0C0F7E-3AB8-4730-B798-CBC5750F3E47}" type="presParOf" srcId="{AD1A7A6B-8FD9-4CA5-B75D-BC08E25EB1D0}" destId="{46A24CA2-B7AC-40F6-8873-5EF66498623C}" srcOrd="6" destOrd="0" presId="urn:microsoft.com/office/officeart/2005/8/layout/hierarchy2"/>
    <dgm:cxn modelId="{49B721B2-A63D-4B8D-A2B6-12C73718EC66}" type="presParOf" srcId="{46A24CA2-B7AC-40F6-8873-5EF66498623C}" destId="{99B12367-7F4E-42CE-8503-4CADC66A6B26}" srcOrd="0" destOrd="0" presId="urn:microsoft.com/office/officeart/2005/8/layout/hierarchy2"/>
    <dgm:cxn modelId="{3CDDCE3A-679C-42B5-8344-2E6DAD8DBF11}" type="presParOf" srcId="{AD1A7A6B-8FD9-4CA5-B75D-BC08E25EB1D0}" destId="{B1ACA6C7-46EA-4F1F-B29E-8783A2B7F3F1}" srcOrd="7" destOrd="0" presId="urn:microsoft.com/office/officeart/2005/8/layout/hierarchy2"/>
    <dgm:cxn modelId="{FB6EDFE6-397B-452E-A58E-7891B000ABDC}" type="presParOf" srcId="{B1ACA6C7-46EA-4F1F-B29E-8783A2B7F3F1}" destId="{683A100A-F8C3-4A65-9312-8934688FF532}" srcOrd="0" destOrd="0" presId="urn:microsoft.com/office/officeart/2005/8/layout/hierarchy2"/>
    <dgm:cxn modelId="{1E7BDD23-7C30-48C4-9358-67DBCED99DD5}" type="presParOf" srcId="{B1ACA6C7-46EA-4F1F-B29E-8783A2B7F3F1}" destId="{A2230BB1-282C-45AB-8AAA-4482E240ADC1}" srcOrd="1" destOrd="0" presId="urn:microsoft.com/office/officeart/2005/8/layout/hierarchy2"/>
    <dgm:cxn modelId="{07DD9964-DDD3-4B39-BAF6-8B8639E6EA5F}" type="presParOf" srcId="{A2230BB1-282C-45AB-8AAA-4482E240ADC1}" destId="{3E455192-7F96-466C-A178-A8E364CAE703}" srcOrd="0" destOrd="0" presId="urn:microsoft.com/office/officeart/2005/8/layout/hierarchy2"/>
    <dgm:cxn modelId="{EABDAC50-1830-4CE0-99B7-95F8D964CEFA}" type="presParOf" srcId="{3E455192-7F96-466C-A178-A8E364CAE703}" destId="{5E3E3071-F8E4-4D96-8BCB-5C5CCFDB6CC1}" srcOrd="0" destOrd="0" presId="urn:microsoft.com/office/officeart/2005/8/layout/hierarchy2"/>
    <dgm:cxn modelId="{B16E2BF4-12F2-43FE-922F-FB178B420443}" type="presParOf" srcId="{A2230BB1-282C-45AB-8AAA-4482E240ADC1}" destId="{4BA211D0-4FE2-439A-9E69-4BCDABB28D48}" srcOrd="1" destOrd="0" presId="urn:microsoft.com/office/officeart/2005/8/layout/hierarchy2"/>
    <dgm:cxn modelId="{61585FD0-6130-4130-BEE2-1326C88F15A4}" type="presParOf" srcId="{4BA211D0-4FE2-439A-9E69-4BCDABB28D48}" destId="{8473C78A-ED58-45BC-A1E0-38C295681417}" srcOrd="0" destOrd="0" presId="urn:microsoft.com/office/officeart/2005/8/layout/hierarchy2"/>
    <dgm:cxn modelId="{255FD9FA-BA50-42FC-B18A-C1106835B767}" type="presParOf" srcId="{4BA211D0-4FE2-439A-9E69-4BCDABB28D48}" destId="{B734CF06-8D80-4599-9067-1161C78E2C53}" srcOrd="1" destOrd="0" presId="urn:microsoft.com/office/officeart/2005/8/layout/hierarchy2"/>
    <dgm:cxn modelId="{23DFED94-5F11-4E84-B80E-29D3FAB9D887}" type="presParOf" srcId="{B734CF06-8D80-4599-9067-1161C78E2C53}" destId="{48707C82-5205-4BFE-A4BD-8466E7B4F5AE}" srcOrd="0" destOrd="0" presId="urn:microsoft.com/office/officeart/2005/8/layout/hierarchy2"/>
    <dgm:cxn modelId="{5C7CAE73-822B-4239-BA2D-571A380D84BC}" type="presParOf" srcId="{48707C82-5205-4BFE-A4BD-8466E7B4F5AE}" destId="{EE174721-5B60-4404-BBFA-670E6395863B}" srcOrd="0" destOrd="0" presId="urn:microsoft.com/office/officeart/2005/8/layout/hierarchy2"/>
    <dgm:cxn modelId="{FC1D7D36-3FFF-4881-A7BD-407BC81F3890}" type="presParOf" srcId="{B734CF06-8D80-4599-9067-1161C78E2C53}" destId="{874AE765-E1B5-4E87-A026-806B43642DC1}" srcOrd="1" destOrd="0" presId="urn:microsoft.com/office/officeart/2005/8/layout/hierarchy2"/>
    <dgm:cxn modelId="{C2C8C770-528C-4199-BA90-B71EE4C99005}" type="presParOf" srcId="{874AE765-E1B5-4E87-A026-806B43642DC1}" destId="{7360EF39-A4F7-4342-9CFB-5A974237A447}" srcOrd="0" destOrd="0" presId="urn:microsoft.com/office/officeart/2005/8/layout/hierarchy2"/>
    <dgm:cxn modelId="{7D0733B2-D4EB-4011-A5F0-3127157E2939}" type="presParOf" srcId="{874AE765-E1B5-4E87-A026-806B43642DC1}" destId="{852040DE-75CF-4B48-AF5B-8B3AFF33FAA6}" srcOrd="1" destOrd="0" presId="urn:microsoft.com/office/officeart/2005/8/layout/hierarchy2"/>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III Cílená podpora dětí a žáků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3.1 Podporovat nadané děti a žáky</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3.1.1 Podpora dětí dle jejich individuálních potřeb</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3.4 Podporovat motivaci žáků, sebehodnocení a pozitivní hodnocení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3.4.1 Motivace k formativnímu hodnocení dětí a žáků</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3.2 Podpořit děti a žáky ohrožené školním neúspěchem</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3.3 Podporovat komplexní osobnostní rozvoj dětí a žáků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3.2.1 Pomoc dětem/žákům  k dosažení osobního maxima</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3.3.1 Osobnostně sociální rozvoj dětí a žáků</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428B6D5-9B53-4856-B1BE-8B35F9119808}">
      <dgm:prSet/>
      <dgm:spPr/>
      <dgm:t>
        <a:bodyPr/>
        <a:lstStyle/>
        <a:p>
          <a:r>
            <a:rPr lang="cs-CZ"/>
            <a:t>Aktivity škol v rámci projektů se zjednodušeným vykazováním (šablony)</a:t>
          </a:r>
        </a:p>
      </dgm:t>
    </dgm:pt>
    <dgm:pt modelId="{EA938B1B-22BE-4D0A-B002-91BF85B638A3}" type="parTrans" cxnId="{3C330CA8-DFF3-4503-BFAB-F068A7103DEC}">
      <dgm:prSet/>
      <dgm:spPr/>
      <dgm:t>
        <a:bodyPr/>
        <a:lstStyle/>
        <a:p>
          <a:endParaRPr lang="cs-CZ"/>
        </a:p>
      </dgm:t>
    </dgm:pt>
    <dgm:pt modelId="{0B19515C-425A-427F-A359-D5ADD0315604}" type="sibTrans" cxnId="{3C330CA8-DFF3-4503-BFAB-F068A7103DEC}">
      <dgm:prSet/>
      <dgm:spPr/>
      <dgm:t>
        <a:bodyPr/>
        <a:lstStyle/>
        <a:p>
          <a:endParaRPr lang="cs-CZ"/>
        </a:p>
      </dgm:t>
    </dgm:pt>
    <dgm:pt modelId="{38517FC2-7564-48BE-A305-4F25B456DB7C}">
      <dgm:prSet/>
      <dgm:spPr/>
      <dgm:t>
        <a:bodyPr/>
        <a:lstStyle/>
        <a:p>
          <a:r>
            <a:rPr lang="cs-CZ"/>
            <a:t>Podpora žáků 7. ročníku ZŠ</a:t>
          </a:r>
        </a:p>
      </dgm:t>
    </dgm:pt>
    <dgm:pt modelId="{23AFC559-BAB1-44B8-8E4F-04E9DFE621F3}" type="parTrans" cxnId="{5851D84C-F121-48DB-8EED-F61B9E301288}">
      <dgm:prSet/>
      <dgm:spPr/>
      <dgm:t>
        <a:bodyPr/>
        <a:lstStyle/>
        <a:p>
          <a:endParaRPr lang="cs-CZ"/>
        </a:p>
      </dgm:t>
    </dgm:pt>
    <dgm:pt modelId="{CB35ECE9-4F2E-4ADB-AEA1-A22D0E3D9060}" type="sibTrans" cxnId="{5851D84C-F121-48DB-8EED-F61B9E301288}">
      <dgm:prSet/>
      <dgm:spPr/>
      <dgm:t>
        <a:bodyPr/>
        <a:lstStyle/>
        <a:p>
          <a:endParaRPr lang="cs-CZ"/>
        </a:p>
      </dgm:t>
    </dgm:pt>
    <dgm:pt modelId="{6871BF08-4CBA-452A-9541-EA1A98C24620}">
      <dgm:prSet/>
      <dgm:spPr/>
      <dgm:t>
        <a:bodyPr/>
        <a:lstStyle/>
        <a:p>
          <a:r>
            <a:rPr lang="cs-CZ"/>
            <a:t>Soutěže a olympiády</a:t>
          </a:r>
        </a:p>
      </dgm:t>
    </dgm:pt>
    <dgm:pt modelId="{ACB81909-B3A5-4350-833C-8E7AE4E8DDD1}" type="parTrans" cxnId="{EDF77E7C-287E-4497-9FEF-353C204B1D67}">
      <dgm:prSet/>
      <dgm:spPr/>
      <dgm:t>
        <a:bodyPr/>
        <a:lstStyle/>
        <a:p>
          <a:endParaRPr lang="cs-CZ"/>
        </a:p>
      </dgm:t>
    </dgm:pt>
    <dgm:pt modelId="{354412F6-DF56-4BB0-B9B5-FCF9F0B40D9D}" type="sibTrans" cxnId="{EDF77E7C-287E-4497-9FEF-353C204B1D67}">
      <dgm:prSet/>
      <dgm:spPr/>
      <dgm:t>
        <a:bodyPr/>
        <a:lstStyle/>
        <a:p>
          <a:endParaRPr lang="cs-CZ"/>
        </a:p>
      </dgm:t>
    </dgm:pt>
    <dgm:pt modelId="{ADFFD007-5AAA-4D2D-9ED4-480849E50080}">
      <dgm:prSet/>
      <dgm:spPr/>
      <dgm:t>
        <a:bodyPr/>
        <a:lstStyle/>
        <a:p>
          <a:r>
            <a:rPr lang="cs-CZ"/>
            <a:t>Podpora nadaných</a:t>
          </a:r>
        </a:p>
      </dgm:t>
    </dgm:pt>
    <dgm:pt modelId="{0625A2C4-5136-44C9-8286-428FA1EF6883}" type="parTrans" cxnId="{0831144C-D582-4819-B674-CC2FD1EF46F7}">
      <dgm:prSet/>
      <dgm:spPr/>
      <dgm:t>
        <a:bodyPr/>
        <a:lstStyle/>
        <a:p>
          <a:endParaRPr lang="cs-CZ"/>
        </a:p>
      </dgm:t>
    </dgm:pt>
    <dgm:pt modelId="{367A6E9B-2D81-489D-A98F-3F12591B6936}" type="sibTrans" cxnId="{0831144C-D582-4819-B674-CC2FD1EF46F7}">
      <dgm:prSet/>
      <dgm:spPr/>
      <dgm:t>
        <a:bodyPr/>
        <a:lstStyle/>
        <a:p>
          <a:endParaRPr lang="cs-CZ"/>
        </a:p>
      </dgm:t>
    </dgm:pt>
    <dgm:pt modelId="{21346438-C914-4CC7-9B0D-96B7980D018A}">
      <dgm:prSet/>
      <dgm:spPr/>
      <dgm:t>
        <a:bodyPr/>
        <a:lstStyle/>
        <a:p>
          <a:r>
            <a:rPr lang="cs-CZ"/>
            <a:t>Podpora nadaných dětí /žáků a dětí/žáků ohrožených školním neúspěchem </a:t>
          </a:r>
        </a:p>
      </dgm:t>
    </dgm:pt>
    <dgm:pt modelId="{614454D2-C179-4856-84C6-535F200FE05B}" type="parTrans" cxnId="{46BC4A94-F5E3-4959-9198-A970806A4FBE}">
      <dgm:prSet/>
      <dgm:spPr/>
      <dgm:t>
        <a:bodyPr/>
        <a:lstStyle/>
        <a:p>
          <a:endParaRPr lang="cs-CZ"/>
        </a:p>
      </dgm:t>
    </dgm:pt>
    <dgm:pt modelId="{B81BA6FE-4EB2-4860-BB46-B7FFC9BFAF09}" type="sibTrans" cxnId="{46BC4A94-F5E3-4959-9198-A970806A4FB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t>
        <a:bodyPr/>
        <a:lstStyle/>
        <a:p>
          <a:endParaRPr lang="cs-CZ"/>
        </a:p>
      </dgm:t>
    </dgm:pt>
    <dgm:pt modelId="{2756E0ED-B596-4399-9F9B-6B3BAF98F07D}" type="pres">
      <dgm:prSet presAssocID="{411EB97D-8F08-41A3-B208-B25CFC3A47E0}" presName="connTx" presStyleLbl="parChTrans1D2" presStyleIdx="0" presStyleCnt="4"/>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5"/>
      <dgm:spPr/>
      <dgm:t>
        <a:bodyPr/>
        <a:lstStyle/>
        <a:p>
          <a:endParaRPr lang="cs-CZ"/>
        </a:p>
      </dgm:t>
    </dgm:pt>
    <dgm:pt modelId="{0F56D9EE-16F8-4BB5-970A-A9E84CDBFA1C}" type="pres">
      <dgm:prSet presAssocID="{2C5196BB-DF95-4C93-8AA3-A5425276FB84}" presName="connTx" presStyleLbl="parChTrans1D3" presStyleIdx="0" presStyleCnt="5"/>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5">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0E218F02-5CAF-49D7-9492-947BF953FEB2}" type="pres">
      <dgm:prSet presAssocID="{2FD2C352-D8BF-45E6-A202-7C25B7D69839}" presName="conn2-1" presStyleLbl="parChTrans1D2" presStyleIdx="1" presStyleCnt="4"/>
      <dgm:spPr/>
      <dgm:t>
        <a:bodyPr/>
        <a:lstStyle/>
        <a:p>
          <a:endParaRPr lang="cs-CZ"/>
        </a:p>
      </dgm:t>
    </dgm:pt>
    <dgm:pt modelId="{B03A735B-F52A-42CE-A687-54DABD885330}" type="pres">
      <dgm:prSet presAssocID="{2FD2C352-D8BF-45E6-A202-7C25B7D69839}" presName="connTx" presStyleLbl="parChTrans1D2" presStyleIdx="1" presStyleCnt="4"/>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5"/>
      <dgm:spPr/>
      <dgm:t>
        <a:bodyPr/>
        <a:lstStyle/>
        <a:p>
          <a:endParaRPr lang="cs-CZ"/>
        </a:p>
      </dgm:t>
    </dgm:pt>
    <dgm:pt modelId="{ECD32457-68A8-4062-A639-5BCEF9C77E0A}" type="pres">
      <dgm:prSet presAssocID="{37214FB8-FEC3-4762-99D0-F1CC10D49962}" presName="connTx" presStyleLbl="parChTrans1D3" presStyleIdx="1" presStyleCnt="5"/>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5">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B370BE4B-0AF3-423F-8306-824918F27C08}" type="pres">
      <dgm:prSet presAssocID="{0625A2C4-5136-44C9-8286-428FA1EF6883}" presName="conn2-1" presStyleLbl="parChTrans1D3" presStyleIdx="2" presStyleCnt="5"/>
      <dgm:spPr/>
      <dgm:t>
        <a:bodyPr/>
        <a:lstStyle/>
        <a:p>
          <a:endParaRPr lang="cs-CZ"/>
        </a:p>
      </dgm:t>
    </dgm:pt>
    <dgm:pt modelId="{AB4B3E2A-A1C5-4B6C-9600-8A254D561DA0}" type="pres">
      <dgm:prSet presAssocID="{0625A2C4-5136-44C9-8286-428FA1EF6883}" presName="connTx" presStyleLbl="parChTrans1D3" presStyleIdx="2" presStyleCnt="5"/>
      <dgm:spPr/>
      <dgm:t>
        <a:bodyPr/>
        <a:lstStyle/>
        <a:p>
          <a:endParaRPr lang="cs-CZ"/>
        </a:p>
      </dgm:t>
    </dgm:pt>
    <dgm:pt modelId="{A398C965-808B-49E1-A0F1-21AEAA304C55}" type="pres">
      <dgm:prSet presAssocID="{ADFFD007-5AAA-4D2D-9ED4-480849E50080}" presName="root2" presStyleCnt="0"/>
      <dgm:spPr/>
    </dgm:pt>
    <dgm:pt modelId="{6031E351-CA9E-4E41-97D8-0D590AED4C83}" type="pres">
      <dgm:prSet presAssocID="{ADFFD007-5AAA-4D2D-9ED4-480849E50080}" presName="LevelTwoTextNode" presStyleLbl="node3" presStyleIdx="2" presStyleCnt="5">
        <dgm:presLayoutVars>
          <dgm:chPref val="3"/>
        </dgm:presLayoutVars>
      </dgm:prSet>
      <dgm:spPr/>
      <dgm:t>
        <a:bodyPr/>
        <a:lstStyle/>
        <a:p>
          <a:endParaRPr lang="cs-CZ"/>
        </a:p>
      </dgm:t>
    </dgm:pt>
    <dgm:pt modelId="{1EFF21C1-7D61-4B89-A85A-A39CABE85919}" type="pres">
      <dgm:prSet presAssocID="{ADFFD007-5AAA-4D2D-9ED4-480849E50080}" presName="level3hierChild" presStyleCnt="0"/>
      <dgm:spPr/>
    </dgm:pt>
    <dgm:pt modelId="{ABE8268E-44FE-41FC-A3F2-91CC3705DD2D}" type="pres">
      <dgm:prSet presAssocID="{614454D2-C179-4856-84C6-535F200FE05B}" presName="conn2-1" presStyleLbl="parChTrans1D4" presStyleIdx="0" presStyleCnt="4"/>
      <dgm:spPr/>
      <dgm:t>
        <a:bodyPr/>
        <a:lstStyle/>
        <a:p>
          <a:endParaRPr lang="cs-CZ"/>
        </a:p>
      </dgm:t>
    </dgm:pt>
    <dgm:pt modelId="{34C0DA70-E7EF-47AD-B313-824DC8FC0A89}" type="pres">
      <dgm:prSet presAssocID="{614454D2-C179-4856-84C6-535F200FE05B}" presName="connTx" presStyleLbl="parChTrans1D4" presStyleIdx="0" presStyleCnt="4"/>
      <dgm:spPr/>
      <dgm:t>
        <a:bodyPr/>
        <a:lstStyle/>
        <a:p>
          <a:endParaRPr lang="cs-CZ"/>
        </a:p>
      </dgm:t>
    </dgm:pt>
    <dgm:pt modelId="{AE3EDED2-0B21-4089-BC02-B2AA01AEA4D0}" type="pres">
      <dgm:prSet presAssocID="{21346438-C914-4CC7-9B0D-96B7980D018A}" presName="root2" presStyleCnt="0"/>
      <dgm:spPr/>
    </dgm:pt>
    <dgm:pt modelId="{A76E81A0-EF24-47FA-B4C3-9EFF19E6D458}" type="pres">
      <dgm:prSet presAssocID="{21346438-C914-4CC7-9B0D-96B7980D018A}" presName="LevelTwoTextNode" presStyleLbl="node4" presStyleIdx="0" presStyleCnt="4">
        <dgm:presLayoutVars>
          <dgm:chPref val="3"/>
        </dgm:presLayoutVars>
      </dgm:prSet>
      <dgm:spPr/>
      <dgm:t>
        <a:bodyPr/>
        <a:lstStyle/>
        <a:p>
          <a:endParaRPr lang="cs-CZ"/>
        </a:p>
      </dgm:t>
    </dgm:pt>
    <dgm:pt modelId="{9E2C8B1F-CF74-4BC2-9A54-6C4B87424329}" type="pres">
      <dgm:prSet presAssocID="{21346438-C914-4CC7-9B0D-96B7980D018A}" presName="level3hierChild" presStyleCnt="0"/>
      <dgm:spPr/>
    </dgm:pt>
    <dgm:pt modelId="{6926F07F-AECD-44AB-BB85-B5C95D8008BA}" type="pres">
      <dgm:prSet presAssocID="{1B6654C8-415C-4040-BE70-610C7A699EF7}" presName="conn2-1" presStyleLbl="parChTrans1D2" presStyleIdx="2" presStyleCnt="4"/>
      <dgm:spPr/>
      <dgm:t>
        <a:bodyPr/>
        <a:lstStyle/>
        <a:p>
          <a:endParaRPr lang="cs-CZ"/>
        </a:p>
      </dgm:t>
    </dgm:pt>
    <dgm:pt modelId="{4B3BB34E-E63F-49B0-AEEE-AB37A3AD416D}" type="pres">
      <dgm:prSet presAssocID="{1B6654C8-415C-4040-BE70-610C7A699EF7}" presName="connTx" presStyleLbl="parChTrans1D2" presStyleIdx="2" presStyleCnt="4"/>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3" presStyleCnt="5"/>
      <dgm:spPr/>
      <dgm:t>
        <a:bodyPr/>
        <a:lstStyle/>
        <a:p>
          <a:endParaRPr lang="cs-CZ"/>
        </a:p>
      </dgm:t>
    </dgm:pt>
    <dgm:pt modelId="{8310F016-88CE-4CF6-8493-2530D33AF26E}" type="pres">
      <dgm:prSet presAssocID="{F7E381A3-36C7-4D0E-9968-B41F544B22EC}" presName="connTx" presStyleLbl="parChTrans1D3" presStyleIdx="3" presStyleCnt="5"/>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3" presStyleCnt="5">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05226D49-128F-48BC-8CB8-0D3CB2D72873}" type="pres">
      <dgm:prSet presAssocID="{EA938B1B-22BE-4D0A-B002-91BF85B638A3}" presName="conn2-1" presStyleLbl="parChTrans1D4" presStyleIdx="1" presStyleCnt="4"/>
      <dgm:spPr/>
      <dgm:t>
        <a:bodyPr/>
        <a:lstStyle/>
        <a:p>
          <a:endParaRPr lang="cs-CZ"/>
        </a:p>
      </dgm:t>
    </dgm:pt>
    <dgm:pt modelId="{B3AC6034-1A15-436F-8825-2F02E4655E25}" type="pres">
      <dgm:prSet presAssocID="{EA938B1B-22BE-4D0A-B002-91BF85B638A3}" presName="connTx" presStyleLbl="parChTrans1D4" presStyleIdx="1" presStyleCnt="4"/>
      <dgm:spPr/>
      <dgm:t>
        <a:bodyPr/>
        <a:lstStyle/>
        <a:p>
          <a:endParaRPr lang="cs-CZ"/>
        </a:p>
      </dgm:t>
    </dgm:pt>
    <dgm:pt modelId="{9588EC64-A128-4C86-89B4-2724FDD0310B}" type="pres">
      <dgm:prSet presAssocID="{3428B6D5-9B53-4856-B1BE-8B35F9119808}" presName="root2" presStyleCnt="0"/>
      <dgm:spPr/>
    </dgm:pt>
    <dgm:pt modelId="{AB1ED44C-8340-4357-8DF7-EEEFCBE1E147}" type="pres">
      <dgm:prSet presAssocID="{3428B6D5-9B53-4856-B1BE-8B35F9119808}" presName="LevelTwoTextNode" presStyleLbl="node4" presStyleIdx="1" presStyleCnt="4">
        <dgm:presLayoutVars>
          <dgm:chPref val="3"/>
        </dgm:presLayoutVars>
      </dgm:prSet>
      <dgm:spPr/>
      <dgm:t>
        <a:bodyPr/>
        <a:lstStyle/>
        <a:p>
          <a:endParaRPr lang="cs-CZ"/>
        </a:p>
      </dgm:t>
    </dgm:pt>
    <dgm:pt modelId="{20348E2D-529E-47CD-84FD-2E77E9419C1A}" type="pres">
      <dgm:prSet presAssocID="{3428B6D5-9B53-4856-B1BE-8B35F9119808}" presName="level3hierChild" presStyleCnt="0"/>
      <dgm:spPr/>
    </dgm:pt>
    <dgm:pt modelId="{46A24CA2-B7AC-40F6-8873-5EF66498623C}" type="pres">
      <dgm:prSet presAssocID="{371A26BC-C49C-43F1-AB8C-88053B981878}" presName="conn2-1" presStyleLbl="parChTrans1D2" presStyleIdx="3" presStyleCnt="4"/>
      <dgm:spPr/>
      <dgm:t>
        <a:bodyPr/>
        <a:lstStyle/>
        <a:p>
          <a:endParaRPr lang="cs-CZ"/>
        </a:p>
      </dgm:t>
    </dgm:pt>
    <dgm:pt modelId="{99B12367-7F4E-42CE-8503-4CADC66A6B26}" type="pres">
      <dgm:prSet presAssocID="{371A26BC-C49C-43F1-AB8C-88053B981878}" presName="connTx" presStyleLbl="parChTrans1D2" presStyleIdx="3" presStyleCnt="4"/>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4" presStyleCnt="5"/>
      <dgm:spPr/>
      <dgm:t>
        <a:bodyPr/>
        <a:lstStyle/>
        <a:p>
          <a:endParaRPr lang="cs-CZ"/>
        </a:p>
      </dgm:t>
    </dgm:pt>
    <dgm:pt modelId="{5E3E3071-F8E4-4D96-8BCB-5C5CCFDB6CC1}" type="pres">
      <dgm:prSet presAssocID="{650EBF33-9E5D-417E-94E5-64790F7972DD}" presName="connTx" presStyleLbl="parChTrans1D3" presStyleIdx="4" presStyleCnt="5"/>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4" presStyleCnt="5">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 modelId="{07C505FD-4102-43B5-8C6C-A41C3A4D7BD8}" type="pres">
      <dgm:prSet presAssocID="{23AFC559-BAB1-44B8-8E4F-04E9DFE621F3}" presName="conn2-1" presStyleLbl="parChTrans1D4" presStyleIdx="2" presStyleCnt="4"/>
      <dgm:spPr/>
      <dgm:t>
        <a:bodyPr/>
        <a:lstStyle/>
        <a:p>
          <a:endParaRPr lang="cs-CZ"/>
        </a:p>
      </dgm:t>
    </dgm:pt>
    <dgm:pt modelId="{59073ADA-A886-4761-ADA5-7A0D6A823463}" type="pres">
      <dgm:prSet presAssocID="{23AFC559-BAB1-44B8-8E4F-04E9DFE621F3}" presName="connTx" presStyleLbl="parChTrans1D4" presStyleIdx="2" presStyleCnt="4"/>
      <dgm:spPr/>
      <dgm:t>
        <a:bodyPr/>
        <a:lstStyle/>
        <a:p>
          <a:endParaRPr lang="cs-CZ"/>
        </a:p>
      </dgm:t>
    </dgm:pt>
    <dgm:pt modelId="{D24D2E21-6879-42BE-B909-631ED51FB0FB}" type="pres">
      <dgm:prSet presAssocID="{38517FC2-7564-48BE-A305-4F25B456DB7C}" presName="root2" presStyleCnt="0"/>
      <dgm:spPr/>
    </dgm:pt>
    <dgm:pt modelId="{FD00216B-66A7-48F1-83BE-31536D783209}" type="pres">
      <dgm:prSet presAssocID="{38517FC2-7564-48BE-A305-4F25B456DB7C}" presName="LevelTwoTextNode" presStyleLbl="node4" presStyleIdx="2" presStyleCnt="4">
        <dgm:presLayoutVars>
          <dgm:chPref val="3"/>
        </dgm:presLayoutVars>
      </dgm:prSet>
      <dgm:spPr/>
      <dgm:t>
        <a:bodyPr/>
        <a:lstStyle/>
        <a:p>
          <a:endParaRPr lang="cs-CZ"/>
        </a:p>
      </dgm:t>
    </dgm:pt>
    <dgm:pt modelId="{5CB209B5-B9FA-4AFC-A838-4DF1B3201213}" type="pres">
      <dgm:prSet presAssocID="{38517FC2-7564-48BE-A305-4F25B456DB7C}" presName="level3hierChild" presStyleCnt="0"/>
      <dgm:spPr/>
    </dgm:pt>
    <dgm:pt modelId="{AD91F9FC-30D0-494E-90F5-02A49612648A}" type="pres">
      <dgm:prSet presAssocID="{ACB81909-B3A5-4350-833C-8E7AE4E8DDD1}" presName="conn2-1" presStyleLbl="parChTrans1D4" presStyleIdx="3" presStyleCnt="4"/>
      <dgm:spPr/>
      <dgm:t>
        <a:bodyPr/>
        <a:lstStyle/>
        <a:p>
          <a:endParaRPr lang="cs-CZ"/>
        </a:p>
      </dgm:t>
    </dgm:pt>
    <dgm:pt modelId="{60EE3B83-30E2-4A1B-A0C9-7003D94B4CCB}" type="pres">
      <dgm:prSet presAssocID="{ACB81909-B3A5-4350-833C-8E7AE4E8DDD1}" presName="connTx" presStyleLbl="parChTrans1D4" presStyleIdx="3" presStyleCnt="4"/>
      <dgm:spPr/>
      <dgm:t>
        <a:bodyPr/>
        <a:lstStyle/>
        <a:p>
          <a:endParaRPr lang="cs-CZ"/>
        </a:p>
      </dgm:t>
    </dgm:pt>
    <dgm:pt modelId="{A14EF99F-460A-4E7F-ADB0-BE577907B1BE}" type="pres">
      <dgm:prSet presAssocID="{6871BF08-4CBA-452A-9541-EA1A98C24620}" presName="root2" presStyleCnt="0"/>
      <dgm:spPr/>
    </dgm:pt>
    <dgm:pt modelId="{9C973877-EEFF-48DF-A69C-8C921C7346C7}" type="pres">
      <dgm:prSet presAssocID="{6871BF08-4CBA-452A-9541-EA1A98C24620}" presName="LevelTwoTextNode" presStyleLbl="node4" presStyleIdx="3" presStyleCnt="4">
        <dgm:presLayoutVars>
          <dgm:chPref val="3"/>
        </dgm:presLayoutVars>
      </dgm:prSet>
      <dgm:spPr/>
      <dgm:t>
        <a:bodyPr/>
        <a:lstStyle/>
        <a:p>
          <a:endParaRPr lang="cs-CZ"/>
        </a:p>
      </dgm:t>
    </dgm:pt>
    <dgm:pt modelId="{869A4DC4-D78B-479F-BDBF-1EF7CCC0DA5C}" type="pres">
      <dgm:prSet presAssocID="{6871BF08-4CBA-452A-9541-EA1A98C24620}" presName="level3hierChild" presStyleCnt="0"/>
      <dgm:spPr/>
    </dgm:pt>
  </dgm:ptLst>
  <dgm:cxnLst>
    <dgm:cxn modelId="{FC41EEB2-6021-4055-9275-D1538C06476A}" type="presOf" srcId="{37214FB8-FEC3-4762-99D0-F1CC10D49962}" destId="{ECD32457-68A8-4062-A639-5BCEF9C77E0A}" srcOrd="1" destOrd="0" presId="urn:microsoft.com/office/officeart/2005/8/layout/hierarchy2"/>
    <dgm:cxn modelId="{DF00F25E-9E8A-4A1E-BAB0-8C6D3CA22A41}" type="presOf" srcId="{E86B5372-DD90-44B8-ACCE-DE34CF0FE5E9}" destId="{D0948124-0A0B-4B16-8415-E2A153CF34BF}" srcOrd="0" destOrd="0" presId="urn:microsoft.com/office/officeart/2005/8/layout/hierarchy2"/>
    <dgm:cxn modelId="{E2F78341-3310-4902-8850-DF07A08AF2A7}" type="presOf" srcId="{E6C483D0-8F5D-439C-A43D-E648F8AB958F}" destId="{CB67056D-E62D-4AAF-94A8-F428D8B91A7C}" srcOrd="0" destOrd="0" presId="urn:microsoft.com/office/officeart/2005/8/layout/hierarchy2"/>
    <dgm:cxn modelId="{8D22EB16-A6A7-4EA2-B5AB-A138755CEAFB}" type="presOf" srcId="{ADFFD007-5AAA-4D2D-9ED4-480849E50080}" destId="{6031E351-CA9E-4E41-97D8-0D590AED4C83}" srcOrd="0" destOrd="0" presId="urn:microsoft.com/office/officeart/2005/8/layout/hierarchy2"/>
    <dgm:cxn modelId="{F766C9E3-419A-41EB-904F-B4363BC8E27A}" type="presOf" srcId="{EA938B1B-22BE-4D0A-B002-91BF85B638A3}" destId="{05226D49-128F-48BC-8CB8-0D3CB2D72873}" srcOrd="0" destOrd="0" presId="urn:microsoft.com/office/officeart/2005/8/layout/hierarchy2"/>
    <dgm:cxn modelId="{78E581E5-1215-4D34-85B5-6E243F3670F8}" type="presOf" srcId="{5B02F3F7-6F94-48D2-BB51-083B4BEBB43F}" destId="{58D262E4-F46A-4718-903E-11C302F4F421}" srcOrd="0" destOrd="0" presId="urn:microsoft.com/office/officeart/2005/8/layout/hierarchy2"/>
    <dgm:cxn modelId="{C572C3A1-F6B2-4E77-943D-75E8FE418D68}" type="presOf" srcId="{F7E381A3-36C7-4D0E-9968-B41F544B22EC}" destId="{8310F016-88CE-4CF6-8493-2530D33AF26E}" srcOrd="1" destOrd="0" presId="urn:microsoft.com/office/officeart/2005/8/layout/hierarchy2"/>
    <dgm:cxn modelId="{D6EE9318-4BA8-4DD4-889B-E8B90B2C88C5}" type="presOf" srcId="{1B6654C8-415C-4040-BE70-610C7A699EF7}" destId="{6926F07F-AECD-44AB-BB85-B5C95D8008BA}" srcOrd="0" destOrd="0" presId="urn:microsoft.com/office/officeart/2005/8/layout/hierarchy2"/>
    <dgm:cxn modelId="{5851D84C-F121-48DB-8EED-F61B9E301288}" srcId="{4A265FFF-59D0-4626-AA85-A49939ABF0A8}" destId="{38517FC2-7564-48BE-A305-4F25B456DB7C}" srcOrd="0" destOrd="0" parTransId="{23AFC559-BAB1-44B8-8E4F-04E9DFE621F3}" sibTransId="{CB35ECE9-4F2E-4ADB-AEA1-A22D0E3D9060}"/>
    <dgm:cxn modelId="{EFA9D540-5F7B-4857-9C9A-FB60ABD7A96C}" type="presOf" srcId="{B030D5C4-043E-49ED-9103-BFA6E83D3820}" destId="{35099071-9F27-43D2-B66F-5780FEEE42BE}" srcOrd="0" destOrd="0" presId="urn:microsoft.com/office/officeart/2005/8/layout/hierarchy2"/>
    <dgm:cxn modelId="{0831144C-D582-4819-B674-CC2FD1EF46F7}" srcId="{E86B5372-DD90-44B8-ACCE-DE34CF0FE5E9}" destId="{ADFFD007-5AAA-4D2D-9ED4-480849E50080}" srcOrd="1" destOrd="0" parTransId="{0625A2C4-5136-44C9-8286-428FA1EF6883}" sibTransId="{367A6E9B-2D81-489D-A98F-3F12591B6936}"/>
    <dgm:cxn modelId="{D7750E87-7C48-442A-9889-A03D113DF7C6}" type="presOf" srcId="{23AFC559-BAB1-44B8-8E4F-04E9DFE621F3}" destId="{07C505FD-4102-43B5-8C6C-A41C3A4D7BD8}" srcOrd="0" destOrd="0" presId="urn:microsoft.com/office/officeart/2005/8/layout/hierarchy2"/>
    <dgm:cxn modelId="{2EF6742F-44CB-4382-ABC0-1CD796526C29}" type="presOf" srcId="{371A26BC-C49C-43F1-AB8C-88053B981878}" destId="{46A24CA2-B7AC-40F6-8873-5EF66498623C}"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CB4EA6E0-FF3C-4578-8E61-5E3D0D0AFEA1}" type="presOf" srcId="{4A265FFF-59D0-4626-AA85-A49939ABF0A8}" destId="{8473C78A-ED58-45BC-A1E0-38C295681417}" srcOrd="0" destOrd="0" presId="urn:microsoft.com/office/officeart/2005/8/layout/hierarchy2"/>
    <dgm:cxn modelId="{04EA018B-6C14-4373-B0C7-A9FE8F5C8F58}" type="presOf" srcId="{29E8F1B4-243F-48DB-82A4-D5E626429DC3}" destId="{9AA5C4A2-27D5-4D8A-A552-B979A36E1922}" srcOrd="0"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46BC4A94-F5E3-4959-9198-A970806A4FBE}" srcId="{ADFFD007-5AAA-4D2D-9ED4-480849E50080}" destId="{21346438-C914-4CC7-9B0D-96B7980D018A}" srcOrd="0" destOrd="0" parTransId="{614454D2-C179-4856-84C6-535F200FE05B}" sibTransId="{B81BA6FE-4EB2-4860-BB46-B7FFC9BFAF09}"/>
    <dgm:cxn modelId="{EDF77E7C-287E-4497-9FEF-353C204B1D67}" srcId="{4A265FFF-59D0-4626-AA85-A49939ABF0A8}" destId="{6871BF08-4CBA-452A-9541-EA1A98C24620}" srcOrd="1" destOrd="0" parTransId="{ACB81909-B3A5-4350-833C-8E7AE4E8DDD1}" sibTransId="{354412F6-DF56-4BB0-B9B5-FCF9F0B40D9D}"/>
    <dgm:cxn modelId="{E41660B3-5051-4CEB-A7F6-42CB40FEC0F5}" type="presOf" srcId="{1B6654C8-415C-4040-BE70-610C7A699EF7}" destId="{4B3BB34E-E63F-49B0-AEEE-AB37A3AD416D}"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D0593D50-EEA1-47FB-AFB6-63B15D72CC94}" type="presOf" srcId="{37214FB8-FEC3-4762-99D0-F1CC10D49962}" destId="{38A91A4F-4119-4C2E-99EF-F8FD7DED57E3}" srcOrd="0" destOrd="0" presId="urn:microsoft.com/office/officeart/2005/8/layout/hierarchy2"/>
    <dgm:cxn modelId="{2572B5EF-7EB5-4FE5-8445-7BA6818A1585}" type="presOf" srcId="{84B6E313-4AA3-429A-8112-6C2EFDDCC1D5}" destId="{281D2A40-5513-4B3A-A948-7DF6ADAA47FA}" srcOrd="0" destOrd="0" presId="urn:microsoft.com/office/officeart/2005/8/layout/hierarchy2"/>
    <dgm:cxn modelId="{016BB1E9-A829-482D-8857-D3F4D4E1FA94}" type="presOf" srcId="{650EBF33-9E5D-417E-94E5-64790F7972DD}" destId="{5E3E3071-F8E4-4D96-8BCB-5C5CCFDB6CC1}" srcOrd="1" destOrd="0" presId="urn:microsoft.com/office/officeart/2005/8/layout/hierarchy2"/>
    <dgm:cxn modelId="{BD63407D-063C-4BDD-A746-88B17E0E8AB1}" type="presOf" srcId="{21346438-C914-4CC7-9B0D-96B7980D018A}" destId="{A76E81A0-EF24-47FA-B4C3-9EFF19E6D458}" srcOrd="0" destOrd="0" presId="urn:microsoft.com/office/officeart/2005/8/layout/hierarchy2"/>
    <dgm:cxn modelId="{714DF88D-3486-4DD5-9DC8-F76C1F73B9A7}" type="presOf" srcId="{6C7389B0-AC55-4559-BF0A-9653749543AF}" destId="{D245AC9E-B942-47A2-88E4-1DB99C2F38C9}" srcOrd="0" destOrd="0" presId="urn:microsoft.com/office/officeart/2005/8/layout/hierarchy2"/>
    <dgm:cxn modelId="{BBB22960-A805-4819-9131-53EED47B0113}" type="presOf" srcId="{ACB81909-B3A5-4350-833C-8E7AE4E8DDD1}" destId="{60EE3B83-30E2-4A1B-A0C9-7003D94B4CCB}" srcOrd="1" destOrd="0" presId="urn:microsoft.com/office/officeart/2005/8/layout/hierarchy2"/>
    <dgm:cxn modelId="{3C330CA8-DFF3-4503-BFAB-F068A7103DEC}" srcId="{5B02F3F7-6F94-48D2-BB51-083B4BEBB43F}" destId="{3428B6D5-9B53-4856-B1BE-8B35F9119808}" srcOrd="0" destOrd="0" parTransId="{EA938B1B-22BE-4D0A-B002-91BF85B638A3}" sibTransId="{0B19515C-425A-427F-A359-D5ADD0315604}"/>
    <dgm:cxn modelId="{676B0709-674F-4B0E-BD0C-F9EF3ACCF405}" srcId="{E6C483D0-8F5D-439C-A43D-E648F8AB958F}" destId="{956037D0-FCB0-4D66-9A50-8075F6AEEFBB}" srcOrd="3" destOrd="0" parTransId="{371A26BC-C49C-43F1-AB8C-88053B981878}" sibTransId="{8E5566FC-5279-4004-8892-792960F6A33F}"/>
    <dgm:cxn modelId="{1757E64F-200F-415D-8217-37864DD75893}" type="presOf" srcId="{614454D2-C179-4856-84C6-535F200FE05B}" destId="{34C0DA70-E7EF-47AD-B313-824DC8FC0A89}" srcOrd="1"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A7D1A328-4D0A-465D-9110-B112F394E155}" type="presOf" srcId="{2FD2C352-D8BF-45E6-A202-7C25B7D69839}" destId="{B03A735B-F52A-42CE-A687-54DABD885330}" srcOrd="1" destOrd="0" presId="urn:microsoft.com/office/officeart/2005/8/layout/hierarchy2"/>
    <dgm:cxn modelId="{2C3E26B8-1A1B-478C-8D69-D5B276F5FBF9}" type="presOf" srcId="{614454D2-C179-4856-84C6-535F200FE05B}" destId="{ABE8268E-44FE-41FC-A3F2-91CC3705DD2D}" srcOrd="0" destOrd="0" presId="urn:microsoft.com/office/officeart/2005/8/layout/hierarchy2"/>
    <dgm:cxn modelId="{16F2276F-F86F-4913-91A1-093DFA66C6F1}" type="presOf" srcId="{6871BF08-4CBA-452A-9541-EA1A98C24620}" destId="{9C973877-EEFF-48DF-A69C-8C921C7346C7}" srcOrd="0" destOrd="0" presId="urn:microsoft.com/office/officeart/2005/8/layout/hierarchy2"/>
    <dgm:cxn modelId="{FA707A65-E78B-4F3A-95FC-D78EF9CA4458}" type="presOf" srcId="{0625A2C4-5136-44C9-8286-428FA1EF6883}" destId="{AB4B3E2A-A1C5-4B6C-9600-8A254D561DA0}" srcOrd="1" destOrd="0" presId="urn:microsoft.com/office/officeart/2005/8/layout/hierarchy2"/>
    <dgm:cxn modelId="{E5DA9276-AFDA-4D67-9ED1-EA01587A4B91}" type="presOf" srcId="{2FD2C352-D8BF-45E6-A202-7C25B7D69839}" destId="{0E218F02-5CAF-49D7-9492-947BF953FEB2}" srcOrd="0" destOrd="0" presId="urn:microsoft.com/office/officeart/2005/8/layout/hierarchy2"/>
    <dgm:cxn modelId="{189E8EDD-F4AF-4E6C-8B63-33588A5E851B}" type="presOf" srcId="{0625A2C4-5136-44C9-8286-428FA1EF6883}" destId="{B370BE4B-0AF3-423F-8306-824918F27C08}" srcOrd="0" destOrd="0" presId="urn:microsoft.com/office/officeart/2005/8/layout/hierarchy2"/>
    <dgm:cxn modelId="{790AA973-BCB1-40BA-9C4D-FBC09060C133}" type="presOf" srcId="{411EB97D-8F08-41A3-B208-B25CFC3A47E0}" destId="{1607298D-544A-40DA-912B-FDA500045A4A}" srcOrd="0" destOrd="0" presId="urn:microsoft.com/office/officeart/2005/8/layout/hierarchy2"/>
    <dgm:cxn modelId="{F9C2AD50-EFB6-428C-A54B-32425647CB2A}" type="presOf" srcId="{38517FC2-7564-48BE-A305-4F25B456DB7C}" destId="{FD00216B-66A7-48F1-83BE-31536D783209}"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E77349B7-2507-4447-A59B-AC4D7542A3C1}" srcId="{E6C483D0-8F5D-439C-A43D-E648F8AB958F}" destId="{A138C74E-F343-44A2-B05B-FB1D9BF4B59C}" srcOrd="0" destOrd="0" parTransId="{411EB97D-8F08-41A3-B208-B25CFC3A47E0}" sibTransId="{39CE7D9C-78EE-4B38-801B-2E8C25C49DC0}"/>
    <dgm:cxn modelId="{11866188-0B3D-4196-887E-1A5408B5A497}" srcId="{E6C483D0-8F5D-439C-A43D-E648F8AB958F}" destId="{E86B5372-DD90-44B8-ACCE-DE34CF0FE5E9}" srcOrd="1" destOrd="0" parTransId="{2FD2C352-D8BF-45E6-A202-7C25B7D69839}" sibTransId="{4C025F24-B542-4D7F-83E3-52904FAD7C9E}"/>
    <dgm:cxn modelId="{2AF35928-BFCA-474E-93DE-F4C20D9200E1}" srcId="{E6C483D0-8F5D-439C-A43D-E648F8AB958F}" destId="{84B6E313-4AA3-429A-8112-6C2EFDDCC1D5}" srcOrd="2" destOrd="0" parTransId="{1B6654C8-415C-4040-BE70-610C7A699EF7}" sibTransId="{BA75927E-2D4A-46B7-A75A-86FF46310D3B}"/>
    <dgm:cxn modelId="{D5D785BC-DB7B-42FA-B105-07F7316E0C41}" type="presOf" srcId="{411EB97D-8F08-41A3-B208-B25CFC3A47E0}" destId="{2756E0ED-B596-4399-9F9B-6B3BAF98F07D}" srcOrd="1" destOrd="0" presId="urn:microsoft.com/office/officeart/2005/8/layout/hierarchy2"/>
    <dgm:cxn modelId="{7A9E0C6A-3A34-4103-9DD5-5299B0ACC938}" type="presOf" srcId="{956037D0-FCB0-4D66-9A50-8075F6AEEFBB}" destId="{683A100A-F8C3-4A65-9312-8934688FF532}" srcOrd="0" destOrd="0" presId="urn:microsoft.com/office/officeart/2005/8/layout/hierarchy2"/>
    <dgm:cxn modelId="{33D7492D-B474-4315-9AA6-E0CD8F025CB9}" type="presOf" srcId="{ACB81909-B3A5-4350-833C-8E7AE4E8DDD1}" destId="{AD91F9FC-30D0-494E-90F5-02A49612648A}" srcOrd="0" destOrd="0" presId="urn:microsoft.com/office/officeart/2005/8/layout/hierarchy2"/>
    <dgm:cxn modelId="{42D9F6AB-69A2-4DEB-9CC2-8596E5313103}" type="presOf" srcId="{2C5196BB-DF95-4C93-8AA3-A5425276FB84}" destId="{0F56D9EE-16F8-4BB5-970A-A9E84CDBFA1C}" srcOrd="1" destOrd="0" presId="urn:microsoft.com/office/officeart/2005/8/layout/hierarchy2"/>
    <dgm:cxn modelId="{AD90FE6F-225E-4E15-B8E0-D5D4AC6AFD57}" type="presOf" srcId="{F7E381A3-36C7-4D0E-9968-B41F544B22EC}" destId="{808099CF-ED4D-49D6-BEA1-F316EAB156E6}" srcOrd="0" destOrd="0" presId="urn:microsoft.com/office/officeart/2005/8/layout/hierarchy2"/>
    <dgm:cxn modelId="{30DF480F-7715-4804-9D59-A96975206160}" type="presOf" srcId="{650EBF33-9E5D-417E-94E5-64790F7972DD}" destId="{3E455192-7F96-466C-A178-A8E364CAE703}" srcOrd="0" destOrd="0" presId="urn:microsoft.com/office/officeart/2005/8/layout/hierarchy2"/>
    <dgm:cxn modelId="{28DC8A3D-5CE2-4C57-8098-D17B17BF27F1}" type="presOf" srcId="{371A26BC-C49C-43F1-AB8C-88053B981878}" destId="{99B12367-7F4E-42CE-8503-4CADC66A6B26}" srcOrd="1" destOrd="0" presId="urn:microsoft.com/office/officeart/2005/8/layout/hierarchy2"/>
    <dgm:cxn modelId="{B813F5D4-2B7C-4560-AE1B-543E6C95B59B}" type="presOf" srcId="{3428B6D5-9B53-4856-B1BE-8B35F9119808}" destId="{AB1ED44C-8340-4357-8DF7-EEEFCBE1E147}" srcOrd="0" destOrd="0" presId="urn:microsoft.com/office/officeart/2005/8/layout/hierarchy2"/>
    <dgm:cxn modelId="{DA21CF3C-B870-48A1-BB79-DC123622D119}" type="presOf" srcId="{EA938B1B-22BE-4D0A-B002-91BF85B638A3}" destId="{B3AC6034-1A15-436F-8825-2F02E4655E25}" srcOrd="1" destOrd="0" presId="urn:microsoft.com/office/officeart/2005/8/layout/hierarchy2"/>
    <dgm:cxn modelId="{A1994DE0-CC22-4EA0-813E-520A88B5103C}" type="presOf" srcId="{A138C74E-F343-44A2-B05B-FB1D9BF4B59C}" destId="{AAEE6DA5-1118-44E2-8DCC-B739D9C150D2}" srcOrd="0" destOrd="0" presId="urn:microsoft.com/office/officeart/2005/8/layout/hierarchy2"/>
    <dgm:cxn modelId="{C5D29D9D-E898-4C1A-8E8F-B283CB6E1D69}" type="presOf" srcId="{2C5196BB-DF95-4C93-8AA3-A5425276FB84}" destId="{AEBDA0CE-7B1F-4910-A8A6-8F0E16B15355}" srcOrd="0" destOrd="0" presId="urn:microsoft.com/office/officeart/2005/8/layout/hierarchy2"/>
    <dgm:cxn modelId="{E727A7A3-98C0-4B34-9E39-08FD5160CF24}" type="presOf" srcId="{23AFC559-BAB1-44B8-8E4F-04E9DFE621F3}" destId="{59073ADA-A886-4761-ADA5-7A0D6A823463}" srcOrd="1" destOrd="0" presId="urn:microsoft.com/office/officeart/2005/8/layout/hierarchy2"/>
    <dgm:cxn modelId="{7BA8B1D0-2740-43A2-92D9-D8FEF6A57308}" type="presParOf" srcId="{D245AC9E-B942-47A2-88E4-1DB99C2F38C9}" destId="{1FFBF6B1-BEC9-48B8-B83A-BD2FDC96A7FC}" srcOrd="0" destOrd="0" presId="urn:microsoft.com/office/officeart/2005/8/layout/hierarchy2"/>
    <dgm:cxn modelId="{6AE61B68-EEB7-42ED-9E87-175BC4E3C1B1}" type="presParOf" srcId="{1FFBF6B1-BEC9-48B8-B83A-BD2FDC96A7FC}" destId="{CB67056D-E62D-4AAF-94A8-F428D8B91A7C}" srcOrd="0" destOrd="0" presId="urn:microsoft.com/office/officeart/2005/8/layout/hierarchy2"/>
    <dgm:cxn modelId="{46777EE7-4DDE-4969-BD35-F1020655EEEA}" type="presParOf" srcId="{1FFBF6B1-BEC9-48B8-B83A-BD2FDC96A7FC}" destId="{AD1A7A6B-8FD9-4CA5-B75D-BC08E25EB1D0}" srcOrd="1" destOrd="0" presId="urn:microsoft.com/office/officeart/2005/8/layout/hierarchy2"/>
    <dgm:cxn modelId="{12ABBF7C-DB4B-471D-BA94-9FAC62561087}" type="presParOf" srcId="{AD1A7A6B-8FD9-4CA5-B75D-BC08E25EB1D0}" destId="{1607298D-544A-40DA-912B-FDA500045A4A}" srcOrd="0" destOrd="0" presId="urn:microsoft.com/office/officeart/2005/8/layout/hierarchy2"/>
    <dgm:cxn modelId="{F1739C00-7399-43A2-AF72-677C78490D2C}" type="presParOf" srcId="{1607298D-544A-40DA-912B-FDA500045A4A}" destId="{2756E0ED-B596-4399-9F9B-6B3BAF98F07D}" srcOrd="0" destOrd="0" presId="urn:microsoft.com/office/officeart/2005/8/layout/hierarchy2"/>
    <dgm:cxn modelId="{D35F8276-ECDB-44C8-B88E-88A2A49BE3C7}" type="presParOf" srcId="{AD1A7A6B-8FD9-4CA5-B75D-BC08E25EB1D0}" destId="{00FA5DDC-094E-4057-9510-336A89588B2C}" srcOrd="1" destOrd="0" presId="urn:microsoft.com/office/officeart/2005/8/layout/hierarchy2"/>
    <dgm:cxn modelId="{C1324EE6-8056-4F8D-8845-A82EBCB5262F}" type="presParOf" srcId="{00FA5DDC-094E-4057-9510-336A89588B2C}" destId="{AAEE6DA5-1118-44E2-8DCC-B739D9C150D2}" srcOrd="0" destOrd="0" presId="urn:microsoft.com/office/officeart/2005/8/layout/hierarchy2"/>
    <dgm:cxn modelId="{76EADC48-B030-499A-A9E3-C76DECAB1AA4}" type="presParOf" srcId="{00FA5DDC-094E-4057-9510-336A89588B2C}" destId="{1F705EB5-BCF7-4C89-B3ED-9C931CA89A42}" srcOrd="1" destOrd="0" presId="urn:microsoft.com/office/officeart/2005/8/layout/hierarchy2"/>
    <dgm:cxn modelId="{E7C36D16-3300-4FF0-9343-65A57F12475C}" type="presParOf" srcId="{1F705EB5-BCF7-4C89-B3ED-9C931CA89A42}" destId="{AEBDA0CE-7B1F-4910-A8A6-8F0E16B15355}" srcOrd="0" destOrd="0" presId="urn:microsoft.com/office/officeart/2005/8/layout/hierarchy2"/>
    <dgm:cxn modelId="{6EE1D2EE-F322-4FCE-9597-EBD171001752}" type="presParOf" srcId="{AEBDA0CE-7B1F-4910-A8A6-8F0E16B15355}" destId="{0F56D9EE-16F8-4BB5-970A-A9E84CDBFA1C}" srcOrd="0" destOrd="0" presId="urn:microsoft.com/office/officeart/2005/8/layout/hierarchy2"/>
    <dgm:cxn modelId="{536758EE-A913-445C-AB1F-A531B9E3C40B}" type="presParOf" srcId="{1F705EB5-BCF7-4C89-B3ED-9C931CA89A42}" destId="{B5FA3F29-F72C-4D40-9F66-E91482270D05}" srcOrd="1" destOrd="0" presId="urn:microsoft.com/office/officeart/2005/8/layout/hierarchy2"/>
    <dgm:cxn modelId="{3DF0A666-0124-44A5-9A5F-0A030ABA1102}" type="presParOf" srcId="{B5FA3F29-F72C-4D40-9F66-E91482270D05}" destId="{35099071-9F27-43D2-B66F-5780FEEE42BE}" srcOrd="0" destOrd="0" presId="urn:microsoft.com/office/officeart/2005/8/layout/hierarchy2"/>
    <dgm:cxn modelId="{2FCEDDF3-3D6D-4C92-8C2F-19BF61F11F4D}" type="presParOf" srcId="{B5FA3F29-F72C-4D40-9F66-E91482270D05}" destId="{15F08FF0-9D57-43DC-8F4E-9F712B53F50D}" srcOrd="1" destOrd="0" presId="urn:microsoft.com/office/officeart/2005/8/layout/hierarchy2"/>
    <dgm:cxn modelId="{303727CA-84AC-4855-8F10-FB616AD34168}" type="presParOf" srcId="{AD1A7A6B-8FD9-4CA5-B75D-BC08E25EB1D0}" destId="{0E218F02-5CAF-49D7-9492-947BF953FEB2}" srcOrd="2" destOrd="0" presId="urn:microsoft.com/office/officeart/2005/8/layout/hierarchy2"/>
    <dgm:cxn modelId="{E41E0D69-374A-416E-BD7A-E93B168420BC}" type="presParOf" srcId="{0E218F02-5CAF-49D7-9492-947BF953FEB2}" destId="{B03A735B-F52A-42CE-A687-54DABD885330}" srcOrd="0" destOrd="0" presId="urn:microsoft.com/office/officeart/2005/8/layout/hierarchy2"/>
    <dgm:cxn modelId="{C2CBC8DA-A874-4A4F-9CE1-37751BC7AC7D}" type="presParOf" srcId="{AD1A7A6B-8FD9-4CA5-B75D-BC08E25EB1D0}" destId="{DBECF0F1-9301-40CA-A1CB-B007777F5620}" srcOrd="3" destOrd="0" presId="urn:microsoft.com/office/officeart/2005/8/layout/hierarchy2"/>
    <dgm:cxn modelId="{FE1DD7B2-BE2F-4A0B-A4CB-AAC5C78E921A}" type="presParOf" srcId="{DBECF0F1-9301-40CA-A1CB-B007777F5620}" destId="{D0948124-0A0B-4B16-8415-E2A153CF34BF}" srcOrd="0" destOrd="0" presId="urn:microsoft.com/office/officeart/2005/8/layout/hierarchy2"/>
    <dgm:cxn modelId="{1B10FFBA-54FA-4891-B143-CCAF06F10B04}" type="presParOf" srcId="{DBECF0F1-9301-40CA-A1CB-B007777F5620}" destId="{60CB1F82-1DFE-4B87-827F-500BEEE4E63B}" srcOrd="1" destOrd="0" presId="urn:microsoft.com/office/officeart/2005/8/layout/hierarchy2"/>
    <dgm:cxn modelId="{84BE2BA7-0B91-422A-BA52-81AF747B0909}" type="presParOf" srcId="{60CB1F82-1DFE-4B87-827F-500BEEE4E63B}" destId="{38A91A4F-4119-4C2E-99EF-F8FD7DED57E3}" srcOrd="0" destOrd="0" presId="urn:microsoft.com/office/officeart/2005/8/layout/hierarchy2"/>
    <dgm:cxn modelId="{8EF3C42C-031A-453E-B538-0377AC099B74}" type="presParOf" srcId="{38A91A4F-4119-4C2E-99EF-F8FD7DED57E3}" destId="{ECD32457-68A8-4062-A639-5BCEF9C77E0A}" srcOrd="0" destOrd="0" presId="urn:microsoft.com/office/officeart/2005/8/layout/hierarchy2"/>
    <dgm:cxn modelId="{F1458997-00E8-48B7-8F9F-C262881CF6DA}" type="presParOf" srcId="{60CB1F82-1DFE-4B87-827F-500BEEE4E63B}" destId="{A31B713B-1D97-431A-AD06-3717394BD580}" srcOrd="1" destOrd="0" presId="urn:microsoft.com/office/officeart/2005/8/layout/hierarchy2"/>
    <dgm:cxn modelId="{08D117E8-D455-4E01-AD69-93ED5F36A0C2}" type="presParOf" srcId="{A31B713B-1D97-431A-AD06-3717394BD580}" destId="{9AA5C4A2-27D5-4D8A-A552-B979A36E1922}" srcOrd="0" destOrd="0" presId="urn:microsoft.com/office/officeart/2005/8/layout/hierarchy2"/>
    <dgm:cxn modelId="{4FF64067-116E-415F-B6B9-684FBC893974}" type="presParOf" srcId="{A31B713B-1D97-431A-AD06-3717394BD580}" destId="{7C6FD744-3C1D-47A4-915D-0CE6A6AE6A27}" srcOrd="1" destOrd="0" presId="urn:microsoft.com/office/officeart/2005/8/layout/hierarchy2"/>
    <dgm:cxn modelId="{A59AAD7D-6EBA-464C-8761-D743B52C6C4F}" type="presParOf" srcId="{60CB1F82-1DFE-4B87-827F-500BEEE4E63B}" destId="{B370BE4B-0AF3-423F-8306-824918F27C08}" srcOrd="2" destOrd="0" presId="urn:microsoft.com/office/officeart/2005/8/layout/hierarchy2"/>
    <dgm:cxn modelId="{85F9D275-3E4E-4776-AD13-2417E2E0117D}" type="presParOf" srcId="{B370BE4B-0AF3-423F-8306-824918F27C08}" destId="{AB4B3E2A-A1C5-4B6C-9600-8A254D561DA0}" srcOrd="0" destOrd="0" presId="urn:microsoft.com/office/officeart/2005/8/layout/hierarchy2"/>
    <dgm:cxn modelId="{D85897B0-B1E2-4210-A04D-F4F8798127BF}" type="presParOf" srcId="{60CB1F82-1DFE-4B87-827F-500BEEE4E63B}" destId="{A398C965-808B-49E1-A0F1-21AEAA304C55}" srcOrd="3" destOrd="0" presId="urn:microsoft.com/office/officeart/2005/8/layout/hierarchy2"/>
    <dgm:cxn modelId="{157078CE-AB8B-4D86-AB79-38A4D7057332}" type="presParOf" srcId="{A398C965-808B-49E1-A0F1-21AEAA304C55}" destId="{6031E351-CA9E-4E41-97D8-0D590AED4C83}" srcOrd="0" destOrd="0" presId="urn:microsoft.com/office/officeart/2005/8/layout/hierarchy2"/>
    <dgm:cxn modelId="{334F79AF-CD0F-499C-AD43-21BD605C73AE}" type="presParOf" srcId="{A398C965-808B-49E1-A0F1-21AEAA304C55}" destId="{1EFF21C1-7D61-4B89-A85A-A39CABE85919}" srcOrd="1" destOrd="0" presId="urn:microsoft.com/office/officeart/2005/8/layout/hierarchy2"/>
    <dgm:cxn modelId="{FD3A319B-2ECC-487A-9545-67CCC97BADD4}" type="presParOf" srcId="{1EFF21C1-7D61-4B89-A85A-A39CABE85919}" destId="{ABE8268E-44FE-41FC-A3F2-91CC3705DD2D}" srcOrd="0" destOrd="0" presId="urn:microsoft.com/office/officeart/2005/8/layout/hierarchy2"/>
    <dgm:cxn modelId="{CCC31391-D6E0-42AB-91CA-DEAFB40DD048}" type="presParOf" srcId="{ABE8268E-44FE-41FC-A3F2-91CC3705DD2D}" destId="{34C0DA70-E7EF-47AD-B313-824DC8FC0A89}" srcOrd="0" destOrd="0" presId="urn:microsoft.com/office/officeart/2005/8/layout/hierarchy2"/>
    <dgm:cxn modelId="{11E3F81E-0B59-45DF-9CE3-7CF443203EAB}" type="presParOf" srcId="{1EFF21C1-7D61-4B89-A85A-A39CABE85919}" destId="{AE3EDED2-0B21-4089-BC02-B2AA01AEA4D0}" srcOrd="1" destOrd="0" presId="urn:microsoft.com/office/officeart/2005/8/layout/hierarchy2"/>
    <dgm:cxn modelId="{CA6132B3-25EF-4E44-9919-57326319DD1F}" type="presParOf" srcId="{AE3EDED2-0B21-4089-BC02-B2AA01AEA4D0}" destId="{A76E81A0-EF24-47FA-B4C3-9EFF19E6D458}" srcOrd="0" destOrd="0" presId="urn:microsoft.com/office/officeart/2005/8/layout/hierarchy2"/>
    <dgm:cxn modelId="{3BBCD90D-B544-4A63-8F7A-297D73A4F89A}" type="presParOf" srcId="{AE3EDED2-0B21-4089-BC02-B2AA01AEA4D0}" destId="{9E2C8B1F-CF74-4BC2-9A54-6C4B87424329}" srcOrd="1" destOrd="0" presId="urn:microsoft.com/office/officeart/2005/8/layout/hierarchy2"/>
    <dgm:cxn modelId="{7080E957-E795-4ED9-AA30-8D5AEA64356C}" type="presParOf" srcId="{AD1A7A6B-8FD9-4CA5-B75D-BC08E25EB1D0}" destId="{6926F07F-AECD-44AB-BB85-B5C95D8008BA}" srcOrd="4" destOrd="0" presId="urn:microsoft.com/office/officeart/2005/8/layout/hierarchy2"/>
    <dgm:cxn modelId="{BA8FA5B9-807A-4673-8A93-96655D33E579}" type="presParOf" srcId="{6926F07F-AECD-44AB-BB85-B5C95D8008BA}" destId="{4B3BB34E-E63F-49B0-AEEE-AB37A3AD416D}" srcOrd="0" destOrd="0" presId="urn:microsoft.com/office/officeart/2005/8/layout/hierarchy2"/>
    <dgm:cxn modelId="{6F29C353-EAAC-498E-A018-D42B02EEF62F}" type="presParOf" srcId="{AD1A7A6B-8FD9-4CA5-B75D-BC08E25EB1D0}" destId="{61F99668-DA79-4629-A501-D9234EC752FE}" srcOrd="5" destOrd="0" presId="urn:microsoft.com/office/officeart/2005/8/layout/hierarchy2"/>
    <dgm:cxn modelId="{E9206133-2DA6-47CE-BD9A-A01A2B116BDC}" type="presParOf" srcId="{61F99668-DA79-4629-A501-D9234EC752FE}" destId="{281D2A40-5513-4B3A-A948-7DF6ADAA47FA}" srcOrd="0" destOrd="0" presId="urn:microsoft.com/office/officeart/2005/8/layout/hierarchy2"/>
    <dgm:cxn modelId="{645FEE3C-7B59-405F-96AA-FFC99D253C5E}" type="presParOf" srcId="{61F99668-DA79-4629-A501-D9234EC752FE}" destId="{336F5BA3-7E8C-426B-9B67-5E90D5502ADE}" srcOrd="1" destOrd="0" presId="urn:microsoft.com/office/officeart/2005/8/layout/hierarchy2"/>
    <dgm:cxn modelId="{F1D4F5FA-5B42-4DC7-9A79-1A11BE29EF82}" type="presParOf" srcId="{336F5BA3-7E8C-426B-9B67-5E90D5502ADE}" destId="{808099CF-ED4D-49D6-BEA1-F316EAB156E6}" srcOrd="0" destOrd="0" presId="urn:microsoft.com/office/officeart/2005/8/layout/hierarchy2"/>
    <dgm:cxn modelId="{EAE7F455-EA00-4DC7-AA8F-56F4CC8BA045}" type="presParOf" srcId="{808099CF-ED4D-49D6-BEA1-F316EAB156E6}" destId="{8310F016-88CE-4CF6-8493-2530D33AF26E}" srcOrd="0" destOrd="0" presId="urn:microsoft.com/office/officeart/2005/8/layout/hierarchy2"/>
    <dgm:cxn modelId="{830D1FB7-0B34-4C33-9105-B694BFB55C07}" type="presParOf" srcId="{336F5BA3-7E8C-426B-9B67-5E90D5502ADE}" destId="{2708D47A-AC85-4A64-A441-DCF886303AD5}" srcOrd="1" destOrd="0" presId="urn:microsoft.com/office/officeart/2005/8/layout/hierarchy2"/>
    <dgm:cxn modelId="{FD7CC443-0D0B-4A23-90EB-F10AD1C100EE}" type="presParOf" srcId="{2708D47A-AC85-4A64-A441-DCF886303AD5}" destId="{58D262E4-F46A-4718-903E-11C302F4F421}" srcOrd="0" destOrd="0" presId="urn:microsoft.com/office/officeart/2005/8/layout/hierarchy2"/>
    <dgm:cxn modelId="{CF669C1B-FD72-4837-A0A4-02468527FFFD}" type="presParOf" srcId="{2708D47A-AC85-4A64-A441-DCF886303AD5}" destId="{035CCF16-7F7B-460A-AE20-A693BE925C20}" srcOrd="1" destOrd="0" presId="urn:microsoft.com/office/officeart/2005/8/layout/hierarchy2"/>
    <dgm:cxn modelId="{9BF59573-C762-4D8F-8B54-5A4A9900FFBC}" type="presParOf" srcId="{035CCF16-7F7B-460A-AE20-A693BE925C20}" destId="{05226D49-128F-48BC-8CB8-0D3CB2D72873}" srcOrd="0" destOrd="0" presId="urn:microsoft.com/office/officeart/2005/8/layout/hierarchy2"/>
    <dgm:cxn modelId="{CDAB412F-0834-452F-8544-775701BDFEA5}" type="presParOf" srcId="{05226D49-128F-48BC-8CB8-0D3CB2D72873}" destId="{B3AC6034-1A15-436F-8825-2F02E4655E25}" srcOrd="0" destOrd="0" presId="urn:microsoft.com/office/officeart/2005/8/layout/hierarchy2"/>
    <dgm:cxn modelId="{BE43C3DB-8175-448E-ABD3-681B7CD9C9A9}" type="presParOf" srcId="{035CCF16-7F7B-460A-AE20-A693BE925C20}" destId="{9588EC64-A128-4C86-89B4-2724FDD0310B}" srcOrd="1" destOrd="0" presId="urn:microsoft.com/office/officeart/2005/8/layout/hierarchy2"/>
    <dgm:cxn modelId="{79581A19-3DF6-4603-B7DD-CC4A2F5C8907}" type="presParOf" srcId="{9588EC64-A128-4C86-89B4-2724FDD0310B}" destId="{AB1ED44C-8340-4357-8DF7-EEEFCBE1E147}" srcOrd="0" destOrd="0" presId="urn:microsoft.com/office/officeart/2005/8/layout/hierarchy2"/>
    <dgm:cxn modelId="{2C9507A2-6257-4F93-B901-6B72A10C82AE}" type="presParOf" srcId="{9588EC64-A128-4C86-89B4-2724FDD0310B}" destId="{20348E2D-529E-47CD-84FD-2E77E9419C1A}" srcOrd="1" destOrd="0" presId="urn:microsoft.com/office/officeart/2005/8/layout/hierarchy2"/>
    <dgm:cxn modelId="{52C9B707-7392-456B-9B20-683567B9D8E7}" type="presParOf" srcId="{AD1A7A6B-8FD9-4CA5-B75D-BC08E25EB1D0}" destId="{46A24CA2-B7AC-40F6-8873-5EF66498623C}" srcOrd="6" destOrd="0" presId="urn:microsoft.com/office/officeart/2005/8/layout/hierarchy2"/>
    <dgm:cxn modelId="{2E0526A8-D34D-43BD-A178-17AAD86B3F4B}" type="presParOf" srcId="{46A24CA2-B7AC-40F6-8873-5EF66498623C}" destId="{99B12367-7F4E-42CE-8503-4CADC66A6B26}" srcOrd="0" destOrd="0" presId="urn:microsoft.com/office/officeart/2005/8/layout/hierarchy2"/>
    <dgm:cxn modelId="{9022996C-0537-4E57-A9D7-99B91537068D}" type="presParOf" srcId="{AD1A7A6B-8FD9-4CA5-B75D-BC08E25EB1D0}" destId="{B1ACA6C7-46EA-4F1F-B29E-8783A2B7F3F1}" srcOrd="7" destOrd="0" presId="urn:microsoft.com/office/officeart/2005/8/layout/hierarchy2"/>
    <dgm:cxn modelId="{606530BB-3765-4AE6-B3E7-FD2DAD02BDCF}" type="presParOf" srcId="{B1ACA6C7-46EA-4F1F-B29E-8783A2B7F3F1}" destId="{683A100A-F8C3-4A65-9312-8934688FF532}" srcOrd="0" destOrd="0" presId="urn:microsoft.com/office/officeart/2005/8/layout/hierarchy2"/>
    <dgm:cxn modelId="{E36CD99D-98D3-4DC2-9FFB-0AFE19C20BE9}" type="presParOf" srcId="{B1ACA6C7-46EA-4F1F-B29E-8783A2B7F3F1}" destId="{A2230BB1-282C-45AB-8AAA-4482E240ADC1}" srcOrd="1" destOrd="0" presId="urn:microsoft.com/office/officeart/2005/8/layout/hierarchy2"/>
    <dgm:cxn modelId="{8ABC9778-FB71-4599-B2D3-30AE47AAAA59}" type="presParOf" srcId="{A2230BB1-282C-45AB-8AAA-4482E240ADC1}" destId="{3E455192-7F96-466C-A178-A8E364CAE703}" srcOrd="0" destOrd="0" presId="urn:microsoft.com/office/officeart/2005/8/layout/hierarchy2"/>
    <dgm:cxn modelId="{3A68E9DA-D493-4049-9DD3-2578C375AE5E}" type="presParOf" srcId="{3E455192-7F96-466C-A178-A8E364CAE703}" destId="{5E3E3071-F8E4-4D96-8BCB-5C5CCFDB6CC1}" srcOrd="0" destOrd="0" presId="urn:microsoft.com/office/officeart/2005/8/layout/hierarchy2"/>
    <dgm:cxn modelId="{A65BC27E-E789-456F-9F4E-DFBA0C3E9517}" type="presParOf" srcId="{A2230BB1-282C-45AB-8AAA-4482E240ADC1}" destId="{4BA211D0-4FE2-439A-9E69-4BCDABB28D48}" srcOrd="1" destOrd="0" presId="urn:microsoft.com/office/officeart/2005/8/layout/hierarchy2"/>
    <dgm:cxn modelId="{6BDD5B03-D1AD-45B2-8FB9-6C9804B71B3A}" type="presParOf" srcId="{4BA211D0-4FE2-439A-9E69-4BCDABB28D48}" destId="{8473C78A-ED58-45BC-A1E0-38C295681417}" srcOrd="0" destOrd="0" presId="urn:microsoft.com/office/officeart/2005/8/layout/hierarchy2"/>
    <dgm:cxn modelId="{A2BC6096-3D1A-4BB7-B476-1535FD618394}" type="presParOf" srcId="{4BA211D0-4FE2-439A-9E69-4BCDABB28D48}" destId="{B734CF06-8D80-4599-9067-1161C78E2C53}" srcOrd="1" destOrd="0" presId="urn:microsoft.com/office/officeart/2005/8/layout/hierarchy2"/>
    <dgm:cxn modelId="{B2A4BE02-8547-449E-B573-0EED72D9B3F7}" type="presParOf" srcId="{B734CF06-8D80-4599-9067-1161C78E2C53}" destId="{07C505FD-4102-43B5-8C6C-A41C3A4D7BD8}" srcOrd="0" destOrd="0" presId="urn:microsoft.com/office/officeart/2005/8/layout/hierarchy2"/>
    <dgm:cxn modelId="{72BAF467-84D2-4A8F-84BA-B5352A255941}" type="presParOf" srcId="{07C505FD-4102-43B5-8C6C-A41C3A4D7BD8}" destId="{59073ADA-A886-4761-ADA5-7A0D6A823463}" srcOrd="0" destOrd="0" presId="urn:microsoft.com/office/officeart/2005/8/layout/hierarchy2"/>
    <dgm:cxn modelId="{FFFD5C6C-FDB4-4763-821B-6A372A246945}" type="presParOf" srcId="{B734CF06-8D80-4599-9067-1161C78E2C53}" destId="{D24D2E21-6879-42BE-B909-631ED51FB0FB}" srcOrd="1" destOrd="0" presId="urn:microsoft.com/office/officeart/2005/8/layout/hierarchy2"/>
    <dgm:cxn modelId="{D23CB5FE-F3A0-4CA1-8E1D-C03B1505A278}" type="presParOf" srcId="{D24D2E21-6879-42BE-B909-631ED51FB0FB}" destId="{FD00216B-66A7-48F1-83BE-31536D783209}" srcOrd="0" destOrd="0" presId="urn:microsoft.com/office/officeart/2005/8/layout/hierarchy2"/>
    <dgm:cxn modelId="{5C70A82B-C2FD-408E-8055-120E581501F2}" type="presParOf" srcId="{D24D2E21-6879-42BE-B909-631ED51FB0FB}" destId="{5CB209B5-B9FA-4AFC-A838-4DF1B3201213}" srcOrd="1" destOrd="0" presId="urn:microsoft.com/office/officeart/2005/8/layout/hierarchy2"/>
    <dgm:cxn modelId="{3921688F-96D1-4320-840D-339119C4949B}" type="presParOf" srcId="{B734CF06-8D80-4599-9067-1161C78E2C53}" destId="{AD91F9FC-30D0-494E-90F5-02A49612648A}" srcOrd="2" destOrd="0" presId="urn:microsoft.com/office/officeart/2005/8/layout/hierarchy2"/>
    <dgm:cxn modelId="{9C827F04-0A72-4A1E-92BD-A7CAA6C762CB}" type="presParOf" srcId="{AD91F9FC-30D0-494E-90F5-02A49612648A}" destId="{60EE3B83-30E2-4A1B-A0C9-7003D94B4CCB}" srcOrd="0" destOrd="0" presId="urn:microsoft.com/office/officeart/2005/8/layout/hierarchy2"/>
    <dgm:cxn modelId="{CA364159-83D7-4DBB-892A-3B0BEFB35C66}" type="presParOf" srcId="{B734CF06-8D80-4599-9067-1161C78E2C53}" destId="{A14EF99F-460A-4E7F-ADB0-BE577907B1BE}" srcOrd="3" destOrd="0" presId="urn:microsoft.com/office/officeart/2005/8/layout/hierarchy2"/>
    <dgm:cxn modelId="{A0D14B2F-5356-4473-B06B-608449B4C09F}" type="presParOf" srcId="{A14EF99F-460A-4E7F-ADB0-BE577907B1BE}" destId="{9C973877-EEFF-48DF-A69C-8C921C7346C7}" srcOrd="0" destOrd="0" presId="urn:microsoft.com/office/officeart/2005/8/layout/hierarchy2"/>
    <dgm:cxn modelId="{FB2601B1-237E-4A39-8CDD-0F408BF36908}" type="presParOf" srcId="{A14EF99F-460A-4E7F-ADB0-BE577907B1BE}" destId="{869A4DC4-D78B-479F-BDBF-1EF7CCC0DA5C}" srcOrd="1" destOrd="0" presId="urn:microsoft.com/office/officeart/2005/8/layout/hierarchy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IV Partnerství a spolupráce</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4.1 Podporovat spolupráci škol a školských zařízení</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4.1.1 Vzájemné informování škol a zřizovatelů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4.4 Ustanovit informační a vzdělávací centrum pro podporu rozvoje polytechnické, přírodovědné a digitální gramotnosti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4.4.1 Rozvoj polytechnické výchovy ve vazbě na KAP</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4.2 Nastavit systém sdílení poznatků dobré praxe mezi shodnými i návaznými stupni vzdělávání</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4.3 Zapojit rodiče, další aktéry a širší veřejnost do činnosti škol</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4.2.1 Podpora efektivního systému diferencované spolupráce škol</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4.3.1 Zapojování rodičů do života škol</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5DAA1EE-BD11-47F9-B7AA-987CF830F96E}">
      <dgm:prSet/>
      <dgm:spPr/>
      <dgm:t>
        <a:bodyPr/>
        <a:lstStyle/>
        <a:p>
          <a:r>
            <a:rPr lang="cs-CZ"/>
            <a:t>Pravidelné čtvrtletní porady vedoucích PP Š/ŠZ</a:t>
          </a:r>
        </a:p>
      </dgm:t>
    </dgm:pt>
    <dgm:pt modelId="{02E6579A-1769-441F-857F-100F951E6196}" type="parTrans" cxnId="{DF02ED80-D139-46BC-8BBA-5250FC0F5AD0}">
      <dgm:prSet/>
      <dgm:spPr/>
      <dgm:t>
        <a:bodyPr/>
        <a:lstStyle/>
        <a:p>
          <a:endParaRPr lang="cs-CZ"/>
        </a:p>
      </dgm:t>
    </dgm:pt>
    <dgm:pt modelId="{EB276620-7453-4596-AEF8-9F182E758809}" type="sibTrans" cxnId="{DF02ED80-D139-46BC-8BBA-5250FC0F5AD0}">
      <dgm:prSet/>
      <dgm:spPr/>
      <dgm:t>
        <a:bodyPr/>
        <a:lstStyle/>
        <a:p>
          <a:endParaRPr lang="cs-CZ"/>
        </a:p>
      </dgm:t>
    </dgm:pt>
    <dgm:pt modelId="{EC3168BC-588A-49A4-838C-68E5FD2A6D85}">
      <dgm:prSet/>
      <dgm:spPr/>
      <dgm:t>
        <a:bodyPr/>
        <a:lstStyle/>
        <a:p>
          <a:r>
            <a:rPr lang="cs-CZ"/>
            <a:t>Činnost klubů (začínající učitelé, zkušení učitelé, ředitelé)</a:t>
          </a:r>
        </a:p>
      </dgm:t>
    </dgm:pt>
    <dgm:pt modelId="{02A1806B-E782-4522-BBB4-B885AA5C0C29}" type="parTrans" cxnId="{9239E1B6-FA7B-4997-B6E4-FD668F7C423C}">
      <dgm:prSet/>
      <dgm:spPr/>
      <dgm:t>
        <a:bodyPr/>
        <a:lstStyle/>
        <a:p>
          <a:endParaRPr lang="cs-CZ"/>
        </a:p>
      </dgm:t>
    </dgm:pt>
    <dgm:pt modelId="{A057C59B-108C-44BD-A4FA-702BF1A0D711}" type="sibTrans" cxnId="{9239E1B6-FA7B-4997-B6E4-FD668F7C423C}">
      <dgm:prSet/>
      <dgm:spPr/>
      <dgm:t>
        <a:bodyPr/>
        <a:lstStyle/>
        <a:p>
          <a:endParaRPr lang="cs-CZ"/>
        </a:p>
      </dgm:t>
    </dgm:pt>
    <dgm:pt modelId="{2A7963CB-E897-48A7-A5BF-484D1B458DF6}">
      <dgm:prSet/>
      <dgm:spPr/>
      <dgm:t>
        <a:bodyPr/>
        <a:lstStyle/>
        <a:p>
          <a:r>
            <a:rPr lang="cs-CZ"/>
            <a:t>Akce pro zapojení rodičů</a:t>
          </a:r>
        </a:p>
      </dgm:t>
    </dgm:pt>
    <dgm:pt modelId="{1F784B40-C7B4-426A-9D62-66D69CE54245}" type="parTrans" cxnId="{F6A0C534-5E9E-4AE2-982A-CBF1CA19D197}">
      <dgm:prSet/>
      <dgm:spPr/>
      <dgm:t>
        <a:bodyPr/>
        <a:lstStyle/>
        <a:p>
          <a:endParaRPr lang="cs-CZ"/>
        </a:p>
      </dgm:t>
    </dgm:pt>
    <dgm:pt modelId="{58494845-0541-4F46-A44C-D00DF3E90D8D}" type="sibTrans" cxnId="{F6A0C534-5E9E-4AE2-982A-CBF1CA19D197}">
      <dgm:prSet/>
      <dgm:spPr/>
      <dgm:t>
        <a:bodyPr/>
        <a:lstStyle/>
        <a:p>
          <a:endParaRPr lang="cs-CZ"/>
        </a:p>
      </dgm:t>
    </dgm:pt>
    <dgm:pt modelId="{F841CA03-2228-4B59-9AF6-BC160CB65AA9}">
      <dgm:prSet/>
      <dgm:spPr/>
      <dgm:t>
        <a:bodyPr/>
        <a:lstStyle/>
        <a:p>
          <a:r>
            <a:rPr lang="cs-CZ"/>
            <a:t>Společné setkávání zástupců rodičů, předsedů školských rad a spolků rodičů  při školách</a:t>
          </a:r>
        </a:p>
      </dgm:t>
    </dgm:pt>
    <dgm:pt modelId="{C0668D5E-0E36-476F-8D60-ECFA9FA6AE64}" type="parTrans" cxnId="{097A6A7F-A394-4D7F-B2C0-F263FD09796A}">
      <dgm:prSet/>
      <dgm:spPr/>
      <dgm:t>
        <a:bodyPr/>
        <a:lstStyle/>
        <a:p>
          <a:endParaRPr lang="cs-CZ"/>
        </a:p>
      </dgm:t>
    </dgm:pt>
    <dgm:pt modelId="{19D7FDE5-CC3D-4D93-938E-61ABB3309056}" type="sibTrans" cxnId="{097A6A7F-A394-4D7F-B2C0-F263FD09796A}">
      <dgm:prSet/>
      <dgm:spPr/>
      <dgm:t>
        <a:bodyPr/>
        <a:lstStyle/>
        <a:p>
          <a:endParaRPr lang="cs-CZ"/>
        </a:p>
      </dgm:t>
    </dgm:pt>
    <dgm:pt modelId="{F10CAD20-9E9D-4567-B589-554034C2E6D4}">
      <dgm:prSet/>
      <dgm:spPr/>
      <dgm:t>
        <a:bodyPr/>
        <a:lstStyle/>
        <a:p>
          <a:r>
            <a:rPr lang="cs-CZ"/>
            <a:t>Konference</a:t>
          </a:r>
        </a:p>
      </dgm:t>
    </dgm:pt>
    <dgm:pt modelId="{DB55B643-B185-4C7C-A430-BEC125B7B6E2}" type="parTrans" cxnId="{0E552A47-2D31-4976-87E8-E48800F2BB36}">
      <dgm:prSet/>
      <dgm:spPr/>
      <dgm:t>
        <a:bodyPr/>
        <a:lstStyle/>
        <a:p>
          <a:endParaRPr lang="cs-CZ"/>
        </a:p>
      </dgm:t>
    </dgm:pt>
    <dgm:pt modelId="{68562260-649A-4FFC-9422-BC4129361B73}" type="sibTrans" cxnId="{0E552A47-2D31-4976-87E8-E48800F2BB36}">
      <dgm:prSet/>
      <dgm:spPr/>
      <dgm:t>
        <a:bodyPr/>
        <a:lstStyle/>
        <a:p>
          <a:endParaRPr lang="cs-CZ"/>
        </a:p>
      </dgm:t>
    </dgm:pt>
    <dgm:pt modelId="{CEF8D5C3-F4D3-45E7-AF0A-EC252096A69F}">
      <dgm:prSet/>
      <dgm:spPr/>
      <dgm:t>
        <a:bodyPr/>
        <a:lstStyle/>
        <a:p>
          <a:r>
            <a:rPr lang="cs-CZ"/>
            <a:t>Zpravodaj "Páťák"</a:t>
          </a:r>
        </a:p>
      </dgm:t>
    </dgm:pt>
    <dgm:pt modelId="{0FBD71EC-1AAF-4590-8326-2D0778B4F2DF}" type="parTrans" cxnId="{12E973DB-105D-4E55-9E22-BED34ACFBB05}">
      <dgm:prSet/>
      <dgm:spPr/>
      <dgm:t>
        <a:bodyPr/>
        <a:lstStyle/>
        <a:p>
          <a:endParaRPr lang="cs-CZ"/>
        </a:p>
      </dgm:t>
    </dgm:pt>
    <dgm:pt modelId="{F2B29D28-EB9D-4D48-9E9B-C24EFAFABD91}" type="sibTrans" cxnId="{12E973DB-105D-4E55-9E22-BED34ACFBB05}">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t>
        <a:bodyPr/>
        <a:lstStyle/>
        <a:p>
          <a:endParaRPr lang="cs-CZ"/>
        </a:p>
      </dgm:t>
    </dgm:pt>
    <dgm:pt modelId="{2756E0ED-B596-4399-9F9B-6B3BAF98F07D}" type="pres">
      <dgm:prSet presAssocID="{411EB97D-8F08-41A3-B208-B25CFC3A47E0}" presName="connTx" presStyleLbl="parChTrans1D2" presStyleIdx="0" presStyleCnt="4"/>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4"/>
      <dgm:spPr/>
      <dgm:t>
        <a:bodyPr/>
        <a:lstStyle/>
        <a:p>
          <a:endParaRPr lang="cs-CZ"/>
        </a:p>
      </dgm:t>
    </dgm:pt>
    <dgm:pt modelId="{0F56D9EE-16F8-4BB5-970A-A9E84CDBFA1C}" type="pres">
      <dgm:prSet presAssocID="{2C5196BB-DF95-4C93-8AA3-A5425276FB84}" presName="connTx" presStyleLbl="parChTrans1D3" presStyleIdx="0" presStyleCnt="4"/>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4">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0B087523-F622-418B-B3E9-8A20E1B1B649}" type="pres">
      <dgm:prSet presAssocID="{02E6579A-1769-441F-857F-100F951E6196}" presName="conn2-1" presStyleLbl="parChTrans1D4" presStyleIdx="0" presStyleCnt="6"/>
      <dgm:spPr/>
      <dgm:t>
        <a:bodyPr/>
        <a:lstStyle/>
        <a:p>
          <a:endParaRPr lang="cs-CZ"/>
        </a:p>
      </dgm:t>
    </dgm:pt>
    <dgm:pt modelId="{099DEE3B-FF5E-4A4E-A9BE-B1962D42724C}" type="pres">
      <dgm:prSet presAssocID="{02E6579A-1769-441F-857F-100F951E6196}" presName="connTx" presStyleLbl="parChTrans1D4" presStyleIdx="0" presStyleCnt="6"/>
      <dgm:spPr/>
      <dgm:t>
        <a:bodyPr/>
        <a:lstStyle/>
        <a:p>
          <a:endParaRPr lang="cs-CZ"/>
        </a:p>
      </dgm:t>
    </dgm:pt>
    <dgm:pt modelId="{A8BE6A10-23C6-4760-8A07-1E9FD888C345}" type="pres">
      <dgm:prSet presAssocID="{35DAA1EE-BD11-47F9-B7AA-987CF830F96E}" presName="root2" presStyleCnt="0"/>
      <dgm:spPr/>
    </dgm:pt>
    <dgm:pt modelId="{CAD8C423-2117-4DFB-BEC5-51EE9A2AB8FF}" type="pres">
      <dgm:prSet presAssocID="{35DAA1EE-BD11-47F9-B7AA-987CF830F96E}" presName="LevelTwoTextNode" presStyleLbl="node4" presStyleIdx="0" presStyleCnt="6">
        <dgm:presLayoutVars>
          <dgm:chPref val="3"/>
        </dgm:presLayoutVars>
      </dgm:prSet>
      <dgm:spPr/>
      <dgm:t>
        <a:bodyPr/>
        <a:lstStyle/>
        <a:p>
          <a:endParaRPr lang="cs-CZ"/>
        </a:p>
      </dgm:t>
    </dgm:pt>
    <dgm:pt modelId="{6F62A081-F304-48A0-BDF9-BB3C54091807}" type="pres">
      <dgm:prSet presAssocID="{35DAA1EE-BD11-47F9-B7AA-987CF830F96E}" presName="level3hierChild" presStyleCnt="0"/>
      <dgm:spPr/>
    </dgm:pt>
    <dgm:pt modelId="{0E218F02-5CAF-49D7-9492-947BF953FEB2}" type="pres">
      <dgm:prSet presAssocID="{2FD2C352-D8BF-45E6-A202-7C25B7D69839}" presName="conn2-1" presStyleLbl="parChTrans1D2" presStyleIdx="1" presStyleCnt="4"/>
      <dgm:spPr/>
      <dgm:t>
        <a:bodyPr/>
        <a:lstStyle/>
        <a:p>
          <a:endParaRPr lang="cs-CZ"/>
        </a:p>
      </dgm:t>
    </dgm:pt>
    <dgm:pt modelId="{B03A735B-F52A-42CE-A687-54DABD885330}" type="pres">
      <dgm:prSet presAssocID="{2FD2C352-D8BF-45E6-A202-7C25B7D69839}" presName="connTx" presStyleLbl="parChTrans1D2" presStyleIdx="1" presStyleCnt="4"/>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4"/>
      <dgm:spPr/>
      <dgm:t>
        <a:bodyPr/>
        <a:lstStyle/>
        <a:p>
          <a:endParaRPr lang="cs-CZ"/>
        </a:p>
      </dgm:t>
    </dgm:pt>
    <dgm:pt modelId="{ECD32457-68A8-4062-A639-5BCEF9C77E0A}" type="pres">
      <dgm:prSet presAssocID="{37214FB8-FEC3-4762-99D0-F1CC10D49962}" presName="connTx" presStyleLbl="parChTrans1D3" presStyleIdx="1" presStyleCnt="4"/>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4">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41B3C3E4-3191-420C-9E68-DF1218088248}" type="pres">
      <dgm:prSet presAssocID="{02A1806B-E782-4522-BBB4-B885AA5C0C29}" presName="conn2-1" presStyleLbl="parChTrans1D4" presStyleIdx="1" presStyleCnt="6"/>
      <dgm:spPr/>
      <dgm:t>
        <a:bodyPr/>
        <a:lstStyle/>
        <a:p>
          <a:endParaRPr lang="cs-CZ"/>
        </a:p>
      </dgm:t>
    </dgm:pt>
    <dgm:pt modelId="{FA34E2FD-C036-4218-B47A-0B4D675EBB67}" type="pres">
      <dgm:prSet presAssocID="{02A1806B-E782-4522-BBB4-B885AA5C0C29}" presName="connTx" presStyleLbl="parChTrans1D4" presStyleIdx="1" presStyleCnt="6"/>
      <dgm:spPr/>
      <dgm:t>
        <a:bodyPr/>
        <a:lstStyle/>
        <a:p>
          <a:endParaRPr lang="cs-CZ"/>
        </a:p>
      </dgm:t>
    </dgm:pt>
    <dgm:pt modelId="{FCB8A470-2D09-43D0-9E49-ABE215A282ED}" type="pres">
      <dgm:prSet presAssocID="{EC3168BC-588A-49A4-838C-68E5FD2A6D85}" presName="root2" presStyleCnt="0"/>
      <dgm:spPr/>
    </dgm:pt>
    <dgm:pt modelId="{8FFE4526-7490-4D48-B89D-FD897E315E94}" type="pres">
      <dgm:prSet presAssocID="{EC3168BC-588A-49A4-838C-68E5FD2A6D85}" presName="LevelTwoTextNode" presStyleLbl="node4" presStyleIdx="1" presStyleCnt="6">
        <dgm:presLayoutVars>
          <dgm:chPref val="3"/>
        </dgm:presLayoutVars>
      </dgm:prSet>
      <dgm:spPr/>
      <dgm:t>
        <a:bodyPr/>
        <a:lstStyle/>
        <a:p>
          <a:endParaRPr lang="cs-CZ"/>
        </a:p>
      </dgm:t>
    </dgm:pt>
    <dgm:pt modelId="{EF365F89-ACE0-430A-99B2-CDA09E394C8D}" type="pres">
      <dgm:prSet presAssocID="{EC3168BC-588A-49A4-838C-68E5FD2A6D85}" presName="level3hierChild" presStyleCnt="0"/>
      <dgm:spPr/>
    </dgm:pt>
    <dgm:pt modelId="{2BEE88DF-94B0-4F5D-A0BF-AA169CA87245}" type="pres">
      <dgm:prSet presAssocID="{DB55B643-B185-4C7C-A430-BEC125B7B6E2}" presName="conn2-1" presStyleLbl="parChTrans1D4" presStyleIdx="2" presStyleCnt="6"/>
      <dgm:spPr/>
      <dgm:t>
        <a:bodyPr/>
        <a:lstStyle/>
        <a:p>
          <a:endParaRPr lang="cs-CZ"/>
        </a:p>
      </dgm:t>
    </dgm:pt>
    <dgm:pt modelId="{7B226611-4532-45D7-A957-6391606F349A}" type="pres">
      <dgm:prSet presAssocID="{DB55B643-B185-4C7C-A430-BEC125B7B6E2}" presName="connTx" presStyleLbl="parChTrans1D4" presStyleIdx="2" presStyleCnt="6"/>
      <dgm:spPr/>
      <dgm:t>
        <a:bodyPr/>
        <a:lstStyle/>
        <a:p>
          <a:endParaRPr lang="cs-CZ"/>
        </a:p>
      </dgm:t>
    </dgm:pt>
    <dgm:pt modelId="{B7859790-FD53-4555-9CB9-D7E11AF20955}" type="pres">
      <dgm:prSet presAssocID="{F10CAD20-9E9D-4567-B589-554034C2E6D4}" presName="root2" presStyleCnt="0"/>
      <dgm:spPr/>
    </dgm:pt>
    <dgm:pt modelId="{66528823-0B7F-4187-944B-0713B99BE425}" type="pres">
      <dgm:prSet presAssocID="{F10CAD20-9E9D-4567-B589-554034C2E6D4}" presName="LevelTwoTextNode" presStyleLbl="node4" presStyleIdx="2" presStyleCnt="6">
        <dgm:presLayoutVars>
          <dgm:chPref val="3"/>
        </dgm:presLayoutVars>
      </dgm:prSet>
      <dgm:spPr/>
      <dgm:t>
        <a:bodyPr/>
        <a:lstStyle/>
        <a:p>
          <a:endParaRPr lang="cs-CZ"/>
        </a:p>
      </dgm:t>
    </dgm:pt>
    <dgm:pt modelId="{B5A7BDEC-175F-4684-9B53-5E2EA961A507}" type="pres">
      <dgm:prSet presAssocID="{F10CAD20-9E9D-4567-B589-554034C2E6D4}" presName="level3hierChild" presStyleCnt="0"/>
      <dgm:spPr/>
    </dgm:pt>
    <dgm:pt modelId="{6926F07F-AECD-44AB-BB85-B5C95D8008BA}" type="pres">
      <dgm:prSet presAssocID="{1B6654C8-415C-4040-BE70-610C7A699EF7}" presName="conn2-1" presStyleLbl="parChTrans1D2" presStyleIdx="2" presStyleCnt="4"/>
      <dgm:spPr/>
      <dgm:t>
        <a:bodyPr/>
        <a:lstStyle/>
        <a:p>
          <a:endParaRPr lang="cs-CZ"/>
        </a:p>
      </dgm:t>
    </dgm:pt>
    <dgm:pt modelId="{4B3BB34E-E63F-49B0-AEEE-AB37A3AD416D}" type="pres">
      <dgm:prSet presAssocID="{1B6654C8-415C-4040-BE70-610C7A699EF7}" presName="connTx" presStyleLbl="parChTrans1D2" presStyleIdx="2" presStyleCnt="4"/>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4"/>
      <dgm:spPr/>
      <dgm:t>
        <a:bodyPr/>
        <a:lstStyle/>
        <a:p>
          <a:endParaRPr lang="cs-CZ"/>
        </a:p>
      </dgm:t>
    </dgm:pt>
    <dgm:pt modelId="{8310F016-88CE-4CF6-8493-2530D33AF26E}" type="pres">
      <dgm:prSet presAssocID="{F7E381A3-36C7-4D0E-9968-B41F544B22EC}" presName="connTx" presStyleLbl="parChTrans1D3" presStyleIdx="2" presStyleCnt="4"/>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4">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842C52E0-CD27-43F4-9094-4CE29C90E879}" type="pres">
      <dgm:prSet presAssocID="{1F784B40-C7B4-426A-9D62-66D69CE54245}" presName="conn2-1" presStyleLbl="parChTrans1D4" presStyleIdx="3" presStyleCnt="6"/>
      <dgm:spPr/>
      <dgm:t>
        <a:bodyPr/>
        <a:lstStyle/>
        <a:p>
          <a:endParaRPr lang="cs-CZ"/>
        </a:p>
      </dgm:t>
    </dgm:pt>
    <dgm:pt modelId="{3F530C97-0B65-4573-9DE7-0549524DD411}" type="pres">
      <dgm:prSet presAssocID="{1F784B40-C7B4-426A-9D62-66D69CE54245}" presName="connTx" presStyleLbl="parChTrans1D4" presStyleIdx="3" presStyleCnt="6"/>
      <dgm:spPr/>
      <dgm:t>
        <a:bodyPr/>
        <a:lstStyle/>
        <a:p>
          <a:endParaRPr lang="cs-CZ"/>
        </a:p>
      </dgm:t>
    </dgm:pt>
    <dgm:pt modelId="{B9CB53FB-51E3-409C-9AE2-3599BAF885F8}" type="pres">
      <dgm:prSet presAssocID="{2A7963CB-E897-48A7-A5BF-484D1B458DF6}" presName="root2" presStyleCnt="0"/>
      <dgm:spPr/>
    </dgm:pt>
    <dgm:pt modelId="{2A5D2AC7-A970-4FD6-A05D-335FCBF49C53}" type="pres">
      <dgm:prSet presAssocID="{2A7963CB-E897-48A7-A5BF-484D1B458DF6}" presName="LevelTwoTextNode" presStyleLbl="node4" presStyleIdx="3" presStyleCnt="6">
        <dgm:presLayoutVars>
          <dgm:chPref val="3"/>
        </dgm:presLayoutVars>
      </dgm:prSet>
      <dgm:spPr/>
      <dgm:t>
        <a:bodyPr/>
        <a:lstStyle/>
        <a:p>
          <a:endParaRPr lang="cs-CZ"/>
        </a:p>
      </dgm:t>
    </dgm:pt>
    <dgm:pt modelId="{C1FB89B4-94A9-4E28-A23A-D3CC55C90E0F}" type="pres">
      <dgm:prSet presAssocID="{2A7963CB-E897-48A7-A5BF-484D1B458DF6}" presName="level3hierChild" presStyleCnt="0"/>
      <dgm:spPr/>
    </dgm:pt>
    <dgm:pt modelId="{7460A964-4023-4A09-BA65-04BC3134BF5A}" type="pres">
      <dgm:prSet presAssocID="{C0668D5E-0E36-476F-8D60-ECFA9FA6AE64}" presName="conn2-1" presStyleLbl="parChTrans1D4" presStyleIdx="4" presStyleCnt="6"/>
      <dgm:spPr/>
      <dgm:t>
        <a:bodyPr/>
        <a:lstStyle/>
        <a:p>
          <a:endParaRPr lang="cs-CZ"/>
        </a:p>
      </dgm:t>
    </dgm:pt>
    <dgm:pt modelId="{FF27B707-DDC9-4E9E-97B8-960F1F64DA40}" type="pres">
      <dgm:prSet presAssocID="{C0668D5E-0E36-476F-8D60-ECFA9FA6AE64}" presName="connTx" presStyleLbl="parChTrans1D4" presStyleIdx="4" presStyleCnt="6"/>
      <dgm:spPr/>
      <dgm:t>
        <a:bodyPr/>
        <a:lstStyle/>
        <a:p>
          <a:endParaRPr lang="cs-CZ"/>
        </a:p>
      </dgm:t>
    </dgm:pt>
    <dgm:pt modelId="{C6254A9D-5E63-4F9D-B25B-338BA4527FD5}" type="pres">
      <dgm:prSet presAssocID="{F841CA03-2228-4B59-9AF6-BC160CB65AA9}" presName="root2" presStyleCnt="0"/>
      <dgm:spPr/>
    </dgm:pt>
    <dgm:pt modelId="{6F0D19B7-6261-47E4-A1DC-8289B3F2C3C2}" type="pres">
      <dgm:prSet presAssocID="{F841CA03-2228-4B59-9AF6-BC160CB65AA9}" presName="LevelTwoTextNode" presStyleLbl="node4" presStyleIdx="4" presStyleCnt="6">
        <dgm:presLayoutVars>
          <dgm:chPref val="3"/>
        </dgm:presLayoutVars>
      </dgm:prSet>
      <dgm:spPr/>
      <dgm:t>
        <a:bodyPr/>
        <a:lstStyle/>
        <a:p>
          <a:endParaRPr lang="cs-CZ"/>
        </a:p>
      </dgm:t>
    </dgm:pt>
    <dgm:pt modelId="{8DA90C07-EE10-4F53-B4B5-BEB53C225723}" type="pres">
      <dgm:prSet presAssocID="{F841CA03-2228-4B59-9AF6-BC160CB65AA9}" presName="level3hierChild" presStyleCnt="0"/>
      <dgm:spPr/>
    </dgm:pt>
    <dgm:pt modelId="{5C127903-8BD8-4B9A-82CC-94B30B887379}" type="pres">
      <dgm:prSet presAssocID="{0FBD71EC-1AAF-4590-8326-2D0778B4F2DF}" presName="conn2-1" presStyleLbl="parChTrans1D4" presStyleIdx="5" presStyleCnt="6"/>
      <dgm:spPr/>
      <dgm:t>
        <a:bodyPr/>
        <a:lstStyle/>
        <a:p>
          <a:endParaRPr lang="cs-CZ"/>
        </a:p>
      </dgm:t>
    </dgm:pt>
    <dgm:pt modelId="{392CA38E-4418-48B6-92AF-EC82EC830510}" type="pres">
      <dgm:prSet presAssocID="{0FBD71EC-1AAF-4590-8326-2D0778B4F2DF}" presName="connTx" presStyleLbl="parChTrans1D4" presStyleIdx="5" presStyleCnt="6"/>
      <dgm:spPr/>
      <dgm:t>
        <a:bodyPr/>
        <a:lstStyle/>
        <a:p>
          <a:endParaRPr lang="cs-CZ"/>
        </a:p>
      </dgm:t>
    </dgm:pt>
    <dgm:pt modelId="{E0590244-D6B7-4D55-86DC-B3717A856030}" type="pres">
      <dgm:prSet presAssocID="{CEF8D5C3-F4D3-45E7-AF0A-EC252096A69F}" presName="root2" presStyleCnt="0"/>
      <dgm:spPr/>
    </dgm:pt>
    <dgm:pt modelId="{DFD79877-C72A-404B-BE30-2604DE141349}" type="pres">
      <dgm:prSet presAssocID="{CEF8D5C3-F4D3-45E7-AF0A-EC252096A69F}" presName="LevelTwoTextNode" presStyleLbl="node4" presStyleIdx="5" presStyleCnt="6">
        <dgm:presLayoutVars>
          <dgm:chPref val="3"/>
        </dgm:presLayoutVars>
      </dgm:prSet>
      <dgm:spPr/>
      <dgm:t>
        <a:bodyPr/>
        <a:lstStyle/>
        <a:p>
          <a:endParaRPr lang="cs-CZ"/>
        </a:p>
      </dgm:t>
    </dgm:pt>
    <dgm:pt modelId="{E96C155E-ECEB-4083-8F94-6DC35FE6F2E3}" type="pres">
      <dgm:prSet presAssocID="{CEF8D5C3-F4D3-45E7-AF0A-EC252096A69F}" presName="level3hierChild" presStyleCnt="0"/>
      <dgm:spPr/>
    </dgm:pt>
    <dgm:pt modelId="{46A24CA2-B7AC-40F6-8873-5EF66498623C}" type="pres">
      <dgm:prSet presAssocID="{371A26BC-C49C-43F1-AB8C-88053B981878}" presName="conn2-1" presStyleLbl="parChTrans1D2" presStyleIdx="3" presStyleCnt="4"/>
      <dgm:spPr/>
      <dgm:t>
        <a:bodyPr/>
        <a:lstStyle/>
        <a:p>
          <a:endParaRPr lang="cs-CZ"/>
        </a:p>
      </dgm:t>
    </dgm:pt>
    <dgm:pt modelId="{99B12367-7F4E-42CE-8503-4CADC66A6B26}" type="pres">
      <dgm:prSet presAssocID="{371A26BC-C49C-43F1-AB8C-88053B981878}" presName="connTx" presStyleLbl="parChTrans1D2" presStyleIdx="3" presStyleCnt="4"/>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3" presStyleCnt="4"/>
      <dgm:spPr/>
      <dgm:t>
        <a:bodyPr/>
        <a:lstStyle/>
        <a:p>
          <a:endParaRPr lang="cs-CZ"/>
        </a:p>
      </dgm:t>
    </dgm:pt>
    <dgm:pt modelId="{5E3E3071-F8E4-4D96-8BCB-5C5CCFDB6CC1}" type="pres">
      <dgm:prSet presAssocID="{650EBF33-9E5D-417E-94E5-64790F7972DD}" presName="connTx" presStyleLbl="parChTrans1D3" presStyleIdx="3" presStyleCnt="4"/>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3" presStyleCnt="4">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Lst>
  <dgm:cxnLst>
    <dgm:cxn modelId="{CB12C256-91B2-4AFD-BE6B-5FA6AEAD32CB}" type="presOf" srcId="{DB55B643-B185-4C7C-A430-BEC125B7B6E2}" destId="{2BEE88DF-94B0-4F5D-A0BF-AA169CA87245}" srcOrd="0" destOrd="0" presId="urn:microsoft.com/office/officeart/2005/8/layout/hierarchy2"/>
    <dgm:cxn modelId="{472ADA16-07BD-44B9-A734-E33AE40C3C6D}" type="presOf" srcId="{1F784B40-C7B4-426A-9D62-66D69CE54245}" destId="{842C52E0-CD27-43F4-9094-4CE29C90E879}" srcOrd="0" destOrd="0" presId="urn:microsoft.com/office/officeart/2005/8/layout/hierarchy2"/>
    <dgm:cxn modelId="{3EE06B48-8FE6-4E2A-A272-7D5440A8C068}" type="presOf" srcId="{411EB97D-8F08-41A3-B208-B25CFC3A47E0}" destId="{2756E0ED-B596-4399-9F9B-6B3BAF98F07D}" srcOrd="1" destOrd="0" presId="urn:microsoft.com/office/officeart/2005/8/layout/hierarchy2"/>
    <dgm:cxn modelId="{EBBF6F51-F0CC-4B9D-BAC4-88E125E0F82E}" type="presOf" srcId="{1B6654C8-415C-4040-BE70-610C7A699EF7}" destId="{4B3BB34E-E63F-49B0-AEEE-AB37A3AD416D}" srcOrd="1" destOrd="0" presId="urn:microsoft.com/office/officeart/2005/8/layout/hierarchy2"/>
    <dgm:cxn modelId="{9A940EB8-CFC6-4E75-9B10-5C905DB4DC5B}" type="presOf" srcId="{02A1806B-E782-4522-BBB4-B885AA5C0C29}" destId="{41B3C3E4-3191-420C-9E68-DF1218088248}" srcOrd="0" destOrd="0" presId="urn:microsoft.com/office/officeart/2005/8/layout/hierarchy2"/>
    <dgm:cxn modelId="{B3AA8D80-5E64-4941-A791-E95B827479E9}" type="presOf" srcId="{2C5196BB-DF95-4C93-8AA3-A5425276FB84}" destId="{0F56D9EE-16F8-4BB5-970A-A9E84CDBFA1C}" srcOrd="1" destOrd="0" presId="urn:microsoft.com/office/officeart/2005/8/layout/hierarchy2"/>
    <dgm:cxn modelId="{2C45C33B-28BD-4224-AE4D-47F5EE82C0D8}" type="presOf" srcId="{1F784B40-C7B4-426A-9D62-66D69CE54245}" destId="{3F530C97-0B65-4573-9DE7-0549524DD411}" srcOrd="1" destOrd="0" presId="urn:microsoft.com/office/officeart/2005/8/layout/hierarchy2"/>
    <dgm:cxn modelId="{316DCE29-12ED-4BBF-8060-F3714E870051}" type="presOf" srcId="{0FBD71EC-1AAF-4590-8326-2D0778B4F2DF}" destId="{392CA38E-4418-48B6-92AF-EC82EC830510}" srcOrd="1" destOrd="0" presId="urn:microsoft.com/office/officeart/2005/8/layout/hierarchy2"/>
    <dgm:cxn modelId="{FFC46013-C058-46DF-B5E9-41F90D7D2DC3}" type="presOf" srcId="{A138C74E-F343-44A2-B05B-FB1D9BF4B59C}" destId="{AAEE6DA5-1118-44E2-8DCC-B739D9C150D2}" srcOrd="0" destOrd="0" presId="urn:microsoft.com/office/officeart/2005/8/layout/hierarchy2"/>
    <dgm:cxn modelId="{0B2EAB34-81F5-43C5-87D5-4C068CDA0F60}" type="presOf" srcId="{F841CA03-2228-4B59-9AF6-BC160CB65AA9}" destId="{6F0D19B7-6261-47E4-A1DC-8289B3F2C3C2}" srcOrd="0" destOrd="0" presId="urn:microsoft.com/office/officeart/2005/8/layout/hierarchy2"/>
    <dgm:cxn modelId="{F3E59D9B-55EC-4A6C-9B81-A4095F549570}" type="presOf" srcId="{2FD2C352-D8BF-45E6-A202-7C25B7D69839}" destId="{B03A735B-F52A-42CE-A687-54DABD885330}" srcOrd="1" destOrd="0" presId="urn:microsoft.com/office/officeart/2005/8/layout/hierarchy2"/>
    <dgm:cxn modelId="{03FCB02E-CEAE-4999-BA0D-B16FE65D4120}" type="presOf" srcId="{411EB97D-8F08-41A3-B208-B25CFC3A47E0}" destId="{1607298D-544A-40DA-912B-FDA500045A4A}" srcOrd="0" destOrd="0" presId="urn:microsoft.com/office/officeart/2005/8/layout/hierarchy2"/>
    <dgm:cxn modelId="{B0078C95-EEDF-4D32-AED4-F449A729C693}" type="presOf" srcId="{0FBD71EC-1AAF-4590-8326-2D0778B4F2DF}" destId="{5C127903-8BD8-4B9A-82CC-94B30B887379}" srcOrd="0" destOrd="0" presId="urn:microsoft.com/office/officeart/2005/8/layout/hierarchy2"/>
    <dgm:cxn modelId="{DB499DE3-0C5F-426E-96DB-FF18E30FC3B7}" type="presOf" srcId="{4A265FFF-59D0-4626-AA85-A49939ABF0A8}" destId="{8473C78A-ED58-45BC-A1E0-38C295681417}" srcOrd="0" destOrd="0" presId="urn:microsoft.com/office/officeart/2005/8/layout/hierarchy2"/>
    <dgm:cxn modelId="{C12EF583-7667-4256-A4AD-DC760A44DC5D}" type="presOf" srcId="{956037D0-FCB0-4D66-9A50-8075F6AEEFBB}" destId="{683A100A-F8C3-4A65-9312-8934688FF532}" srcOrd="0" destOrd="0" presId="urn:microsoft.com/office/officeart/2005/8/layout/hierarchy2"/>
    <dgm:cxn modelId="{E8ED734C-4501-4B8D-9BA1-74CACD641997}" type="presOf" srcId="{29E8F1B4-243F-48DB-82A4-D5E626429DC3}" destId="{9AA5C4A2-27D5-4D8A-A552-B979A36E1922}"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0E552A47-2D31-4976-87E8-E48800F2BB36}" srcId="{29E8F1B4-243F-48DB-82A4-D5E626429DC3}" destId="{F10CAD20-9E9D-4567-B589-554034C2E6D4}" srcOrd="1" destOrd="0" parTransId="{DB55B643-B185-4C7C-A430-BEC125B7B6E2}" sibTransId="{68562260-649A-4FFC-9422-BC4129361B73}"/>
    <dgm:cxn modelId="{4E06E128-54CD-4B71-92BA-538039BD3F8A}" srcId="{A138C74E-F343-44A2-B05B-FB1D9BF4B59C}" destId="{B030D5C4-043E-49ED-9103-BFA6E83D3820}" srcOrd="0" destOrd="0" parTransId="{2C5196BB-DF95-4C93-8AA3-A5425276FB84}" sibTransId="{D70328B1-6A22-45DE-AE00-AF1235A2654D}"/>
    <dgm:cxn modelId="{75A36357-396F-41BF-BB34-C014ED2BA3E2}" type="presOf" srcId="{EC3168BC-588A-49A4-838C-68E5FD2A6D85}" destId="{8FFE4526-7490-4D48-B89D-FD897E315E94}" srcOrd="0" destOrd="0" presId="urn:microsoft.com/office/officeart/2005/8/layout/hierarchy2"/>
    <dgm:cxn modelId="{4FC6DE42-9163-4973-AF5B-1DFB5F71BB7B}" type="presOf" srcId="{2A7963CB-E897-48A7-A5BF-484D1B458DF6}" destId="{2A5D2AC7-A970-4FD6-A05D-335FCBF49C53}" srcOrd="0" destOrd="0" presId="urn:microsoft.com/office/officeart/2005/8/layout/hierarchy2"/>
    <dgm:cxn modelId="{DEDB5F5D-8A01-4535-ADF7-496EF3AC436B}" type="presOf" srcId="{2C5196BB-DF95-4C93-8AA3-A5425276FB84}" destId="{AEBDA0CE-7B1F-4910-A8A6-8F0E16B15355}" srcOrd="0" destOrd="0" presId="urn:microsoft.com/office/officeart/2005/8/layout/hierarchy2"/>
    <dgm:cxn modelId="{96BCE049-D854-43C4-A71E-A15DAFA4DAA0}" type="presOf" srcId="{6C7389B0-AC55-4559-BF0A-9653749543AF}" destId="{D245AC9E-B942-47A2-88E4-1DB99C2F38C9}" srcOrd="0"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92EC984B-8162-447C-812B-C49A1C89741B}" type="presOf" srcId="{37214FB8-FEC3-4762-99D0-F1CC10D49962}" destId="{ECD32457-68A8-4062-A639-5BCEF9C77E0A}" srcOrd="1" destOrd="0" presId="urn:microsoft.com/office/officeart/2005/8/layout/hierarchy2"/>
    <dgm:cxn modelId="{64D1EBAE-7D17-4F4E-8102-6614F6437197}" type="presOf" srcId="{F7E381A3-36C7-4D0E-9968-B41F544B22EC}" destId="{808099CF-ED4D-49D6-BEA1-F316EAB156E6}" srcOrd="0" destOrd="0" presId="urn:microsoft.com/office/officeart/2005/8/layout/hierarchy2"/>
    <dgm:cxn modelId="{86A54C06-1984-4EE1-86F8-DC2DB3CD015E}" type="presOf" srcId="{02E6579A-1769-441F-857F-100F951E6196}" destId="{099DEE3B-FF5E-4A4E-A9BE-B1962D42724C}" srcOrd="1" destOrd="0" presId="urn:microsoft.com/office/officeart/2005/8/layout/hierarchy2"/>
    <dgm:cxn modelId="{19C2154B-FCB7-4E33-88FD-33A65B9FEED7}" type="presOf" srcId="{F7E381A3-36C7-4D0E-9968-B41F544B22EC}" destId="{8310F016-88CE-4CF6-8493-2530D33AF26E}" srcOrd="1" destOrd="0" presId="urn:microsoft.com/office/officeart/2005/8/layout/hierarchy2"/>
    <dgm:cxn modelId="{1A3B63FD-3C7F-40A9-AA75-CA6C76E96863}" type="presOf" srcId="{84B6E313-4AA3-429A-8112-6C2EFDDCC1D5}" destId="{281D2A40-5513-4B3A-A948-7DF6ADAA47FA}" srcOrd="0" destOrd="0" presId="urn:microsoft.com/office/officeart/2005/8/layout/hierarchy2"/>
    <dgm:cxn modelId="{9239E1B6-FA7B-4997-B6E4-FD668F7C423C}" srcId="{29E8F1B4-243F-48DB-82A4-D5E626429DC3}" destId="{EC3168BC-588A-49A4-838C-68E5FD2A6D85}" srcOrd="0" destOrd="0" parTransId="{02A1806B-E782-4522-BBB4-B885AA5C0C29}" sibTransId="{A057C59B-108C-44BD-A4FA-702BF1A0D711}"/>
    <dgm:cxn modelId="{0DBF037A-4E1F-43F5-969A-EB025284C29C}" type="presOf" srcId="{650EBF33-9E5D-417E-94E5-64790F7972DD}" destId="{5E3E3071-F8E4-4D96-8BCB-5C5CCFDB6CC1}" srcOrd="1" destOrd="0" presId="urn:microsoft.com/office/officeart/2005/8/layout/hierarchy2"/>
    <dgm:cxn modelId="{42D79D6B-C744-40A0-976C-9C89B1DB12AE}" type="presOf" srcId="{5B02F3F7-6F94-48D2-BB51-083B4BEBB43F}" destId="{58D262E4-F46A-4718-903E-11C302F4F421}" srcOrd="0" destOrd="0" presId="urn:microsoft.com/office/officeart/2005/8/layout/hierarchy2"/>
    <dgm:cxn modelId="{B5B21AD0-F59F-4191-AE96-5834551FF8A8}" type="presOf" srcId="{CEF8D5C3-F4D3-45E7-AF0A-EC252096A69F}" destId="{DFD79877-C72A-404B-BE30-2604DE141349}" srcOrd="0" destOrd="0" presId="urn:microsoft.com/office/officeart/2005/8/layout/hierarchy2"/>
    <dgm:cxn modelId="{12E973DB-105D-4E55-9E22-BED34ACFBB05}" srcId="{5B02F3F7-6F94-48D2-BB51-083B4BEBB43F}" destId="{CEF8D5C3-F4D3-45E7-AF0A-EC252096A69F}" srcOrd="2" destOrd="0" parTransId="{0FBD71EC-1AAF-4590-8326-2D0778B4F2DF}" sibTransId="{F2B29D28-EB9D-4D48-9E9B-C24EFAFABD91}"/>
    <dgm:cxn modelId="{F6A0C534-5E9E-4AE2-982A-CBF1CA19D197}" srcId="{5B02F3F7-6F94-48D2-BB51-083B4BEBB43F}" destId="{2A7963CB-E897-48A7-A5BF-484D1B458DF6}" srcOrd="0" destOrd="0" parTransId="{1F784B40-C7B4-426A-9D62-66D69CE54245}" sibTransId="{58494845-0541-4F46-A44C-D00DF3E90D8D}"/>
    <dgm:cxn modelId="{676B0709-674F-4B0E-BD0C-F9EF3ACCF405}" srcId="{E6C483D0-8F5D-439C-A43D-E648F8AB958F}" destId="{956037D0-FCB0-4D66-9A50-8075F6AEEFBB}" srcOrd="3" destOrd="0" parTransId="{371A26BC-C49C-43F1-AB8C-88053B981878}" sibTransId="{8E5566FC-5279-4004-8892-792960F6A33F}"/>
    <dgm:cxn modelId="{570F759D-7C54-456D-8455-AAE7EF6D9DE4}" type="presOf" srcId="{02E6579A-1769-441F-857F-100F951E6196}" destId="{0B087523-F622-418B-B3E9-8A20E1B1B649}"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0ED26D57-921B-4DD8-9EC6-6D7CEEC461BE}" type="presOf" srcId="{1B6654C8-415C-4040-BE70-610C7A699EF7}" destId="{6926F07F-AECD-44AB-BB85-B5C95D8008BA}" srcOrd="0" destOrd="0" presId="urn:microsoft.com/office/officeart/2005/8/layout/hierarchy2"/>
    <dgm:cxn modelId="{BCEADD40-AA0A-40DB-83A7-FB93B5285195}" type="presOf" srcId="{02A1806B-E782-4522-BBB4-B885AA5C0C29}" destId="{FA34E2FD-C036-4218-B47A-0B4D675EBB67}" srcOrd="1" destOrd="0" presId="urn:microsoft.com/office/officeart/2005/8/layout/hierarchy2"/>
    <dgm:cxn modelId="{097A6A7F-A394-4D7F-B2C0-F263FD09796A}" srcId="{5B02F3F7-6F94-48D2-BB51-083B4BEBB43F}" destId="{F841CA03-2228-4B59-9AF6-BC160CB65AA9}" srcOrd="1" destOrd="0" parTransId="{C0668D5E-0E36-476F-8D60-ECFA9FA6AE64}" sibTransId="{19D7FDE5-CC3D-4D93-938E-61ABB3309056}"/>
    <dgm:cxn modelId="{AA218533-46EA-4851-A5CF-ADAB1E5E4097}" type="presOf" srcId="{E6C483D0-8F5D-439C-A43D-E648F8AB958F}" destId="{CB67056D-E62D-4AAF-94A8-F428D8B91A7C}" srcOrd="0" destOrd="0" presId="urn:microsoft.com/office/officeart/2005/8/layout/hierarchy2"/>
    <dgm:cxn modelId="{09812D1A-F6E1-43D1-91D5-2F081D19F6FF}" type="presOf" srcId="{35DAA1EE-BD11-47F9-B7AA-987CF830F96E}" destId="{CAD8C423-2117-4DFB-BEC5-51EE9A2AB8FF}"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E77349B7-2507-4447-A59B-AC4D7542A3C1}" srcId="{E6C483D0-8F5D-439C-A43D-E648F8AB958F}" destId="{A138C74E-F343-44A2-B05B-FB1D9BF4B59C}" srcOrd="0" destOrd="0" parTransId="{411EB97D-8F08-41A3-B208-B25CFC3A47E0}" sibTransId="{39CE7D9C-78EE-4B38-801B-2E8C25C49DC0}"/>
    <dgm:cxn modelId="{11866188-0B3D-4196-887E-1A5408B5A497}" srcId="{E6C483D0-8F5D-439C-A43D-E648F8AB958F}" destId="{E86B5372-DD90-44B8-ACCE-DE34CF0FE5E9}" srcOrd="1" destOrd="0" parTransId="{2FD2C352-D8BF-45E6-A202-7C25B7D69839}" sibTransId="{4C025F24-B542-4D7F-83E3-52904FAD7C9E}"/>
    <dgm:cxn modelId="{1960A9B7-5A99-4CC5-A2C6-1AC5B3990B87}" type="presOf" srcId="{37214FB8-FEC3-4762-99D0-F1CC10D49962}" destId="{38A91A4F-4119-4C2E-99EF-F8FD7DED57E3}"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6F83B99D-3DFC-48EB-93B0-D366F264823C}" type="presOf" srcId="{B030D5C4-043E-49ED-9103-BFA6E83D3820}" destId="{35099071-9F27-43D2-B66F-5780FEEE42BE}" srcOrd="0" destOrd="0" presId="urn:microsoft.com/office/officeart/2005/8/layout/hierarchy2"/>
    <dgm:cxn modelId="{81F99A00-2E14-416F-8A13-986DA0F0F648}" type="presOf" srcId="{371A26BC-C49C-43F1-AB8C-88053B981878}" destId="{99B12367-7F4E-42CE-8503-4CADC66A6B26}" srcOrd="1" destOrd="0" presId="urn:microsoft.com/office/officeart/2005/8/layout/hierarchy2"/>
    <dgm:cxn modelId="{28244EDC-BB13-4777-8B24-FE0A3D534644}" type="presOf" srcId="{F10CAD20-9E9D-4567-B589-554034C2E6D4}" destId="{66528823-0B7F-4187-944B-0713B99BE425}" srcOrd="0" destOrd="0" presId="urn:microsoft.com/office/officeart/2005/8/layout/hierarchy2"/>
    <dgm:cxn modelId="{DF02ED80-D139-46BC-8BBA-5250FC0F5AD0}" srcId="{B030D5C4-043E-49ED-9103-BFA6E83D3820}" destId="{35DAA1EE-BD11-47F9-B7AA-987CF830F96E}" srcOrd="0" destOrd="0" parTransId="{02E6579A-1769-441F-857F-100F951E6196}" sibTransId="{EB276620-7453-4596-AEF8-9F182E758809}"/>
    <dgm:cxn modelId="{A757BBD2-9F9B-41AD-A983-DE77E25A590F}" type="presOf" srcId="{2FD2C352-D8BF-45E6-A202-7C25B7D69839}" destId="{0E218F02-5CAF-49D7-9492-947BF953FEB2}" srcOrd="0" destOrd="0" presId="urn:microsoft.com/office/officeart/2005/8/layout/hierarchy2"/>
    <dgm:cxn modelId="{51AFEA18-4771-465C-B9AF-9494DFAA2C51}" type="presOf" srcId="{C0668D5E-0E36-476F-8D60-ECFA9FA6AE64}" destId="{7460A964-4023-4A09-BA65-04BC3134BF5A}" srcOrd="0" destOrd="0" presId="urn:microsoft.com/office/officeart/2005/8/layout/hierarchy2"/>
    <dgm:cxn modelId="{68645BF7-7C5A-4DFC-937F-7ADF99A797B4}" type="presOf" srcId="{DB55B643-B185-4C7C-A430-BEC125B7B6E2}" destId="{7B226611-4532-45D7-A957-6391606F349A}" srcOrd="1" destOrd="0" presId="urn:microsoft.com/office/officeart/2005/8/layout/hierarchy2"/>
    <dgm:cxn modelId="{AC86C87D-F7DD-47F8-AFC2-02D3ED0CAFD1}" type="presOf" srcId="{E86B5372-DD90-44B8-ACCE-DE34CF0FE5E9}" destId="{D0948124-0A0B-4B16-8415-E2A153CF34BF}" srcOrd="0" destOrd="0" presId="urn:microsoft.com/office/officeart/2005/8/layout/hierarchy2"/>
    <dgm:cxn modelId="{8E886FD9-3DD7-4B37-8AD4-0B2A593FF765}" type="presOf" srcId="{371A26BC-C49C-43F1-AB8C-88053B981878}" destId="{46A24CA2-B7AC-40F6-8873-5EF66498623C}" srcOrd="0" destOrd="0" presId="urn:microsoft.com/office/officeart/2005/8/layout/hierarchy2"/>
    <dgm:cxn modelId="{531DF60E-865E-4E38-B9CB-B642BBA93C10}" type="presOf" srcId="{C0668D5E-0E36-476F-8D60-ECFA9FA6AE64}" destId="{FF27B707-DDC9-4E9E-97B8-960F1F64DA40}" srcOrd="1" destOrd="0" presId="urn:microsoft.com/office/officeart/2005/8/layout/hierarchy2"/>
    <dgm:cxn modelId="{73032C3E-6872-43B7-914C-0F76EF389F3C}" type="presOf" srcId="{650EBF33-9E5D-417E-94E5-64790F7972DD}" destId="{3E455192-7F96-466C-A178-A8E364CAE703}" srcOrd="0" destOrd="0" presId="urn:microsoft.com/office/officeart/2005/8/layout/hierarchy2"/>
    <dgm:cxn modelId="{ADE13E64-FA0E-485C-A8A1-6EC111F55A22}" type="presParOf" srcId="{D245AC9E-B942-47A2-88E4-1DB99C2F38C9}" destId="{1FFBF6B1-BEC9-48B8-B83A-BD2FDC96A7FC}" srcOrd="0" destOrd="0" presId="urn:microsoft.com/office/officeart/2005/8/layout/hierarchy2"/>
    <dgm:cxn modelId="{F264166B-5B62-4137-AA06-F3D9B726EC67}" type="presParOf" srcId="{1FFBF6B1-BEC9-48B8-B83A-BD2FDC96A7FC}" destId="{CB67056D-E62D-4AAF-94A8-F428D8B91A7C}" srcOrd="0" destOrd="0" presId="urn:microsoft.com/office/officeart/2005/8/layout/hierarchy2"/>
    <dgm:cxn modelId="{E782AFD1-ABA1-496B-8893-A46E8BBE2809}" type="presParOf" srcId="{1FFBF6B1-BEC9-48B8-B83A-BD2FDC96A7FC}" destId="{AD1A7A6B-8FD9-4CA5-B75D-BC08E25EB1D0}" srcOrd="1" destOrd="0" presId="urn:microsoft.com/office/officeart/2005/8/layout/hierarchy2"/>
    <dgm:cxn modelId="{1127A3B8-4675-4A2F-AB03-2788F762D126}" type="presParOf" srcId="{AD1A7A6B-8FD9-4CA5-B75D-BC08E25EB1D0}" destId="{1607298D-544A-40DA-912B-FDA500045A4A}" srcOrd="0" destOrd="0" presId="urn:microsoft.com/office/officeart/2005/8/layout/hierarchy2"/>
    <dgm:cxn modelId="{003DF59C-E71F-49D7-9430-78A7E5065BE2}" type="presParOf" srcId="{1607298D-544A-40DA-912B-FDA500045A4A}" destId="{2756E0ED-B596-4399-9F9B-6B3BAF98F07D}" srcOrd="0" destOrd="0" presId="urn:microsoft.com/office/officeart/2005/8/layout/hierarchy2"/>
    <dgm:cxn modelId="{2A5094BF-78E3-4C3F-B0BE-DD901086FD01}" type="presParOf" srcId="{AD1A7A6B-8FD9-4CA5-B75D-BC08E25EB1D0}" destId="{00FA5DDC-094E-4057-9510-336A89588B2C}" srcOrd="1" destOrd="0" presId="urn:microsoft.com/office/officeart/2005/8/layout/hierarchy2"/>
    <dgm:cxn modelId="{4E33598A-07D5-4379-8130-5721B523B570}" type="presParOf" srcId="{00FA5DDC-094E-4057-9510-336A89588B2C}" destId="{AAEE6DA5-1118-44E2-8DCC-B739D9C150D2}" srcOrd="0" destOrd="0" presId="urn:microsoft.com/office/officeart/2005/8/layout/hierarchy2"/>
    <dgm:cxn modelId="{AE7D84F0-6EBC-47A3-A8D4-42A436D006BB}" type="presParOf" srcId="{00FA5DDC-094E-4057-9510-336A89588B2C}" destId="{1F705EB5-BCF7-4C89-B3ED-9C931CA89A42}" srcOrd="1" destOrd="0" presId="urn:microsoft.com/office/officeart/2005/8/layout/hierarchy2"/>
    <dgm:cxn modelId="{E44C80C2-4B26-4684-BBC5-FA4765946B7C}" type="presParOf" srcId="{1F705EB5-BCF7-4C89-B3ED-9C931CA89A42}" destId="{AEBDA0CE-7B1F-4910-A8A6-8F0E16B15355}" srcOrd="0" destOrd="0" presId="urn:microsoft.com/office/officeart/2005/8/layout/hierarchy2"/>
    <dgm:cxn modelId="{8D3EC9AD-0044-4396-95E3-B5DE8E394476}" type="presParOf" srcId="{AEBDA0CE-7B1F-4910-A8A6-8F0E16B15355}" destId="{0F56D9EE-16F8-4BB5-970A-A9E84CDBFA1C}" srcOrd="0" destOrd="0" presId="urn:microsoft.com/office/officeart/2005/8/layout/hierarchy2"/>
    <dgm:cxn modelId="{D1C5D3DB-9530-4055-8D22-C575E1147900}" type="presParOf" srcId="{1F705EB5-BCF7-4C89-B3ED-9C931CA89A42}" destId="{B5FA3F29-F72C-4D40-9F66-E91482270D05}" srcOrd="1" destOrd="0" presId="urn:microsoft.com/office/officeart/2005/8/layout/hierarchy2"/>
    <dgm:cxn modelId="{AD6D4DA7-7345-4745-9F17-3F8952A25E0B}" type="presParOf" srcId="{B5FA3F29-F72C-4D40-9F66-E91482270D05}" destId="{35099071-9F27-43D2-B66F-5780FEEE42BE}" srcOrd="0" destOrd="0" presId="urn:microsoft.com/office/officeart/2005/8/layout/hierarchy2"/>
    <dgm:cxn modelId="{400A8B1D-0ED3-4721-AC33-8DABE9154EFE}" type="presParOf" srcId="{B5FA3F29-F72C-4D40-9F66-E91482270D05}" destId="{15F08FF0-9D57-43DC-8F4E-9F712B53F50D}" srcOrd="1" destOrd="0" presId="urn:microsoft.com/office/officeart/2005/8/layout/hierarchy2"/>
    <dgm:cxn modelId="{489D2FC9-5269-48EB-AB6C-0CAA3A394FE8}" type="presParOf" srcId="{15F08FF0-9D57-43DC-8F4E-9F712B53F50D}" destId="{0B087523-F622-418B-B3E9-8A20E1B1B649}" srcOrd="0" destOrd="0" presId="urn:microsoft.com/office/officeart/2005/8/layout/hierarchy2"/>
    <dgm:cxn modelId="{C5C6CABC-B261-43F9-8207-45A59182668D}" type="presParOf" srcId="{0B087523-F622-418B-B3E9-8A20E1B1B649}" destId="{099DEE3B-FF5E-4A4E-A9BE-B1962D42724C}" srcOrd="0" destOrd="0" presId="urn:microsoft.com/office/officeart/2005/8/layout/hierarchy2"/>
    <dgm:cxn modelId="{11A589B5-4DB9-49C8-9718-C6E2C0869F93}" type="presParOf" srcId="{15F08FF0-9D57-43DC-8F4E-9F712B53F50D}" destId="{A8BE6A10-23C6-4760-8A07-1E9FD888C345}" srcOrd="1" destOrd="0" presId="urn:microsoft.com/office/officeart/2005/8/layout/hierarchy2"/>
    <dgm:cxn modelId="{1954D108-B92D-4DE8-B2FC-46158872C5F1}" type="presParOf" srcId="{A8BE6A10-23C6-4760-8A07-1E9FD888C345}" destId="{CAD8C423-2117-4DFB-BEC5-51EE9A2AB8FF}" srcOrd="0" destOrd="0" presId="urn:microsoft.com/office/officeart/2005/8/layout/hierarchy2"/>
    <dgm:cxn modelId="{302AC576-C985-4FED-8D66-FC61CC08E043}" type="presParOf" srcId="{A8BE6A10-23C6-4760-8A07-1E9FD888C345}" destId="{6F62A081-F304-48A0-BDF9-BB3C54091807}" srcOrd="1" destOrd="0" presId="urn:microsoft.com/office/officeart/2005/8/layout/hierarchy2"/>
    <dgm:cxn modelId="{9E52159E-743F-4167-9031-B482638F14A4}" type="presParOf" srcId="{AD1A7A6B-8FD9-4CA5-B75D-BC08E25EB1D0}" destId="{0E218F02-5CAF-49D7-9492-947BF953FEB2}" srcOrd="2" destOrd="0" presId="urn:microsoft.com/office/officeart/2005/8/layout/hierarchy2"/>
    <dgm:cxn modelId="{0556A8C1-1B02-4C57-B3E2-10600434B552}" type="presParOf" srcId="{0E218F02-5CAF-49D7-9492-947BF953FEB2}" destId="{B03A735B-F52A-42CE-A687-54DABD885330}" srcOrd="0" destOrd="0" presId="urn:microsoft.com/office/officeart/2005/8/layout/hierarchy2"/>
    <dgm:cxn modelId="{97E32324-E8EA-4C26-A312-51A465A42A59}" type="presParOf" srcId="{AD1A7A6B-8FD9-4CA5-B75D-BC08E25EB1D0}" destId="{DBECF0F1-9301-40CA-A1CB-B007777F5620}" srcOrd="3" destOrd="0" presId="urn:microsoft.com/office/officeart/2005/8/layout/hierarchy2"/>
    <dgm:cxn modelId="{5457077F-E304-4A56-A77C-A425C82DB270}" type="presParOf" srcId="{DBECF0F1-9301-40CA-A1CB-B007777F5620}" destId="{D0948124-0A0B-4B16-8415-E2A153CF34BF}" srcOrd="0" destOrd="0" presId="urn:microsoft.com/office/officeart/2005/8/layout/hierarchy2"/>
    <dgm:cxn modelId="{3F4369EB-91C2-4736-B3BA-18EEEFF6804B}" type="presParOf" srcId="{DBECF0F1-9301-40CA-A1CB-B007777F5620}" destId="{60CB1F82-1DFE-4B87-827F-500BEEE4E63B}" srcOrd="1" destOrd="0" presId="urn:microsoft.com/office/officeart/2005/8/layout/hierarchy2"/>
    <dgm:cxn modelId="{EB39F841-F43E-4FC0-BF82-1D766CC037CA}" type="presParOf" srcId="{60CB1F82-1DFE-4B87-827F-500BEEE4E63B}" destId="{38A91A4F-4119-4C2E-99EF-F8FD7DED57E3}" srcOrd="0" destOrd="0" presId="urn:microsoft.com/office/officeart/2005/8/layout/hierarchy2"/>
    <dgm:cxn modelId="{0A64441E-A6B2-4EA4-8068-68A9F2F92433}" type="presParOf" srcId="{38A91A4F-4119-4C2E-99EF-F8FD7DED57E3}" destId="{ECD32457-68A8-4062-A639-5BCEF9C77E0A}" srcOrd="0" destOrd="0" presId="urn:microsoft.com/office/officeart/2005/8/layout/hierarchy2"/>
    <dgm:cxn modelId="{F0E9978E-4A4C-4C61-BCF3-F95961F1ABED}" type="presParOf" srcId="{60CB1F82-1DFE-4B87-827F-500BEEE4E63B}" destId="{A31B713B-1D97-431A-AD06-3717394BD580}" srcOrd="1" destOrd="0" presId="urn:microsoft.com/office/officeart/2005/8/layout/hierarchy2"/>
    <dgm:cxn modelId="{16F7B545-1080-462F-B571-5924BA029AAE}" type="presParOf" srcId="{A31B713B-1D97-431A-AD06-3717394BD580}" destId="{9AA5C4A2-27D5-4D8A-A552-B979A36E1922}" srcOrd="0" destOrd="0" presId="urn:microsoft.com/office/officeart/2005/8/layout/hierarchy2"/>
    <dgm:cxn modelId="{39EFBBE7-8D73-4CEC-B5E1-F8AB68DC56B3}" type="presParOf" srcId="{A31B713B-1D97-431A-AD06-3717394BD580}" destId="{7C6FD744-3C1D-47A4-915D-0CE6A6AE6A27}" srcOrd="1" destOrd="0" presId="urn:microsoft.com/office/officeart/2005/8/layout/hierarchy2"/>
    <dgm:cxn modelId="{3D89B51C-CD24-4C3C-B567-B65EBE3849DA}" type="presParOf" srcId="{7C6FD744-3C1D-47A4-915D-0CE6A6AE6A27}" destId="{41B3C3E4-3191-420C-9E68-DF1218088248}" srcOrd="0" destOrd="0" presId="urn:microsoft.com/office/officeart/2005/8/layout/hierarchy2"/>
    <dgm:cxn modelId="{0E620C96-F4F7-4219-99D9-F761556A752D}" type="presParOf" srcId="{41B3C3E4-3191-420C-9E68-DF1218088248}" destId="{FA34E2FD-C036-4218-B47A-0B4D675EBB67}" srcOrd="0" destOrd="0" presId="urn:microsoft.com/office/officeart/2005/8/layout/hierarchy2"/>
    <dgm:cxn modelId="{411E28B9-75A8-41D9-9964-2102D5F76003}" type="presParOf" srcId="{7C6FD744-3C1D-47A4-915D-0CE6A6AE6A27}" destId="{FCB8A470-2D09-43D0-9E49-ABE215A282ED}" srcOrd="1" destOrd="0" presId="urn:microsoft.com/office/officeart/2005/8/layout/hierarchy2"/>
    <dgm:cxn modelId="{AE4D9634-1962-4438-A0D4-DAD510E7AD72}" type="presParOf" srcId="{FCB8A470-2D09-43D0-9E49-ABE215A282ED}" destId="{8FFE4526-7490-4D48-B89D-FD897E315E94}" srcOrd="0" destOrd="0" presId="urn:microsoft.com/office/officeart/2005/8/layout/hierarchy2"/>
    <dgm:cxn modelId="{8F21234F-1D8D-4476-975E-4E2BDBCEF748}" type="presParOf" srcId="{FCB8A470-2D09-43D0-9E49-ABE215A282ED}" destId="{EF365F89-ACE0-430A-99B2-CDA09E394C8D}" srcOrd="1" destOrd="0" presId="urn:microsoft.com/office/officeart/2005/8/layout/hierarchy2"/>
    <dgm:cxn modelId="{3175B6F3-A10B-4610-8608-6A8B6CDC99AB}" type="presParOf" srcId="{7C6FD744-3C1D-47A4-915D-0CE6A6AE6A27}" destId="{2BEE88DF-94B0-4F5D-A0BF-AA169CA87245}" srcOrd="2" destOrd="0" presId="urn:microsoft.com/office/officeart/2005/8/layout/hierarchy2"/>
    <dgm:cxn modelId="{CBF7194F-4530-40FD-B942-2B69E8629F7A}" type="presParOf" srcId="{2BEE88DF-94B0-4F5D-A0BF-AA169CA87245}" destId="{7B226611-4532-45D7-A957-6391606F349A}" srcOrd="0" destOrd="0" presId="urn:microsoft.com/office/officeart/2005/8/layout/hierarchy2"/>
    <dgm:cxn modelId="{53BCEC8A-E28D-45C8-A907-71E17D5E24A4}" type="presParOf" srcId="{7C6FD744-3C1D-47A4-915D-0CE6A6AE6A27}" destId="{B7859790-FD53-4555-9CB9-D7E11AF20955}" srcOrd="3" destOrd="0" presId="urn:microsoft.com/office/officeart/2005/8/layout/hierarchy2"/>
    <dgm:cxn modelId="{DA811841-6F67-457A-9884-1BAC92CF3DF8}" type="presParOf" srcId="{B7859790-FD53-4555-9CB9-D7E11AF20955}" destId="{66528823-0B7F-4187-944B-0713B99BE425}" srcOrd="0" destOrd="0" presId="urn:microsoft.com/office/officeart/2005/8/layout/hierarchy2"/>
    <dgm:cxn modelId="{BDF91629-CB08-466A-8830-C1B792FB6C5D}" type="presParOf" srcId="{B7859790-FD53-4555-9CB9-D7E11AF20955}" destId="{B5A7BDEC-175F-4684-9B53-5E2EA961A507}" srcOrd="1" destOrd="0" presId="urn:microsoft.com/office/officeart/2005/8/layout/hierarchy2"/>
    <dgm:cxn modelId="{06A387B4-8787-4AFD-9B4C-CD24E12F8543}" type="presParOf" srcId="{AD1A7A6B-8FD9-4CA5-B75D-BC08E25EB1D0}" destId="{6926F07F-AECD-44AB-BB85-B5C95D8008BA}" srcOrd="4" destOrd="0" presId="urn:microsoft.com/office/officeart/2005/8/layout/hierarchy2"/>
    <dgm:cxn modelId="{6E029D69-29AE-4294-9049-B35A9C7A4F93}" type="presParOf" srcId="{6926F07F-AECD-44AB-BB85-B5C95D8008BA}" destId="{4B3BB34E-E63F-49B0-AEEE-AB37A3AD416D}" srcOrd="0" destOrd="0" presId="urn:microsoft.com/office/officeart/2005/8/layout/hierarchy2"/>
    <dgm:cxn modelId="{4761AB5B-C83E-449E-A350-1726E7285BDF}" type="presParOf" srcId="{AD1A7A6B-8FD9-4CA5-B75D-BC08E25EB1D0}" destId="{61F99668-DA79-4629-A501-D9234EC752FE}" srcOrd="5" destOrd="0" presId="urn:microsoft.com/office/officeart/2005/8/layout/hierarchy2"/>
    <dgm:cxn modelId="{7FB12D25-D8B3-4A97-B61A-9864C891203B}" type="presParOf" srcId="{61F99668-DA79-4629-A501-D9234EC752FE}" destId="{281D2A40-5513-4B3A-A948-7DF6ADAA47FA}" srcOrd="0" destOrd="0" presId="urn:microsoft.com/office/officeart/2005/8/layout/hierarchy2"/>
    <dgm:cxn modelId="{D2E406D9-F022-4D10-AE41-62EFE4FD3EB9}" type="presParOf" srcId="{61F99668-DA79-4629-A501-D9234EC752FE}" destId="{336F5BA3-7E8C-426B-9B67-5E90D5502ADE}" srcOrd="1" destOrd="0" presId="urn:microsoft.com/office/officeart/2005/8/layout/hierarchy2"/>
    <dgm:cxn modelId="{F78CE586-8628-4354-9E47-213517B26944}" type="presParOf" srcId="{336F5BA3-7E8C-426B-9B67-5E90D5502ADE}" destId="{808099CF-ED4D-49D6-BEA1-F316EAB156E6}" srcOrd="0" destOrd="0" presId="urn:microsoft.com/office/officeart/2005/8/layout/hierarchy2"/>
    <dgm:cxn modelId="{EF691A8F-FCEC-44C3-848C-5FB8EFB4E5EA}" type="presParOf" srcId="{808099CF-ED4D-49D6-BEA1-F316EAB156E6}" destId="{8310F016-88CE-4CF6-8493-2530D33AF26E}" srcOrd="0" destOrd="0" presId="urn:microsoft.com/office/officeart/2005/8/layout/hierarchy2"/>
    <dgm:cxn modelId="{E412A3BF-954D-496D-9BAB-A54D2D899938}" type="presParOf" srcId="{336F5BA3-7E8C-426B-9B67-5E90D5502ADE}" destId="{2708D47A-AC85-4A64-A441-DCF886303AD5}" srcOrd="1" destOrd="0" presId="urn:microsoft.com/office/officeart/2005/8/layout/hierarchy2"/>
    <dgm:cxn modelId="{8263B471-3F10-43EC-BDF0-116DA827B341}" type="presParOf" srcId="{2708D47A-AC85-4A64-A441-DCF886303AD5}" destId="{58D262E4-F46A-4718-903E-11C302F4F421}" srcOrd="0" destOrd="0" presId="urn:microsoft.com/office/officeart/2005/8/layout/hierarchy2"/>
    <dgm:cxn modelId="{869BCEA7-AC83-4D27-AAA1-3AF3AD2E233E}" type="presParOf" srcId="{2708D47A-AC85-4A64-A441-DCF886303AD5}" destId="{035CCF16-7F7B-460A-AE20-A693BE925C20}" srcOrd="1" destOrd="0" presId="urn:microsoft.com/office/officeart/2005/8/layout/hierarchy2"/>
    <dgm:cxn modelId="{E666DAA2-1CCE-411D-8283-D046090E7083}" type="presParOf" srcId="{035CCF16-7F7B-460A-AE20-A693BE925C20}" destId="{842C52E0-CD27-43F4-9094-4CE29C90E879}" srcOrd="0" destOrd="0" presId="urn:microsoft.com/office/officeart/2005/8/layout/hierarchy2"/>
    <dgm:cxn modelId="{11CA621C-3C0E-4F6B-B221-17157B7D36DE}" type="presParOf" srcId="{842C52E0-CD27-43F4-9094-4CE29C90E879}" destId="{3F530C97-0B65-4573-9DE7-0549524DD411}" srcOrd="0" destOrd="0" presId="urn:microsoft.com/office/officeart/2005/8/layout/hierarchy2"/>
    <dgm:cxn modelId="{857D5924-3C94-4DF5-950A-85879500DC67}" type="presParOf" srcId="{035CCF16-7F7B-460A-AE20-A693BE925C20}" destId="{B9CB53FB-51E3-409C-9AE2-3599BAF885F8}" srcOrd="1" destOrd="0" presId="urn:microsoft.com/office/officeart/2005/8/layout/hierarchy2"/>
    <dgm:cxn modelId="{20E4AAB7-39E5-4E6E-B05D-41D79F0658F5}" type="presParOf" srcId="{B9CB53FB-51E3-409C-9AE2-3599BAF885F8}" destId="{2A5D2AC7-A970-4FD6-A05D-335FCBF49C53}" srcOrd="0" destOrd="0" presId="urn:microsoft.com/office/officeart/2005/8/layout/hierarchy2"/>
    <dgm:cxn modelId="{843D40D7-4715-4B46-B439-DA2616B1CE68}" type="presParOf" srcId="{B9CB53FB-51E3-409C-9AE2-3599BAF885F8}" destId="{C1FB89B4-94A9-4E28-A23A-D3CC55C90E0F}" srcOrd="1" destOrd="0" presId="urn:microsoft.com/office/officeart/2005/8/layout/hierarchy2"/>
    <dgm:cxn modelId="{78CADF7A-E2D9-474A-9AF0-FA2337F254A0}" type="presParOf" srcId="{035CCF16-7F7B-460A-AE20-A693BE925C20}" destId="{7460A964-4023-4A09-BA65-04BC3134BF5A}" srcOrd="2" destOrd="0" presId="urn:microsoft.com/office/officeart/2005/8/layout/hierarchy2"/>
    <dgm:cxn modelId="{05ECE147-20B5-46A8-B8B5-97A8423DE9CF}" type="presParOf" srcId="{7460A964-4023-4A09-BA65-04BC3134BF5A}" destId="{FF27B707-DDC9-4E9E-97B8-960F1F64DA40}" srcOrd="0" destOrd="0" presId="urn:microsoft.com/office/officeart/2005/8/layout/hierarchy2"/>
    <dgm:cxn modelId="{730D42A0-AB99-48BD-B4DE-70AA36BFB8E3}" type="presParOf" srcId="{035CCF16-7F7B-460A-AE20-A693BE925C20}" destId="{C6254A9D-5E63-4F9D-B25B-338BA4527FD5}" srcOrd="3" destOrd="0" presId="urn:microsoft.com/office/officeart/2005/8/layout/hierarchy2"/>
    <dgm:cxn modelId="{77FD49AF-9F0B-4ACB-9C9E-911561953F5A}" type="presParOf" srcId="{C6254A9D-5E63-4F9D-B25B-338BA4527FD5}" destId="{6F0D19B7-6261-47E4-A1DC-8289B3F2C3C2}" srcOrd="0" destOrd="0" presId="urn:microsoft.com/office/officeart/2005/8/layout/hierarchy2"/>
    <dgm:cxn modelId="{C33F1575-195D-423A-903C-80BAE90B448A}" type="presParOf" srcId="{C6254A9D-5E63-4F9D-B25B-338BA4527FD5}" destId="{8DA90C07-EE10-4F53-B4B5-BEB53C225723}" srcOrd="1" destOrd="0" presId="urn:microsoft.com/office/officeart/2005/8/layout/hierarchy2"/>
    <dgm:cxn modelId="{5BCF0DF0-DFE7-417B-A4BC-A1175E590489}" type="presParOf" srcId="{035CCF16-7F7B-460A-AE20-A693BE925C20}" destId="{5C127903-8BD8-4B9A-82CC-94B30B887379}" srcOrd="4" destOrd="0" presId="urn:microsoft.com/office/officeart/2005/8/layout/hierarchy2"/>
    <dgm:cxn modelId="{6D33DE55-3756-4208-B62A-2F96A1A5C3B5}" type="presParOf" srcId="{5C127903-8BD8-4B9A-82CC-94B30B887379}" destId="{392CA38E-4418-48B6-92AF-EC82EC830510}" srcOrd="0" destOrd="0" presId="urn:microsoft.com/office/officeart/2005/8/layout/hierarchy2"/>
    <dgm:cxn modelId="{95F92469-679E-4306-86B8-AF5CC06E8064}" type="presParOf" srcId="{035CCF16-7F7B-460A-AE20-A693BE925C20}" destId="{E0590244-D6B7-4D55-86DC-B3717A856030}" srcOrd="5" destOrd="0" presId="urn:microsoft.com/office/officeart/2005/8/layout/hierarchy2"/>
    <dgm:cxn modelId="{2DC5A04D-58DD-4F34-AF91-9D745D0B1D84}" type="presParOf" srcId="{E0590244-D6B7-4D55-86DC-B3717A856030}" destId="{DFD79877-C72A-404B-BE30-2604DE141349}" srcOrd="0" destOrd="0" presId="urn:microsoft.com/office/officeart/2005/8/layout/hierarchy2"/>
    <dgm:cxn modelId="{CCD5136D-D2CB-4789-827B-CAA178F6826F}" type="presParOf" srcId="{E0590244-D6B7-4D55-86DC-B3717A856030}" destId="{E96C155E-ECEB-4083-8F94-6DC35FE6F2E3}" srcOrd="1" destOrd="0" presId="urn:microsoft.com/office/officeart/2005/8/layout/hierarchy2"/>
    <dgm:cxn modelId="{2A472003-95A8-4A67-A117-3C8AF025AAA4}" type="presParOf" srcId="{AD1A7A6B-8FD9-4CA5-B75D-BC08E25EB1D0}" destId="{46A24CA2-B7AC-40F6-8873-5EF66498623C}" srcOrd="6" destOrd="0" presId="urn:microsoft.com/office/officeart/2005/8/layout/hierarchy2"/>
    <dgm:cxn modelId="{96F410E5-5680-4A95-87E4-92B8D6F6DF4A}" type="presParOf" srcId="{46A24CA2-B7AC-40F6-8873-5EF66498623C}" destId="{99B12367-7F4E-42CE-8503-4CADC66A6B26}" srcOrd="0" destOrd="0" presId="urn:microsoft.com/office/officeart/2005/8/layout/hierarchy2"/>
    <dgm:cxn modelId="{39F99047-43F3-48BC-B285-C4770FA36CE1}" type="presParOf" srcId="{AD1A7A6B-8FD9-4CA5-B75D-BC08E25EB1D0}" destId="{B1ACA6C7-46EA-4F1F-B29E-8783A2B7F3F1}" srcOrd="7" destOrd="0" presId="urn:microsoft.com/office/officeart/2005/8/layout/hierarchy2"/>
    <dgm:cxn modelId="{0F8EDE48-C539-4C56-94F6-695239300E5C}" type="presParOf" srcId="{B1ACA6C7-46EA-4F1F-B29E-8783A2B7F3F1}" destId="{683A100A-F8C3-4A65-9312-8934688FF532}" srcOrd="0" destOrd="0" presId="urn:microsoft.com/office/officeart/2005/8/layout/hierarchy2"/>
    <dgm:cxn modelId="{EFAF6D0B-BF1D-4CF1-BBA5-02A295476F3B}" type="presParOf" srcId="{B1ACA6C7-46EA-4F1F-B29E-8783A2B7F3F1}" destId="{A2230BB1-282C-45AB-8AAA-4482E240ADC1}" srcOrd="1" destOrd="0" presId="urn:microsoft.com/office/officeart/2005/8/layout/hierarchy2"/>
    <dgm:cxn modelId="{17AD00C8-952D-4A33-88F2-DE7C1E8DDC38}" type="presParOf" srcId="{A2230BB1-282C-45AB-8AAA-4482E240ADC1}" destId="{3E455192-7F96-466C-A178-A8E364CAE703}" srcOrd="0" destOrd="0" presId="urn:microsoft.com/office/officeart/2005/8/layout/hierarchy2"/>
    <dgm:cxn modelId="{EFB803EA-FCFC-4156-840D-1DD99AA040E5}" type="presParOf" srcId="{3E455192-7F96-466C-A178-A8E364CAE703}" destId="{5E3E3071-F8E4-4D96-8BCB-5C5CCFDB6CC1}" srcOrd="0" destOrd="0" presId="urn:microsoft.com/office/officeart/2005/8/layout/hierarchy2"/>
    <dgm:cxn modelId="{AC066E82-9DE7-40CD-B197-E771F18A4D7E}" type="presParOf" srcId="{A2230BB1-282C-45AB-8AAA-4482E240ADC1}" destId="{4BA211D0-4FE2-439A-9E69-4BCDABB28D48}" srcOrd="1" destOrd="0" presId="urn:microsoft.com/office/officeart/2005/8/layout/hierarchy2"/>
    <dgm:cxn modelId="{D087C60C-DA58-40FD-84E3-7ED9254FF2AB}" type="presParOf" srcId="{4BA211D0-4FE2-439A-9E69-4BCDABB28D48}" destId="{8473C78A-ED58-45BC-A1E0-38C295681417}" srcOrd="0" destOrd="0" presId="urn:microsoft.com/office/officeart/2005/8/layout/hierarchy2"/>
    <dgm:cxn modelId="{59982B11-4729-47B3-A2EB-3ABD21F29047}" type="presParOf" srcId="{4BA211D0-4FE2-439A-9E69-4BCDABB28D48}" destId="{B734CF06-8D80-4599-9067-1161C78E2C53}"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988C38-3FF0-45EA-91D3-2369D1D11F4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2F50EDB8-D0A1-432F-B370-662CEEE359AC}">
      <dgm:prSet phldrT="[Text]"/>
      <dgm:spPr/>
      <dgm:t>
        <a:bodyPr/>
        <a:lstStyle/>
        <a:p>
          <a:r>
            <a:rPr lang="cs-CZ"/>
            <a:t>RT</a:t>
          </a:r>
        </a:p>
        <a:p>
          <a:r>
            <a:rPr lang="cs-CZ"/>
            <a:t> realizační tým</a:t>
          </a:r>
        </a:p>
      </dgm:t>
    </dgm:pt>
    <dgm:pt modelId="{E715975B-18CA-45D3-ADB6-A696034534DB}" type="parTrans" cxnId="{8968BF12-2FCC-4C3A-8EDF-BB4A87F71FDD}">
      <dgm:prSet/>
      <dgm:spPr/>
      <dgm:t>
        <a:bodyPr/>
        <a:lstStyle/>
        <a:p>
          <a:endParaRPr lang="cs-CZ"/>
        </a:p>
      </dgm:t>
    </dgm:pt>
    <dgm:pt modelId="{CF295009-B613-4C12-B44D-E0F2B5C33004}" type="sibTrans" cxnId="{8968BF12-2FCC-4C3A-8EDF-BB4A87F71FDD}">
      <dgm:prSet/>
      <dgm:spPr/>
      <dgm:t>
        <a:bodyPr/>
        <a:lstStyle/>
        <a:p>
          <a:endParaRPr lang="cs-CZ"/>
        </a:p>
      </dgm:t>
    </dgm:pt>
    <dgm:pt modelId="{CB297418-0D38-4F76-A5C8-D3B42FB29D8A}">
      <dgm:prSet phldrT="[Text]"/>
      <dgm:spPr/>
      <dgm:t>
        <a:bodyPr/>
        <a:lstStyle/>
        <a:p>
          <a:r>
            <a:rPr lang="cs-CZ"/>
            <a:t>OT</a:t>
          </a:r>
        </a:p>
        <a:p>
          <a:r>
            <a:rPr lang="cs-CZ"/>
            <a:t>odborný tým</a:t>
          </a:r>
        </a:p>
      </dgm:t>
    </dgm:pt>
    <dgm:pt modelId="{33D9F14F-11EF-4E2A-9859-68CED37E3D2C}" type="parTrans" cxnId="{E0E38621-3E1C-40BE-AF9D-B74AA56A236D}">
      <dgm:prSet/>
      <dgm:spPr/>
      <dgm:t>
        <a:bodyPr/>
        <a:lstStyle/>
        <a:p>
          <a:endParaRPr lang="cs-CZ"/>
        </a:p>
      </dgm:t>
    </dgm:pt>
    <dgm:pt modelId="{8A4AB473-A4CF-42B2-8BEA-98F5D0E322FB}" type="sibTrans" cxnId="{E0E38621-3E1C-40BE-AF9D-B74AA56A236D}">
      <dgm:prSet/>
      <dgm:spPr/>
      <dgm:t>
        <a:bodyPr/>
        <a:lstStyle/>
        <a:p>
          <a:endParaRPr lang="cs-CZ"/>
        </a:p>
      </dgm:t>
    </dgm:pt>
    <dgm:pt modelId="{6C93F9B5-B3C6-4AA6-B1FE-1286B97B06D4}">
      <dgm:prSet phldrT="[Text]"/>
      <dgm:spPr/>
      <dgm:t>
        <a:bodyPr/>
        <a:lstStyle/>
        <a:p>
          <a:r>
            <a:rPr lang="cs-CZ"/>
            <a:t>PS ČG</a:t>
          </a:r>
        </a:p>
        <a:p>
          <a:r>
            <a:rPr lang="cs-CZ"/>
            <a:t>čtenářské gramotnosti</a:t>
          </a:r>
        </a:p>
      </dgm:t>
    </dgm:pt>
    <dgm:pt modelId="{2A7A25B9-1F03-4865-B08F-983BA1B1653A}" type="parTrans" cxnId="{872A00C9-6E98-4AEC-ACE2-4C76E73BA782}">
      <dgm:prSet/>
      <dgm:spPr/>
      <dgm:t>
        <a:bodyPr/>
        <a:lstStyle/>
        <a:p>
          <a:endParaRPr lang="cs-CZ"/>
        </a:p>
      </dgm:t>
    </dgm:pt>
    <dgm:pt modelId="{6F05BE2F-294F-4A1E-BD78-EACD1C4F768D}" type="sibTrans" cxnId="{872A00C9-6E98-4AEC-ACE2-4C76E73BA782}">
      <dgm:prSet/>
      <dgm:spPr/>
      <dgm:t>
        <a:bodyPr/>
        <a:lstStyle/>
        <a:p>
          <a:endParaRPr lang="cs-CZ"/>
        </a:p>
      </dgm:t>
    </dgm:pt>
    <dgm:pt modelId="{3841D990-1983-467F-B53D-E5E4F5F39691}">
      <dgm:prSet phldrT="[Text]"/>
      <dgm:spPr/>
      <dgm:t>
        <a:bodyPr/>
        <a:lstStyle/>
        <a:p>
          <a:r>
            <a:rPr lang="cs-CZ"/>
            <a:t>AT</a:t>
          </a:r>
        </a:p>
        <a:p>
          <a:r>
            <a:rPr lang="cs-CZ"/>
            <a:t>administrativní tým</a:t>
          </a:r>
        </a:p>
      </dgm:t>
    </dgm:pt>
    <dgm:pt modelId="{C99953F5-F935-4D11-A61B-4ECED1652C65}" type="parTrans" cxnId="{E19BFBBB-A27E-4D5A-9F8B-ED669EA72121}">
      <dgm:prSet/>
      <dgm:spPr/>
      <dgm:t>
        <a:bodyPr/>
        <a:lstStyle/>
        <a:p>
          <a:endParaRPr lang="cs-CZ"/>
        </a:p>
      </dgm:t>
    </dgm:pt>
    <dgm:pt modelId="{C7B656C3-B5BA-4124-BA83-CB199B1E22AB}" type="sibTrans" cxnId="{E19BFBBB-A27E-4D5A-9F8B-ED669EA72121}">
      <dgm:prSet/>
      <dgm:spPr/>
      <dgm:t>
        <a:bodyPr/>
        <a:lstStyle/>
        <a:p>
          <a:endParaRPr lang="cs-CZ"/>
        </a:p>
      </dgm:t>
    </dgm:pt>
    <dgm:pt modelId="{DF07DCB3-2C1C-426D-BE86-53A991CA1138}">
      <dgm:prSet phldrT="[Text]"/>
      <dgm:spPr/>
      <dgm:t>
        <a:bodyPr/>
        <a:lstStyle/>
        <a:p>
          <a:r>
            <a:rPr lang="cs-CZ"/>
            <a:t>IMT </a:t>
          </a:r>
        </a:p>
        <a:p>
          <a:r>
            <a:rPr lang="cs-CZ"/>
            <a:t>tým implementace</a:t>
          </a:r>
        </a:p>
      </dgm:t>
    </dgm:pt>
    <dgm:pt modelId="{942A50D7-5694-4728-9976-6BF0FCB54D0E}" type="parTrans" cxnId="{3E7596A7-4833-49CE-B084-4EAFD6607DE0}">
      <dgm:prSet/>
      <dgm:spPr/>
      <dgm:t>
        <a:bodyPr/>
        <a:lstStyle/>
        <a:p>
          <a:endParaRPr lang="cs-CZ"/>
        </a:p>
      </dgm:t>
    </dgm:pt>
    <dgm:pt modelId="{4469AA64-5551-4122-B8D4-E21068BBFB5D}" type="sibTrans" cxnId="{3E7596A7-4833-49CE-B084-4EAFD6607DE0}">
      <dgm:prSet/>
      <dgm:spPr/>
      <dgm:t>
        <a:bodyPr/>
        <a:lstStyle/>
        <a:p>
          <a:endParaRPr lang="cs-CZ"/>
        </a:p>
      </dgm:t>
    </dgm:pt>
    <dgm:pt modelId="{C948D4FF-0688-48DD-9836-33747B1971F2}">
      <dgm:prSet phldrT="[Text]"/>
      <dgm:spPr/>
      <dgm:t>
        <a:bodyPr/>
        <a:lstStyle/>
        <a:p>
          <a:r>
            <a:rPr lang="cs-CZ"/>
            <a:t>PS Financování</a:t>
          </a:r>
        </a:p>
      </dgm:t>
    </dgm:pt>
    <dgm:pt modelId="{BF77560F-B768-4C47-960D-9E5976E54C81}" type="parTrans" cxnId="{9E211F70-F97E-4BBF-AF22-7B96598576A0}">
      <dgm:prSet/>
      <dgm:spPr/>
      <dgm:t>
        <a:bodyPr/>
        <a:lstStyle/>
        <a:p>
          <a:endParaRPr lang="cs-CZ"/>
        </a:p>
      </dgm:t>
    </dgm:pt>
    <dgm:pt modelId="{8F495EB9-632A-49FF-9238-5383E8FA9859}" type="sibTrans" cxnId="{9E211F70-F97E-4BBF-AF22-7B96598576A0}">
      <dgm:prSet/>
      <dgm:spPr/>
      <dgm:t>
        <a:bodyPr/>
        <a:lstStyle/>
        <a:p>
          <a:endParaRPr lang="cs-CZ"/>
        </a:p>
      </dgm:t>
    </dgm:pt>
    <dgm:pt modelId="{F58A2A12-1564-4653-9EFF-514E8FAF2B28}">
      <dgm:prSet phldrT="[Text]"/>
      <dgm:spPr/>
      <dgm:t>
        <a:bodyPr/>
        <a:lstStyle/>
        <a:p>
          <a:r>
            <a:rPr lang="cs-CZ"/>
            <a:t>PS MG</a:t>
          </a:r>
        </a:p>
        <a:p>
          <a:r>
            <a:rPr lang="cs-CZ"/>
            <a:t>metematické gramotnosti</a:t>
          </a:r>
        </a:p>
      </dgm:t>
    </dgm:pt>
    <dgm:pt modelId="{7BE1E72E-8B2F-4CA5-9FE7-A1A4BCF80DDB}" type="parTrans" cxnId="{5E285009-F0B2-4294-A6A2-CC9C3DC8D8AB}">
      <dgm:prSet/>
      <dgm:spPr/>
      <dgm:t>
        <a:bodyPr/>
        <a:lstStyle/>
        <a:p>
          <a:endParaRPr lang="cs-CZ"/>
        </a:p>
      </dgm:t>
    </dgm:pt>
    <dgm:pt modelId="{22FFFF15-4C01-4DCB-B3CA-1F78B27F63DE}" type="sibTrans" cxnId="{5E285009-F0B2-4294-A6A2-CC9C3DC8D8AB}">
      <dgm:prSet/>
      <dgm:spPr/>
      <dgm:t>
        <a:bodyPr/>
        <a:lstStyle/>
        <a:p>
          <a:endParaRPr lang="cs-CZ"/>
        </a:p>
      </dgm:t>
    </dgm:pt>
    <dgm:pt modelId="{F9EA49DE-137B-4384-9859-6327E206E4F6}">
      <dgm:prSet phldrT="[Text]"/>
      <dgm:spPr/>
      <dgm:t>
        <a:bodyPr/>
        <a:lstStyle/>
        <a:p>
          <a:r>
            <a:rPr lang="cs-CZ"/>
            <a:t>PS Rovné příležitosti</a:t>
          </a:r>
        </a:p>
      </dgm:t>
    </dgm:pt>
    <dgm:pt modelId="{C853FB10-2B27-4517-994F-8EA2DF79AD4A}" type="parTrans" cxnId="{EC3383A1-D76E-4893-94C6-15EB68CE4F4B}">
      <dgm:prSet/>
      <dgm:spPr/>
      <dgm:t>
        <a:bodyPr/>
        <a:lstStyle/>
        <a:p>
          <a:endParaRPr lang="cs-CZ"/>
        </a:p>
      </dgm:t>
    </dgm:pt>
    <dgm:pt modelId="{51D5C39A-42C5-43E1-8B4D-042FC81ECA85}" type="sibTrans" cxnId="{EC3383A1-D76E-4893-94C6-15EB68CE4F4B}">
      <dgm:prSet/>
      <dgm:spPr/>
      <dgm:t>
        <a:bodyPr/>
        <a:lstStyle/>
        <a:p>
          <a:endParaRPr lang="cs-CZ"/>
        </a:p>
      </dgm:t>
    </dgm:pt>
    <dgm:pt modelId="{756E839F-291F-4950-BC46-55DE0BC0B02B}" type="pres">
      <dgm:prSet presAssocID="{95988C38-3FF0-45EA-91D3-2369D1D11F41}" presName="diagram" presStyleCnt="0">
        <dgm:presLayoutVars>
          <dgm:chPref val="1"/>
          <dgm:dir/>
          <dgm:animOne val="branch"/>
          <dgm:animLvl val="lvl"/>
          <dgm:resizeHandles val="exact"/>
        </dgm:presLayoutVars>
      </dgm:prSet>
      <dgm:spPr/>
      <dgm:t>
        <a:bodyPr/>
        <a:lstStyle/>
        <a:p>
          <a:endParaRPr lang="cs-CZ"/>
        </a:p>
      </dgm:t>
    </dgm:pt>
    <dgm:pt modelId="{8A6FFB39-2937-42EC-87BF-F8938D894128}" type="pres">
      <dgm:prSet presAssocID="{2F50EDB8-D0A1-432F-B370-662CEEE359AC}" presName="root1" presStyleCnt="0"/>
      <dgm:spPr/>
    </dgm:pt>
    <dgm:pt modelId="{9A62A76F-CC84-404F-8DE8-46F3C8902714}" type="pres">
      <dgm:prSet presAssocID="{2F50EDB8-D0A1-432F-B370-662CEEE359AC}" presName="LevelOneTextNode" presStyleLbl="node0" presStyleIdx="0" presStyleCnt="1" custLinFactY="-2060" custLinFactNeighborX="390" custLinFactNeighborY="-100000">
        <dgm:presLayoutVars>
          <dgm:chPref val="3"/>
        </dgm:presLayoutVars>
      </dgm:prSet>
      <dgm:spPr/>
      <dgm:t>
        <a:bodyPr/>
        <a:lstStyle/>
        <a:p>
          <a:endParaRPr lang="cs-CZ"/>
        </a:p>
      </dgm:t>
    </dgm:pt>
    <dgm:pt modelId="{3D3BA95D-7240-4754-A4BC-C45F10E78DFA}" type="pres">
      <dgm:prSet presAssocID="{2F50EDB8-D0A1-432F-B370-662CEEE359AC}" presName="level2hierChild" presStyleCnt="0"/>
      <dgm:spPr/>
    </dgm:pt>
    <dgm:pt modelId="{D5DD4697-00B0-4AC0-951E-A25398BA7C20}" type="pres">
      <dgm:prSet presAssocID="{33D9F14F-11EF-4E2A-9859-68CED37E3D2C}" presName="conn2-1" presStyleLbl="parChTrans1D2" presStyleIdx="0" presStyleCnt="3"/>
      <dgm:spPr/>
      <dgm:t>
        <a:bodyPr/>
        <a:lstStyle/>
        <a:p>
          <a:endParaRPr lang="cs-CZ"/>
        </a:p>
      </dgm:t>
    </dgm:pt>
    <dgm:pt modelId="{E09557A7-FCA2-4C37-B66A-73BEC8F7F9D6}" type="pres">
      <dgm:prSet presAssocID="{33D9F14F-11EF-4E2A-9859-68CED37E3D2C}" presName="connTx" presStyleLbl="parChTrans1D2" presStyleIdx="0" presStyleCnt="3"/>
      <dgm:spPr/>
      <dgm:t>
        <a:bodyPr/>
        <a:lstStyle/>
        <a:p>
          <a:endParaRPr lang="cs-CZ"/>
        </a:p>
      </dgm:t>
    </dgm:pt>
    <dgm:pt modelId="{667E7E28-3588-4F02-BE90-135451D6DFEE}" type="pres">
      <dgm:prSet presAssocID="{CB297418-0D38-4F76-A5C8-D3B42FB29D8A}" presName="root2" presStyleCnt="0"/>
      <dgm:spPr/>
    </dgm:pt>
    <dgm:pt modelId="{DE5171AD-8B22-46D3-8B7B-08995EC28FC0}" type="pres">
      <dgm:prSet presAssocID="{CB297418-0D38-4F76-A5C8-D3B42FB29D8A}" presName="LevelTwoTextNode" presStyleLbl="node2" presStyleIdx="0" presStyleCnt="3" custLinFactNeighborX="-1829" custLinFactNeighborY="14225">
        <dgm:presLayoutVars>
          <dgm:chPref val="3"/>
        </dgm:presLayoutVars>
      </dgm:prSet>
      <dgm:spPr/>
      <dgm:t>
        <a:bodyPr/>
        <a:lstStyle/>
        <a:p>
          <a:endParaRPr lang="cs-CZ"/>
        </a:p>
      </dgm:t>
    </dgm:pt>
    <dgm:pt modelId="{115D2C5D-FF15-450F-B180-F763382DB6E8}" type="pres">
      <dgm:prSet presAssocID="{CB297418-0D38-4F76-A5C8-D3B42FB29D8A}" presName="level3hierChild" presStyleCnt="0"/>
      <dgm:spPr/>
    </dgm:pt>
    <dgm:pt modelId="{8B84C56C-91FD-4019-810A-EA06500F4C1F}" type="pres">
      <dgm:prSet presAssocID="{BF77560F-B768-4C47-960D-9E5976E54C81}" presName="conn2-1" presStyleLbl="parChTrans1D3" presStyleIdx="0" presStyleCnt="4"/>
      <dgm:spPr/>
      <dgm:t>
        <a:bodyPr/>
        <a:lstStyle/>
        <a:p>
          <a:endParaRPr lang="cs-CZ"/>
        </a:p>
      </dgm:t>
    </dgm:pt>
    <dgm:pt modelId="{FDDB8CBD-A69B-4030-BF1B-72884739C5FA}" type="pres">
      <dgm:prSet presAssocID="{BF77560F-B768-4C47-960D-9E5976E54C81}" presName="connTx" presStyleLbl="parChTrans1D3" presStyleIdx="0" presStyleCnt="4"/>
      <dgm:spPr/>
      <dgm:t>
        <a:bodyPr/>
        <a:lstStyle/>
        <a:p>
          <a:endParaRPr lang="cs-CZ"/>
        </a:p>
      </dgm:t>
    </dgm:pt>
    <dgm:pt modelId="{AF5973CB-22A4-4A44-8B73-FC960B597331}" type="pres">
      <dgm:prSet presAssocID="{C948D4FF-0688-48DD-9836-33747B1971F2}" presName="root2" presStyleCnt="0"/>
      <dgm:spPr/>
    </dgm:pt>
    <dgm:pt modelId="{05CF6C7E-D095-484B-A1FB-E2A0E263D47B}" type="pres">
      <dgm:prSet presAssocID="{C948D4FF-0688-48DD-9836-33747B1971F2}" presName="LevelTwoTextNode" presStyleLbl="node3" presStyleIdx="0" presStyleCnt="4" custLinFactNeighborX="-7952" custLinFactNeighborY="15994">
        <dgm:presLayoutVars>
          <dgm:chPref val="3"/>
        </dgm:presLayoutVars>
      </dgm:prSet>
      <dgm:spPr/>
      <dgm:t>
        <a:bodyPr/>
        <a:lstStyle/>
        <a:p>
          <a:endParaRPr lang="cs-CZ"/>
        </a:p>
      </dgm:t>
    </dgm:pt>
    <dgm:pt modelId="{8E012B18-E55C-4CFD-8958-89A129A20A99}" type="pres">
      <dgm:prSet presAssocID="{C948D4FF-0688-48DD-9836-33747B1971F2}" presName="level3hierChild" presStyleCnt="0"/>
      <dgm:spPr/>
    </dgm:pt>
    <dgm:pt modelId="{880C1C89-AF0C-4F84-AFEF-652CCF4DBA0A}" type="pres">
      <dgm:prSet presAssocID="{7BE1E72E-8B2F-4CA5-9FE7-A1A4BCF80DDB}" presName="conn2-1" presStyleLbl="parChTrans1D3" presStyleIdx="1" presStyleCnt="4"/>
      <dgm:spPr/>
      <dgm:t>
        <a:bodyPr/>
        <a:lstStyle/>
        <a:p>
          <a:endParaRPr lang="cs-CZ"/>
        </a:p>
      </dgm:t>
    </dgm:pt>
    <dgm:pt modelId="{8E07A8A2-E5AC-4A3F-BF91-01A75AD8C228}" type="pres">
      <dgm:prSet presAssocID="{7BE1E72E-8B2F-4CA5-9FE7-A1A4BCF80DDB}" presName="connTx" presStyleLbl="parChTrans1D3" presStyleIdx="1" presStyleCnt="4"/>
      <dgm:spPr/>
      <dgm:t>
        <a:bodyPr/>
        <a:lstStyle/>
        <a:p>
          <a:endParaRPr lang="cs-CZ"/>
        </a:p>
      </dgm:t>
    </dgm:pt>
    <dgm:pt modelId="{22D15320-3090-4591-992F-3A55684DB36C}" type="pres">
      <dgm:prSet presAssocID="{F58A2A12-1564-4653-9EFF-514E8FAF2B28}" presName="root2" presStyleCnt="0"/>
      <dgm:spPr/>
    </dgm:pt>
    <dgm:pt modelId="{975B441F-8539-436D-95D2-19BB501B4C86}" type="pres">
      <dgm:prSet presAssocID="{F58A2A12-1564-4653-9EFF-514E8FAF2B28}" presName="LevelTwoTextNode" presStyleLbl="node3" presStyleIdx="1" presStyleCnt="4" custLinFactY="39546" custLinFactNeighborX="-6955" custLinFactNeighborY="100000">
        <dgm:presLayoutVars>
          <dgm:chPref val="3"/>
        </dgm:presLayoutVars>
      </dgm:prSet>
      <dgm:spPr/>
      <dgm:t>
        <a:bodyPr/>
        <a:lstStyle/>
        <a:p>
          <a:endParaRPr lang="cs-CZ"/>
        </a:p>
      </dgm:t>
    </dgm:pt>
    <dgm:pt modelId="{2348A2B4-37AD-4BCE-84FC-7284AB34C1CC}" type="pres">
      <dgm:prSet presAssocID="{F58A2A12-1564-4653-9EFF-514E8FAF2B28}" presName="level3hierChild" presStyleCnt="0"/>
      <dgm:spPr/>
    </dgm:pt>
    <dgm:pt modelId="{68A92D3A-0FBD-4690-8164-717B25C8048A}" type="pres">
      <dgm:prSet presAssocID="{2A7A25B9-1F03-4865-B08F-983BA1B1653A}" presName="conn2-1" presStyleLbl="parChTrans1D3" presStyleIdx="2" presStyleCnt="4"/>
      <dgm:spPr/>
      <dgm:t>
        <a:bodyPr/>
        <a:lstStyle/>
        <a:p>
          <a:endParaRPr lang="cs-CZ"/>
        </a:p>
      </dgm:t>
    </dgm:pt>
    <dgm:pt modelId="{14D97CCE-6206-46A9-BC41-E2EC6885EA83}" type="pres">
      <dgm:prSet presAssocID="{2A7A25B9-1F03-4865-B08F-983BA1B1653A}" presName="connTx" presStyleLbl="parChTrans1D3" presStyleIdx="2" presStyleCnt="4"/>
      <dgm:spPr/>
      <dgm:t>
        <a:bodyPr/>
        <a:lstStyle/>
        <a:p>
          <a:endParaRPr lang="cs-CZ"/>
        </a:p>
      </dgm:t>
    </dgm:pt>
    <dgm:pt modelId="{75DC3EF7-94DE-48BF-B935-14DDA33D0BB5}" type="pres">
      <dgm:prSet presAssocID="{6C93F9B5-B3C6-4AA6-B1FE-1286B97B06D4}" presName="root2" presStyleCnt="0"/>
      <dgm:spPr/>
    </dgm:pt>
    <dgm:pt modelId="{37457DD9-3A7D-4629-944B-8F8728C5910F}" type="pres">
      <dgm:prSet presAssocID="{6C93F9B5-B3C6-4AA6-B1FE-1286B97B06D4}" presName="LevelTwoTextNode" presStyleLbl="node3" presStyleIdx="2" presStyleCnt="4" custScaleX="97452" custScaleY="101938" custLinFactY="46226" custLinFactNeighborX="-5581" custLinFactNeighborY="100000">
        <dgm:presLayoutVars>
          <dgm:chPref val="3"/>
        </dgm:presLayoutVars>
      </dgm:prSet>
      <dgm:spPr/>
      <dgm:t>
        <a:bodyPr/>
        <a:lstStyle/>
        <a:p>
          <a:endParaRPr lang="cs-CZ"/>
        </a:p>
      </dgm:t>
    </dgm:pt>
    <dgm:pt modelId="{7E45DF28-6049-4106-9F42-769440E51C79}" type="pres">
      <dgm:prSet presAssocID="{6C93F9B5-B3C6-4AA6-B1FE-1286B97B06D4}" presName="level3hierChild" presStyleCnt="0"/>
      <dgm:spPr/>
    </dgm:pt>
    <dgm:pt modelId="{97B97691-CE4B-40EE-A8DE-7103C64F9AD9}" type="pres">
      <dgm:prSet presAssocID="{C853FB10-2B27-4517-994F-8EA2DF79AD4A}" presName="conn2-1" presStyleLbl="parChTrans1D3" presStyleIdx="3" presStyleCnt="4"/>
      <dgm:spPr/>
      <dgm:t>
        <a:bodyPr/>
        <a:lstStyle/>
        <a:p>
          <a:endParaRPr lang="cs-CZ"/>
        </a:p>
      </dgm:t>
    </dgm:pt>
    <dgm:pt modelId="{61549D61-FB87-4DF5-8BC5-2A19B24B55EE}" type="pres">
      <dgm:prSet presAssocID="{C853FB10-2B27-4517-994F-8EA2DF79AD4A}" presName="connTx" presStyleLbl="parChTrans1D3" presStyleIdx="3" presStyleCnt="4"/>
      <dgm:spPr/>
      <dgm:t>
        <a:bodyPr/>
        <a:lstStyle/>
        <a:p>
          <a:endParaRPr lang="cs-CZ"/>
        </a:p>
      </dgm:t>
    </dgm:pt>
    <dgm:pt modelId="{7215342C-5736-4579-9FFD-821270219162}" type="pres">
      <dgm:prSet presAssocID="{F9EA49DE-137B-4384-9859-6327E206E4F6}" presName="root2" presStyleCnt="0"/>
      <dgm:spPr/>
    </dgm:pt>
    <dgm:pt modelId="{B4610E85-D13C-4F7F-985B-07C68CE70143}" type="pres">
      <dgm:prSet presAssocID="{F9EA49DE-137B-4384-9859-6327E206E4F6}" presName="LevelTwoTextNode" presStyleLbl="node3" presStyleIdx="3" presStyleCnt="4" custLinFactY="-100000" custLinFactNeighborX="-6988" custLinFactNeighborY="-112212">
        <dgm:presLayoutVars>
          <dgm:chPref val="3"/>
        </dgm:presLayoutVars>
      </dgm:prSet>
      <dgm:spPr/>
      <dgm:t>
        <a:bodyPr/>
        <a:lstStyle/>
        <a:p>
          <a:endParaRPr lang="cs-CZ"/>
        </a:p>
      </dgm:t>
    </dgm:pt>
    <dgm:pt modelId="{302F2D94-6D2F-46E1-B6C4-9C78BC8BAC74}" type="pres">
      <dgm:prSet presAssocID="{F9EA49DE-137B-4384-9859-6327E206E4F6}" presName="level3hierChild" presStyleCnt="0"/>
      <dgm:spPr/>
    </dgm:pt>
    <dgm:pt modelId="{4FD7CB2F-9A5E-4F18-8444-07A024A8D78D}" type="pres">
      <dgm:prSet presAssocID="{C99953F5-F935-4D11-A61B-4ECED1652C65}" presName="conn2-1" presStyleLbl="parChTrans1D2" presStyleIdx="1" presStyleCnt="3"/>
      <dgm:spPr/>
      <dgm:t>
        <a:bodyPr/>
        <a:lstStyle/>
        <a:p>
          <a:endParaRPr lang="cs-CZ"/>
        </a:p>
      </dgm:t>
    </dgm:pt>
    <dgm:pt modelId="{F12F6267-5665-43FA-AB29-90D4FB1C0574}" type="pres">
      <dgm:prSet presAssocID="{C99953F5-F935-4D11-A61B-4ECED1652C65}" presName="connTx" presStyleLbl="parChTrans1D2" presStyleIdx="1" presStyleCnt="3"/>
      <dgm:spPr/>
      <dgm:t>
        <a:bodyPr/>
        <a:lstStyle/>
        <a:p>
          <a:endParaRPr lang="cs-CZ"/>
        </a:p>
      </dgm:t>
    </dgm:pt>
    <dgm:pt modelId="{D4AA56D2-8901-4671-AA1B-161FE6CD78D5}" type="pres">
      <dgm:prSet presAssocID="{3841D990-1983-467F-B53D-E5E4F5F39691}" presName="root2" presStyleCnt="0"/>
      <dgm:spPr/>
    </dgm:pt>
    <dgm:pt modelId="{BD5DB0E3-962C-4E39-98C9-2847451C0D9A}" type="pres">
      <dgm:prSet presAssocID="{3841D990-1983-467F-B53D-E5E4F5F39691}" presName="LevelTwoTextNode" presStyleLbl="node2" presStyleIdx="1" presStyleCnt="3" custScaleX="100985" custLinFactY="-100000" custLinFactNeighborX="-2296" custLinFactNeighborY="-135485">
        <dgm:presLayoutVars>
          <dgm:chPref val="3"/>
        </dgm:presLayoutVars>
      </dgm:prSet>
      <dgm:spPr/>
      <dgm:t>
        <a:bodyPr/>
        <a:lstStyle/>
        <a:p>
          <a:endParaRPr lang="cs-CZ"/>
        </a:p>
      </dgm:t>
    </dgm:pt>
    <dgm:pt modelId="{831984A8-1F01-4F4B-A7C3-B5F68A1C9709}" type="pres">
      <dgm:prSet presAssocID="{3841D990-1983-467F-B53D-E5E4F5F39691}" presName="level3hierChild" presStyleCnt="0"/>
      <dgm:spPr/>
    </dgm:pt>
    <dgm:pt modelId="{DA141EE8-53C4-4525-BF1F-040EE837ECE1}" type="pres">
      <dgm:prSet presAssocID="{942A50D7-5694-4728-9976-6BF0FCB54D0E}" presName="conn2-1" presStyleLbl="parChTrans1D2" presStyleIdx="2" presStyleCnt="3"/>
      <dgm:spPr/>
      <dgm:t>
        <a:bodyPr/>
        <a:lstStyle/>
        <a:p>
          <a:endParaRPr lang="cs-CZ"/>
        </a:p>
      </dgm:t>
    </dgm:pt>
    <dgm:pt modelId="{CE120EA1-6093-4D24-A2A6-5C9FCCE7A971}" type="pres">
      <dgm:prSet presAssocID="{942A50D7-5694-4728-9976-6BF0FCB54D0E}" presName="connTx" presStyleLbl="parChTrans1D2" presStyleIdx="2" presStyleCnt="3"/>
      <dgm:spPr/>
      <dgm:t>
        <a:bodyPr/>
        <a:lstStyle/>
        <a:p>
          <a:endParaRPr lang="cs-CZ"/>
        </a:p>
      </dgm:t>
    </dgm:pt>
    <dgm:pt modelId="{C36CE793-C69F-4037-AD4F-1633147A47B2}" type="pres">
      <dgm:prSet presAssocID="{DF07DCB3-2C1C-426D-BE86-53A991CA1138}" presName="root2" presStyleCnt="0"/>
      <dgm:spPr/>
    </dgm:pt>
    <dgm:pt modelId="{869C2C42-8094-4A0A-B249-D1588C80419F}" type="pres">
      <dgm:prSet presAssocID="{DF07DCB3-2C1C-426D-BE86-53A991CA1138}" presName="LevelTwoTextNode" presStyleLbl="node2" presStyleIdx="2" presStyleCnt="3" custLinFactNeighborY="-62228">
        <dgm:presLayoutVars>
          <dgm:chPref val="3"/>
        </dgm:presLayoutVars>
      </dgm:prSet>
      <dgm:spPr/>
      <dgm:t>
        <a:bodyPr/>
        <a:lstStyle/>
        <a:p>
          <a:endParaRPr lang="cs-CZ"/>
        </a:p>
      </dgm:t>
    </dgm:pt>
    <dgm:pt modelId="{93451064-B0FA-473C-A956-2C3FBBCC37DE}" type="pres">
      <dgm:prSet presAssocID="{DF07DCB3-2C1C-426D-BE86-53A991CA1138}" presName="level3hierChild" presStyleCnt="0"/>
      <dgm:spPr/>
    </dgm:pt>
  </dgm:ptLst>
  <dgm:cxnLst>
    <dgm:cxn modelId="{04C48FD3-C948-441D-B243-2A0556FC9416}" type="presOf" srcId="{BF77560F-B768-4C47-960D-9E5976E54C81}" destId="{8B84C56C-91FD-4019-810A-EA06500F4C1F}" srcOrd="0" destOrd="0" presId="urn:microsoft.com/office/officeart/2005/8/layout/hierarchy2"/>
    <dgm:cxn modelId="{53A296BB-036D-4BFF-8E1B-439A95B9E712}" type="presOf" srcId="{C853FB10-2B27-4517-994F-8EA2DF79AD4A}" destId="{97B97691-CE4B-40EE-A8DE-7103C64F9AD9}" srcOrd="0" destOrd="0" presId="urn:microsoft.com/office/officeart/2005/8/layout/hierarchy2"/>
    <dgm:cxn modelId="{1F9AB114-5C77-4CF4-9F5F-96A4FB6DD6A3}" type="presOf" srcId="{F58A2A12-1564-4653-9EFF-514E8FAF2B28}" destId="{975B441F-8539-436D-95D2-19BB501B4C86}" srcOrd="0" destOrd="0" presId="urn:microsoft.com/office/officeart/2005/8/layout/hierarchy2"/>
    <dgm:cxn modelId="{40F41208-DE81-4082-A6C4-DCFF1A0BCC8F}" type="presOf" srcId="{C99953F5-F935-4D11-A61B-4ECED1652C65}" destId="{F12F6267-5665-43FA-AB29-90D4FB1C0574}" srcOrd="1" destOrd="0" presId="urn:microsoft.com/office/officeart/2005/8/layout/hierarchy2"/>
    <dgm:cxn modelId="{8968BF12-2FCC-4C3A-8EDF-BB4A87F71FDD}" srcId="{95988C38-3FF0-45EA-91D3-2369D1D11F41}" destId="{2F50EDB8-D0A1-432F-B370-662CEEE359AC}" srcOrd="0" destOrd="0" parTransId="{E715975B-18CA-45D3-ADB6-A696034534DB}" sibTransId="{CF295009-B613-4C12-B44D-E0F2B5C33004}"/>
    <dgm:cxn modelId="{E19BFBBB-A27E-4D5A-9F8B-ED669EA72121}" srcId="{2F50EDB8-D0A1-432F-B370-662CEEE359AC}" destId="{3841D990-1983-467F-B53D-E5E4F5F39691}" srcOrd="1" destOrd="0" parTransId="{C99953F5-F935-4D11-A61B-4ECED1652C65}" sibTransId="{C7B656C3-B5BA-4124-BA83-CB199B1E22AB}"/>
    <dgm:cxn modelId="{30761FF3-AE1A-4312-AF23-16C524863E36}" type="presOf" srcId="{6C93F9B5-B3C6-4AA6-B1FE-1286B97B06D4}" destId="{37457DD9-3A7D-4629-944B-8F8728C5910F}" srcOrd="0" destOrd="0" presId="urn:microsoft.com/office/officeart/2005/8/layout/hierarchy2"/>
    <dgm:cxn modelId="{E0E38621-3E1C-40BE-AF9D-B74AA56A236D}" srcId="{2F50EDB8-D0A1-432F-B370-662CEEE359AC}" destId="{CB297418-0D38-4F76-A5C8-D3B42FB29D8A}" srcOrd="0" destOrd="0" parTransId="{33D9F14F-11EF-4E2A-9859-68CED37E3D2C}" sibTransId="{8A4AB473-A4CF-42B2-8BEA-98F5D0E322FB}"/>
    <dgm:cxn modelId="{28B47EC8-9376-406A-8666-732965BC4ED3}" type="presOf" srcId="{7BE1E72E-8B2F-4CA5-9FE7-A1A4BCF80DDB}" destId="{8E07A8A2-E5AC-4A3F-BF91-01A75AD8C228}" srcOrd="1" destOrd="0" presId="urn:microsoft.com/office/officeart/2005/8/layout/hierarchy2"/>
    <dgm:cxn modelId="{7E6066BD-B3DC-4370-AFFB-A6D5EEB1628E}" type="presOf" srcId="{F9EA49DE-137B-4384-9859-6327E206E4F6}" destId="{B4610E85-D13C-4F7F-985B-07C68CE70143}" srcOrd="0" destOrd="0" presId="urn:microsoft.com/office/officeart/2005/8/layout/hierarchy2"/>
    <dgm:cxn modelId="{738CE2CC-436C-428F-B7D7-62A05C056EF5}" type="presOf" srcId="{C853FB10-2B27-4517-994F-8EA2DF79AD4A}" destId="{61549D61-FB87-4DF5-8BC5-2A19B24B55EE}" srcOrd="1" destOrd="0" presId="urn:microsoft.com/office/officeart/2005/8/layout/hierarchy2"/>
    <dgm:cxn modelId="{F7F6D8A0-949F-485D-8352-84A68BDE87BB}" type="presOf" srcId="{942A50D7-5694-4728-9976-6BF0FCB54D0E}" destId="{DA141EE8-53C4-4525-BF1F-040EE837ECE1}" srcOrd="0" destOrd="0" presId="urn:microsoft.com/office/officeart/2005/8/layout/hierarchy2"/>
    <dgm:cxn modelId="{5E285009-F0B2-4294-A6A2-CC9C3DC8D8AB}" srcId="{CB297418-0D38-4F76-A5C8-D3B42FB29D8A}" destId="{F58A2A12-1564-4653-9EFF-514E8FAF2B28}" srcOrd="1" destOrd="0" parTransId="{7BE1E72E-8B2F-4CA5-9FE7-A1A4BCF80DDB}" sibTransId="{22FFFF15-4C01-4DCB-B3CA-1F78B27F63DE}"/>
    <dgm:cxn modelId="{830E9DED-C0FB-4D16-ACA9-A31E7473862A}" type="presOf" srcId="{2F50EDB8-D0A1-432F-B370-662CEEE359AC}" destId="{9A62A76F-CC84-404F-8DE8-46F3C8902714}" srcOrd="0" destOrd="0" presId="urn:microsoft.com/office/officeart/2005/8/layout/hierarchy2"/>
    <dgm:cxn modelId="{6683E6D2-1F8C-491B-AB30-7E11C8384227}" type="presOf" srcId="{95988C38-3FF0-45EA-91D3-2369D1D11F41}" destId="{756E839F-291F-4950-BC46-55DE0BC0B02B}" srcOrd="0" destOrd="0" presId="urn:microsoft.com/office/officeart/2005/8/layout/hierarchy2"/>
    <dgm:cxn modelId="{872A00C9-6E98-4AEC-ACE2-4C76E73BA782}" srcId="{CB297418-0D38-4F76-A5C8-D3B42FB29D8A}" destId="{6C93F9B5-B3C6-4AA6-B1FE-1286B97B06D4}" srcOrd="2" destOrd="0" parTransId="{2A7A25B9-1F03-4865-B08F-983BA1B1653A}" sibTransId="{6F05BE2F-294F-4A1E-BD78-EACD1C4F768D}"/>
    <dgm:cxn modelId="{0098451E-B8BE-4EC8-9B84-7C4833914F6E}" type="presOf" srcId="{33D9F14F-11EF-4E2A-9859-68CED37E3D2C}" destId="{D5DD4697-00B0-4AC0-951E-A25398BA7C20}" srcOrd="0" destOrd="0" presId="urn:microsoft.com/office/officeart/2005/8/layout/hierarchy2"/>
    <dgm:cxn modelId="{C957EFF9-20CD-4725-BE6F-FCB53C78F7F6}" type="presOf" srcId="{CB297418-0D38-4F76-A5C8-D3B42FB29D8A}" destId="{DE5171AD-8B22-46D3-8B7B-08995EC28FC0}" srcOrd="0" destOrd="0" presId="urn:microsoft.com/office/officeart/2005/8/layout/hierarchy2"/>
    <dgm:cxn modelId="{9EF5DECF-085E-4733-8AD5-EC9B41841692}" type="presOf" srcId="{C99953F5-F935-4D11-A61B-4ECED1652C65}" destId="{4FD7CB2F-9A5E-4F18-8444-07A024A8D78D}" srcOrd="0" destOrd="0" presId="urn:microsoft.com/office/officeart/2005/8/layout/hierarchy2"/>
    <dgm:cxn modelId="{5D32EEBC-DC36-4129-AE1E-003A88C2656D}" type="presOf" srcId="{DF07DCB3-2C1C-426D-BE86-53A991CA1138}" destId="{869C2C42-8094-4A0A-B249-D1588C80419F}" srcOrd="0" destOrd="0" presId="urn:microsoft.com/office/officeart/2005/8/layout/hierarchy2"/>
    <dgm:cxn modelId="{9E211F70-F97E-4BBF-AF22-7B96598576A0}" srcId="{CB297418-0D38-4F76-A5C8-D3B42FB29D8A}" destId="{C948D4FF-0688-48DD-9836-33747B1971F2}" srcOrd="0" destOrd="0" parTransId="{BF77560F-B768-4C47-960D-9E5976E54C81}" sibTransId="{8F495EB9-632A-49FF-9238-5383E8FA9859}"/>
    <dgm:cxn modelId="{EDBA40BB-5239-4F11-8244-A5CFABB86498}" type="presOf" srcId="{2A7A25B9-1F03-4865-B08F-983BA1B1653A}" destId="{68A92D3A-0FBD-4690-8164-717B25C8048A}" srcOrd="0" destOrd="0" presId="urn:microsoft.com/office/officeart/2005/8/layout/hierarchy2"/>
    <dgm:cxn modelId="{EC3383A1-D76E-4893-94C6-15EB68CE4F4B}" srcId="{CB297418-0D38-4F76-A5C8-D3B42FB29D8A}" destId="{F9EA49DE-137B-4384-9859-6327E206E4F6}" srcOrd="3" destOrd="0" parTransId="{C853FB10-2B27-4517-994F-8EA2DF79AD4A}" sibTransId="{51D5C39A-42C5-43E1-8B4D-042FC81ECA85}"/>
    <dgm:cxn modelId="{93B975B9-15A8-4EBF-8970-A348FDBC668F}" type="presOf" srcId="{2A7A25B9-1F03-4865-B08F-983BA1B1653A}" destId="{14D97CCE-6206-46A9-BC41-E2EC6885EA83}" srcOrd="1" destOrd="0" presId="urn:microsoft.com/office/officeart/2005/8/layout/hierarchy2"/>
    <dgm:cxn modelId="{C040010E-D791-46DD-868D-DE3D06A0D5C6}" type="presOf" srcId="{7BE1E72E-8B2F-4CA5-9FE7-A1A4BCF80DDB}" destId="{880C1C89-AF0C-4F84-AFEF-652CCF4DBA0A}" srcOrd="0" destOrd="0" presId="urn:microsoft.com/office/officeart/2005/8/layout/hierarchy2"/>
    <dgm:cxn modelId="{3E7596A7-4833-49CE-B084-4EAFD6607DE0}" srcId="{2F50EDB8-D0A1-432F-B370-662CEEE359AC}" destId="{DF07DCB3-2C1C-426D-BE86-53A991CA1138}" srcOrd="2" destOrd="0" parTransId="{942A50D7-5694-4728-9976-6BF0FCB54D0E}" sibTransId="{4469AA64-5551-4122-B8D4-E21068BBFB5D}"/>
    <dgm:cxn modelId="{CF662B07-AA3B-4509-80E6-5A55D6823FFB}" type="presOf" srcId="{33D9F14F-11EF-4E2A-9859-68CED37E3D2C}" destId="{E09557A7-FCA2-4C37-B66A-73BEC8F7F9D6}" srcOrd="1" destOrd="0" presId="urn:microsoft.com/office/officeart/2005/8/layout/hierarchy2"/>
    <dgm:cxn modelId="{EE69DDA5-7AD4-4B8C-A479-0A190D3C06F6}" type="presOf" srcId="{942A50D7-5694-4728-9976-6BF0FCB54D0E}" destId="{CE120EA1-6093-4D24-A2A6-5C9FCCE7A971}" srcOrd="1" destOrd="0" presId="urn:microsoft.com/office/officeart/2005/8/layout/hierarchy2"/>
    <dgm:cxn modelId="{DD46F600-9660-44F2-B39F-841A423B9127}" type="presOf" srcId="{BF77560F-B768-4C47-960D-9E5976E54C81}" destId="{FDDB8CBD-A69B-4030-BF1B-72884739C5FA}" srcOrd="1" destOrd="0" presId="urn:microsoft.com/office/officeart/2005/8/layout/hierarchy2"/>
    <dgm:cxn modelId="{69587C7E-1695-4C77-BBDB-F5CFB54D3C34}" type="presOf" srcId="{3841D990-1983-467F-B53D-E5E4F5F39691}" destId="{BD5DB0E3-962C-4E39-98C9-2847451C0D9A}" srcOrd="0" destOrd="0" presId="urn:microsoft.com/office/officeart/2005/8/layout/hierarchy2"/>
    <dgm:cxn modelId="{3D3B2AF1-D4E2-4B6D-AACC-365FA997AE5E}" type="presOf" srcId="{C948D4FF-0688-48DD-9836-33747B1971F2}" destId="{05CF6C7E-D095-484B-A1FB-E2A0E263D47B}" srcOrd="0" destOrd="0" presId="urn:microsoft.com/office/officeart/2005/8/layout/hierarchy2"/>
    <dgm:cxn modelId="{87806931-C7CC-4FDD-A0B3-1AD3F012CEC3}" type="presParOf" srcId="{756E839F-291F-4950-BC46-55DE0BC0B02B}" destId="{8A6FFB39-2937-42EC-87BF-F8938D894128}" srcOrd="0" destOrd="0" presId="urn:microsoft.com/office/officeart/2005/8/layout/hierarchy2"/>
    <dgm:cxn modelId="{18FB830E-10CA-46DA-A010-DEEEC703F8BF}" type="presParOf" srcId="{8A6FFB39-2937-42EC-87BF-F8938D894128}" destId="{9A62A76F-CC84-404F-8DE8-46F3C8902714}" srcOrd="0" destOrd="0" presId="urn:microsoft.com/office/officeart/2005/8/layout/hierarchy2"/>
    <dgm:cxn modelId="{20677987-9DD9-449F-8CBA-02F7471698D6}" type="presParOf" srcId="{8A6FFB39-2937-42EC-87BF-F8938D894128}" destId="{3D3BA95D-7240-4754-A4BC-C45F10E78DFA}" srcOrd="1" destOrd="0" presId="urn:microsoft.com/office/officeart/2005/8/layout/hierarchy2"/>
    <dgm:cxn modelId="{30CA495C-10E4-4C06-A92F-8CE5C76E8486}" type="presParOf" srcId="{3D3BA95D-7240-4754-A4BC-C45F10E78DFA}" destId="{D5DD4697-00B0-4AC0-951E-A25398BA7C20}" srcOrd="0" destOrd="0" presId="urn:microsoft.com/office/officeart/2005/8/layout/hierarchy2"/>
    <dgm:cxn modelId="{2A127AD7-CC1C-41D1-A803-400AABA546FA}" type="presParOf" srcId="{D5DD4697-00B0-4AC0-951E-A25398BA7C20}" destId="{E09557A7-FCA2-4C37-B66A-73BEC8F7F9D6}" srcOrd="0" destOrd="0" presId="urn:microsoft.com/office/officeart/2005/8/layout/hierarchy2"/>
    <dgm:cxn modelId="{3C7E55C0-CA91-4156-ADF5-9EF456C39BB8}" type="presParOf" srcId="{3D3BA95D-7240-4754-A4BC-C45F10E78DFA}" destId="{667E7E28-3588-4F02-BE90-135451D6DFEE}" srcOrd="1" destOrd="0" presId="urn:microsoft.com/office/officeart/2005/8/layout/hierarchy2"/>
    <dgm:cxn modelId="{ED02F7F4-E4DC-4B95-B52A-4BF7849ABE96}" type="presParOf" srcId="{667E7E28-3588-4F02-BE90-135451D6DFEE}" destId="{DE5171AD-8B22-46D3-8B7B-08995EC28FC0}" srcOrd="0" destOrd="0" presId="urn:microsoft.com/office/officeart/2005/8/layout/hierarchy2"/>
    <dgm:cxn modelId="{75204767-4AB6-4989-96A3-78CB0E1ECE72}" type="presParOf" srcId="{667E7E28-3588-4F02-BE90-135451D6DFEE}" destId="{115D2C5D-FF15-450F-B180-F763382DB6E8}" srcOrd="1" destOrd="0" presId="urn:microsoft.com/office/officeart/2005/8/layout/hierarchy2"/>
    <dgm:cxn modelId="{ED6B7FF4-F36D-4C15-9A2E-03AEEBEA2DA0}" type="presParOf" srcId="{115D2C5D-FF15-450F-B180-F763382DB6E8}" destId="{8B84C56C-91FD-4019-810A-EA06500F4C1F}" srcOrd="0" destOrd="0" presId="urn:microsoft.com/office/officeart/2005/8/layout/hierarchy2"/>
    <dgm:cxn modelId="{787D3E81-D2AD-40AA-B226-A5468F8243F4}" type="presParOf" srcId="{8B84C56C-91FD-4019-810A-EA06500F4C1F}" destId="{FDDB8CBD-A69B-4030-BF1B-72884739C5FA}" srcOrd="0" destOrd="0" presId="urn:microsoft.com/office/officeart/2005/8/layout/hierarchy2"/>
    <dgm:cxn modelId="{3D9813E8-DB45-4DE4-96BA-D180DF9010D2}" type="presParOf" srcId="{115D2C5D-FF15-450F-B180-F763382DB6E8}" destId="{AF5973CB-22A4-4A44-8B73-FC960B597331}" srcOrd="1" destOrd="0" presId="urn:microsoft.com/office/officeart/2005/8/layout/hierarchy2"/>
    <dgm:cxn modelId="{BB63B3A7-6158-45A5-936A-BD6547C840FD}" type="presParOf" srcId="{AF5973CB-22A4-4A44-8B73-FC960B597331}" destId="{05CF6C7E-D095-484B-A1FB-E2A0E263D47B}" srcOrd="0" destOrd="0" presId="urn:microsoft.com/office/officeart/2005/8/layout/hierarchy2"/>
    <dgm:cxn modelId="{AD13CB35-58DC-4EF5-BDD5-F8E01476D1FB}" type="presParOf" srcId="{AF5973CB-22A4-4A44-8B73-FC960B597331}" destId="{8E012B18-E55C-4CFD-8958-89A129A20A99}" srcOrd="1" destOrd="0" presId="urn:microsoft.com/office/officeart/2005/8/layout/hierarchy2"/>
    <dgm:cxn modelId="{1D4BB97E-8C15-4AC5-A2B7-59033AD5777C}" type="presParOf" srcId="{115D2C5D-FF15-450F-B180-F763382DB6E8}" destId="{880C1C89-AF0C-4F84-AFEF-652CCF4DBA0A}" srcOrd="2" destOrd="0" presId="urn:microsoft.com/office/officeart/2005/8/layout/hierarchy2"/>
    <dgm:cxn modelId="{6CE816C1-DEEB-4E7C-A27C-03956E8AC5C3}" type="presParOf" srcId="{880C1C89-AF0C-4F84-AFEF-652CCF4DBA0A}" destId="{8E07A8A2-E5AC-4A3F-BF91-01A75AD8C228}" srcOrd="0" destOrd="0" presId="urn:microsoft.com/office/officeart/2005/8/layout/hierarchy2"/>
    <dgm:cxn modelId="{884345A4-E879-44B9-AE14-39A72979358E}" type="presParOf" srcId="{115D2C5D-FF15-450F-B180-F763382DB6E8}" destId="{22D15320-3090-4591-992F-3A55684DB36C}" srcOrd="3" destOrd="0" presId="urn:microsoft.com/office/officeart/2005/8/layout/hierarchy2"/>
    <dgm:cxn modelId="{9205AC66-9C05-4BB6-8A58-A2CEE4E02191}" type="presParOf" srcId="{22D15320-3090-4591-992F-3A55684DB36C}" destId="{975B441F-8539-436D-95D2-19BB501B4C86}" srcOrd="0" destOrd="0" presId="urn:microsoft.com/office/officeart/2005/8/layout/hierarchy2"/>
    <dgm:cxn modelId="{723C5BBB-20A4-406A-B29E-C8C5D316644F}" type="presParOf" srcId="{22D15320-3090-4591-992F-3A55684DB36C}" destId="{2348A2B4-37AD-4BCE-84FC-7284AB34C1CC}" srcOrd="1" destOrd="0" presId="urn:microsoft.com/office/officeart/2005/8/layout/hierarchy2"/>
    <dgm:cxn modelId="{EEE15315-25EB-4F92-9A87-92D0CA4F0A48}" type="presParOf" srcId="{115D2C5D-FF15-450F-B180-F763382DB6E8}" destId="{68A92D3A-0FBD-4690-8164-717B25C8048A}" srcOrd="4" destOrd="0" presId="urn:microsoft.com/office/officeart/2005/8/layout/hierarchy2"/>
    <dgm:cxn modelId="{442927C8-CBA8-41A3-8F57-E9CE9EFE44B4}" type="presParOf" srcId="{68A92D3A-0FBD-4690-8164-717B25C8048A}" destId="{14D97CCE-6206-46A9-BC41-E2EC6885EA83}" srcOrd="0" destOrd="0" presId="urn:microsoft.com/office/officeart/2005/8/layout/hierarchy2"/>
    <dgm:cxn modelId="{ACE8951C-366C-445B-A3DF-4DF66AD2A23D}" type="presParOf" srcId="{115D2C5D-FF15-450F-B180-F763382DB6E8}" destId="{75DC3EF7-94DE-48BF-B935-14DDA33D0BB5}" srcOrd="5" destOrd="0" presId="urn:microsoft.com/office/officeart/2005/8/layout/hierarchy2"/>
    <dgm:cxn modelId="{7B1A6315-4ABF-43C5-94E5-FB3F7CD1C1B1}" type="presParOf" srcId="{75DC3EF7-94DE-48BF-B935-14DDA33D0BB5}" destId="{37457DD9-3A7D-4629-944B-8F8728C5910F}" srcOrd="0" destOrd="0" presId="urn:microsoft.com/office/officeart/2005/8/layout/hierarchy2"/>
    <dgm:cxn modelId="{C4154727-1897-453B-BCE3-F74A552D0FBF}" type="presParOf" srcId="{75DC3EF7-94DE-48BF-B935-14DDA33D0BB5}" destId="{7E45DF28-6049-4106-9F42-769440E51C79}" srcOrd="1" destOrd="0" presId="urn:microsoft.com/office/officeart/2005/8/layout/hierarchy2"/>
    <dgm:cxn modelId="{C80B597E-73E7-4A73-98EA-C61FE5063AA1}" type="presParOf" srcId="{115D2C5D-FF15-450F-B180-F763382DB6E8}" destId="{97B97691-CE4B-40EE-A8DE-7103C64F9AD9}" srcOrd="6" destOrd="0" presId="urn:microsoft.com/office/officeart/2005/8/layout/hierarchy2"/>
    <dgm:cxn modelId="{DB533ED3-F4DC-427F-A89B-D5A31DB143C5}" type="presParOf" srcId="{97B97691-CE4B-40EE-A8DE-7103C64F9AD9}" destId="{61549D61-FB87-4DF5-8BC5-2A19B24B55EE}" srcOrd="0" destOrd="0" presId="urn:microsoft.com/office/officeart/2005/8/layout/hierarchy2"/>
    <dgm:cxn modelId="{2DC64AC6-52B9-4DE6-9BAF-54FABA390ABE}" type="presParOf" srcId="{115D2C5D-FF15-450F-B180-F763382DB6E8}" destId="{7215342C-5736-4579-9FFD-821270219162}" srcOrd="7" destOrd="0" presId="urn:microsoft.com/office/officeart/2005/8/layout/hierarchy2"/>
    <dgm:cxn modelId="{1042F212-84B9-4C5A-9527-51E22607B75C}" type="presParOf" srcId="{7215342C-5736-4579-9FFD-821270219162}" destId="{B4610E85-D13C-4F7F-985B-07C68CE70143}" srcOrd="0" destOrd="0" presId="urn:microsoft.com/office/officeart/2005/8/layout/hierarchy2"/>
    <dgm:cxn modelId="{5953BB65-86A1-4415-857D-CB78CC349706}" type="presParOf" srcId="{7215342C-5736-4579-9FFD-821270219162}" destId="{302F2D94-6D2F-46E1-B6C4-9C78BC8BAC74}" srcOrd="1" destOrd="0" presId="urn:microsoft.com/office/officeart/2005/8/layout/hierarchy2"/>
    <dgm:cxn modelId="{2E77B224-4A94-4A4F-BDC9-01979B0BBA89}" type="presParOf" srcId="{3D3BA95D-7240-4754-A4BC-C45F10E78DFA}" destId="{4FD7CB2F-9A5E-4F18-8444-07A024A8D78D}" srcOrd="2" destOrd="0" presId="urn:microsoft.com/office/officeart/2005/8/layout/hierarchy2"/>
    <dgm:cxn modelId="{9DD2B618-4F90-4AAA-8692-5737E0FA63B3}" type="presParOf" srcId="{4FD7CB2F-9A5E-4F18-8444-07A024A8D78D}" destId="{F12F6267-5665-43FA-AB29-90D4FB1C0574}" srcOrd="0" destOrd="0" presId="urn:microsoft.com/office/officeart/2005/8/layout/hierarchy2"/>
    <dgm:cxn modelId="{48B6C484-7CCF-46C8-B735-7039039FA32B}" type="presParOf" srcId="{3D3BA95D-7240-4754-A4BC-C45F10E78DFA}" destId="{D4AA56D2-8901-4671-AA1B-161FE6CD78D5}" srcOrd="3" destOrd="0" presId="urn:microsoft.com/office/officeart/2005/8/layout/hierarchy2"/>
    <dgm:cxn modelId="{9E9865DB-7993-4058-9B11-3B6F598ECD4D}" type="presParOf" srcId="{D4AA56D2-8901-4671-AA1B-161FE6CD78D5}" destId="{BD5DB0E3-962C-4E39-98C9-2847451C0D9A}" srcOrd="0" destOrd="0" presId="urn:microsoft.com/office/officeart/2005/8/layout/hierarchy2"/>
    <dgm:cxn modelId="{845C76DE-1DEB-42D9-A799-0D6403E1AE99}" type="presParOf" srcId="{D4AA56D2-8901-4671-AA1B-161FE6CD78D5}" destId="{831984A8-1F01-4F4B-A7C3-B5F68A1C9709}" srcOrd="1" destOrd="0" presId="urn:microsoft.com/office/officeart/2005/8/layout/hierarchy2"/>
    <dgm:cxn modelId="{012FDD43-FE2A-4FED-B3FA-C6F3DF82AE2F}" type="presParOf" srcId="{3D3BA95D-7240-4754-A4BC-C45F10E78DFA}" destId="{DA141EE8-53C4-4525-BF1F-040EE837ECE1}" srcOrd="4" destOrd="0" presId="urn:microsoft.com/office/officeart/2005/8/layout/hierarchy2"/>
    <dgm:cxn modelId="{A181EDE5-140A-40EC-84FE-297FBFF34423}" type="presParOf" srcId="{DA141EE8-53C4-4525-BF1F-040EE837ECE1}" destId="{CE120EA1-6093-4D24-A2A6-5C9FCCE7A971}" srcOrd="0" destOrd="0" presId="urn:microsoft.com/office/officeart/2005/8/layout/hierarchy2"/>
    <dgm:cxn modelId="{5336EA85-0E07-4B30-90D9-FD9734F1BFC2}" type="presParOf" srcId="{3D3BA95D-7240-4754-A4BC-C45F10E78DFA}" destId="{C36CE793-C69F-4037-AD4F-1633147A47B2}" srcOrd="5" destOrd="0" presId="urn:microsoft.com/office/officeart/2005/8/layout/hierarchy2"/>
    <dgm:cxn modelId="{C11B8A4D-56F3-41BB-8BD0-CED09C10AE4C}" type="presParOf" srcId="{C36CE793-C69F-4037-AD4F-1633147A47B2}" destId="{869C2C42-8094-4A0A-B249-D1588C80419F}" srcOrd="0" destOrd="0" presId="urn:microsoft.com/office/officeart/2005/8/layout/hierarchy2"/>
    <dgm:cxn modelId="{C6B0B2B8-5D62-4D4C-89EE-BBED0382D09D}" type="presParOf" srcId="{C36CE793-C69F-4037-AD4F-1633147A47B2}" destId="{93451064-B0FA-473C-A956-2C3FBBCC37DE}" srcOrd="1" destOrd="0" presId="urn:microsoft.com/office/officeart/2005/8/layout/hierarchy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CAE50-27AD-4CC9-B462-0A1B5CCC60DA}">
      <dsp:nvSpPr>
        <dsp:cNvPr id="0" name=""/>
        <dsp:cNvSpPr/>
      </dsp:nvSpPr>
      <dsp:spPr>
        <a:xfrm>
          <a:off x="2411"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Analytická část MAP</a:t>
          </a:r>
        </a:p>
      </dsp:txBody>
      <dsp:txXfrm>
        <a:off x="20936" y="314225"/>
        <a:ext cx="1017099" cy="595439"/>
      </dsp:txXfrm>
    </dsp:sp>
    <dsp:sp modelId="{BC14046D-B76F-4C6C-962E-357A167A230E}">
      <dsp:nvSpPr>
        <dsp:cNvPr id="0" name=""/>
        <dsp:cNvSpPr/>
      </dsp:nvSpPr>
      <dsp:spPr>
        <a:xfrm>
          <a:off x="116197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1161975" y="533516"/>
        <a:ext cx="156435" cy="156857"/>
      </dsp:txXfrm>
    </dsp:sp>
    <dsp:sp modelId="{EF55517C-088D-4ED0-A672-7BA3F5E5EAFD}">
      <dsp:nvSpPr>
        <dsp:cNvPr id="0" name=""/>
        <dsp:cNvSpPr/>
      </dsp:nvSpPr>
      <dsp:spPr>
        <a:xfrm>
          <a:off x="1478220"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Strategický rámec MAP</a:t>
          </a:r>
        </a:p>
      </dsp:txBody>
      <dsp:txXfrm>
        <a:off x="1496745" y="314225"/>
        <a:ext cx="1017099" cy="595439"/>
      </dsp:txXfrm>
    </dsp:sp>
    <dsp:sp modelId="{829E7912-F5D2-4B3C-A128-1699B2AC4BF6}">
      <dsp:nvSpPr>
        <dsp:cNvPr id="0" name=""/>
        <dsp:cNvSpPr/>
      </dsp:nvSpPr>
      <dsp:spPr>
        <a:xfrm>
          <a:off x="263778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637785" y="533516"/>
        <a:ext cx="156435" cy="156857"/>
      </dsp:txXfrm>
    </dsp:sp>
    <dsp:sp modelId="{A10EB9AF-FC5F-45F8-B72E-2BB6E8F53AC0}">
      <dsp:nvSpPr>
        <dsp:cNvPr id="0" name=""/>
        <dsp:cNvSpPr/>
      </dsp:nvSpPr>
      <dsp:spPr>
        <a:xfrm>
          <a:off x="295402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Akční plánování</a:t>
          </a:r>
        </a:p>
      </dsp:txBody>
      <dsp:txXfrm>
        <a:off x="2972554" y="314225"/>
        <a:ext cx="1017099" cy="595439"/>
      </dsp:txXfrm>
    </dsp:sp>
    <dsp:sp modelId="{8C656121-BA5D-400F-B6FC-80F04C9EF9DE}">
      <dsp:nvSpPr>
        <dsp:cNvPr id="0" name=""/>
        <dsp:cNvSpPr/>
      </dsp:nvSpPr>
      <dsp:spPr>
        <a:xfrm>
          <a:off x="4113594"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4113594" y="533516"/>
        <a:ext cx="156435" cy="156857"/>
      </dsp:txXfrm>
    </dsp:sp>
    <dsp:sp modelId="{076A2804-12D7-4B2A-94EF-2EFB63F707FC}">
      <dsp:nvSpPr>
        <dsp:cNvPr id="0" name=""/>
        <dsp:cNvSpPr/>
      </dsp:nvSpPr>
      <dsp:spPr>
        <a:xfrm>
          <a:off x="442983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Akční roční plán</a:t>
          </a:r>
        </a:p>
      </dsp:txBody>
      <dsp:txXfrm>
        <a:off x="4448364" y="314225"/>
        <a:ext cx="1017099" cy="595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722"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 Tvorba příznivých materiálních a sociálních podmínek</a:t>
          </a:r>
        </a:p>
      </dsp:txBody>
      <dsp:txXfrm>
        <a:off x="17378" y="3140437"/>
        <a:ext cx="1104058" cy="535373"/>
      </dsp:txXfrm>
    </dsp:sp>
    <dsp:sp modelId="{1607298D-544A-40DA-912B-FDA500045A4A}">
      <dsp:nvSpPr>
        <dsp:cNvPr id="0" name=""/>
        <dsp:cNvSpPr/>
      </dsp:nvSpPr>
      <dsp:spPr>
        <a:xfrm rot="16874489">
          <a:off x="198700" y="2255339"/>
          <a:ext cx="2333732" cy="16611"/>
        </a:xfrm>
        <a:custGeom>
          <a:avLst/>
          <a:gdLst/>
          <a:ahLst/>
          <a:cxnLst/>
          <a:rect l="0" t="0" r="0" b="0"/>
          <a:pathLst>
            <a:path>
              <a:moveTo>
                <a:pt x="0" y="8305"/>
              </a:moveTo>
              <a:lnTo>
                <a:pt x="2333732"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cs-CZ" sz="600" kern="1200"/>
        </a:p>
      </dsp:txBody>
      <dsp:txXfrm>
        <a:off x="1307223" y="2205302"/>
        <a:ext cx="116686" cy="116686"/>
      </dsp:txXfrm>
    </dsp:sp>
    <dsp:sp modelId="{AAEE6DA5-1118-44E2-8DCC-B739D9C150D2}">
      <dsp:nvSpPr>
        <dsp:cNvPr id="0" name=""/>
        <dsp:cNvSpPr/>
      </dsp:nvSpPr>
      <dsp:spPr>
        <a:xfrm>
          <a:off x="1593040" y="83482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1.1 Vytvořit příznivé materiální a sociální podmínky pro rozvoj matematické gramotnosti</a:t>
          </a:r>
        </a:p>
      </dsp:txBody>
      <dsp:txXfrm>
        <a:off x="1609696" y="851479"/>
        <a:ext cx="1104058" cy="535373"/>
      </dsp:txXfrm>
    </dsp:sp>
    <dsp:sp modelId="{AEBDA0CE-7B1F-4910-A8A6-8F0E16B15355}">
      <dsp:nvSpPr>
        <dsp:cNvPr id="0" name=""/>
        <dsp:cNvSpPr/>
      </dsp:nvSpPr>
      <dsp:spPr>
        <a:xfrm rot="19457599">
          <a:off x="2677750" y="94736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3878" y="941662"/>
        <a:ext cx="28013" cy="28013"/>
      </dsp:txXfrm>
    </dsp:sp>
    <dsp:sp modelId="{35099071-9F27-43D2-B66F-5780FEEE42BE}">
      <dsp:nvSpPr>
        <dsp:cNvPr id="0" name=""/>
        <dsp:cNvSpPr/>
      </dsp:nvSpPr>
      <dsp:spPr>
        <a:xfrm>
          <a:off x="3185359" y="50782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1.1.1 Tvorba optimální materiálních podmínek pro rozvoj MaG  </a:t>
          </a:r>
        </a:p>
      </dsp:txBody>
      <dsp:txXfrm>
        <a:off x="3202015" y="524485"/>
        <a:ext cx="1104058" cy="535373"/>
      </dsp:txXfrm>
    </dsp:sp>
    <dsp:sp modelId="{9A6A445D-C6C7-4D28-B046-4F5CB9889B3C}">
      <dsp:nvSpPr>
        <dsp:cNvPr id="0" name=""/>
        <dsp:cNvSpPr/>
      </dsp:nvSpPr>
      <dsp:spPr>
        <a:xfrm rot="19457599">
          <a:off x="4270068" y="620369"/>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6197" y="614668"/>
        <a:ext cx="28013" cy="28013"/>
      </dsp:txXfrm>
    </dsp:sp>
    <dsp:sp modelId="{C4F76261-7DB7-4711-82B3-44EA0619FD7E}">
      <dsp:nvSpPr>
        <dsp:cNvPr id="0" name=""/>
        <dsp:cNvSpPr/>
      </dsp:nvSpPr>
      <dsp:spPr>
        <a:xfrm>
          <a:off x="4777678" y="18083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MaG</a:t>
          </a:r>
        </a:p>
      </dsp:txBody>
      <dsp:txXfrm>
        <a:off x="4794334" y="197491"/>
        <a:ext cx="1104058" cy="535373"/>
      </dsp:txXfrm>
    </dsp:sp>
    <dsp:sp modelId="{8BAB4DCB-EF3A-4348-AB04-4E734868C147}">
      <dsp:nvSpPr>
        <dsp:cNvPr id="0" name=""/>
        <dsp:cNvSpPr/>
      </dsp:nvSpPr>
      <dsp:spPr>
        <a:xfrm rot="2142401">
          <a:off x="4270068" y="94736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6197" y="941662"/>
        <a:ext cx="28013" cy="28013"/>
      </dsp:txXfrm>
    </dsp:sp>
    <dsp:sp modelId="{0215AC37-964F-4BB9-8312-FA50E8B0F72B}">
      <dsp:nvSpPr>
        <dsp:cNvPr id="0" name=""/>
        <dsp:cNvSpPr/>
      </dsp:nvSpPr>
      <dsp:spPr>
        <a:xfrm>
          <a:off x="4777678" y="83482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Individualizace potřeb a rozvoj ČtG a MaG</a:t>
          </a:r>
        </a:p>
      </dsp:txBody>
      <dsp:txXfrm>
        <a:off x="4794334" y="851479"/>
        <a:ext cx="1104058" cy="535373"/>
      </dsp:txXfrm>
    </dsp:sp>
    <dsp:sp modelId="{61CC3C15-0984-49AB-914E-C6CDA72A87A8}">
      <dsp:nvSpPr>
        <dsp:cNvPr id="0" name=""/>
        <dsp:cNvSpPr/>
      </dsp:nvSpPr>
      <dsp:spPr>
        <a:xfrm rot="2142401">
          <a:off x="2677750" y="127435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3878" y="1268656"/>
        <a:ext cx="28013" cy="28013"/>
      </dsp:txXfrm>
    </dsp:sp>
    <dsp:sp modelId="{D647E6F7-A177-4874-A670-6F0A68081B2F}">
      <dsp:nvSpPr>
        <dsp:cNvPr id="0" name=""/>
        <dsp:cNvSpPr/>
      </dsp:nvSpPr>
      <dsp:spPr>
        <a:xfrm>
          <a:off x="3185359" y="116181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1.1.2 Motivace žáků k nadstandardním aktivitám v MaG</a:t>
          </a:r>
        </a:p>
      </dsp:txBody>
      <dsp:txXfrm>
        <a:off x="3202015" y="1178473"/>
        <a:ext cx="1104058" cy="535373"/>
      </dsp:txXfrm>
    </dsp:sp>
    <dsp:sp modelId="{0E218F02-5CAF-49D7-9492-947BF953FEB2}">
      <dsp:nvSpPr>
        <dsp:cNvPr id="0" name=""/>
        <dsp:cNvSpPr/>
      </dsp:nvSpPr>
      <dsp:spPr>
        <a:xfrm rot="18770822">
          <a:off x="1031067" y="3154573"/>
          <a:ext cx="668998" cy="16611"/>
        </a:xfrm>
        <a:custGeom>
          <a:avLst/>
          <a:gdLst/>
          <a:ahLst/>
          <a:cxnLst/>
          <a:rect l="0" t="0" r="0" b="0"/>
          <a:pathLst>
            <a:path>
              <a:moveTo>
                <a:pt x="0" y="8305"/>
              </a:moveTo>
              <a:lnTo>
                <a:pt x="668998"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348841" y="3146154"/>
        <a:ext cx="33449" cy="33449"/>
      </dsp:txXfrm>
    </dsp:sp>
    <dsp:sp modelId="{D0948124-0A0B-4B16-8415-E2A153CF34BF}">
      <dsp:nvSpPr>
        <dsp:cNvPr id="0" name=""/>
        <dsp:cNvSpPr/>
      </dsp:nvSpPr>
      <dsp:spPr>
        <a:xfrm>
          <a:off x="1593040" y="263329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1.2 Vytvořit příznivé materiální a sociální podmínky pro rozvoj čtenářské gramotnosti</a:t>
          </a:r>
        </a:p>
      </dsp:txBody>
      <dsp:txXfrm>
        <a:off x="1609696" y="2649946"/>
        <a:ext cx="1104058" cy="535373"/>
      </dsp:txXfrm>
    </dsp:sp>
    <dsp:sp modelId="{38A91A4F-4119-4C2E-99EF-F8FD7DED57E3}">
      <dsp:nvSpPr>
        <dsp:cNvPr id="0" name=""/>
        <dsp:cNvSpPr/>
      </dsp:nvSpPr>
      <dsp:spPr>
        <a:xfrm rot="18770822">
          <a:off x="2623386" y="2664082"/>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1160" y="2655663"/>
        <a:ext cx="33449" cy="33449"/>
      </dsp:txXfrm>
    </dsp:sp>
    <dsp:sp modelId="{9AA5C4A2-27D5-4D8A-A552-B979A36E1922}">
      <dsp:nvSpPr>
        <dsp:cNvPr id="0" name=""/>
        <dsp:cNvSpPr/>
      </dsp:nvSpPr>
      <dsp:spPr>
        <a:xfrm>
          <a:off x="3185359" y="214279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1.2.1 Tvorba optimálních materiálních podmínek pro rozvoj ČtG</a:t>
          </a:r>
        </a:p>
      </dsp:txBody>
      <dsp:txXfrm>
        <a:off x="3202015" y="2159455"/>
        <a:ext cx="1104058" cy="535373"/>
      </dsp:txXfrm>
    </dsp:sp>
    <dsp:sp modelId="{4A6A574F-24FE-42B6-8F10-380A59B83596}">
      <dsp:nvSpPr>
        <dsp:cNvPr id="0" name=""/>
        <dsp:cNvSpPr/>
      </dsp:nvSpPr>
      <dsp:spPr>
        <a:xfrm rot="19457599">
          <a:off x="4270068" y="2255339"/>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6197" y="2249638"/>
        <a:ext cx="28013" cy="28013"/>
      </dsp:txXfrm>
    </dsp:sp>
    <dsp:sp modelId="{67E30D9D-B375-46D2-8A9C-7CE1CBE06487}">
      <dsp:nvSpPr>
        <dsp:cNvPr id="0" name=""/>
        <dsp:cNvSpPr/>
      </dsp:nvSpPr>
      <dsp:spPr>
        <a:xfrm>
          <a:off x="4777678" y="181580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školních knihovních fondů</a:t>
          </a:r>
        </a:p>
      </dsp:txBody>
      <dsp:txXfrm>
        <a:off x="4794334" y="1832461"/>
        <a:ext cx="1104058" cy="535373"/>
      </dsp:txXfrm>
    </dsp:sp>
    <dsp:sp modelId="{8D6D0775-402F-45D4-BE85-A42D3D4A55D1}">
      <dsp:nvSpPr>
        <dsp:cNvPr id="0" name=""/>
        <dsp:cNvSpPr/>
      </dsp:nvSpPr>
      <dsp:spPr>
        <a:xfrm rot="2142401">
          <a:off x="4270068" y="258233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6197" y="2576632"/>
        <a:ext cx="28013" cy="28013"/>
      </dsp:txXfrm>
    </dsp:sp>
    <dsp:sp modelId="{A68DB9AD-FC4B-482E-BF83-BD1041FCB8FB}">
      <dsp:nvSpPr>
        <dsp:cNvPr id="0" name=""/>
        <dsp:cNvSpPr/>
      </dsp:nvSpPr>
      <dsp:spPr>
        <a:xfrm>
          <a:off x="4777678" y="246979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ČtG</a:t>
          </a:r>
        </a:p>
      </dsp:txBody>
      <dsp:txXfrm>
        <a:off x="4794334" y="2486449"/>
        <a:ext cx="1104058" cy="535373"/>
      </dsp:txXfrm>
    </dsp:sp>
    <dsp:sp modelId="{F1D9E0C5-C105-4D75-BA74-C79F4E72D8FE}">
      <dsp:nvSpPr>
        <dsp:cNvPr id="0" name=""/>
        <dsp:cNvSpPr/>
      </dsp:nvSpPr>
      <dsp:spPr>
        <a:xfrm rot="2829178">
          <a:off x="2623386" y="3154573"/>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1160" y="3146154"/>
        <a:ext cx="33449" cy="33449"/>
      </dsp:txXfrm>
    </dsp:sp>
    <dsp:sp modelId="{03398880-2D64-4B1D-A0BB-22FE57D253B0}">
      <dsp:nvSpPr>
        <dsp:cNvPr id="0" name=""/>
        <dsp:cNvSpPr/>
      </dsp:nvSpPr>
      <dsp:spPr>
        <a:xfrm>
          <a:off x="3185359"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1.2.2 Rozvoj ČtG v rámci extrakurikulárních aktivit</a:t>
          </a:r>
        </a:p>
      </dsp:txBody>
      <dsp:txXfrm>
        <a:off x="3202015" y="3140437"/>
        <a:ext cx="1104058" cy="535373"/>
      </dsp:txXfrm>
    </dsp:sp>
    <dsp:sp modelId="{0F42FB28-6082-466E-AD39-A002107D4A9C}">
      <dsp:nvSpPr>
        <dsp:cNvPr id="0" name=""/>
        <dsp:cNvSpPr/>
      </dsp:nvSpPr>
      <dsp:spPr>
        <a:xfrm>
          <a:off x="4322730" y="339981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8830" y="3396750"/>
        <a:ext cx="22747" cy="22747"/>
      </dsp:txXfrm>
    </dsp:sp>
    <dsp:sp modelId="{9024B9BD-FB98-42B8-A105-829F18FB4D2B}">
      <dsp:nvSpPr>
        <dsp:cNvPr id="0" name=""/>
        <dsp:cNvSpPr/>
      </dsp:nvSpPr>
      <dsp:spPr>
        <a:xfrm>
          <a:off x="4777678"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Spolupráce s městskými knihovnami</a:t>
          </a:r>
        </a:p>
      </dsp:txBody>
      <dsp:txXfrm>
        <a:off x="4794334" y="3140437"/>
        <a:ext cx="1104058" cy="535373"/>
      </dsp:txXfrm>
    </dsp:sp>
    <dsp:sp modelId="{6926F07F-AECD-44AB-BB85-B5C95D8008BA}">
      <dsp:nvSpPr>
        <dsp:cNvPr id="0" name=""/>
        <dsp:cNvSpPr/>
      </dsp:nvSpPr>
      <dsp:spPr>
        <a:xfrm rot="3907178">
          <a:off x="824895" y="3890309"/>
          <a:ext cx="1081343" cy="16611"/>
        </a:xfrm>
        <a:custGeom>
          <a:avLst/>
          <a:gdLst/>
          <a:ahLst/>
          <a:cxnLst/>
          <a:rect l="0" t="0" r="0" b="0"/>
          <a:pathLst>
            <a:path>
              <a:moveTo>
                <a:pt x="0" y="8305"/>
              </a:moveTo>
              <a:lnTo>
                <a:pt x="1081343"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338533" y="3871581"/>
        <a:ext cx="54067" cy="54067"/>
      </dsp:txXfrm>
    </dsp:sp>
    <dsp:sp modelId="{281D2A40-5513-4B3A-A948-7DF6ADAA47FA}">
      <dsp:nvSpPr>
        <dsp:cNvPr id="0" name=""/>
        <dsp:cNvSpPr/>
      </dsp:nvSpPr>
      <dsp:spPr>
        <a:xfrm>
          <a:off x="1593040"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1.3 Zlepšit podmínky a zázemí pro moderní vzdělávání</a:t>
          </a:r>
        </a:p>
      </dsp:txBody>
      <dsp:txXfrm>
        <a:off x="1609696" y="4121419"/>
        <a:ext cx="1104058" cy="535373"/>
      </dsp:txXfrm>
    </dsp:sp>
    <dsp:sp modelId="{808099CF-ED4D-49D6-BEA1-F316EAB156E6}">
      <dsp:nvSpPr>
        <dsp:cNvPr id="0" name=""/>
        <dsp:cNvSpPr/>
      </dsp:nvSpPr>
      <dsp:spPr>
        <a:xfrm>
          <a:off x="2730411" y="4380800"/>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6511" y="4377732"/>
        <a:ext cx="22747" cy="22747"/>
      </dsp:txXfrm>
    </dsp:sp>
    <dsp:sp modelId="{58D262E4-F46A-4718-903E-11C302F4F421}">
      <dsp:nvSpPr>
        <dsp:cNvPr id="0" name=""/>
        <dsp:cNvSpPr/>
      </dsp:nvSpPr>
      <dsp:spPr>
        <a:xfrm>
          <a:off x="3185359"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1.3.1 Efektivní využívání IT ve výuce</a:t>
          </a:r>
        </a:p>
      </dsp:txBody>
      <dsp:txXfrm>
        <a:off x="3202015" y="4121419"/>
        <a:ext cx="1104058" cy="535373"/>
      </dsp:txXfrm>
    </dsp:sp>
    <dsp:sp modelId="{AAD62EBA-FD4A-4ADC-9DEE-259558EA596C}">
      <dsp:nvSpPr>
        <dsp:cNvPr id="0" name=""/>
        <dsp:cNvSpPr/>
      </dsp:nvSpPr>
      <dsp:spPr>
        <a:xfrm rot="19457599">
          <a:off x="4270068" y="421730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6197" y="4211602"/>
        <a:ext cx="28013" cy="28013"/>
      </dsp:txXfrm>
    </dsp:sp>
    <dsp:sp modelId="{356F43A0-CF9F-476D-9C7B-E334A44F1E6B}">
      <dsp:nvSpPr>
        <dsp:cNvPr id="0" name=""/>
        <dsp:cNvSpPr/>
      </dsp:nvSpPr>
      <dsp:spPr>
        <a:xfrm>
          <a:off x="4777678" y="377776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Bezpečnost v kyberprostoru - výchova dětí v digitálním věku </a:t>
          </a:r>
        </a:p>
      </dsp:txBody>
      <dsp:txXfrm>
        <a:off x="4794334" y="3794425"/>
        <a:ext cx="1104058" cy="535373"/>
      </dsp:txXfrm>
    </dsp:sp>
    <dsp:sp modelId="{582D828B-B284-4526-9D72-BB0D97D620C3}">
      <dsp:nvSpPr>
        <dsp:cNvPr id="0" name=""/>
        <dsp:cNvSpPr/>
      </dsp:nvSpPr>
      <dsp:spPr>
        <a:xfrm rot="2142401">
          <a:off x="4270068" y="454429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6197" y="4538596"/>
        <a:ext cx="28013" cy="28013"/>
      </dsp:txXfrm>
    </dsp:sp>
    <dsp:sp modelId="{D6D442A8-CFDB-4120-8CAC-47F4A856C52B}">
      <dsp:nvSpPr>
        <dsp:cNvPr id="0" name=""/>
        <dsp:cNvSpPr/>
      </dsp:nvSpPr>
      <dsp:spPr>
        <a:xfrm>
          <a:off x="4777678" y="443175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Obvodní kolo PC soutěže IT gram</a:t>
          </a:r>
        </a:p>
      </dsp:txBody>
      <dsp:txXfrm>
        <a:off x="4794334" y="4448413"/>
        <a:ext cx="1104058" cy="535373"/>
      </dsp:txXfrm>
    </dsp:sp>
    <dsp:sp modelId="{46A24CA2-B7AC-40F6-8873-5EF66498623C}">
      <dsp:nvSpPr>
        <dsp:cNvPr id="0" name=""/>
        <dsp:cNvSpPr/>
      </dsp:nvSpPr>
      <dsp:spPr>
        <a:xfrm rot="4467012">
          <a:off x="517023" y="4217303"/>
          <a:ext cx="1697087" cy="16611"/>
        </a:xfrm>
        <a:custGeom>
          <a:avLst/>
          <a:gdLst/>
          <a:ahLst/>
          <a:cxnLst/>
          <a:rect l="0" t="0" r="0" b="0"/>
          <a:pathLst>
            <a:path>
              <a:moveTo>
                <a:pt x="0" y="8305"/>
              </a:moveTo>
              <a:lnTo>
                <a:pt x="1697087"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cs-CZ" sz="600" kern="1200"/>
        </a:p>
      </dsp:txBody>
      <dsp:txXfrm>
        <a:off x="1323139" y="4183182"/>
        <a:ext cx="84854" cy="84854"/>
      </dsp:txXfrm>
    </dsp:sp>
    <dsp:sp modelId="{683A100A-F8C3-4A65-9312-8934688FF532}">
      <dsp:nvSpPr>
        <dsp:cNvPr id="0" name=""/>
        <dsp:cNvSpPr/>
      </dsp:nvSpPr>
      <dsp:spPr>
        <a:xfrm>
          <a:off x="1593040"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1.4 Vytvořit příznivé materiální a sociální podmínky pro zlepšení jazykové gramotnosti žáků</a:t>
          </a:r>
        </a:p>
      </dsp:txBody>
      <dsp:txXfrm>
        <a:off x="1609696" y="4775407"/>
        <a:ext cx="1104058" cy="535373"/>
      </dsp:txXfrm>
    </dsp:sp>
    <dsp:sp modelId="{3E455192-7F96-466C-A178-A8E364CAE703}">
      <dsp:nvSpPr>
        <dsp:cNvPr id="0" name=""/>
        <dsp:cNvSpPr/>
      </dsp:nvSpPr>
      <dsp:spPr>
        <a:xfrm>
          <a:off x="2730411" y="503478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6511" y="5031720"/>
        <a:ext cx="22747" cy="22747"/>
      </dsp:txXfrm>
    </dsp:sp>
    <dsp:sp modelId="{8473C78A-ED58-45BC-A1E0-38C295681417}">
      <dsp:nvSpPr>
        <dsp:cNvPr id="0" name=""/>
        <dsp:cNvSpPr/>
      </dsp:nvSpPr>
      <dsp:spPr>
        <a:xfrm>
          <a:off x="3185359"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1.4.1 Motivace žáků ke zvyšování jazykové úrovně</a:t>
          </a:r>
        </a:p>
      </dsp:txBody>
      <dsp:txXfrm>
        <a:off x="3202015" y="4775407"/>
        <a:ext cx="1104058" cy="535373"/>
      </dsp:txXfrm>
    </dsp:sp>
    <dsp:sp modelId="{659C1E9B-461C-4C9F-B790-922875D85F7B}">
      <dsp:nvSpPr>
        <dsp:cNvPr id="0" name=""/>
        <dsp:cNvSpPr/>
      </dsp:nvSpPr>
      <dsp:spPr>
        <a:xfrm rot="4725511">
          <a:off x="198700" y="4544297"/>
          <a:ext cx="2333732" cy="16611"/>
        </a:xfrm>
        <a:custGeom>
          <a:avLst/>
          <a:gdLst/>
          <a:ahLst/>
          <a:cxnLst/>
          <a:rect l="0" t="0" r="0" b="0"/>
          <a:pathLst>
            <a:path>
              <a:moveTo>
                <a:pt x="0" y="8305"/>
              </a:moveTo>
              <a:lnTo>
                <a:pt x="2333732"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cs-CZ" sz="600" kern="1200"/>
        </a:p>
      </dsp:txBody>
      <dsp:txXfrm>
        <a:off x="1307223" y="4494260"/>
        <a:ext cx="116686" cy="116686"/>
      </dsp:txXfrm>
    </dsp:sp>
    <dsp:sp modelId="{B3449FA7-2229-49A0-AE72-178F63A61A98}">
      <dsp:nvSpPr>
        <dsp:cNvPr id="0" name=""/>
        <dsp:cNvSpPr/>
      </dsp:nvSpPr>
      <dsp:spPr>
        <a:xfrm>
          <a:off x="1593040"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1.5 Rozšířit kapacitu škol</a:t>
          </a:r>
        </a:p>
      </dsp:txBody>
      <dsp:txXfrm>
        <a:off x="1609696" y="5429395"/>
        <a:ext cx="1104058" cy="535373"/>
      </dsp:txXfrm>
    </dsp:sp>
    <dsp:sp modelId="{A352BAB7-42F5-448B-8311-4743B90B6811}">
      <dsp:nvSpPr>
        <dsp:cNvPr id="0" name=""/>
        <dsp:cNvSpPr/>
      </dsp:nvSpPr>
      <dsp:spPr>
        <a:xfrm>
          <a:off x="2730411"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6511" y="5685708"/>
        <a:ext cx="22747" cy="22747"/>
      </dsp:txXfrm>
    </dsp:sp>
    <dsp:sp modelId="{EE6C1DE4-2843-48F1-91A7-9E08FE0B9C14}">
      <dsp:nvSpPr>
        <dsp:cNvPr id="0" name=""/>
        <dsp:cNvSpPr/>
      </dsp:nvSpPr>
      <dsp:spPr>
        <a:xfrm>
          <a:off x="3185359"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1.5.1 Zajištění vzdělávacích možností pro všechny děti v území</a:t>
          </a:r>
        </a:p>
      </dsp:txBody>
      <dsp:txXfrm>
        <a:off x="3202015" y="5429395"/>
        <a:ext cx="1104058" cy="535373"/>
      </dsp:txXfrm>
    </dsp:sp>
    <dsp:sp modelId="{E79A3C70-FA6F-4ED9-8286-53E9BBF9286E}">
      <dsp:nvSpPr>
        <dsp:cNvPr id="0" name=""/>
        <dsp:cNvSpPr/>
      </dsp:nvSpPr>
      <dsp:spPr>
        <a:xfrm>
          <a:off x="4322730"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8830" y="5685708"/>
        <a:ext cx="22747" cy="22747"/>
      </dsp:txXfrm>
    </dsp:sp>
    <dsp:sp modelId="{3BF9210F-047E-4251-BF84-3908DD80C4F9}">
      <dsp:nvSpPr>
        <dsp:cNvPr id="0" name=""/>
        <dsp:cNvSpPr/>
      </dsp:nvSpPr>
      <dsp:spPr>
        <a:xfrm>
          <a:off x="4777678"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Realizace projektů v rámci OP Praha Pól růstu</a:t>
          </a:r>
        </a:p>
      </dsp:txBody>
      <dsp:txXfrm>
        <a:off x="4794334" y="5429395"/>
        <a:ext cx="1104058" cy="5353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288228" y="143541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II Podpora pedagogů</a:t>
          </a:r>
        </a:p>
      </dsp:txBody>
      <dsp:txXfrm>
        <a:off x="302828" y="1450011"/>
        <a:ext cx="967773" cy="469286"/>
      </dsp:txXfrm>
    </dsp:sp>
    <dsp:sp modelId="{1607298D-544A-40DA-912B-FDA500045A4A}">
      <dsp:nvSpPr>
        <dsp:cNvPr id="0" name=""/>
        <dsp:cNvSpPr/>
      </dsp:nvSpPr>
      <dsp:spPr>
        <a:xfrm rot="17132988">
          <a:off x="740797" y="954764"/>
          <a:ext cx="1487598" cy="26630"/>
        </a:xfrm>
        <a:custGeom>
          <a:avLst/>
          <a:gdLst/>
          <a:ahLst/>
          <a:cxnLst/>
          <a:rect l="0" t="0" r="0" b="0"/>
          <a:pathLst>
            <a:path>
              <a:moveTo>
                <a:pt x="0" y="13315"/>
              </a:moveTo>
              <a:lnTo>
                <a:pt x="1487598"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47407" y="930890"/>
        <a:ext cx="74379" cy="74379"/>
      </dsp:txXfrm>
    </dsp:sp>
    <dsp:sp modelId="{AAEE6DA5-1118-44E2-8DCC-B739D9C150D2}">
      <dsp:nvSpPr>
        <dsp:cNvPr id="0" name=""/>
        <dsp:cNvSpPr/>
      </dsp:nvSpPr>
      <dsp:spPr>
        <a:xfrm>
          <a:off x="1683991"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2.1  Vytvořit centrum pedagogické podpory učitele</a:t>
          </a:r>
        </a:p>
      </dsp:txBody>
      <dsp:txXfrm>
        <a:off x="1698591" y="16862"/>
        <a:ext cx="967773" cy="469286"/>
      </dsp:txXfrm>
    </dsp:sp>
    <dsp:sp modelId="{AEBDA0CE-7B1F-4910-A8A6-8F0E16B15355}">
      <dsp:nvSpPr>
        <dsp:cNvPr id="0" name=""/>
        <dsp:cNvSpPr/>
      </dsp:nvSpPr>
      <dsp:spPr>
        <a:xfrm>
          <a:off x="2680965"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241535"/>
        <a:ext cx="19939" cy="19939"/>
      </dsp:txXfrm>
    </dsp:sp>
    <dsp:sp modelId="{35099071-9F27-43D2-B66F-5780FEEE42BE}">
      <dsp:nvSpPr>
        <dsp:cNvPr id="0" name=""/>
        <dsp:cNvSpPr/>
      </dsp:nvSpPr>
      <dsp:spPr>
        <a:xfrm>
          <a:off x="3079754"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2.1.1 Tvorba systému kolegiální podpory pedagogických pracovníků</a:t>
          </a:r>
        </a:p>
      </dsp:txBody>
      <dsp:txXfrm>
        <a:off x="3094354" y="16862"/>
        <a:ext cx="967773" cy="469286"/>
      </dsp:txXfrm>
    </dsp:sp>
    <dsp:sp modelId="{A0B39814-E11B-4B44-9C6A-B13F75C602DB}">
      <dsp:nvSpPr>
        <dsp:cNvPr id="0" name=""/>
        <dsp:cNvSpPr/>
      </dsp:nvSpPr>
      <dsp:spPr>
        <a:xfrm>
          <a:off x="4076728"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6153" y="241535"/>
        <a:ext cx="19939" cy="19939"/>
      </dsp:txXfrm>
    </dsp:sp>
    <dsp:sp modelId="{B32A9426-9B36-4553-8FFA-BE7B397B3069}">
      <dsp:nvSpPr>
        <dsp:cNvPr id="0" name=""/>
        <dsp:cNvSpPr/>
      </dsp:nvSpPr>
      <dsp:spPr>
        <a:xfrm>
          <a:off x="4475517"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kolegiální podpory</a:t>
          </a:r>
        </a:p>
      </dsp:txBody>
      <dsp:txXfrm>
        <a:off x="4490117" y="16862"/>
        <a:ext cx="967773" cy="469286"/>
      </dsp:txXfrm>
    </dsp:sp>
    <dsp:sp modelId="{0E218F02-5CAF-49D7-9492-947BF953FEB2}">
      <dsp:nvSpPr>
        <dsp:cNvPr id="0" name=""/>
        <dsp:cNvSpPr/>
      </dsp:nvSpPr>
      <dsp:spPr>
        <a:xfrm rot="18289469">
          <a:off x="1135433" y="1384709"/>
          <a:ext cx="698326" cy="26630"/>
        </a:xfrm>
        <a:custGeom>
          <a:avLst/>
          <a:gdLst/>
          <a:ahLst/>
          <a:cxnLst/>
          <a:rect l="0" t="0" r="0" b="0"/>
          <a:pathLst>
            <a:path>
              <a:moveTo>
                <a:pt x="0" y="13315"/>
              </a:moveTo>
              <a:lnTo>
                <a:pt x="69832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67138" y="1380566"/>
        <a:ext cx="34916" cy="34916"/>
      </dsp:txXfrm>
    </dsp:sp>
    <dsp:sp modelId="{D0948124-0A0B-4B16-8415-E2A153CF34BF}">
      <dsp:nvSpPr>
        <dsp:cNvPr id="0" name=""/>
        <dsp:cNvSpPr/>
      </dsp:nvSpPr>
      <dsp:spPr>
        <a:xfrm>
          <a:off x="1683991"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2.2 Podpořit pedagogy prostřednictvím sdílení dobré praxe</a:t>
          </a:r>
        </a:p>
      </dsp:txBody>
      <dsp:txXfrm>
        <a:off x="1698591" y="876751"/>
        <a:ext cx="967773" cy="469286"/>
      </dsp:txXfrm>
    </dsp:sp>
    <dsp:sp modelId="{38A91A4F-4119-4C2E-99EF-F8FD7DED57E3}">
      <dsp:nvSpPr>
        <dsp:cNvPr id="0" name=""/>
        <dsp:cNvSpPr/>
      </dsp:nvSpPr>
      <dsp:spPr>
        <a:xfrm>
          <a:off x="2680965" y="109807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1101425"/>
        <a:ext cx="19939" cy="19939"/>
      </dsp:txXfrm>
    </dsp:sp>
    <dsp:sp modelId="{9AA5C4A2-27D5-4D8A-A552-B979A36E1922}">
      <dsp:nvSpPr>
        <dsp:cNvPr id="0" name=""/>
        <dsp:cNvSpPr/>
      </dsp:nvSpPr>
      <dsp:spPr>
        <a:xfrm>
          <a:off x="3079754"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2.2.1 Podpora profesního rozvoje pedagogických pracovníků</a:t>
          </a:r>
        </a:p>
      </dsp:txBody>
      <dsp:txXfrm>
        <a:off x="3094354" y="876751"/>
        <a:ext cx="967773" cy="469286"/>
      </dsp:txXfrm>
    </dsp:sp>
    <dsp:sp modelId="{8D6D0775-402F-45D4-BE85-A42D3D4A55D1}">
      <dsp:nvSpPr>
        <dsp:cNvPr id="0" name=""/>
        <dsp:cNvSpPr/>
      </dsp:nvSpPr>
      <dsp:spPr>
        <a:xfrm rot="19457599">
          <a:off x="4030567" y="95476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3845" y="955802"/>
        <a:ext cx="24555" cy="24555"/>
      </dsp:txXfrm>
    </dsp:sp>
    <dsp:sp modelId="{A68DB9AD-FC4B-482E-BF83-BD1041FCB8FB}">
      <dsp:nvSpPr>
        <dsp:cNvPr id="0" name=""/>
        <dsp:cNvSpPr/>
      </dsp:nvSpPr>
      <dsp:spPr>
        <a:xfrm>
          <a:off x="4475517" y="57552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Aktivity návštěv učitelů </a:t>
          </a:r>
          <a:br>
            <a:rPr lang="cs-CZ" sz="700" kern="1200"/>
          </a:br>
          <a:r>
            <a:rPr lang="cs-CZ" sz="700" kern="1200"/>
            <a:t>v jiných školách (MaG a ČtG)</a:t>
          </a:r>
        </a:p>
      </dsp:txBody>
      <dsp:txXfrm>
        <a:off x="4490117" y="590121"/>
        <a:ext cx="967773" cy="469286"/>
      </dsp:txXfrm>
    </dsp:sp>
    <dsp:sp modelId="{77120277-3A50-412E-B1BA-C7F8CE2A0DC4}">
      <dsp:nvSpPr>
        <dsp:cNvPr id="0" name=""/>
        <dsp:cNvSpPr/>
      </dsp:nvSpPr>
      <dsp:spPr>
        <a:xfrm rot="2142401">
          <a:off x="4030567" y="124139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3845" y="1242432"/>
        <a:ext cx="24555" cy="24555"/>
      </dsp:txXfrm>
    </dsp:sp>
    <dsp:sp modelId="{2EC35A4C-0073-4F66-9863-713C0B27D03E}">
      <dsp:nvSpPr>
        <dsp:cNvPr id="0" name=""/>
        <dsp:cNvSpPr/>
      </dsp:nvSpPr>
      <dsp:spPr>
        <a:xfrm>
          <a:off x="4475517"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Dílna pro učitele</a:t>
          </a:r>
        </a:p>
      </dsp:txBody>
      <dsp:txXfrm>
        <a:off x="4490117" y="1163381"/>
        <a:ext cx="967773" cy="469286"/>
      </dsp:txXfrm>
    </dsp:sp>
    <dsp:sp modelId="{6926F07F-AECD-44AB-BB85-B5C95D8008BA}">
      <dsp:nvSpPr>
        <dsp:cNvPr id="0" name=""/>
        <dsp:cNvSpPr/>
      </dsp:nvSpPr>
      <dsp:spPr>
        <a:xfrm rot="3310531">
          <a:off x="1135433" y="1957969"/>
          <a:ext cx="698326" cy="26630"/>
        </a:xfrm>
        <a:custGeom>
          <a:avLst/>
          <a:gdLst/>
          <a:ahLst/>
          <a:cxnLst/>
          <a:rect l="0" t="0" r="0" b="0"/>
          <a:pathLst>
            <a:path>
              <a:moveTo>
                <a:pt x="0" y="13315"/>
              </a:moveTo>
              <a:lnTo>
                <a:pt x="69832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67138" y="1953826"/>
        <a:ext cx="34916" cy="34916"/>
      </dsp:txXfrm>
    </dsp:sp>
    <dsp:sp modelId="{281D2A40-5513-4B3A-A948-7DF6ADAA47FA}">
      <dsp:nvSpPr>
        <dsp:cNvPr id="0" name=""/>
        <dsp:cNvSpPr/>
      </dsp:nvSpPr>
      <dsp:spPr>
        <a:xfrm>
          <a:off x="1683991" y="200867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2.3 Rozvíjet kompetence vedoucích pedagogických pracovníků</a:t>
          </a:r>
        </a:p>
      </dsp:txBody>
      <dsp:txXfrm>
        <a:off x="1698591" y="2023271"/>
        <a:ext cx="967773" cy="469286"/>
      </dsp:txXfrm>
    </dsp:sp>
    <dsp:sp modelId="{808099CF-ED4D-49D6-BEA1-F316EAB156E6}">
      <dsp:nvSpPr>
        <dsp:cNvPr id="0" name=""/>
        <dsp:cNvSpPr/>
      </dsp:nvSpPr>
      <dsp:spPr>
        <a:xfrm>
          <a:off x="2680965" y="224459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2247945"/>
        <a:ext cx="19939" cy="19939"/>
      </dsp:txXfrm>
    </dsp:sp>
    <dsp:sp modelId="{58D262E4-F46A-4718-903E-11C302F4F421}">
      <dsp:nvSpPr>
        <dsp:cNvPr id="0" name=""/>
        <dsp:cNvSpPr/>
      </dsp:nvSpPr>
      <dsp:spPr>
        <a:xfrm>
          <a:off x="3079754" y="200867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2.3.1 Podpora řídících pracovníků Š/ŠZ v území</a:t>
          </a:r>
        </a:p>
      </dsp:txBody>
      <dsp:txXfrm>
        <a:off x="3094354" y="2023271"/>
        <a:ext cx="967773" cy="469286"/>
      </dsp:txXfrm>
    </dsp:sp>
    <dsp:sp modelId="{B61BE85B-D395-4A71-8FC1-CE6A462A6415}">
      <dsp:nvSpPr>
        <dsp:cNvPr id="0" name=""/>
        <dsp:cNvSpPr/>
      </dsp:nvSpPr>
      <dsp:spPr>
        <a:xfrm rot="19457599">
          <a:off x="4030567" y="210128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3845" y="2102322"/>
        <a:ext cx="24555" cy="24555"/>
      </dsp:txXfrm>
    </dsp:sp>
    <dsp:sp modelId="{AB2F6017-E593-4EC0-BE1C-8631087F3C8E}">
      <dsp:nvSpPr>
        <dsp:cNvPr id="0" name=""/>
        <dsp:cNvSpPr/>
      </dsp:nvSpPr>
      <dsp:spPr>
        <a:xfrm>
          <a:off x="4475517"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Společné výjezdní školení vedoucích PP</a:t>
          </a:r>
        </a:p>
      </dsp:txBody>
      <dsp:txXfrm>
        <a:off x="4490117" y="1736641"/>
        <a:ext cx="967773" cy="469286"/>
      </dsp:txXfrm>
    </dsp:sp>
    <dsp:sp modelId="{DCD870B7-B251-4E9F-B604-A92981C6A452}">
      <dsp:nvSpPr>
        <dsp:cNvPr id="0" name=""/>
        <dsp:cNvSpPr/>
      </dsp:nvSpPr>
      <dsp:spPr>
        <a:xfrm rot="2142401">
          <a:off x="4030567" y="238791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3845" y="2388951"/>
        <a:ext cx="24555" cy="24555"/>
      </dsp:txXfrm>
    </dsp:sp>
    <dsp:sp modelId="{6299661D-BB8C-4211-BDE5-2B27DBEC9574}">
      <dsp:nvSpPr>
        <dsp:cNvPr id="0" name=""/>
        <dsp:cNvSpPr/>
      </dsp:nvSpPr>
      <dsp:spPr>
        <a:xfrm>
          <a:off x="4475517" y="229530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Kurz krizové intervence</a:t>
          </a:r>
        </a:p>
      </dsp:txBody>
      <dsp:txXfrm>
        <a:off x="4490117" y="2309901"/>
        <a:ext cx="967773" cy="469286"/>
      </dsp:txXfrm>
    </dsp:sp>
    <dsp:sp modelId="{46A24CA2-B7AC-40F6-8873-5EF66498623C}">
      <dsp:nvSpPr>
        <dsp:cNvPr id="0" name=""/>
        <dsp:cNvSpPr/>
      </dsp:nvSpPr>
      <dsp:spPr>
        <a:xfrm rot="4467012">
          <a:off x="740797" y="2387914"/>
          <a:ext cx="1487598" cy="26630"/>
        </a:xfrm>
        <a:custGeom>
          <a:avLst/>
          <a:gdLst/>
          <a:ahLst/>
          <a:cxnLst/>
          <a:rect l="0" t="0" r="0" b="0"/>
          <a:pathLst>
            <a:path>
              <a:moveTo>
                <a:pt x="0" y="13315"/>
              </a:moveTo>
              <a:lnTo>
                <a:pt x="1487598"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47407" y="2364039"/>
        <a:ext cx="74379" cy="74379"/>
      </dsp:txXfrm>
    </dsp:sp>
    <dsp:sp modelId="{683A100A-F8C3-4A65-9312-8934688FF532}">
      <dsp:nvSpPr>
        <dsp:cNvPr id="0" name=""/>
        <dsp:cNvSpPr/>
      </dsp:nvSpPr>
      <dsp:spPr>
        <a:xfrm>
          <a:off x="1683991"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2.4 Vytvořit ve  školách pro učitele i podpůrný personál dobré a podporující klima	</a:t>
          </a:r>
        </a:p>
      </dsp:txBody>
      <dsp:txXfrm>
        <a:off x="1698591" y="2883161"/>
        <a:ext cx="967773" cy="469286"/>
      </dsp:txXfrm>
    </dsp:sp>
    <dsp:sp modelId="{3E455192-7F96-466C-A178-A8E364CAE703}">
      <dsp:nvSpPr>
        <dsp:cNvPr id="0" name=""/>
        <dsp:cNvSpPr/>
      </dsp:nvSpPr>
      <dsp:spPr>
        <a:xfrm>
          <a:off x="2680965" y="310448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3107834"/>
        <a:ext cx="19939" cy="19939"/>
      </dsp:txXfrm>
    </dsp:sp>
    <dsp:sp modelId="{8473C78A-ED58-45BC-A1E0-38C295681417}">
      <dsp:nvSpPr>
        <dsp:cNvPr id="0" name=""/>
        <dsp:cNvSpPr/>
      </dsp:nvSpPr>
      <dsp:spPr>
        <a:xfrm>
          <a:off x="3079754"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2.4.1 Podpora pedagogického vedení Š/ŠZ v území</a:t>
          </a:r>
        </a:p>
      </dsp:txBody>
      <dsp:txXfrm>
        <a:off x="3094354" y="2883161"/>
        <a:ext cx="967773" cy="469286"/>
      </dsp:txXfrm>
    </dsp:sp>
    <dsp:sp modelId="{48707C82-5205-4BFE-A4BD-8466E7B4F5AE}">
      <dsp:nvSpPr>
        <dsp:cNvPr id="0" name=""/>
        <dsp:cNvSpPr/>
      </dsp:nvSpPr>
      <dsp:spPr>
        <a:xfrm>
          <a:off x="4076728" y="310448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6153" y="3107834"/>
        <a:ext cx="19939" cy="19939"/>
      </dsp:txXfrm>
    </dsp:sp>
    <dsp:sp modelId="{7360EF39-A4F7-4342-9CFB-5A974237A447}">
      <dsp:nvSpPr>
        <dsp:cNvPr id="0" name=""/>
        <dsp:cNvSpPr/>
      </dsp:nvSpPr>
      <dsp:spPr>
        <a:xfrm>
          <a:off x="4475517"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Tandemová výuka a rodilí mluvčí do škol</a:t>
          </a:r>
        </a:p>
      </dsp:txBody>
      <dsp:txXfrm>
        <a:off x="4490117" y="2883161"/>
        <a:ext cx="967773" cy="4692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288228" y="1292096"/>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III Cílená podpora dětí a žáků</a:t>
          </a:r>
        </a:p>
      </dsp:txBody>
      <dsp:txXfrm>
        <a:off x="302828" y="1306696"/>
        <a:ext cx="967773" cy="469286"/>
      </dsp:txXfrm>
    </dsp:sp>
    <dsp:sp modelId="{1607298D-544A-40DA-912B-FDA500045A4A}">
      <dsp:nvSpPr>
        <dsp:cNvPr id="0" name=""/>
        <dsp:cNvSpPr/>
      </dsp:nvSpPr>
      <dsp:spPr>
        <a:xfrm rot="17230830">
          <a:off x="809558" y="883107"/>
          <a:ext cx="1350076" cy="26630"/>
        </a:xfrm>
        <a:custGeom>
          <a:avLst/>
          <a:gdLst/>
          <a:ahLst/>
          <a:cxnLst/>
          <a:rect l="0" t="0" r="0" b="0"/>
          <a:pathLst>
            <a:path>
              <a:moveTo>
                <a:pt x="0" y="13315"/>
              </a:moveTo>
              <a:lnTo>
                <a:pt x="135007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50845" y="862670"/>
        <a:ext cx="67503" cy="67503"/>
      </dsp:txXfrm>
    </dsp:sp>
    <dsp:sp modelId="{AAEE6DA5-1118-44E2-8DCC-B739D9C150D2}">
      <dsp:nvSpPr>
        <dsp:cNvPr id="0" name=""/>
        <dsp:cNvSpPr/>
      </dsp:nvSpPr>
      <dsp:spPr>
        <a:xfrm>
          <a:off x="1683991"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3.1 Podporovat nadané děti a žáky</a:t>
          </a:r>
        </a:p>
      </dsp:txBody>
      <dsp:txXfrm>
        <a:off x="1698591" y="16862"/>
        <a:ext cx="967773" cy="469286"/>
      </dsp:txXfrm>
    </dsp:sp>
    <dsp:sp modelId="{AEBDA0CE-7B1F-4910-A8A6-8F0E16B15355}">
      <dsp:nvSpPr>
        <dsp:cNvPr id="0" name=""/>
        <dsp:cNvSpPr/>
      </dsp:nvSpPr>
      <dsp:spPr>
        <a:xfrm>
          <a:off x="2680965"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241535"/>
        <a:ext cx="19939" cy="19939"/>
      </dsp:txXfrm>
    </dsp:sp>
    <dsp:sp modelId="{35099071-9F27-43D2-B66F-5780FEEE42BE}">
      <dsp:nvSpPr>
        <dsp:cNvPr id="0" name=""/>
        <dsp:cNvSpPr/>
      </dsp:nvSpPr>
      <dsp:spPr>
        <a:xfrm>
          <a:off x="3079754"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3.1.1 Podpora dětí dle jejich individuálních potřeb</a:t>
          </a:r>
        </a:p>
      </dsp:txBody>
      <dsp:txXfrm>
        <a:off x="3094354" y="16862"/>
        <a:ext cx="967773" cy="469286"/>
      </dsp:txXfrm>
    </dsp:sp>
    <dsp:sp modelId="{0E218F02-5CAF-49D7-9492-947BF953FEB2}">
      <dsp:nvSpPr>
        <dsp:cNvPr id="0" name=""/>
        <dsp:cNvSpPr/>
      </dsp:nvSpPr>
      <dsp:spPr>
        <a:xfrm rot="18770822">
          <a:off x="1191388" y="1313052"/>
          <a:ext cx="586417" cy="26630"/>
        </a:xfrm>
        <a:custGeom>
          <a:avLst/>
          <a:gdLst/>
          <a:ahLst/>
          <a:cxnLst/>
          <a:rect l="0" t="0" r="0" b="0"/>
          <a:pathLst>
            <a:path>
              <a:moveTo>
                <a:pt x="0" y="13315"/>
              </a:moveTo>
              <a:lnTo>
                <a:pt x="586417"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69936" y="1311707"/>
        <a:ext cx="29320" cy="29320"/>
      </dsp:txXfrm>
    </dsp:sp>
    <dsp:sp modelId="{D0948124-0A0B-4B16-8415-E2A153CF34BF}">
      <dsp:nvSpPr>
        <dsp:cNvPr id="0" name=""/>
        <dsp:cNvSpPr/>
      </dsp:nvSpPr>
      <dsp:spPr>
        <a:xfrm>
          <a:off x="1683991"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3.2 Podpořit děti a žáky ohrožené školním neúspěchem</a:t>
          </a:r>
        </a:p>
      </dsp:txBody>
      <dsp:txXfrm>
        <a:off x="1698591" y="876751"/>
        <a:ext cx="967773" cy="469286"/>
      </dsp:txXfrm>
    </dsp:sp>
    <dsp:sp modelId="{38A91A4F-4119-4C2E-99EF-F8FD7DED57E3}">
      <dsp:nvSpPr>
        <dsp:cNvPr id="0" name=""/>
        <dsp:cNvSpPr/>
      </dsp:nvSpPr>
      <dsp:spPr>
        <a:xfrm rot="19457599">
          <a:off x="2634804" y="95476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68082" y="955802"/>
        <a:ext cx="24555" cy="24555"/>
      </dsp:txXfrm>
    </dsp:sp>
    <dsp:sp modelId="{9AA5C4A2-27D5-4D8A-A552-B979A36E1922}">
      <dsp:nvSpPr>
        <dsp:cNvPr id="0" name=""/>
        <dsp:cNvSpPr/>
      </dsp:nvSpPr>
      <dsp:spPr>
        <a:xfrm>
          <a:off x="3079754" y="57552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3.2.1 Pomoc dětem/žákům  k dosažení osobního maxima</a:t>
          </a:r>
        </a:p>
      </dsp:txBody>
      <dsp:txXfrm>
        <a:off x="3094354" y="590121"/>
        <a:ext cx="967773" cy="469286"/>
      </dsp:txXfrm>
    </dsp:sp>
    <dsp:sp modelId="{B370BE4B-0AF3-423F-8306-824918F27C08}">
      <dsp:nvSpPr>
        <dsp:cNvPr id="0" name=""/>
        <dsp:cNvSpPr/>
      </dsp:nvSpPr>
      <dsp:spPr>
        <a:xfrm rot="2142401">
          <a:off x="2634804" y="124139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68082" y="1242432"/>
        <a:ext cx="24555" cy="24555"/>
      </dsp:txXfrm>
    </dsp:sp>
    <dsp:sp modelId="{6031E351-CA9E-4E41-97D8-0D590AED4C83}">
      <dsp:nvSpPr>
        <dsp:cNvPr id="0" name=""/>
        <dsp:cNvSpPr/>
      </dsp:nvSpPr>
      <dsp:spPr>
        <a:xfrm>
          <a:off x="3079754"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nadaných</a:t>
          </a:r>
        </a:p>
      </dsp:txBody>
      <dsp:txXfrm>
        <a:off x="3094354" y="1163381"/>
        <a:ext cx="967773" cy="469286"/>
      </dsp:txXfrm>
    </dsp:sp>
    <dsp:sp modelId="{ABE8268E-44FE-41FC-A3F2-91CC3705DD2D}">
      <dsp:nvSpPr>
        <dsp:cNvPr id="0" name=""/>
        <dsp:cNvSpPr/>
      </dsp:nvSpPr>
      <dsp:spPr>
        <a:xfrm>
          <a:off x="4076728" y="138470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6153" y="1388055"/>
        <a:ext cx="19939" cy="19939"/>
      </dsp:txXfrm>
    </dsp:sp>
    <dsp:sp modelId="{A76E81A0-EF24-47FA-B4C3-9EFF19E6D458}">
      <dsp:nvSpPr>
        <dsp:cNvPr id="0" name=""/>
        <dsp:cNvSpPr/>
      </dsp:nvSpPr>
      <dsp:spPr>
        <a:xfrm>
          <a:off x="4475517"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nadaných dětí /žáků a dětí/žáků ohrožených školním neúspěchem </a:t>
          </a:r>
        </a:p>
      </dsp:txBody>
      <dsp:txXfrm>
        <a:off x="4490117" y="1163381"/>
        <a:ext cx="967773" cy="469286"/>
      </dsp:txXfrm>
    </dsp:sp>
    <dsp:sp modelId="{6926F07F-AECD-44AB-BB85-B5C95D8008BA}">
      <dsp:nvSpPr>
        <dsp:cNvPr id="0" name=""/>
        <dsp:cNvSpPr/>
      </dsp:nvSpPr>
      <dsp:spPr>
        <a:xfrm rot="2829178">
          <a:off x="1191388" y="1742997"/>
          <a:ext cx="586417" cy="26630"/>
        </a:xfrm>
        <a:custGeom>
          <a:avLst/>
          <a:gdLst/>
          <a:ahLst/>
          <a:cxnLst/>
          <a:rect l="0" t="0" r="0" b="0"/>
          <a:pathLst>
            <a:path>
              <a:moveTo>
                <a:pt x="0" y="13315"/>
              </a:moveTo>
              <a:lnTo>
                <a:pt x="586417"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69936" y="1741652"/>
        <a:ext cx="29320" cy="29320"/>
      </dsp:txXfrm>
    </dsp:sp>
    <dsp:sp modelId="{281D2A40-5513-4B3A-A948-7DF6ADAA47FA}">
      <dsp:nvSpPr>
        <dsp:cNvPr id="0" name=""/>
        <dsp:cNvSpPr/>
      </dsp:nvSpPr>
      <dsp:spPr>
        <a:xfrm>
          <a:off x="1683991"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3.3 Podporovat komplexní osobnostní rozvoj dětí a žáků</a:t>
          </a:r>
        </a:p>
      </dsp:txBody>
      <dsp:txXfrm>
        <a:off x="1698591" y="1736641"/>
        <a:ext cx="967773" cy="469286"/>
      </dsp:txXfrm>
    </dsp:sp>
    <dsp:sp modelId="{808099CF-ED4D-49D6-BEA1-F316EAB156E6}">
      <dsp:nvSpPr>
        <dsp:cNvPr id="0" name=""/>
        <dsp:cNvSpPr/>
      </dsp:nvSpPr>
      <dsp:spPr>
        <a:xfrm>
          <a:off x="2680965" y="195796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1961315"/>
        <a:ext cx="19939" cy="19939"/>
      </dsp:txXfrm>
    </dsp:sp>
    <dsp:sp modelId="{58D262E4-F46A-4718-903E-11C302F4F421}">
      <dsp:nvSpPr>
        <dsp:cNvPr id="0" name=""/>
        <dsp:cNvSpPr/>
      </dsp:nvSpPr>
      <dsp:spPr>
        <a:xfrm>
          <a:off x="3079754"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3.3.1 Osobnostně sociální rozvoj dětí a žáků</a:t>
          </a:r>
        </a:p>
      </dsp:txBody>
      <dsp:txXfrm>
        <a:off x="3094354" y="1736641"/>
        <a:ext cx="967773" cy="469286"/>
      </dsp:txXfrm>
    </dsp:sp>
    <dsp:sp modelId="{05226D49-128F-48BC-8CB8-0D3CB2D72873}">
      <dsp:nvSpPr>
        <dsp:cNvPr id="0" name=""/>
        <dsp:cNvSpPr/>
      </dsp:nvSpPr>
      <dsp:spPr>
        <a:xfrm>
          <a:off x="4076728" y="195796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6153" y="1961315"/>
        <a:ext cx="19939" cy="19939"/>
      </dsp:txXfrm>
    </dsp:sp>
    <dsp:sp modelId="{AB1ED44C-8340-4357-8DF7-EEEFCBE1E147}">
      <dsp:nvSpPr>
        <dsp:cNvPr id="0" name=""/>
        <dsp:cNvSpPr/>
      </dsp:nvSpPr>
      <dsp:spPr>
        <a:xfrm>
          <a:off x="4475517"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Aktivity škol v rámci projektů se zjednodušeným vykazováním (šablony)</a:t>
          </a:r>
        </a:p>
      </dsp:txBody>
      <dsp:txXfrm>
        <a:off x="4490117" y="1736641"/>
        <a:ext cx="967773" cy="469286"/>
      </dsp:txXfrm>
    </dsp:sp>
    <dsp:sp modelId="{46A24CA2-B7AC-40F6-8873-5EF66498623C}">
      <dsp:nvSpPr>
        <dsp:cNvPr id="0" name=""/>
        <dsp:cNvSpPr/>
      </dsp:nvSpPr>
      <dsp:spPr>
        <a:xfrm rot="4369170">
          <a:off x="809558" y="2172941"/>
          <a:ext cx="1350076" cy="26630"/>
        </a:xfrm>
        <a:custGeom>
          <a:avLst/>
          <a:gdLst/>
          <a:ahLst/>
          <a:cxnLst/>
          <a:rect l="0" t="0" r="0" b="0"/>
          <a:pathLst>
            <a:path>
              <a:moveTo>
                <a:pt x="0" y="13315"/>
              </a:moveTo>
              <a:lnTo>
                <a:pt x="135007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450845" y="2152505"/>
        <a:ext cx="67503" cy="67503"/>
      </dsp:txXfrm>
    </dsp:sp>
    <dsp:sp modelId="{683A100A-F8C3-4A65-9312-8934688FF532}">
      <dsp:nvSpPr>
        <dsp:cNvPr id="0" name=""/>
        <dsp:cNvSpPr/>
      </dsp:nvSpPr>
      <dsp:spPr>
        <a:xfrm>
          <a:off x="1683991" y="258193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3.4 Podporovat motivaci žáků, sebehodnocení a pozitivní hodnocení	</a:t>
          </a:r>
        </a:p>
      </dsp:txBody>
      <dsp:txXfrm>
        <a:off x="1698591" y="2596531"/>
        <a:ext cx="967773" cy="469286"/>
      </dsp:txXfrm>
    </dsp:sp>
    <dsp:sp modelId="{3E455192-7F96-466C-A178-A8E364CAE703}">
      <dsp:nvSpPr>
        <dsp:cNvPr id="0" name=""/>
        <dsp:cNvSpPr/>
      </dsp:nvSpPr>
      <dsp:spPr>
        <a:xfrm>
          <a:off x="2680965" y="281785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2821204"/>
        <a:ext cx="19939" cy="19939"/>
      </dsp:txXfrm>
    </dsp:sp>
    <dsp:sp modelId="{8473C78A-ED58-45BC-A1E0-38C295681417}">
      <dsp:nvSpPr>
        <dsp:cNvPr id="0" name=""/>
        <dsp:cNvSpPr/>
      </dsp:nvSpPr>
      <dsp:spPr>
        <a:xfrm>
          <a:off x="3079754" y="258193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3.4.1 Motivace k formativnímu hodnocení dětí a žáků</a:t>
          </a:r>
        </a:p>
      </dsp:txBody>
      <dsp:txXfrm>
        <a:off x="3094354" y="2596531"/>
        <a:ext cx="967773" cy="469286"/>
      </dsp:txXfrm>
    </dsp:sp>
    <dsp:sp modelId="{07C505FD-4102-43B5-8C6C-A41C3A4D7BD8}">
      <dsp:nvSpPr>
        <dsp:cNvPr id="0" name=""/>
        <dsp:cNvSpPr/>
      </dsp:nvSpPr>
      <dsp:spPr>
        <a:xfrm rot="19457599">
          <a:off x="4030567" y="267454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3845" y="2675581"/>
        <a:ext cx="24555" cy="24555"/>
      </dsp:txXfrm>
    </dsp:sp>
    <dsp:sp modelId="{FD00216B-66A7-48F1-83BE-31536D783209}">
      <dsp:nvSpPr>
        <dsp:cNvPr id="0" name=""/>
        <dsp:cNvSpPr/>
      </dsp:nvSpPr>
      <dsp:spPr>
        <a:xfrm>
          <a:off x="4475517" y="229530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žáků 7. ročníku ZŠ</a:t>
          </a:r>
        </a:p>
      </dsp:txBody>
      <dsp:txXfrm>
        <a:off x="4490117" y="2309901"/>
        <a:ext cx="967773" cy="469286"/>
      </dsp:txXfrm>
    </dsp:sp>
    <dsp:sp modelId="{AD91F9FC-30D0-494E-90F5-02A49612648A}">
      <dsp:nvSpPr>
        <dsp:cNvPr id="0" name=""/>
        <dsp:cNvSpPr/>
      </dsp:nvSpPr>
      <dsp:spPr>
        <a:xfrm rot="2142401">
          <a:off x="4030567" y="296117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3845" y="2962211"/>
        <a:ext cx="24555" cy="24555"/>
      </dsp:txXfrm>
    </dsp:sp>
    <dsp:sp modelId="{9C973877-EEFF-48DF-A69C-8C921C7346C7}">
      <dsp:nvSpPr>
        <dsp:cNvPr id="0" name=""/>
        <dsp:cNvSpPr/>
      </dsp:nvSpPr>
      <dsp:spPr>
        <a:xfrm>
          <a:off x="4475517"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Soutěže a olympiády</a:t>
          </a:r>
        </a:p>
      </dsp:txBody>
      <dsp:txXfrm>
        <a:off x="4490117" y="2883161"/>
        <a:ext cx="967773" cy="4692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623" y="174055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IV Partnerství a spolupráce</a:t>
          </a:r>
        </a:p>
      </dsp:txBody>
      <dsp:txXfrm>
        <a:off x="16971" y="1756899"/>
        <a:ext cx="1083623" cy="525463"/>
      </dsp:txXfrm>
    </dsp:sp>
    <dsp:sp modelId="{1607298D-544A-40DA-912B-FDA500045A4A}">
      <dsp:nvSpPr>
        <dsp:cNvPr id="0" name=""/>
        <dsp:cNvSpPr/>
      </dsp:nvSpPr>
      <dsp:spPr>
        <a:xfrm rot="17132988">
          <a:off x="507368" y="1204840"/>
          <a:ext cx="1665677" cy="24873"/>
        </a:xfrm>
        <a:custGeom>
          <a:avLst/>
          <a:gdLst/>
          <a:ahLst/>
          <a:cxnLst/>
          <a:rect l="0" t="0" r="0" b="0"/>
          <a:pathLst>
            <a:path>
              <a:moveTo>
                <a:pt x="0" y="12436"/>
              </a:moveTo>
              <a:lnTo>
                <a:pt x="166567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298564" y="1175634"/>
        <a:ext cx="83283" cy="83283"/>
      </dsp:txXfrm>
    </dsp:sp>
    <dsp:sp modelId="{AAEE6DA5-1118-44E2-8DCC-B739D9C150D2}">
      <dsp:nvSpPr>
        <dsp:cNvPr id="0" name=""/>
        <dsp:cNvSpPr/>
      </dsp:nvSpPr>
      <dsp:spPr>
        <a:xfrm>
          <a:off x="1563470"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4.1 Podporovat spolupráci škol a školských zařízení</a:t>
          </a:r>
        </a:p>
      </dsp:txBody>
      <dsp:txXfrm>
        <a:off x="1579818" y="152189"/>
        <a:ext cx="1083623" cy="525463"/>
      </dsp:txXfrm>
    </dsp:sp>
    <dsp:sp modelId="{AEBDA0CE-7B1F-4910-A8A6-8F0E16B15355}">
      <dsp:nvSpPr>
        <dsp:cNvPr id="0" name=""/>
        <dsp:cNvSpPr/>
      </dsp:nvSpPr>
      <dsp:spPr>
        <a:xfrm>
          <a:off x="2679790" y="40248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403758"/>
        <a:ext cx="22326" cy="22326"/>
      </dsp:txXfrm>
    </dsp:sp>
    <dsp:sp modelId="{35099071-9F27-43D2-B66F-5780FEEE42BE}">
      <dsp:nvSpPr>
        <dsp:cNvPr id="0" name=""/>
        <dsp:cNvSpPr/>
      </dsp:nvSpPr>
      <dsp:spPr>
        <a:xfrm>
          <a:off x="3126318"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4.1.1 Vzájemné informování škol a zřizovatelů</a:t>
          </a:r>
        </a:p>
      </dsp:txBody>
      <dsp:txXfrm>
        <a:off x="3142666" y="152189"/>
        <a:ext cx="1083623" cy="525463"/>
      </dsp:txXfrm>
    </dsp:sp>
    <dsp:sp modelId="{0B087523-F622-418B-B3E9-8A20E1B1B649}">
      <dsp:nvSpPr>
        <dsp:cNvPr id="0" name=""/>
        <dsp:cNvSpPr/>
      </dsp:nvSpPr>
      <dsp:spPr>
        <a:xfrm>
          <a:off x="4242638" y="40248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54738" y="403758"/>
        <a:ext cx="22326" cy="22326"/>
      </dsp:txXfrm>
    </dsp:sp>
    <dsp:sp modelId="{CAD8C423-2117-4DFB-BEC5-51EE9A2AB8FF}">
      <dsp:nvSpPr>
        <dsp:cNvPr id="0" name=""/>
        <dsp:cNvSpPr/>
      </dsp:nvSpPr>
      <dsp:spPr>
        <a:xfrm>
          <a:off x="4689166"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Pravidelné čtvrtletní porady vedoucích PP Š/ŠZ</a:t>
          </a:r>
        </a:p>
      </dsp:txBody>
      <dsp:txXfrm>
        <a:off x="4705514" y="152189"/>
        <a:ext cx="1083623" cy="525463"/>
      </dsp:txXfrm>
    </dsp:sp>
    <dsp:sp modelId="{0E218F02-5CAF-49D7-9492-947BF953FEB2}">
      <dsp:nvSpPr>
        <dsp:cNvPr id="0" name=""/>
        <dsp:cNvSpPr/>
      </dsp:nvSpPr>
      <dsp:spPr>
        <a:xfrm rot="18289469">
          <a:off x="949245" y="1686253"/>
          <a:ext cx="781922" cy="24873"/>
        </a:xfrm>
        <a:custGeom>
          <a:avLst/>
          <a:gdLst/>
          <a:ahLst/>
          <a:cxnLst/>
          <a:rect l="0" t="0" r="0" b="0"/>
          <a:pathLst>
            <a:path>
              <a:moveTo>
                <a:pt x="0" y="12436"/>
              </a:moveTo>
              <a:lnTo>
                <a:pt x="781922"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320658" y="1679141"/>
        <a:ext cx="39096" cy="39096"/>
      </dsp:txXfrm>
    </dsp:sp>
    <dsp:sp modelId="{D0948124-0A0B-4B16-8415-E2A153CF34BF}">
      <dsp:nvSpPr>
        <dsp:cNvPr id="0" name=""/>
        <dsp:cNvSpPr/>
      </dsp:nvSpPr>
      <dsp:spPr>
        <a:xfrm>
          <a:off x="1563470"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4.2 Nastavit systém sdílení poznatků dobré praxe mezi shodnými i návaznými stupni vzdělávání</a:t>
          </a:r>
        </a:p>
      </dsp:txBody>
      <dsp:txXfrm>
        <a:off x="1579818" y="1115015"/>
        <a:ext cx="1083623" cy="525463"/>
      </dsp:txXfrm>
    </dsp:sp>
    <dsp:sp modelId="{38A91A4F-4119-4C2E-99EF-F8FD7DED57E3}">
      <dsp:nvSpPr>
        <dsp:cNvPr id="0" name=""/>
        <dsp:cNvSpPr/>
      </dsp:nvSpPr>
      <dsp:spPr>
        <a:xfrm>
          <a:off x="2679790" y="1365311"/>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1366584"/>
        <a:ext cx="22326" cy="22326"/>
      </dsp:txXfrm>
    </dsp:sp>
    <dsp:sp modelId="{9AA5C4A2-27D5-4D8A-A552-B979A36E1922}">
      <dsp:nvSpPr>
        <dsp:cNvPr id="0" name=""/>
        <dsp:cNvSpPr/>
      </dsp:nvSpPr>
      <dsp:spPr>
        <a:xfrm>
          <a:off x="3126318"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4.2.1 Podpora efektivního systému diferencované spolupráce škol</a:t>
          </a:r>
        </a:p>
      </dsp:txBody>
      <dsp:txXfrm>
        <a:off x="3142666" y="1115015"/>
        <a:ext cx="1083623" cy="525463"/>
      </dsp:txXfrm>
    </dsp:sp>
    <dsp:sp modelId="{41B3C3E4-3191-420C-9E68-DF1218088248}">
      <dsp:nvSpPr>
        <dsp:cNvPr id="0" name=""/>
        <dsp:cNvSpPr/>
      </dsp:nvSpPr>
      <dsp:spPr>
        <a:xfrm rot="19457599">
          <a:off x="4190951" y="1204840"/>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52154" y="1203529"/>
        <a:ext cx="27495" cy="27495"/>
      </dsp:txXfrm>
    </dsp:sp>
    <dsp:sp modelId="{8FFE4526-7490-4D48-B89D-FD897E315E94}">
      <dsp:nvSpPr>
        <dsp:cNvPr id="0" name=""/>
        <dsp:cNvSpPr/>
      </dsp:nvSpPr>
      <dsp:spPr>
        <a:xfrm>
          <a:off x="4689166" y="777725"/>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Činnost klubů (začínající učitelé, zkušení učitelé, ředitelé)</a:t>
          </a:r>
        </a:p>
      </dsp:txBody>
      <dsp:txXfrm>
        <a:off x="4705514" y="794073"/>
        <a:ext cx="1083623" cy="525463"/>
      </dsp:txXfrm>
    </dsp:sp>
    <dsp:sp modelId="{2BEE88DF-94B0-4F5D-A0BF-AA169CA87245}">
      <dsp:nvSpPr>
        <dsp:cNvPr id="0" name=""/>
        <dsp:cNvSpPr/>
      </dsp:nvSpPr>
      <dsp:spPr>
        <a:xfrm rot="2142401">
          <a:off x="4190951" y="1525782"/>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52154" y="1524471"/>
        <a:ext cx="27495" cy="27495"/>
      </dsp:txXfrm>
    </dsp:sp>
    <dsp:sp modelId="{66528823-0B7F-4187-944B-0713B99BE425}">
      <dsp:nvSpPr>
        <dsp:cNvPr id="0" name=""/>
        <dsp:cNvSpPr/>
      </dsp:nvSpPr>
      <dsp:spPr>
        <a:xfrm>
          <a:off x="4689166"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Konference</a:t>
          </a:r>
        </a:p>
      </dsp:txBody>
      <dsp:txXfrm>
        <a:off x="4705514" y="1435957"/>
        <a:ext cx="1083623" cy="525463"/>
      </dsp:txXfrm>
    </dsp:sp>
    <dsp:sp modelId="{6926F07F-AECD-44AB-BB85-B5C95D8008BA}">
      <dsp:nvSpPr>
        <dsp:cNvPr id="0" name=""/>
        <dsp:cNvSpPr/>
      </dsp:nvSpPr>
      <dsp:spPr>
        <a:xfrm rot="3907178">
          <a:off x="809542" y="2488607"/>
          <a:ext cx="1061329" cy="24873"/>
        </a:xfrm>
        <a:custGeom>
          <a:avLst/>
          <a:gdLst/>
          <a:ahLst/>
          <a:cxnLst/>
          <a:rect l="0" t="0" r="0" b="0"/>
          <a:pathLst>
            <a:path>
              <a:moveTo>
                <a:pt x="0" y="12436"/>
              </a:moveTo>
              <a:lnTo>
                <a:pt x="1061329"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313673" y="2474511"/>
        <a:ext cx="53066" cy="53066"/>
      </dsp:txXfrm>
    </dsp:sp>
    <dsp:sp modelId="{281D2A40-5513-4B3A-A948-7DF6ADAA47FA}">
      <dsp:nvSpPr>
        <dsp:cNvPr id="0" name=""/>
        <dsp:cNvSpPr/>
      </dsp:nvSpPr>
      <dsp:spPr>
        <a:xfrm>
          <a:off x="1563470"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4.3 Zapojit rodiče, další aktéry a širší veřejnost do činnosti škol</a:t>
          </a:r>
        </a:p>
      </dsp:txBody>
      <dsp:txXfrm>
        <a:off x="1579818" y="2719725"/>
        <a:ext cx="1083623" cy="525463"/>
      </dsp:txXfrm>
    </dsp:sp>
    <dsp:sp modelId="{808099CF-ED4D-49D6-BEA1-F316EAB156E6}">
      <dsp:nvSpPr>
        <dsp:cNvPr id="0" name=""/>
        <dsp:cNvSpPr/>
      </dsp:nvSpPr>
      <dsp:spPr>
        <a:xfrm>
          <a:off x="2679790"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2971294"/>
        <a:ext cx="22326" cy="22326"/>
      </dsp:txXfrm>
    </dsp:sp>
    <dsp:sp modelId="{58D262E4-F46A-4718-903E-11C302F4F421}">
      <dsp:nvSpPr>
        <dsp:cNvPr id="0" name=""/>
        <dsp:cNvSpPr/>
      </dsp:nvSpPr>
      <dsp:spPr>
        <a:xfrm>
          <a:off x="3126318"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4.3.1 Zapojování rodičů do života škol</a:t>
          </a:r>
        </a:p>
      </dsp:txBody>
      <dsp:txXfrm>
        <a:off x="3142666" y="2719725"/>
        <a:ext cx="1083623" cy="525463"/>
      </dsp:txXfrm>
    </dsp:sp>
    <dsp:sp modelId="{842C52E0-CD27-43F4-9094-4CE29C90E879}">
      <dsp:nvSpPr>
        <dsp:cNvPr id="0" name=""/>
        <dsp:cNvSpPr/>
      </dsp:nvSpPr>
      <dsp:spPr>
        <a:xfrm rot="18289469">
          <a:off x="4074941" y="2649078"/>
          <a:ext cx="781922" cy="24873"/>
        </a:xfrm>
        <a:custGeom>
          <a:avLst/>
          <a:gdLst/>
          <a:ahLst/>
          <a:cxnLst/>
          <a:rect l="0" t="0" r="0" b="0"/>
          <a:pathLst>
            <a:path>
              <a:moveTo>
                <a:pt x="0" y="12436"/>
              </a:moveTo>
              <a:lnTo>
                <a:pt x="781922"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46354" y="2641967"/>
        <a:ext cx="39096" cy="39096"/>
      </dsp:txXfrm>
    </dsp:sp>
    <dsp:sp modelId="{2A5D2AC7-A970-4FD6-A05D-335FCBF49C53}">
      <dsp:nvSpPr>
        <dsp:cNvPr id="0" name=""/>
        <dsp:cNvSpPr/>
      </dsp:nvSpPr>
      <dsp:spPr>
        <a:xfrm>
          <a:off x="4689166"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Akce pro zapojení rodičů</a:t>
          </a:r>
        </a:p>
      </dsp:txBody>
      <dsp:txXfrm>
        <a:off x="4705514" y="2077841"/>
        <a:ext cx="1083623" cy="525463"/>
      </dsp:txXfrm>
    </dsp:sp>
    <dsp:sp modelId="{7460A964-4023-4A09-BA65-04BC3134BF5A}">
      <dsp:nvSpPr>
        <dsp:cNvPr id="0" name=""/>
        <dsp:cNvSpPr/>
      </dsp:nvSpPr>
      <dsp:spPr>
        <a:xfrm>
          <a:off x="4242638"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54738" y="2971294"/>
        <a:ext cx="22326" cy="22326"/>
      </dsp:txXfrm>
    </dsp:sp>
    <dsp:sp modelId="{6F0D19B7-6261-47E4-A1DC-8289B3F2C3C2}">
      <dsp:nvSpPr>
        <dsp:cNvPr id="0" name=""/>
        <dsp:cNvSpPr/>
      </dsp:nvSpPr>
      <dsp:spPr>
        <a:xfrm>
          <a:off x="4689166"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Společné setkávání zástupců rodičů, předsedů školských rad a spolků rodičů  při školách</a:t>
          </a:r>
        </a:p>
      </dsp:txBody>
      <dsp:txXfrm>
        <a:off x="4705514" y="2719725"/>
        <a:ext cx="1083623" cy="525463"/>
      </dsp:txXfrm>
    </dsp:sp>
    <dsp:sp modelId="{5C127903-8BD8-4B9A-82CC-94B30B887379}">
      <dsp:nvSpPr>
        <dsp:cNvPr id="0" name=""/>
        <dsp:cNvSpPr/>
      </dsp:nvSpPr>
      <dsp:spPr>
        <a:xfrm rot="3310531">
          <a:off x="4074941" y="3290962"/>
          <a:ext cx="781922" cy="24873"/>
        </a:xfrm>
        <a:custGeom>
          <a:avLst/>
          <a:gdLst/>
          <a:ahLst/>
          <a:cxnLst/>
          <a:rect l="0" t="0" r="0" b="0"/>
          <a:pathLst>
            <a:path>
              <a:moveTo>
                <a:pt x="0" y="12436"/>
              </a:moveTo>
              <a:lnTo>
                <a:pt x="781922"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46354" y="3283851"/>
        <a:ext cx="39096" cy="39096"/>
      </dsp:txXfrm>
    </dsp:sp>
    <dsp:sp modelId="{DFD79877-C72A-404B-BE30-2604DE141349}">
      <dsp:nvSpPr>
        <dsp:cNvPr id="0" name=""/>
        <dsp:cNvSpPr/>
      </dsp:nvSpPr>
      <dsp:spPr>
        <a:xfrm>
          <a:off x="4689166"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Zpravodaj "Páťák"</a:t>
          </a:r>
        </a:p>
      </dsp:txBody>
      <dsp:txXfrm>
        <a:off x="4705514" y="3361609"/>
        <a:ext cx="1083623" cy="525463"/>
      </dsp:txXfrm>
    </dsp:sp>
    <dsp:sp modelId="{46A24CA2-B7AC-40F6-8873-5EF66498623C}">
      <dsp:nvSpPr>
        <dsp:cNvPr id="0" name=""/>
        <dsp:cNvSpPr/>
      </dsp:nvSpPr>
      <dsp:spPr>
        <a:xfrm rot="4467012">
          <a:off x="507368" y="2809549"/>
          <a:ext cx="1665677" cy="24873"/>
        </a:xfrm>
        <a:custGeom>
          <a:avLst/>
          <a:gdLst/>
          <a:ahLst/>
          <a:cxnLst/>
          <a:rect l="0" t="0" r="0" b="0"/>
          <a:pathLst>
            <a:path>
              <a:moveTo>
                <a:pt x="0" y="12436"/>
              </a:moveTo>
              <a:lnTo>
                <a:pt x="166567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298564" y="2780344"/>
        <a:ext cx="83283" cy="83283"/>
      </dsp:txXfrm>
    </dsp:sp>
    <dsp:sp modelId="{683A100A-F8C3-4A65-9312-8934688FF532}">
      <dsp:nvSpPr>
        <dsp:cNvPr id="0" name=""/>
        <dsp:cNvSpPr/>
      </dsp:nvSpPr>
      <dsp:spPr>
        <a:xfrm>
          <a:off x="1563470"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4.4 Ustanovit informační a vzdělávací centrum pro podporu rozvoje polytechnické, přírodovědné a digitální gramotnosti	</a:t>
          </a:r>
        </a:p>
      </dsp:txBody>
      <dsp:txXfrm>
        <a:off x="1579818" y="3361609"/>
        <a:ext cx="1083623" cy="525463"/>
      </dsp:txXfrm>
    </dsp:sp>
    <dsp:sp modelId="{3E455192-7F96-466C-A178-A8E364CAE703}">
      <dsp:nvSpPr>
        <dsp:cNvPr id="0" name=""/>
        <dsp:cNvSpPr/>
      </dsp:nvSpPr>
      <dsp:spPr>
        <a:xfrm>
          <a:off x="2679790" y="3611904"/>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3613177"/>
        <a:ext cx="22326" cy="22326"/>
      </dsp:txXfrm>
    </dsp:sp>
    <dsp:sp modelId="{8473C78A-ED58-45BC-A1E0-38C295681417}">
      <dsp:nvSpPr>
        <dsp:cNvPr id="0" name=""/>
        <dsp:cNvSpPr/>
      </dsp:nvSpPr>
      <dsp:spPr>
        <a:xfrm>
          <a:off x="3126318"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4.4.1 Rozvoj polytechnické výchovy ve vazbě na KAP</a:t>
          </a:r>
        </a:p>
      </dsp:txBody>
      <dsp:txXfrm>
        <a:off x="3142666" y="3361609"/>
        <a:ext cx="1083623" cy="5254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2A76F-CC84-404F-8DE8-46F3C8902714}">
      <dsp:nvSpPr>
        <dsp:cNvPr id="0" name=""/>
        <dsp:cNvSpPr/>
      </dsp:nvSpPr>
      <dsp:spPr>
        <a:xfrm>
          <a:off x="334259" y="1185229"/>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RT</a:t>
          </a:r>
        </a:p>
        <a:p>
          <a:pPr lvl="0" algn="ctr" defTabSz="533400">
            <a:lnSpc>
              <a:spcPct val="90000"/>
            </a:lnSpc>
            <a:spcBef>
              <a:spcPct val="0"/>
            </a:spcBef>
            <a:spcAft>
              <a:spcPct val="35000"/>
            </a:spcAft>
          </a:pPr>
          <a:r>
            <a:rPr lang="cs-CZ" sz="1200" kern="1200"/>
            <a:t> realizační tým</a:t>
          </a:r>
        </a:p>
      </dsp:txBody>
      <dsp:txXfrm>
        <a:off x="352864" y="1203834"/>
        <a:ext cx="1233261" cy="598025"/>
      </dsp:txXfrm>
    </dsp:sp>
    <dsp:sp modelId="{D5DD4697-00B0-4AC0-951E-A25398BA7C20}">
      <dsp:nvSpPr>
        <dsp:cNvPr id="0" name=""/>
        <dsp:cNvSpPr/>
      </dsp:nvSpPr>
      <dsp:spPr>
        <a:xfrm rot="58456">
          <a:off x="1604695" y="1489064"/>
          <a:ext cx="480066" cy="35727"/>
        </a:xfrm>
        <a:custGeom>
          <a:avLst/>
          <a:gdLst/>
          <a:ahLst/>
          <a:cxnLst/>
          <a:rect l="0" t="0" r="0" b="0"/>
          <a:pathLst>
            <a:path>
              <a:moveTo>
                <a:pt x="0" y="17863"/>
              </a:moveTo>
              <a:lnTo>
                <a:pt x="480066" y="178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32727" y="1494926"/>
        <a:ext cx="24003" cy="24003"/>
      </dsp:txXfrm>
    </dsp:sp>
    <dsp:sp modelId="{DE5171AD-8B22-46D3-8B7B-08995EC28FC0}">
      <dsp:nvSpPr>
        <dsp:cNvPr id="0" name=""/>
        <dsp:cNvSpPr/>
      </dsp:nvSpPr>
      <dsp:spPr>
        <a:xfrm>
          <a:off x="2084727" y="1193391"/>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OT</a:t>
          </a:r>
        </a:p>
        <a:p>
          <a:pPr lvl="0" algn="ctr" defTabSz="533400">
            <a:lnSpc>
              <a:spcPct val="90000"/>
            </a:lnSpc>
            <a:spcBef>
              <a:spcPct val="0"/>
            </a:spcBef>
            <a:spcAft>
              <a:spcPct val="35000"/>
            </a:spcAft>
          </a:pPr>
          <a:r>
            <a:rPr lang="cs-CZ" sz="1200" kern="1200"/>
            <a:t>odborný tým</a:t>
          </a:r>
        </a:p>
      </dsp:txBody>
      <dsp:txXfrm>
        <a:off x="2103332" y="1211996"/>
        <a:ext cx="1233261" cy="598025"/>
      </dsp:txXfrm>
    </dsp:sp>
    <dsp:sp modelId="{8B84C56C-91FD-4019-810A-EA06500F4C1F}">
      <dsp:nvSpPr>
        <dsp:cNvPr id="0" name=""/>
        <dsp:cNvSpPr/>
      </dsp:nvSpPr>
      <dsp:spPr>
        <a:xfrm rot="17492072">
          <a:off x="2984123" y="947796"/>
          <a:ext cx="1172547" cy="35727"/>
        </a:xfrm>
        <a:custGeom>
          <a:avLst/>
          <a:gdLst/>
          <a:ahLst/>
          <a:cxnLst/>
          <a:rect l="0" t="0" r="0" b="0"/>
          <a:pathLst>
            <a:path>
              <a:moveTo>
                <a:pt x="0" y="17863"/>
              </a:moveTo>
              <a:lnTo>
                <a:pt x="1172547"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541083" y="936346"/>
        <a:ext cx="58627" cy="58627"/>
      </dsp:txXfrm>
    </dsp:sp>
    <dsp:sp modelId="{05CF6C7E-D095-484B-A1FB-E2A0E263D47B}">
      <dsp:nvSpPr>
        <dsp:cNvPr id="0" name=""/>
        <dsp:cNvSpPr/>
      </dsp:nvSpPr>
      <dsp:spPr>
        <a:xfrm>
          <a:off x="3785596" y="102692"/>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Financování</a:t>
          </a:r>
        </a:p>
      </dsp:txBody>
      <dsp:txXfrm>
        <a:off x="3804201" y="121297"/>
        <a:ext cx="1233261" cy="598025"/>
      </dsp:txXfrm>
    </dsp:sp>
    <dsp:sp modelId="{880C1C89-AF0C-4F84-AFEF-652CCF4DBA0A}">
      <dsp:nvSpPr>
        <dsp:cNvPr id="0" name=""/>
        <dsp:cNvSpPr/>
      </dsp:nvSpPr>
      <dsp:spPr>
        <a:xfrm rot="2627129">
          <a:off x="3269872" y="1705479"/>
          <a:ext cx="613716" cy="35727"/>
        </a:xfrm>
        <a:custGeom>
          <a:avLst/>
          <a:gdLst/>
          <a:ahLst/>
          <a:cxnLst/>
          <a:rect l="0" t="0" r="0" b="0"/>
          <a:pathLst>
            <a:path>
              <a:moveTo>
                <a:pt x="0" y="17863"/>
              </a:moveTo>
              <a:lnTo>
                <a:pt x="613716"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561387" y="1708000"/>
        <a:ext cx="30685" cy="30685"/>
      </dsp:txXfrm>
    </dsp:sp>
    <dsp:sp modelId="{975B441F-8539-436D-95D2-19BB501B4C86}">
      <dsp:nvSpPr>
        <dsp:cNvPr id="0" name=""/>
        <dsp:cNvSpPr/>
      </dsp:nvSpPr>
      <dsp:spPr>
        <a:xfrm>
          <a:off x="3798262" y="1618059"/>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MG</a:t>
          </a:r>
        </a:p>
        <a:p>
          <a:pPr lvl="0" algn="ctr" defTabSz="533400">
            <a:lnSpc>
              <a:spcPct val="90000"/>
            </a:lnSpc>
            <a:spcBef>
              <a:spcPct val="0"/>
            </a:spcBef>
            <a:spcAft>
              <a:spcPct val="35000"/>
            </a:spcAft>
          </a:pPr>
          <a:r>
            <a:rPr lang="cs-CZ" sz="1200" kern="1200"/>
            <a:t>metematické gramotnosti</a:t>
          </a:r>
        </a:p>
      </dsp:txBody>
      <dsp:txXfrm>
        <a:off x="3816867" y="1636664"/>
        <a:ext cx="1233261" cy="598025"/>
      </dsp:txXfrm>
    </dsp:sp>
    <dsp:sp modelId="{68A92D3A-0FBD-4690-8164-717B25C8048A}">
      <dsp:nvSpPr>
        <dsp:cNvPr id="0" name=""/>
        <dsp:cNvSpPr/>
      </dsp:nvSpPr>
      <dsp:spPr>
        <a:xfrm rot="4143901">
          <a:off x="2941028" y="2095034"/>
          <a:ext cx="1288860" cy="35727"/>
        </a:xfrm>
        <a:custGeom>
          <a:avLst/>
          <a:gdLst/>
          <a:ahLst/>
          <a:cxnLst/>
          <a:rect l="0" t="0" r="0" b="0"/>
          <a:pathLst>
            <a:path>
              <a:moveTo>
                <a:pt x="0" y="17863"/>
              </a:moveTo>
              <a:lnTo>
                <a:pt x="1288860"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553237" y="2080677"/>
        <a:ext cx="64443" cy="64443"/>
      </dsp:txXfrm>
    </dsp:sp>
    <dsp:sp modelId="{37457DD9-3A7D-4629-944B-8F8728C5910F}">
      <dsp:nvSpPr>
        <dsp:cNvPr id="0" name=""/>
        <dsp:cNvSpPr/>
      </dsp:nvSpPr>
      <dsp:spPr>
        <a:xfrm>
          <a:off x="3815719" y="2391014"/>
          <a:ext cx="1238099" cy="6475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ČG</a:t>
          </a:r>
        </a:p>
        <a:p>
          <a:pPr lvl="0" algn="ctr" defTabSz="533400">
            <a:lnSpc>
              <a:spcPct val="90000"/>
            </a:lnSpc>
            <a:spcBef>
              <a:spcPct val="0"/>
            </a:spcBef>
            <a:spcAft>
              <a:spcPct val="35000"/>
            </a:spcAft>
          </a:pPr>
          <a:r>
            <a:rPr lang="cs-CZ" sz="1200" kern="1200"/>
            <a:t>čtenářské gramotnosti</a:t>
          </a:r>
        </a:p>
      </dsp:txBody>
      <dsp:txXfrm>
        <a:off x="3834685" y="2409980"/>
        <a:ext cx="1200167" cy="609614"/>
      </dsp:txXfrm>
    </dsp:sp>
    <dsp:sp modelId="{97B97691-CE4B-40EE-A8DE-7103C64F9AD9}">
      <dsp:nvSpPr>
        <dsp:cNvPr id="0" name=""/>
        <dsp:cNvSpPr/>
      </dsp:nvSpPr>
      <dsp:spPr>
        <a:xfrm rot="19365607">
          <a:off x="3298515" y="1324910"/>
          <a:ext cx="556010" cy="35727"/>
        </a:xfrm>
        <a:custGeom>
          <a:avLst/>
          <a:gdLst/>
          <a:ahLst/>
          <a:cxnLst/>
          <a:rect l="0" t="0" r="0" b="0"/>
          <a:pathLst>
            <a:path>
              <a:moveTo>
                <a:pt x="0" y="17863"/>
              </a:moveTo>
              <a:lnTo>
                <a:pt x="556010"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562620" y="1328873"/>
        <a:ext cx="27800" cy="27800"/>
      </dsp:txXfrm>
    </dsp:sp>
    <dsp:sp modelId="{B4610E85-D13C-4F7F-985B-07C68CE70143}">
      <dsp:nvSpPr>
        <dsp:cNvPr id="0" name=""/>
        <dsp:cNvSpPr/>
      </dsp:nvSpPr>
      <dsp:spPr>
        <a:xfrm>
          <a:off x="3797843" y="856920"/>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Rovné příležitosti</a:t>
          </a:r>
        </a:p>
      </dsp:txBody>
      <dsp:txXfrm>
        <a:off x="3816448" y="875525"/>
        <a:ext cx="1233261" cy="598025"/>
      </dsp:txXfrm>
    </dsp:sp>
    <dsp:sp modelId="{4FD7CB2F-9A5E-4F18-8444-07A024A8D78D}">
      <dsp:nvSpPr>
        <dsp:cNvPr id="0" name=""/>
        <dsp:cNvSpPr/>
      </dsp:nvSpPr>
      <dsp:spPr>
        <a:xfrm rot="17953164">
          <a:off x="1356195" y="1061201"/>
          <a:ext cx="971133" cy="35727"/>
        </a:xfrm>
        <a:custGeom>
          <a:avLst/>
          <a:gdLst/>
          <a:ahLst/>
          <a:cxnLst/>
          <a:rect l="0" t="0" r="0" b="0"/>
          <a:pathLst>
            <a:path>
              <a:moveTo>
                <a:pt x="0" y="17863"/>
              </a:moveTo>
              <a:lnTo>
                <a:pt x="971133" y="178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17484" y="1054787"/>
        <a:ext cx="48556" cy="48556"/>
      </dsp:txXfrm>
    </dsp:sp>
    <dsp:sp modelId="{BD5DB0E3-962C-4E39-98C9-2847451C0D9A}">
      <dsp:nvSpPr>
        <dsp:cNvPr id="0" name=""/>
        <dsp:cNvSpPr/>
      </dsp:nvSpPr>
      <dsp:spPr>
        <a:xfrm>
          <a:off x="2078794" y="337665"/>
          <a:ext cx="1282985"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AT</a:t>
          </a:r>
        </a:p>
        <a:p>
          <a:pPr lvl="0" algn="ctr" defTabSz="533400">
            <a:lnSpc>
              <a:spcPct val="90000"/>
            </a:lnSpc>
            <a:spcBef>
              <a:spcPct val="0"/>
            </a:spcBef>
            <a:spcAft>
              <a:spcPct val="35000"/>
            </a:spcAft>
          </a:pPr>
          <a:r>
            <a:rPr lang="cs-CZ" sz="1200" kern="1200"/>
            <a:t>administrativní tým</a:t>
          </a:r>
        </a:p>
      </dsp:txBody>
      <dsp:txXfrm>
        <a:off x="2097399" y="356270"/>
        <a:ext cx="1245775" cy="598025"/>
      </dsp:txXfrm>
    </dsp:sp>
    <dsp:sp modelId="{DA141EE8-53C4-4525-BF1F-040EE837ECE1}">
      <dsp:nvSpPr>
        <dsp:cNvPr id="0" name=""/>
        <dsp:cNvSpPr/>
      </dsp:nvSpPr>
      <dsp:spPr>
        <a:xfrm rot="3774203">
          <a:off x="1303941" y="1976757"/>
          <a:ext cx="1104812" cy="35727"/>
        </a:xfrm>
        <a:custGeom>
          <a:avLst/>
          <a:gdLst/>
          <a:ahLst/>
          <a:cxnLst/>
          <a:rect l="0" t="0" r="0" b="0"/>
          <a:pathLst>
            <a:path>
              <a:moveTo>
                <a:pt x="0" y="17863"/>
              </a:moveTo>
              <a:lnTo>
                <a:pt x="1104812" y="178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28727" y="1967000"/>
        <a:ext cx="55240" cy="55240"/>
      </dsp:txXfrm>
    </dsp:sp>
    <dsp:sp modelId="{869C2C42-8094-4A0A-B249-D1588C80419F}">
      <dsp:nvSpPr>
        <dsp:cNvPr id="0" name=""/>
        <dsp:cNvSpPr/>
      </dsp:nvSpPr>
      <dsp:spPr>
        <a:xfrm>
          <a:off x="2107964" y="2168777"/>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IMT </a:t>
          </a:r>
        </a:p>
        <a:p>
          <a:pPr lvl="0" algn="ctr" defTabSz="533400">
            <a:lnSpc>
              <a:spcPct val="90000"/>
            </a:lnSpc>
            <a:spcBef>
              <a:spcPct val="0"/>
            </a:spcBef>
            <a:spcAft>
              <a:spcPct val="35000"/>
            </a:spcAft>
          </a:pPr>
          <a:r>
            <a:rPr lang="cs-CZ" sz="1200" kern="1200"/>
            <a:t>tým implementace</a:t>
          </a:r>
        </a:p>
      </dsp:txBody>
      <dsp:txXfrm>
        <a:off x="2126569" y="2187382"/>
        <a:ext cx="1233261" cy="5980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435BF-29FB-426A-A861-F7B944F1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50754</Words>
  <Characters>299455</Characters>
  <Application>Microsoft Office Word</Application>
  <DocSecurity>0</DocSecurity>
  <Lines>2495</Lines>
  <Paragraphs>699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349510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Andel</dc:creator>
  <cp:lastModifiedBy>Cieplá Lenka</cp:lastModifiedBy>
  <cp:revision>3</cp:revision>
  <cp:lastPrinted>2020-10-30T15:03:00Z</cp:lastPrinted>
  <dcterms:created xsi:type="dcterms:W3CDTF">2020-12-07T15:11:00Z</dcterms:created>
  <dcterms:modified xsi:type="dcterms:W3CDTF">2020-12-07T15:11:00Z</dcterms:modified>
</cp:coreProperties>
</file>